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631891D" w14:textId="5F12320C" w:rsidR="00BE49BA" w:rsidRDefault="00787A61">
      <w:pPr>
        <w:tabs>
          <w:tab w:val="left" w:pos="1800"/>
          <w:tab w:val="right" w:pos="9072"/>
        </w:tabs>
        <w:spacing w:after="120"/>
        <w:ind w:left="1791" w:hangingChars="814" w:hanging="1791"/>
        <w:rPr>
          <w:rFonts w:ascii="Arial" w:eastAsiaTheme="minorEastAsia" w:hAnsi="Arial" w:cs="Arial"/>
          <w:b/>
          <w:sz w:val="22"/>
          <w:szCs w:val="22"/>
          <w:lang w:eastAsia="zh-CN"/>
        </w:rPr>
      </w:pPr>
      <w:bookmarkStart w:id="0" w:name="_Hlk145670493"/>
      <w:bookmarkStart w:id="1" w:name="_Hlk110460279"/>
      <w:r>
        <w:rPr>
          <w:rFonts w:ascii="Arial" w:eastAsiaTheme="minorEastAsia" w:hAnsi="Arial" w:cs="Arial"/>
          <w:b/>
          <w:sz w:val="22"/>
          <w:szCs w:val="22"/>
          <w:lang w:eastAsia="zh-CN"/>
        </w:rPr>
        <w:t>3</w:t>
      </w:r>
      <w:bookmarkStart w:id="2" w:name="_Ref213440488"/>
      <w:bookmarkEnd w:id="2"/>
      <w:r>
        <w:rPr>
          <w:rFonts w:ascii="Arial" w:eastAsiaTheme="minorEastAsia" w:hAnsi="Arial" w:cs="Arial"/>
          <w:b/>
          <w:sz w:val="22"/>
          <w:szCs w:val="22"/>
          <w:lang w:eastAsia="zh-CN"/>
        </w:rPr>
        <w:t>GPP TSG RAN WG1 #12</w:t>
      </w:r>
      <w:r w:rsidR="008E6235">
        <w:rPr>
          <w:rFonts w:ascii="Arial" w:eastAsiaTheme="minorEastAsia" w:hAnsi="Arial" w:cs="Arial" w:hint="eastAsia"/>
          <w:b/>
          <w:sz w:val="22"/>
          <w:szCs w:val="22"/>
          <w:lang w:eastAsia="zh-CN"/>
        </w:rPr>
        <w:t>3</w:t>
      </w:r>
      <w:r>
        <w:rPr>
          <w:rFonts w:ascii="Arial" w:eastAsiaTheme="minorEastAsia" w:hAnsi="Arial" w:cs="Arial" w:hint="eastAsia"/>
          <w:b/>
          <w:sz w:val="22"/>
          <w:szCs w:val="22"/>
          <w:lang w:eastAsia="zh-CN"/>
        </w:rPr>
        <w:t xml:space="preserve">                                                                         </w:t>
      </w:r>
      <w:r w:rsidR="00003E11">
        <w:rPr>
          <w:rFonts w:ascii="Arial" w:eastAsiaTheme="minorEastAsia" w:hAnsi="Arial" w:cs="Arial" w:hint="eastAsia"/>
          <w:b/>
          <w:sz w:val="22"/>
          <w:szCs w:val="22"/>
          <w:lang w:eastAsia="zh-CN"/>
        </w:rPr>
        <w:t xml:space="preserve">                        </w:t>
      </w:r>
      <w:r w:rsidR="008E6235">
        <w:rPr>
          <w:rFonts w:ascii="Arial" w:eastAsiaTheme="minorEastAsia" w:hAnsi="Arial" w:cs="Arial" w:hint="eastAsia"/>
          <w:b/>
          <w:sz w:val="22"/>
          <w:szCs w:val="22"/>
          <w:lang w:eastAsia="zh-CN"/>
        </w:rPr>
        <w:t xml:space="preserve">         </w:t>
      </w:r>
      <w:r w:rsidR="00003E11">
        <w:rPr>
          <w:rFonts w:ascii="Arial" w:eastAsiaTheme="minorEastAsia" w:hAnsi="Arial" w:cs="Arial"/>
          <w:b/>
          <w:sz w:val="22"/>
          <w:szCs w:val="22"/>
          <w:lang w:eastAsia="zh-CN"/>
        </w:rPr>
        <w:t>R1-</w:t>
      </w:r>
      <w:r w:rsidR="008E6235">
        <w:rPr>
          <w:rFonts w:ascii="Arial" w:eastAsiaTheme="minorEastAsia" w:hAnsi="Arial" w:cs="Arial"/>
          <w:b/>
          <w:sz w:val="22"/>
          <w:szCs w:val="22"/>
          <w:lang w:eastAsia="zh-CN"/>
        </w:rPr>
        <w:t>25</w:t>
      </w:r>
      <w:r w:rsidR="003276EF">
        <w:rPr>
          <w:rFonts w:ascii="Arial" w:eastAsiaTheme="minorEastAsia" w:hAnsi="Arial" w:cs="Arial" w:hint="eastAsia"/>
          <w:b/>
          <w:sz w:val="22"/>
          <w:szCs w:val="22"/>
          <w:lang w:eastAsia="zh-CN"/>
        </w:rPr>
        <w:t>08436</w:t>
      </w:r>
    </w:p>
    <w:p w14:paraId="2565E611" w14:textId="0EEA4BB4" w:rsidR="00BE49BA" w:rsidRDefault="008E6235">
      <w:pPr>
        <w:tabs>
          <w:tab w:val="left" w:pos="1800"/>
          <w:tab w:val="right" w:pos="9072"/>
        </w:tabs>
        <w:spacing w:after="120"/>
        <w:ind w:left="1791" w:hangingChars="814" w:hanging="1791"/>
        <w:rPr>
          <w:rFonts w:ascii="Arial" w:eastAsiaTheme="minorEastAsia" w:hAnsi="Arial" w:cs="Arial"/>
          <w:b/>
          <w:sz w:val="22"/>
          <w:szCs w:val="22"/>
          <w:lang w:eastAsia="zh-CN"/>
        </w:rPr>
      </w:pPr>
      <w:r w:rsidRPr="008E6235">
        <w:rPr>
          <w:rFonts w:ascii="Arial" w:eastAsiaTheme="minorEastAsia" w:hAnsi="Arial" w:cs="Arial"/>
          <w:b/>
          <w:sz w:val="22"/>
          <w:szCs w:val="22"/>
          <w:lang w:eastAsia="zh-CN"/>
        </w:rPr>
        <w:t>Dallas, USA, Nov 17th – 21th, 2025</w:t>
      </w:r>
    </w:p>
    <w:bookmarkEnd w:id="0"/>
    <w:p w14:paraId="5137ED6C" w14:textId="77777777" w:rsidR="00BE49BA" w:rsidRDefault="00BE49BA">
      <w:pPr>
        <w:tabs>
          <w:tab w:val="left" w:pos="1800"/>
          <w:tab w:val="right" w:pos="9072"/>
        </w:tabs>
        <w:rPr>
          <w:rFonts w:ascii="Arial" w:eastAsia="MS Mincho" w:hAnsi="Arial" w:cs="Arial"/>
          <w:b/>
          <w:sz w:val="22"/>
          <w:szCs w:val="22"/>
          <w:lang w:val="en-GB"/>
        </w:rPr>
      </w:pPr>
    </w:p>
    <w:p w14:paraId="699C1A81" w14:textId="77777777" w:rsidR="00BE49BA" w:rsidRDefault="00787A61">
      <w:pPr>
        <w:tabs>
          <w:tab w:val="left" w:pos="1800"/>
          <w:tab w:val="right" w:pos="9072"/>
        </w:tabs>
        <w:ind w:left="1800" w:hanging="1800"/>
        <w:rPr>
          <w:rFonts w:ascii="Arial" w:eastAsia="MS Mincho" w:hAnsi="Arial" w:cs="Arial"/>
          <w:b/>
          <w:sz w:val="22"/>
          <w:szCs w:val="22"/>
        </w:rPr>
      </w:pPr>
      <w:r>
        <w:rPr>
          <w:rFonts w:ascii="Arial" w:eastAsia="MS Mincho" w:hAnsi="Arial" w:cs="Arial"/>
          <w:b/>
          <w:sz w:val="22"/>
          <w:szCs w:val="22"/>
        </w:rPr>
        <w:t>Source:</w:t>
      </w:r>
      <w:r>
        <w:rPr>
          <w:rFonts w:ascii="Arial" w:eastAsia="MS Mincho" w:hAnsi="Arial" w:cs="Arial"/>
          <w:b/>
          <w:sz w:val="22"/>
          <w:szCs w:val="22"/>
        </w:rPr>
        <w:tab/>
      </w:r>
      <w:r>
        <w:rPr>
          <w:rFonts w:ascii="Arial" w:eastAsia="宋体" w:hAnsi="Arial" w:hint="eastAsia"/>
          <w:b/>
          <w:sz w:val="22"/>
          <w:szCs w:val="22"/>
          <w:lang w:eastAsia="zh-CN"/>
        </w:rPr>
        <w:t>vi</w:t>
      </w:r>
      <w:r>
        <w:rPr>
          <w:rFonts w:ascii="Arial" w:eastAsia="MS Mincho" w:hAnsi="Arial" w:cs="Arial"/>
          <w:b/>
          <w:sz w:val="22"/>
          <w:szCs w:val="22"/>
        </w:rPr>
        <w:t>vo</w:t>
      </w:r>
    </w:p>
    <w:p w14:paraId="24B1B1A3" w14:textId="28D995B5" w:rsidR="00BE49BA" w:rsidRDefault="00787A61">
      <w:pPr>
        <w:tabs>
          <w:tab w:val="left" w:pos="1800"/>
          <w:tab w:val="right" w:pos="9072"/>
        </w:tabs>
        <w:ind w:left="1798" w:hangingChars="814" w:hanging="1798"/>
        <w:rPr>
          <w:rFonts w:ascii="Arial" w:eastAsiaTheme="minorEastAsia" w:hAnsi="Arial" w:cs="Arial"/>
          <w:b/>
          <w:sz w:val="22"/>
          <w:szCs w:val="22"/>
          <w:lang w:eastAsia="zh-CN"/>
        </w:rPr>
      </w:pPr>
      <w:r>
        <w:rPr>
          <w:rFonts w:ascii="Arial" w:eastAsia="MS Mincho" w:hAnsi="Arial" w:cs="Arial"/>
          <w:b/>
          <w:sz w:val="22"/>
          <w:szCs w:val="22"/>
        </w:rPr>
        <w:t>Title:</w:t>
      </w:r>
      <w:bookmarkStart w:id="3" w:name="Title"/>
      <w:bookmarkEnd w:id="3"/>
      <w:r>
        <w:rPr>
          <w:rFonts w:ascii="Arial" w:eastAsia="MS Mincho" w:hAnsi="Arial" w:cs="Arial"/>
          <w:b/>
          <w:sz w:val="22"/>
          <w:szCs w:val="22"/>
        </w:rPr>
        <w:tab/>
      </w:r>
      <w:r w:rsidRPr="003276EF">
        <w:rPr>
          <w:rFonts w:ascii="Arial" w:eastAsia="MS Mincho" w:hAnsi="Arial" w:cs="Arial" w:hint="eastAsia"/>
          <w:b/>
          <w:sz w:val="22"/>
          <w:szCs w:val="22"/>
        </w:rPr>
        <w:t xml:space="preserve">Discussion on </w:t>
      </w:r>
      <w:r w:rsidR="003276EF" w:rsidRPr="003276EF">
        <w:rPr>
          <w:rFonts w:ascii="Arial" w:eastAsia="MS Mincho" w:hAnsi="Arial" w:cs="Arial"/>
          <w:b/>
          <w:sz w:val="22"/>
          <w:szCs w:val="22"/>
        </w:rPr>
        <w:t>6G</w:t>
      </w:r>
      <w:r w:rsidRPr="003276EF">
        <w:rPr>
          <w:rFonts w:ascii="Arial" w:eastAsia="MS Mincho" w:hAnsi="Arial" w:cs="Arial" w:hint="eastAsia"/>
          <w:b/>
          <w:sz w:val="22"/>
          <w:szCs w:val="22"/>
        </w:rPr>
        <w:t xml:space="preserve"> energy efficiency</w:t>
      </w:r>
    </w:p>
    <w:p w14:paraId="4FF88DD6" w14:textId="77777777" w:rsidR="00BE49BA" w:rsidRDefault="00787A61">
      <w:pPr>
        <w:tabs>
          <w:tab w:val="left" w:pos="1800"/>
          <w:tab w:val="center" w:pos="4536"/>
          <w:tab w:val="right" w:pos="9072"/>
        </w:tabs>
        <w:rPr>
          <w:rFonts w:ascii="Arial" w:eastAsia="宋体" w:hAnsi="Arial"/>
          <w:b/>
          <w:sz w:val="22"/>
          <w:szCs w:val="22"/>
          <w:lang w:eastAsia="zh-CN"/>
        </w:rPr>
      </w:pPr>
      <w:r>
        <w:rPr>
          <w:rFonts w:ascii="Arial" w:eastAsia="MS Mincho" w:hAnsi="Arial" w:cs="Arial"/>
          <w:b/>
          <w:sz w:val="22"/>
          <w:szCs w:val="22"/>
        </w:rPr>
        <w:t>Agenda Item:</w:t>
      </w:r>
      <w:bookmarkStart w:id="4" w:name="Source"/>
      <w:bookmarkEnd w:id="4"/>
      <w:r>
        <w:rPr>
          <w:rFonts w:ascii="Arial" w:eastAsia="MS Mincho" w:hAnsi="Arial" w:cs="Arial"/>
          <w:b/>
          <w:sz w:val="22"/>
          <w:szCs w:val="22"/>
        </w:rPr>
        <w:tab/>
      </w:r>
      <w:r>
        <w:rPr>
          <w:rFonts w:ascii="Arial" w:eastAsia="宋体" w:hAnsi="Arial" w:cs="Arial" w:hint="eastAsia"/>
          <w:b/>
          <w:sz w:val="22"/>
          <w:szCs w:val="22"/>
          <w:lang w:eastAsia="zh-CN"/>
        </w:rPr>
        <w:t>11.5</w:t>
      </w:r>
    </w:p>
    <w:p w14:paraId="0D66197F" w14:textId="77777777" w:rsidR="00BE49BA" w:rsidRDefault="00787A61">
      <w:pPr>
        <w:tabs>
          <w:tab w:val="left" w:pos="1800"/>
          <w:tab w:val="center" w:pos="4536"/>
          <w:tab w:val="right" w:pos="9072"/>
        </w:tabs>
        <w:rPr>
          <w:rFonts w:ascii="Arial" w:eastAsia="宋体" w:hAnsi="Arial" w:cs="Arial"/>
          <w:b/>
          <w:sz w:val="22"/>
          <w:szCs w:val="22"/>
          <w:lang w:eastAsia="zh-CN"/>
        </w:rPr>
      </w:pPr>
      <w:r>
        <w:rPr>
          <w:rFonts w:ascii="Arial" w:eastAsia="MS Mincho" w:hAnsi="Arial" w:cs="Arial"/>
          <w:b/>
          <w:sz w:val="22"/>
          <w:szCs w:val="22"/>
        </w:rPr>
        <w:t>Document for:</w:t>
      </w:r>
      <w:r>
        <w:rPr>
          <w:rFonts w:ascii="Arial" w:eastAsia="MS Mincho" w:hAnsi="Arial" w:cs="Arial"/>
          <w:b/>
          <w:sz w:val="22"/>
          <w:szCs w:val="22"/>
        </w:rPr>
        <w:tab/>
      </w:r>
      <w:bookmarkStart w:id="5" w:name="DocumentFor"/>
      <w:bookmarkEnd w:id="5"/>
      <w:r>
        <w:rPr>
          <w:rFonts w:ascii="Arial" w:eastAsia="MS Mincho" w:hAnsi="Arial" w:cs="Arial"/>
          <w:b/>
          <w:sz w:val="22"/>
          <w:szCs w:val="22"/>
        </w:rPr>
        <w:t>Discussion</w:t>
      </w:r>
      <w:r>
        <w:rPr>
          <w:rFonts w:ascii="Arial" w:eastAsia="宋体" w:hAnsi="Arial" w:cs="Arial"/>
          <w:b/>
          <w:sz w:val="22"/>
          <w:szCs w:val="22"/>
          <w:lang w:eastAsia="zh-CN"/>
        </w:rPr>
        <w:t xml:space="preserve"> and Decision</w:t>
      </w:r>
    </w:p>
    <w:p w14:paraId="20ECCCF1" w14:textId="77777777" w:rsidR="00BE49BA" w:rsidRDefault="00787A61">
      <w:pPr>
        <w:keepNext/>
        <w:keepLines/>
        <w:numPr>
          <w:ilvl w:val="0"/>
          <w:numId w:val="18"/>
        </w:numPr>
        <w:pBdr>
          <w:top w:val="single" w:sz="12" w:space="3" w:color="auto"/>
        </w:pBdr>
        <w:overflowPunct w:val="0"/>
        <w:autoSpaceDE w:val="0"/>
        <w:autoSpaceDN w:val="0"/>
        <w:adjustRightInd w:val="0"/>
        <w:spacing w:before="240" w:after="180"/>
        <w:textAlignment w:val="baseline"/>
        <w:outlineLvl w:val="0"/>
        <w:rPr>
          <w:rFonts w:ascii="Arial" w:eastAsia="宋体" w:hAnsi="Arial"/>
          <w:sz w:val="36"/>
          <w:szCs w:val="20"/>
          <w:lang w:val="en-GB" w:eastAsia="zh-CN"/>
        </w:rPr>
      </w:pPr>
      <w:r>
        <w:rPr>
          <w:rFonts w:ascii="Arial" w:eastAsia="宋体" w:hAnsi="Arial" w:hint="eastAsia"/>
          <w:sz w:val="36"/>
          <w:szCs w:val="20"/>
          <w:lang w:val="en-GB" w:eastAsia="en-GB"/>
        </w:rPr>
        <w:t>Introduction</w:t>
      </w:r>
    </w:p>
    <w:p w14:paraId="52956E01" w14:textId="4D5C1BE3" w:rsidR="002F2AF5" w:rsidRDefault="002F2AF5">
      <w:pPr>
        <w:spacing w:after="120"/>
        <w:jc w:val="both"/>
        <w:rPr>
          <w:rFonts w:ascii="Times New Roman" w:eastAsiaTheme="minorEastAsia" w:hAnsi="Times New Roman"/>
          <w:lang w:eastAsia="zh-CN"/>
        </w:rPr>
      </w:pPr>
      <w:r>
        <w:rPr>
          <w:rFonts w:ascii="Times New Roman" w:eastAsiaTheme="minorEastAsia" w:hAnsi="Times New Roman" w:hint="eastAsia"/>
          <w:lang w:eastAsia="zh-CN"/>
        </w:rPr>
        <w:t xml:space="preserve">In RAN1#122 and RAN1#122bis meeting, </w:t>
      </w:r>
      <w:r w:rsidR="008856E8">
        <w:rPr>
          <w:rFonts w:ascii="Times New Roman" w:eastAsiaTheme="minorEastAsia" w:hAnsi="Times New Roman" w:hint="eastAsia"/>
          <w:lang w:eastAsia="zh-CN"/>
        </w:rPr>
        <w:t>general</w:t>
      </w:r>
      <w:r>
        <w:rPr>
          <w:rFonts w:ascii="Times New Roman" w:eastAsiaTheme="minorEastAsia" w:hAnsi="Times New Roman" w:hint="eastAsia"/>
          <w:lang w:eastAsia="zh-CN"/>
        </w:rPr>
        <w:t xml:space="preserve"> framework </w:t>
      </w:r>
      <w:r w:rsidR="008856E8">
        <w:rPr>
          <w:rFonts w:ascii="Times New Roman" w:eastAsiaTheme="minorEastAsia" w:hAnsi="Times New Roman" w:hint="eastAsia"/>
          <w:lang w:eastAsia="zh-CN"/>
        </w:rPr>
        <w:t xml:space="preserve">for evaluation methodology </w:t>
      </w:r>
      <w:r>
        <w:rPr>
          <w:rFonts w:ascii="Times New Roman" w:eastAsiaTheme="minorEastAsia" w:hAnsi="Times New Roman" w:hint="eastAsia"/>
          <w:lang w:eastAsia="zh-CN"/>
        </w:rPr>
        <w:t xml:space="preserve">and </w:t>
      </w:r>
      <w:r w:rsidR="008856E8">
        <w:rPr>
          <w:rFonts w:ascii="Times New Roman" w:eastAsiaTheme="minorEastAsia" w:hAnsi="Times New Roman" w:hint="eastAsia"/>
          <w:lang w:eastAsia="zh-CN"/>
        </w:rPr>
        <w:t xml:space="preserve">power model are agreed </w:t>
      </w:r>
      <w:r w:rsidR="00BD63FC">
        <w:rPr>
          <w:rFonts w:ascii="Times New Roman" w:eastAsiaTheme="minorEastAsia" w:hAnsi="Times New Roman" w:hint="eastAsia"/>
          <w:lang w:eastAsia="zh-CN"/>
        </w:rPr>
        <w:t xml:space="preserve">as well as </w:t>
      </w:r>
      <w:r>
        <w:rPr>
          <w:rFonts w:ascii="Times New Roman" w:eastAsiaTheme="minorEastAsia" w:hAnsi="Times New Roman" w:hint="eastAsia"/>
          <w:lang w:eastAsia="zh-CN"/>
        </w:rPr>
        <w:t xml:space="preserve">certain power model update directions. In this paper, </w:t>
      </w:r>
      <w:r w:rsidR="00BD63FC">
        <w:rPr>
          <w:rFonts w:ascii="Times New Roman" w:eastAsiaTheme="minorEastAsia" w:hAnsi="Times New Roman" w:hint="eastAsia"/>
          <w:lang w:eastAsia="zh-CN"/>
        </w:rPr>
        <w:t xml:space="preserve">details on </w:t>
      </w:r>
      <w:r w:rsidR="00BD63FC">
        <w:rPr>
          <w:rFonts w:ascii="Times New Roman" w:eastAsiaTheme="minorEastAsia" w:hAnsi="Times New Roman"/>
          <w:lang w:eastAsia="zh-CN"/>
        </w:rPr>
        <w:t>evaluation</w:t>
      </w:r>
      <w:r>
        <w:rPr>
          <w:rFonts w:ascii="Times New Roman" w:eastAsiaTheme="minorEastAsia" w:hAnsi="Times New Roman" w:hint="eastAsia"/>
          <w:lang w:eastAsia="zh-CN"/>
        </w:rPr>
        <w:t xml:space="preserve"> baseline </w:t>
      </w:r>
      <w:r w:rsidR="00BD63FC">
        <w:rPr>
          <w:rFonts w:ascii="Times New Roman" w:eastAsiaTheme="minorEastAsia" w:hAnsi="Times New Roman" w:hint="eastAsia"/>
          <w:lang w:eastAsia="zh-CN"/>
        </w:rPr>
        <w:t xml:space="preserve">and power model update are </w:t>
      </w:r>
      <w:r w:rsidR="00517F65">
        <w:rPr>
          <w:rFonts w:ascii="Times New Roman" w:eastAsiaTheme="minorEastAsia" w:hAnsi="Times New Roman" w:hint="eastAsia"/>
          <w:lang w:eastAsia="zh-CN"/>
        </w:rPr>
        <w:t>provided</w:t>
      </w:r>
      <w:r w:rsidR="00BD63FC">
        <w:rPr>
          <w:rFonts w:ascii="Times New Roman" w:eastAsiaTheme="minorEastAsia" w:hAnsi="Times New Roman" w:hint="eastAsia"/>
          <w:lang w:eastAsia="zh-CN"/>
        </w:rPr>
        <w:t xml:space="preserve"> for</w:t>
      </w:r>
      <w:r>
        <w:rPr>
          <w:rFonts w:ascii="Times New Roman" w:eastAsiaTheme="minorEastAsia" w:hAnsi="Times New Roman" w:hint="eastAsia"/>
          <w:lang w:eastAsia="zh-CN"/>
        </w:rPr>
        <w:t xml:space="preserve"> UE and </w:t>
      </w:r>
      <w:r w:rsidR="00BD63FC">
        <w:rPr>
          <w:rFonts w:ascii="Times New Roman" w:eastAsiaTheme="minorEastAsia" w:hAnsi="Times New Roman" w:hint="eastAsia"/>
          <w:lang w:eastAsia="zh-CN"/>
        </w:rPr>
        <w:t xml:space="preserve">NW </w:t>
      </w:r>
      <w:r w:rsidR="00BD63FC">
        <w:rPr>
          <w:rFonts w:ascii="Times New Roman" w:eastAsiaTheme="minorEastAsia" w:hAnsi="Times New Roman"/>
          <w:lang w:eastAsia="zh-CN"/>
        </w:rPr>
        <w:t>separately</w:t>
      </w:r>
      <w:r w:rsidR="00BD63FC">
        <w:rPr>
          <w:rFonts w:ascii="Times New Roman" w:eastAsiaTheme="minorEastAsia" w:hAnsi="Times New Roman" w:hint="eastAsia"/>
          <w:lang w:eastAsia="zh-CN"/>
        </w:rPr>
        <w:t xml:space="preserve">. </w:t>
      </w:r>
    </w:p>
    <w:p w14:paraId="377F0F0B" w14:textId="46EDDD94" w:rsidR="00BE49BA" w:rsidRDefault="00787A61">
      <w:pPr>
        <w:spacing w:after="120"/>
        <w:jc w:val="both"/>
        <w:rPr>
          <w:rFonts w:ascii="Times New Roman" w:eastAsiaTheme="minorEastAsia" w:hAnsi="Times New Roman"/>
          <w:lang w:eastAsia="zh-CN"/>
        </w:rPr>
      </w:pPr>
      <w:bookmarkStart w:id="6" w:name="OLE_LINK309"/>
      <w:r>
        <w:rPr>
          <w:rFonts w:ascii="Times New Roman" w:eastAsiaTheme="minorEastAsia" w:hAnsi="Times New Roman"/>
          <w:lang w:eastAsia="zh-CN"/>
        </w:rPr>
        <w:t>In RAN1#122</w:t>
      </w:r>
      <w:bookmarkEnd w:id="6"/>
      <w:r>
        <w:rPr>
          <w:rFonts w:ascii="Times New Roman" w:eastAsiaTheme="minorEastAsia" w:hAnsi="Times New Roman"/>
          <w:lang w:eastAsia="zh-CN"/>
        </w:rPr>
        <w:t xml:space="preserve">, the collected energy efficiency techniques </w:t>
      </w:r>
      <w:r>
        <w:rPr>
          <w:rFonts w:ascii="Times New Roman" w:eastAsiaTheme="minorEastAsia" w:hAnsi="Times New Roman" w:hint="eastAsia"/>
          <w:lang w:eastAsia="zh-CN"/>
        </w:rPr>
        <w:t xml:space="preserve">are summarized by </w:t>
      </w:r>
      <w:r>
        <w:rPr>
          <w:rFonts w:ascii="Times New Roman" w:eastAsiaTheme="minorEastAsia" w:hAnsi="Times New Roman"/>
          <w:lang w:eastAsia="zh-CN"/>
        </w:rPr>
        <w:t xml:space="preserve">moderators as given </w:t>
      </w:r>
      <w:r>
        <w:rPr>
          <w:rFonts w:ascii="Times New Roman" w:eastAsiaTheme="minorEastAsia" w:hAnsi="Times New Roman" w:hint="eastAsia"/>
          <w:lang w:eastAsia="zh-CN"/>
        </w:rPr>
        <w:t>below</w:t>
      </w:r>
      <w:r w:rsidR="002F2AF5">
        <w:rPr>
          <w:rFonts w:ascii="Times New Roman" w:eastAsiaTheme="minorEastAsia" w:hAnsi="Times New Roman" w:hint="eastAsia"/>
          <w:lang w:eastAsia="zh-CN"/>
        </w:rPr>
        <w:t xml:space="preserve"> </w:t>
      </w:r>
      <w:r>
        <w:rPr>
          <w:rFonts w:ascii="Times New Roman" w:eastAsiaTheme="minorEastAsia" w:hAnsi="Times New Roman"/>
          <w:lang w:eastAsia="zh-CN"/>
        </w:rPr>
        <w:t>[1]</w:t>
      </w:r>
      <w:r>
        <w:rPr>
          <w:rFonts w:ascii="Times New Roman" w:eastAsiaTheme="minorEastAsia" w:hAnsi="Times New Roman" w:hint="eastAsia"/>
          <w:lang w:eastAsia="zh-CN"/>
        </w:rPr>
        <w:t xml:space="preserve">, among which we classify the </w:t>
      </w:r>
      <w:r>
        <w:rPr>
          <w:rFonts w:ascii="Times New Roman" w:eastAsiaTheme="minorEastAsia" w:hAnsi="Times New Roman"/>
          <w:lang w:eastAsia="zh-CN"/>
        </w:rPr>
        <w:t xml:space="preserve">collected techniques </w:t>
      </w:r>
      <w:r>
        <w:rPr>
          <w:rFonts w:ascii="Times New Roman" w:eastAsiaTheme="minorEastAsia" w:hAnsi="Times New Roman" w:hint="eastAsia"/>
          <w:lang w:eastAsia="zh-CN"/>
        </w:rPr>
        <w:t>into three types: 1)</w:t>
      </w:r>
      <w:r w:rsidR="00517F65">
        <w:rPr>
          <w:rFonts w:ascii="Times New Roman" w:eastAsiaTheme="minorEastAsia" w:hAnsi="Times New Roman" w:hint="eastAsia"/>
          <w:lang w:eastAsia="zh-CN"/>
        </w:rPr>
        <w:t xml:space="preserve"> </w:t>
      </w:r>
      <w:r>
        <w:rPr>
          <w:rFonts w:ascii="Times New Roman" w:eastAsiaTheme="minorEastAsia" w:hAnsi="Times New Roman" w:hint="eastAsia"/>
          <w:lang w:eastAsia="zh-CN"/>
        </w:rPr>
        <w:t>e</w:t>
      </w:r>
      <w:r>
        <w:rPr>
          <w:rFonts w:ascii="Times New Roman" w:eastAsiaTheme="minorEastAsia" w:hAnsi="Times New Roman"/>
          <w:lang w:eastAsia="zh-CN"/>
        </w:rPr>
        <w:t xml:space="preserve">xisting </w:t>
      </w:r>
      <w:r>
        <w:rPr>
          <w:rFonts w:ascii="Times New Roman" w:eastAsiaTheme="minorEastAsia" w:hAnsi="Times New Roman" w:hint="eastAsia"/>
          <w:lang w:eastAsia="zh-CN"/>
        </w:rPr>
        <w:t>energy saving</w:t>
      </w:r>
      <w:r>
        <w:rPr>
          <w:rFonts w:ascii="Times New Roman" w:eastAsiaTheme="minorEastAsia" w:hAnsi="Times New Roman"/>
          <w:lang w:eastAsia="zh-CN"/>
        </w:rPr>
        <w:t xml:space="preserve"> techniques in NR</w:t>
      </w:r>
      <w:r>
        <w:rPr>
          <w:rFonts w:ascii="Times New Roman" w:eastAsiaTheme="minorEastAsia" w:hAnsi="Times New Roman" w:hint="eastAsia"/>
          <w:lang w:eastAsia="zh-CN"/>
        </w:rPr>
        <w:t xml:space="preserve">, 2) newly proposed </w:t>
      </w:r>
      <w:r>
        <w:rPr>
          <w:rFonts w:ascii="Times New Roman" w:eastAsiaTheme="minorEastAsia" w:hAnsi="Times New Roman"/>
          <w:lang w:eastAsia="zh-CN"/>
        </w:rPr>
        <w:t>energy saving techniques</w:t>
      </w:r>
      <w:r>
        <w:rPr>
          <w:rFonts w:ascii="Times New Roman" w:eastAsiaTheme="minorEastAsia" w:hAnsi="Times New Roman" w:hint="eastAsia"/>
          <w:lang w:eastAsia="zh-CN"/>
        </w:rPr>
        <w:t>, and 3) t</w:t>
      </w:r>
      <w:r>
        <w:rPr>
          <w:rFonts w:ascii="Times New Roman" w:eastAsiaTheme="minorEastAsia" w:hAnsi="Times New Roman"/>
          <w:lang w:eastAsia="zh-CN"/>
        </w:rPr>
        <w:t>echniques not mainly driven by energy efficiency</w:t>
      </w:r>
      <w:r>
        <w:rPr>
          <w:rFonts w:ascii="Times New Roman" w:eastAsiaTheme="minorEastAsia" w:hAnsi="Times New Roman" w:hint="eastAsia"/>
          <w:lang w:eastAsia="zh-CN"/>
        </w:rPr>
        <w:t xml:space="preserve">. In the following, for each type of techniques,  we </w:t>
      </w:r>
      <w:r w:rsidR="00517F65">
        <w:rPr>
          <w:rFonts w:ascii="Times New Roman" w:eastAsiaTheme="minorEastAsia" w:hAnsi="Times New Roman" w:hint="eastAsia"/>
          <w:lang w:eastAsia="zh-CN"/>
        </w:rPr>
        <w:t xml:space="preserve">first </w:t>
      </w:r>
      <w:r>
        <w:rPr>
          <w:rFonts w:ascii="Times New Roman" w:eastAsiaTheme="minorEastAsia" w:hAnsi="Times New Roman" w:hint="eastAsia"/>
          <w:lang w:eastAsia="zh-CN"/>
        </w:rPr>
        <w:t xml:space="preserve">provide our </w:t>
      </w:r>
      <w:r w:rsidR="00517F65">
        <w:rPr>
          <w:rFonts w:ascii="Times New Roman" w:eastAsiaTheme="minorEastAsia" w:hAnsi="Times New Roman" w:hint="eastAsia"/>
          <w:lang w:eastAsia="zh-CN"/>
        </w:rPr>
        <w:t>general</w:t>
      </w:r>
      <w:r>
        <w:rPr>
          <w:rFonts w:ascii="Times New Roman" w:eastAsiaTheme="minorEastAsia" w:hAnsi="Times New Roman" w:hint="eastAsia"/>
          <w:lang w:eastAsia="zh-CN"/>
        </w:rPr>
        <w:t xml:space="preserve"> considerations on  </w:t>
      </w:r>
      <w:r>
        <w:rPr>
          <w:rFonts w:ascii="Times New Roman" w:eastAsiaTheme="minorEastAsia" w:hAnsi="Times New Roman"/>
          <w:lang w:eastAsia="zh-CN"/>
        </w:rPr>
        <w:t xml:space="preserve">the source of energy savings, the analysis on such techniques, and the suggested next steps </w:t>
      </w:r>
      <w:r>
        <w:rPr>
          <w:rFonts w:ascii="Times New Roman" w:eastAsiaTheme="minorEastAsia" w:hAnsi="Times New Roman" w:hint="eastAsia"/>
          <w:lang w:eastAsia="zh-CN"/>
        </w:rPr>
        <w:t>for network and/or UE energy efficiency.</w:t>
      </w:r>
      <w:r w:rsidR="00517F65">
        <w:rPr>
          <w:rFonts w:ascii="Times New Roman" w:eastAsiaTheme="minorEastAsia" w:hAnsi="Times New Roman" w:hint="eastAsia"/>
          <w:lang w:eastAsia="zh-CN"/>
        </w:rPr>
        <w:t xml:space="preserve"> In RAN1#122bis, agreements are made for some techniques with study and evaluation directions. For these techniques, some further observations based on our initial study and evaluation are provided. For other techniques, we provide our proposals on how to proceed with the study and evaluations</w:t>
      </w:r>
      <w:r w:rsidR="00142294">
        <w:rPr>
          <w:rFonts w:ascii="Times New Roman" w:eastAsiaTheme="minorEastAsia" w:hAnsi="Times New Roman" w:hint="eastAsia"/>
          <w:lang w:eastAsia="zh-CN"/>
        </w:rPr>
        <w:t xml:space="preserve"> for UE power saving and NW </w:t>
      </w:r>
      <w:proofErr w:type="spellStart"/>
      <w:r w:rsidR="00142294">
        <w:rPr>
          <w:rFonts w:ascii="Times New Roman" w:eastAsiaTheme="minorEastAsia" w:hAnsi="Times New Roman" w:hint="eastAsia"/>
          <w:lang w:eastAsia="zh-CN"/>
        </w:rPr>
        <w:t>evergy</w:t>
      </w:r>
      <w:proofErr w:type="spellEnd"/>
      <w:r w:rsidR="00142294">
        <w:rPr>
          <w:rFonts w:ascii="Times New Roman" w:eastAsiaTheme="minorEastAsia" w:hAnsi="Times New Roman" w:hint="eastAsia"/>
          <w:lang w:eastAsia="zh-CN"/>
        </w:rPr>
        <w:t xml:space="preserve"> saving </w:t>
      </w:r>
      <w:r w:rsidR="00142294">
        <w:rPr>
          <w:rFonts w:ascii="Times New Roman" w:eastAsiaTheme="minorEastAsia" w:hAnsi="Times New Roman"/>
          <w:lang w:eastAsia="zh-CN"/>
        </w:rPr>
        <w:t>separately</w:t>
      </w:r>
      <w:r w:rsidR="00142294">
        <w:rPr>
          <w:rFonts w:ascii="Times New Roman" w:eastAsiaTheme="minorEastAsia" w:hAnsi="Times New Roman" w:hint="eastAsia"/>
          <w:lang w:eastAsia="zh-CN"/>
        </w:rPr>
        <w:t>. Besides study and evaluation of individual techniques, accumulated gain of multiple techniques are also discussed.</w:t>
      </w:r>
    </w:p>
    <w:p w14:paraId="27727F52" w14:textId="77777777" w:rsidR="0051036E" w:rsidRDefault="0051036E">
      <w:pPr>
        <w:spacing w:after="120"/>
        <w:jc w:val="both"/>
        <w:rPr>
          <w:rFonts w:ascii="Times New Roman" w:eastAsiaTheme="minorEastAsia" w:hAnsi="Times New Roman"/>
          <w:lang w:eastAsia="zh-CN"/>
        </w:rPr>
      </w:pPr>
    </w:p>
    <w:tbl>
      <w:tblPr>
        <w:tblW w:w="10510" w:type="dxa"/>
        <w:tblInd w:w="-5" w:type="dxa"/>
        <w:tblLayout w:type="fixed"/>
        <w:tblLook w:val="04A0" w:firstRow="1" w:lastRow="0" w:firstColumn="1" w:lastColumn="0" w:noHBand="0" w:noVBand="1"/>
      </w:tblPr>
      <w:tblGrid>
        <w:gridCol w:w="4396"/>
        <w:gridCol w:w="6114"/>
      </w:tblGrid>
      <w:tr w:rsidR="00BE49BA" w14:paraId="1EF090CC" w14:textId="77777777" w:rsidTr="0051036E">
        <w:tc>
          <w:tcPr>
            <w:tcW w:w="4396" w:type="dxa"/>
            <w:tcBorders>
              <w:top w:val="single" w:sz="4" w:space="0" w:color="000000"/>
              <w:left w:val="single" w:sz="4" w:space="0" w:color="000000"/>
              <w:bottom w:val="single" w:sz="4" w:space="0" w:color="000000"/>
              <w:right w:val="single" w:sz="4" w:space="0" w:color="000000"/>
            </w:tcBorders>
            <w:shd w:val="clear" w:color="auto" w:fill="E8E8E8"/>
          </w:tcPr>
          <w:p w14:paraId="2070FC81" w14:textId="77777777" w:rsidR="00BE49BA" w:rsidRDefault="00787A61">
            <w:pPr>
              <w:rPr>
                <w:rFonts w:ascii="Times New Roman" w:eastAsiaTheme="minorEastAsia" w:hAnsi="Times New Roman"/>
                <w:lang w:eastAsia="zh-TW"/>
              </w:rPr>
            </w:pPr>
            <w:r>
              <w:rPr>
                <w:rFonts w:ascii="Times New Roman" w:eastAsiaTheme="minorEastAsia" w:hAnsi="Times New Roman"/>
                <w:b/>
                <w:bCs/>
                <w:lang w:eastAsia="zh-TW"/>
              </w:rPr>
              <w:t>Example</w:t>
            </w:r>
            <w:r>
              <w:rPr>
                <w:rFonts w:ascii="Times New Roman" w:eastAsiaTheme="minorEastAsia" w:hAnsi="Times New Roman"/>
                <w:lang w:eastAsia="zh-TW"/>
              </w:rPr>
              <w:t xml:space="preserve"> categories</w:t>
            </w:r>
          </w:p>
        </w:tc>
        <w:tc>
          <w:tcPr>
            <w:tcW w:w="6114" w:type="dxa"/>
            <w:tcBorders>
              <w:top w:val="single" w:sz="4" w:space="0" w:color="000000"/>
              <w:left w:val="single" w:sz="4" w:space="0" w:color="000000"/>
              <w:bottom w:val="single" w:sz="4" w:space="0" w:color="000000"/>
              <w:right w:val="single" w:sz="4" w:space="0" w:color="000000"/>
            </w:tcBorders>
            <w:shd w:val="clear" w:color="auto" w:fill="E8E8E8"/>
          </w:tcPr>
          <w:p w14:paraId="29939CBC" w14:textId="77777777" w:rsidR="00BE49BA" w:rsidRDefault="00787A61">
            <w:pPr>
              <w:rPr>
                <w:rFonts w:ascii="Times New Roman" w:eastAsiaTheme="minorEastAsia" w:hAnsi="Times New Roman"/>
                <w:lang w:eastAsia="zh-TW"/>
              </w:rPr>
            </w:pPr>
            <w:r>
              <w:rPr>
                <w:rFonts w:ascii="Times New Roman" w:eastAsiaTheme="minorEastAsia" w:hAnsi="Times New Roman"/>
                <w:b/>
                <w:bCs/>
                <w:lang w:eastAsia="zh-TW"/>
              </w:rPr>
              <w:t>Example</w:t>
            </w:r>
            <w:r>
              <w:rPr>
                <w:rFonts w:ascii="Times New Roman" w:eastAsiaTheme="minorEastAsia" w:hAnsi="Times New Roman"/>
                <w:lang w:eastAsia="zh-TW"/>
              </w:rPr>
              <w:t xml:space="preserve"> features</w:t>
            </w:r>
          </w:p>
        </w:tc>
      </w:tr>
      <w:tr w:rsidR="00BE49BA" w14:paraId="373DA40E" w14:textId="77777777" w:rsidTr="0051036E">
        <w:tc>
          <w:tcPr>
            <w:tcW w:w="4396" w:type="dxa"/>
            <w:tcBorders>
              <w:top w:val="single" w:sz="4" w:space="0" w:color="000000"/>
              <w:left w:val="single" w:sz="4" w:space="0" w:color="000000"/>
              <w:bottom w:val="single" w:sz="4" w:space="0" w:color="000000"/>
              <w:right w:val="single" w:sz="4" w:space="0" w:color="000000"/>
            </w:tcBorders>
          </w:tcPr>
          <w:p w14:paraId="0DEF93F1" w14:textId="77777777" w:rsidR="00BE49BA" w:rsidRDefault="00787A61">
            <w:pPr>
              <w:rPr>
                <w:rFonts w:ascii="Times New Roman" w:eastAsiaTheme="minorEastAsia" w:hAnsi="Times New Roman"/>
                <w:lang w:eastAsia="zh-TW"/>
              </w:rPr>
            </w:pPr>
            <w:r>
              <w:rPr>
                <w:rFonts w:ascii="Times New Roman" w:eastAsiaTheme="minorEastAsia" w:hAnsi="Times New Roman"/>
                <w:lang w:eastAsia="zh-TW"/>
              </w:rPr>
              <w:t>SSB, SIB1</w:t>
            </w:r>
          </w:p>
        </w:tc>
        <w:tc>
          <w:tcPr>
            <w:tcW w:w="6114" w:type="dxa"/>
            <w:tcBorders>
              <w:top w:val="single" w:sz="4" w:space="0" w:color="000000"/>
              <w:left w:val="single" w:sz="4" w:space="0" w:color="000000"/>
              <w:bottom w:val="single" w:sz="4" w:space="0" w:color="000000"/>
              <w:right w:val="single" w:sz="4" w:space="0" w:color="000000"/>
            </w:tcBorders>
          </w:tcPr>
          <w:p w14:paraId="3B0B3003" w14:textId="77777777" w:rsidR="00BE49BA" w:rsidRDefault="00787A61">
            <w:pPr>
              <w:rPr>
                <w:rFonts w:ascii="Times New Roman" w:eastAsiaTheme="minorEastAsia" w:hAnsi="Times New Roman"/>
                <w:lang w:eastAsia="zh-TW"/>
              </w:rPr>
            </w:pPr>
            <w:r>
              <w:rPr>
                <w:rFonts w:ascii="Times New Roman" w:eastAsiaTheme="minorEastAsia" w:hAnsi="Times New Roman"/>
                <w:lang w:eastAsia="zh-TW"/>
              </w:rPr>
              <w:t>Periodicity adaptation, on-demand operation including UL-WUS trigger, low-power transmission</w:t>
            </w:r>
          </w:p>
        </w:tc>
      </w:tr>
      <w:tr w:rsidR="00BE49BA" w14:paraId="3F2DD8EE" w14:textId="77777777" w:rsidTr="0051036E">
        <w:tc>
          <w:tcPr>
            <w:tcW w:w="4396" w:type="dxa"/>
            <w:tcBorders>
              <w:top w:val="single" w:sz="4" w:space="0" w:color="000000"/>
              <w:left w:val="single" w:sz="4" w:space="0" w:color="000000"/>
              <w:bottom w:val="single" w:sz="4" w:space="0" w:color="000000"/>
              <w:right w:val="single" w:sz="4" w:space="0" w:color="000000"/>
            </w:tcBorders>
          </w:tcPr>
          <w:p w14:paraId="52CB7311" w14:textId="77777777" w:rsidR="00BE49BA" w:rsidRDefault="00787A61">
            <w:pPr>
              <w:rPr>
                <w:rFonts w:ascii="Times New Roman" w:eastAsiaTheme="minorEastAsia" w:hAnsi="Times New Roman"/>
                <w:lang w:eastAsia="zh-TW"/>
              </w:rPr>
            </w:pPr>
            <w:r>
              <w:rPr>
                <w:rFonts w:ascii="Times New Roman" w:eastAsiaTheme="minorEastAsia" w:hAnsi="Times New Roman"/>
                <w:lang w:eastAsia="zh-TW"/>
              </w:rPr>
              <w:t>RO/RACH and PO/Paging</w:t>
            </w:r>
          </w:p>
        </w:tc>
        <w:tc>
          <w:tcPr>
            <w:tcW w:w="6114" w:type="dxa"/>
            <w:tcBorders>
              <w:top w:val="single" w:sz="4" w:space="0" w:color="000000"/>
              <w:left w:val="single" w:sz="4" w:space="0" w:color="000000"/>
              <w:bottom w:val="single" w:sz="4" w:space="0" w:color="000000"/>
              <w:right w:val="single" w:sz="4" w:space="0" w:color="000000"/>
            </w:tcBorders>
          </w:tcPr>
          <w:p w14:paraId="620A460A" w14:textId="77777777" w:rsidR="00BE49BA" w:rsidRDefault="00787A61">
            <w:pPr>
              <w:rPr>
                <w:rFonts w:ascii="Times New Roman" w:eastAsiaTheme="minorEastAsia" w:hAnsi="Times New Roman"/>
                <w:lang w:eastAsia="zh-TW"/>
              </w:rPr>
            </w:pPr>
            <w:r>
              <w:rPr>
                <w:rFonts w:ascii="Times New Roman" w:eastAsiaTheme="minorEastAsia" w:hAnsi="Times New Roman"/>
                <w:lang w:eastAsia="zh-TW"/>
              </w:rPr>
              <w:t>RO and PO adaptation, preamble with large pool size, paging with fast UE identification</w:t>
            </w:r>
          </w:p>
        </w:tc>
      </w:tr>
      <w:tr w:rsidR="00BE49BA" w14:paraId="6B18A835" w14:textId="77777777" w:rsidTr="0051036E">
        <w:tc>
          <w:tcPr>
            <w:tcW w:w="4396" w:type="dxa"/>
            <w:tcBorders>
              <w:top w:val="single" w:sz="4" w:space="0" w:color="000000"/>
              <w:left w:val="single" w:sz="4" w:space="0" w:color="000000"/>
              <w:bottom w:val="single" w:sz="4" w:space="0" w:color="000000"/>
              <w:right w:val="single" w:sz="4" w:space="0" w:color="000000"/>
            </w:tcBorders>
          </w:tcPr>
          <w:p w14:paraId="5CE8007F" w14:textId="77777777" w:rsidR="00BE49BA" w:rsidRDefault="00787A61">
            <w:pPr>
              <w:rPr>
                <w:rFonts w:ascii="Times New Roman" w:eastAsiaTheme="minorEastAsia" w:hAnsi="Times New Roman"/>
                <w:lang w:eastAsia="zh-TW"/>
              </w:rPr>
            </w:pPr>
            <w:r>
              <w:rPr>
                <w:rFonts w:ascii="Times New Roman" w:eastAsiaTheme="minorEastAsia" w:hAnsi="Times New Roman"/>
                <w:lang w:eastAsia="zh-TW"/>
              </w:rPr>
              <w:t>TRP on/off</w:t>
            </w:r>
          </w:p>
        </w:tc>
        <w:tc>
          <w:tcPr>
            <w:tcW w:w="6114" w:type="dxa"/>
            <w:tcBorders>
              <w:top w:val="single" w:sz="4" w:space="0" w:color="000000"/>
              <w:left w:val="single" w:sz="4" w:space="0" w:color="000000"/>
              <w:bottom w:val="single" w:sz="4" w:space="0" w:color="000000"/>
              <w:right w:val="single" w:sz="4" w:space="0" w:color="000000"/>
            </w:tcBorders>
          </w:tcPr>
          <w:p w14:paraId="4B67E067" w14:textId="77777777" w:rsidR="00BE49BA" w:rsidRDefault="00787A61">
            <w:pPr>
              <w:rPr>
                <w:rFonts w:ascii="Times New Roman" w:eastAsiaTheme="minorEastAsia" w:hAnsi="Times New Roman"/>
                <w:lang w:eastAsia="zh-TW"/>
              </w:rPr>
            </w:pPr>
            <w:r>
              <w:rPr>
                <w:rFonts w:ascii="Times New Roman" w:eastAsiaTheme="minorEastAsia" w:hAnsi="Times New Roman"/>
                <w:lang w:eastAsia="zh-TW"/>
              </w:rPr>
              <w:t>Dynamic adaptation/On-off,</w:t>
            </w:r>
          </w:p>
        </w:tc>
      </w:tr>
      <w:tr w:rsidR="00BE49BA" w14:paraId="2B8B613A" w14:textId="77777777" w:rsidTr="0051036E">
        <w:tc>
          <w:tcPr>
            <w:tcW w:w="10510" w:type="dxa"/>
            <w:gridSpan w:val="2"/>
            <w:tcBorders>
              <w:top w:val="single" w:sz="4" w:space="0" w:color="000000"/>
              <w:left w:val="single" w:sz="4" w:space="0" w:color="000000"/>
              <w:bottom w:val="single" w:sz="4" w:space="0" w:color="000000"/>
              <w:right w:val="single" w:sz="4" w:space="0" w:color="000000"/>
            </w:tcBorders>
          </w:tcPr>
          <w:p w14:paraId="2BF9DC76" w14:textId="77777777" w:rsidR="00BE49BA" w:rsidRDefault="00BE49BA">
            <w:pPr>
              <w:rPr>
                <w:rFonts w:ascii="Times New Roman" w:eastAsiaTheme="minorEastAsia" w:hAnsi="Times New Roman"/>
                <w:lang w:eastAsia="zh-TW"/>
              </w:rPr>
            </w:pPr>
          </w:p>
        </w:tc>
      </w:tr>
      <w:tr w:rsidR="00BE49BA" w14:paraId="76C1766A" w14:textId="77777777" w:rsidTr="0051036E">
        <w:trPr>
          <w:trHeight w:val="286"/>
        </w:trPr>
        <w:tc>
          <w:tcPr>
            <w:tcW w:w="4396" w:type="dxa"/>
            <w:tcBorders>
              <w:top w:val="single" w:sz="4" w:space="0" w:color="000000"/>
              <w:left w:val="single" w:sz="4" w:space="0" w:color="000000"/>
              <w:bottom w:val="single" w:sz="4" w:space="0" w:color="000000"/>
              <w:right w:val="single" w:sz="4" w:space="0" w:color="000000"/>
            </w:tcBorders>
          </w:tcPr>
          <w:p w14:paraId="1D1DB70E" w14:textId="77777777" w:rsidR="00BE49BA" w:rsidRDefault="00787A61">
            <w:pPr>
              <w:rPr>
                <w:rFonts w:ascii="Times New Roman" w:eastAsiaTheme="minorEastAsia" w:hAnsi="Times New Roman"/>
                <w:lang w:eastAsia="zh-TW"/>
              </w:rPr>
            </w:pPr>
            <w:r>
              <w:rPr>
                <w:rFonts w:ascii="Times New Roman" w:eastAsiaTheme="minorEastAsia" w:hAnsi="Times New Roman"/>
                <w:lang w:eastAsia="zh-TW"/>
              </w:rPr>
              <w:t xml:space="preserve">Multi-carrier/CA </w:t>
            </w:r>
          </w:p>
        </w:tc>
        <w:tc>
          <w:tcPr>
            <w:tcW w:w="6114" w:type="dxa"/>
            <w:tcBorders>
              <w:top w:val="single" w:sz="4" w:space="0" w:color="000000"/>
              <w:left w:val="single" w:sz="4" w:space="0" w:color="000000"/>
              <w:bottom w:val="single" w:sz="4" w:space="0" w:color="000000"/>
              <w:right w:val="single" w:sz="4" w:space="0" w:color="000000"/>
            </w:tcBorders>
          </w:tcPr>
          <w:p w14:paraId="1804446B" w14:textId="77777777" w:rsidR="00BE49BA" w:rsidRDefault="00787A61">
            <w:pPr>
              <w:rPr>
                <w:rFonts w:ascii="Times New Roman" w:eastAsiaTheme="minorEastAsia" w:hAnsi="Times New Roman"/>
                <w:lang w:eastAsia="zh-TW"/>
              </w:rPr>
            </w:pPr>
            <w:proofErr w:type="spellStart"/>
            <w:r>
              <w:rPr>
                <w:rFonts w:ascii="Times New Roman" w:eastAsiaTheme="minorEastAsia" w:hAnsi="Times New Roman"/>
                <w:lang w:eastAsia="zh-TW"/>
              </w:rPr>
              <w:t>SCell</w:t>
            </w:r>
            <w:proofErr w:type="spellEnd"/>
            <w:r>
              <w:rPr>
                <w:rFonts w:ascii="Times New Roman" w:eastAsiaTheme="minorEastAsia" w:hAnsi="Times New Roman"/>
                <w:lang w:eastAsia="zh-TW"/>
              </w:rPr>
              <w:t xml:space="preserve"> dormancy, fast </w:t>
            </w:r>
            <w:proofErr w:type="spellStart"/>
            <w:r>
              <w:rPr>
                <w:rFonts w:ascii="Times New Roman" w:eastAsiaTheme="minorEastAsia" w:hAnsi="Times New Roman"/>
                <w:lang w:eastAsia="zh-TW"/>
              </w:rPr>
              <w:t>SCell</w:t>
            </w:r>
            <w:proofErr w:type="spellEnd"/>
            <w:r>
              <w:rPr>
                <w:rFonts w:ascii="Times New Roman" w:eastAsiaTheme="minorEastAsia" w:hAnsi="Times New Roman"/>
                <w:lang w:eastAsia="zh-TW"/>
              </w:rPr>
              <w:t xml:space="preserve"> (de)activation, SSB-less </w:t>
            </w:r>
            <w:proofErr w:type="spellStart"/>
            <w:r>
              <w:rPr>
                <w:rFonts w:ascii="Times New Roman" w:eastAsiaTheme="minorEastAsia" w:hAnsi="Times New Roman"/>
                <w:lang w:eastAsia="zh-TW"/>
              </w:rPr>
              <w:t>SCell</w:t>
            </w:r>
            <w:proofErr w:type="spellEnd"/>
            <w:r>
              <w:rPr>
                <w:rFonts w:ascii="Times New Roman" w:eastAsiaTheme="minorEastAsia" w:hAnsi="Times New Roman"/>
                <w:lang w:eastAsia="zh-TW"/>
              </w:rPr>
              <w:t>, UL-only/DL-only cell activation, overall procedure of multi-carrier operation</w:t>
            </w:r>
          </w:p>
        </w:tc>
      </w:tr>
      <w:tr w:rsidR="00BE49BA" w14:paraId="183D35B6" w14:textId="77777777" w:rsidTr="0051036E">
        <w:tc>
          <w:tcPr>
            <w:tcW w:w="4396" w:type="dxa"/>
            <w:tcBorders>
              <w:top w:val="single" w:sz="4" w:space="0" w:color="000000"/>
              <w:left w:val="single" w:sz="4" w:space="0" w:color="000000"/>
              <w:bottom w:val="single" w:sz="4" w:space="0" w:color="000000"/>
              <w:right w:val="single" w:sz="4" w:space="0" w:color="000000"/>
            </w:tcBorders>
          </w:tcPr>
          <w:p w14:paraId="76E8AD87" w14:textId="77777777" w:rsidR="00BE49BA" w:rsidRDefault="00787A61">
            <w:pPr>
              <w:rPr>
                <w:rFonts w:ascii="Times New Roman" w:eastAsiaTheme="minorEastAsia" w:hAnsi="Times New Roman"/>
                <w:lang w:eastAsia="zh-TW"/>
              </w:rPr>
            </w:pPr>
            <w:r>
              <w:rPr>
                <w:rFonts w:ascii="Times New Roman" w:eastAsiaTheme="minorEastAsia" w:hAnsi="Times New Roman"/>
                <w:lang w:eastAsia="zh-TW"/>
              </w:rPr>
              <w:t>Cell DTX/DRX</w:t>
            </w:r>
          </w:p>
        </w:tc>
        <w:tc>
          <w:tcPr>
            <w:tcW w:w="6114" w:type="dxa"/>
            <w:tcBorders>
              <w:top w:val="single" w:sz="4" w:space="0" w:color="000000"/>
              <w:left w:val="single" w:sz="4" w:space="0" w:color="000000"/>
              <w:bottom w:val="single" w:sz="4" w:space="0" w:color="000000"/>
              <w:right w:val="single" w:sz="4" w:space="0" w:color="000000"/>
            </w:tcBorders>
          </w:tcPr>
          <w:p w14:paraId="5755F8F8" w14:textId="77777777" w:rsidR="00BE49BA" w:rsidRDefault="00787A61">
            <w:pPr>
              <w:rPr>
                <w:rFonts w:ascii="Times New Roman" w:eastAsiaTheme="minorEastAsia" w:hAnsi="Times New Roman"/>
                <w:lang w:eastAsia="zh-TW"/>
              </w:rPr>
            </w:pPr>
            <w:r>
              <w:rPr>
                <w:rFonts w:ascii="Times New Roman" w:eastAsiaTheme="minorEastAsia" w:hAnsi="Times New Roman"/>
                <w:lang w:eastAsia="zh-TW"/>
              </w:rPr>
              <w:t xml:space="preserve">On/off, adaptation, Joint op w/ UE </w:t>
            </w:r>
            <w:proofErr w:type="spellStart"/>
            <w:r>
              <w:rPr>
                <w:rFonts w:ascii="Times New Roman" w:eastAsiaTheme="minorEastAsia" w:hAnsi="Times New Roman"/>
                <w:lang w:eastAsia="zh-TW"/>
              </w:rPr>
              <w:t>cDRX</w:t>
            </w:r>
            <w:proofErr w:type="spellEnd"/>
          </w:p>
        </w:tc>
      </w:tr>
      <w:tr w:rsidR="00BE49BA" w14:paraId="2C5E38EA" w14:textId="77777777" w:rsidTr="0051036E">
        <w:tc>
          <w:tcPr>
            <w:tcW w:w="10510" w:type="dxa"/>
            <w:gridSpan w:val="2"/>
            <w:tcBorders>
              <w:top w:val="single" w:sz="4" w:space="0" w:color="000000"/>
              <w:left w:val="single" w:sz="4" w:space="0" w:color="000000"/>
              <w:bottom w:val="single" w:sz="4" w:space="0" w:color="000000"/>
              <w:right w:val="single" w:sz="4" w:space="0" w:color="000000"/>
            </w:tcBorders>
          </w:tcPr>
          <w:p w14:paraId="7F424501" w14:textId="77777777" w:rsidR="00BE49BA" w:rsidRDefault="00BE49BA">
            <w:pPr>
              <w:rPr>
                <w:rFonts w:ascii="Times New Roman" w:eastAsiaTheme="minorEastAsia" w:hAnsi="Times New Roman"/>
                <w:lang w:eastAsia="zh-TW"/>
              </w:rPr>
            </w:pPr>
          </w:p>
        </w:tc>
      </w:tr>
      <w:tr w:rsidR="00BE49BA" w14:paraId="1194A6FA" w14:textId="77777777" w:rsidTr="0051036E">
        <w:tc>
          <w:tcPr>
            <w:tcW w:w="4396" w:type="dxa"/>
            <w:tcBorders>
              <w:top w:val="single" w:sz="4" w:space="0" w:color="000000"/>
              <w:left w:val="single" w:sz="4" w:space="0" w:color="000000"/>
              <w:bottom w:val="single" w:sz="4" w:space="0" w:color="000000"/>
              <w:right w:val="single" w:sz="4" w:space="0" w:color="000000"/>
            </w:tcBorders>
          </w:tcPr>
          <w:p w14:paraId="35BA4518" w14:textId="77777777" w:rsidR="00BE49BA" w:rsidRDefault="00787A61">
            <w:pPr>
              <w:rPr>
                <w:rFonts w:ascii="Times New Roman" w:eastAsiaTheme="minorEastAsia" w:hAnsi="Times New Roman"/>
                <w:lang w:eastAsia="zh-TW"/>
              </w:rPr>
            </w:pPr>
            <w:r>
              <w:rPr>
                <w:rFonts w:ascii="Times New Roman" w:eastAsiaTheme="minorEastAsia" w:hAnsi="Times New Roman"/>
                <w:lang w:eastAsia="zh-TW"/>
              </w:rPr>
              <w:t>BS Power models &amp; evaluation metric</w:t>
            </w:r>
          </w:p>
        </w:tc>
        <w:tc>
          <w:tcPr>
            <w:tcW w:w="6114" w:type="dxa"/>
            <w:tcBorders>
              <w:top w:val="single" w:sz="4" w:space="0" w:color="000000"/>
              <w:left w:val="single" w:sz="4" w:space="0" w:color="000000"/>
              <w:bottom w:val="single" w:sz="4" w:space="0" w:color="000000"/>
              <w:right w:val="single" w:sz="4" w:space="0" w:color="000000"/>
            </w:tcBorders>
          </w:tcPr>
          <w:p w14:paraId="45F98CA0" w14:textId="77777777" w:rsidR="00BE49BA" w:rsidRDefault="00787A61">
            <w:pPr>
              <w:rPr>
                <w:rFonts w:ascii="Times New Roman" w:eastAsiaTheme="minorEastAsia" w:hAnsi="Times New Roman"/>
                <w:lang w:eastAsia="zh-TW"/>
              </w:rPr>
            </w:pPr>
            <w:r>
              <w:rPr>
                <w:rFonts w:ascii="Times New Roman" w:eastAsiaTheme="minorEastAsia" w:hAnsi="Times New Roman"/>
                <w:lang w:eastAsia="zh-TW"/>
              </w:rPr>
              <w:t>QoS</w:t>
            </w:r>
          </w:p>
        </w:tc>
      </w:tr>
      <w:tr w:rsidR="00BE49BA" w14:paraId="54C36DED" w14:textId="77777777" w:rsidTr="0051036E">
        <w:trPr>
          <w:trHeight w:val="291"/>
        </w:trPr>
        <w:tc>
          <w:tcPr>
            <w:tcW w:w="10510" w:type="dxa"/>
            <w:gridSpan w:val="2"/>
            <w:tcBorders>
              <w:top w:val="single" w:sz="4" w:space="0" w:color="000000"/>
              <w:left w:val="single" w:sz="4" w:space="0" w:color="000000"/>
              <w:bottom w:val="single" w:sz="4" w:space="0" w:color="000000"/>
              <w:right w:val="single" w:sz="4" w:space="0" w:color="000000"/>
            </w:tcBorders>
          </w:tcPr>
          <w:p w14:paraId="0ED677ED" w14:textId="77777777" w:rsidR="00BE49BA" w:rsidRDefault="00BE49BA">
            <w:pPr>
              <w:rPr>
                <w:rFonts w:ascii="Times New Roman" w:eastAsiaTheme="minorEastAsia" w:hAnsi="Times New Roman"/>
                <w:lang w:eastAsia="zh-TW"/>
              </w:rPr>
            </w:pPr>
          </w:p>
        </w:tc>
      </w:tr>
      <w:tr w:rsidR="00BE49BA" w14:paraId="362EE3E7" w14:textId="77777777" w:rsidTr="0051036E">
        <w:trPr>
          <w:trHeight w:val="291"/>
        </w:trPr>
        <w:tc>
          <w:tcPr>
            <w:tcW w:w="4396" w:type="dxa"/>
            <w:tcBorders>
              <w:top w:val="single" w:sz="4" w:space="0" w:color="000000"/>
              <w:left w:val="single" w:sz="4" w:space="0" w:color="000000"/>
              <w:bottom w:val="single" w:sz="4" w:space="0" w:color="000000"/>
              <w:right w:val="single" w:sz="4" w:space="0" w:color="000000"/>
            </w:tcBorders>
            <w:shd w:val="clear" w:color="auto" w:fill="E7E6E6" w:themeFill="background2"/>
          </w:tcPr>
          <w:p w14:paraId="685D0B17" w14:textId="77777777" w:rsidR="00BE49BA" w:rsidRDefault="00787A61">
            <w:pPr>
              <w:rPr>
                <w:rFonts w:ascii="Times New Roman" w:eastAsiaTheme="minorEastAsia" w:hAnsi="Times New Roman"/>
                <w:lang w:eastAsia="zh-TW"/>
              </w:rPr>
            </w:pPr>
            <w:r>
              <w:rPr>
                <w:rFonts w:ascii="Times New Roman" w:eastAsiaTheme="minorEastAsia" w:hAnsi="Times New Roman"/>
                <w:b/>
                <w:bCs/>
                <w:lang w:val="de-DE" w:eastAsia="zh-TW"/>
              </w:rPr>
              <w:t>Example</w:t>
            </w:r>
            <w:r>
              <w:rPr>
                <w:rFonts w:ascii="Times New Roman" w:eastAsiaTheme="minorEastAsia" w:hAnsi="Times New Roman"/>
                <w:lang w:val="de-DE" w:eastAsia="zh-TW"/>
              </w:rPr>
              <w:t xml:space="preserve"> categories</w:t>
            </w:r>
          </w:p>
        </w:tc>
        <w:tc>
          <w:tcPr>
            <w:tcW w:w="6114" w:type="dxa"/>
            <w:tcBorders>
              <w:top w:val="single" w:sz="4" w:space="0" w:color="000000"/>
              <w:left w:val="single" w:sz="4" w:space="0" w:color="000000"/>
              <w:bottom w:val="single" w:sz="4" w:space="0" w:color="000000"/>
              <w:right w:val="single" w:sz="4" w:space="0" w:color="000000"/>
            </w:tcBorders>
            <w:shd w:val="clear" w:color="auto" w:fill="E7E6E6" w:themeFill="background2"/>
          </w:tcPr>
          <w:p w14:paraId="547F6412" w14:textId="77777777" w:rsidR="00BE49BA" w:rsidRDefault="00787A61">
            <w:pPr>
              <w:rPr>
                <w:rFonts w:ascii="Times New Roman" w:eastAsiaTheme="minorEastAsia" w:hAnsi="Times New Roman"/>
                <w:lang w:eastAsia="zh-TW"/>
              </w:rPr>
            </w:pPr>
            <w:r>
              <w:rPr>
                <w:rFonts w:ascii="Times New Roman" w:eastAsiaTheme="minorEastAsia" w:hAnsi="Times New Roman"/>
                <w:b/>
                <w:bCs/>
                <w:lang w:val="de-DE" w:eastAsia="zh-TW"/>
              </w:rPr>
              <w:t>Example</w:t>
            </w:r>
            <w:r>
              <w:rPr>
                <w:rFonts w:ascii="Times New Roman" w:eastAsiaTheme="minorEastAsia" w:hAnsi="Times New Roman"/>
                <w:lang w:val="de-DE" w:eastAsia="zh-TW"/>
              </w:rPr>
              <w:t xml:space="preserve"> features</w:t>
            </w:r>
          </w:p>
        </w:tc>
      </w:tr>
      <w:tr w:rsidR="00BE49BA" w14:paraId="1B591F07" w14:textId="77777777" w:rsidTr="0051036E">
        <w:trPr>
          <w:trHeight w:val="291"/>
        </w:trPr>
        <w:tc>
          <w:tcPr>
            <w:tcW w:w="4396" w:type="dxa"/>
            <w:tcBorders>
              <w:top w:val="single" w:sz="4" w:space="0" w:color="000000"/>
              <w:left w:val="single" w:sz="4" w:space="0" w:color="000000"/>
              <w:bottom w:val="single" w:sz="4" w:space="0" w:color="000000"/>
              <w:right w:val="single" w:sz="4" w:space="0" w:color="000000"/>
            </w:tcBorders>
          </w:tcPr>
          <w:p w14:paraId="3FE9D4D5" w14:textId="77777777" w:rsidR="00BE49BA" w:rsidRDefault="00787A61">
            <w:pPr>
              <w:rPr>
                <w:rFonts w:ascii="Times New Roman" w:eastAsiaTheme="minorEastAsia" w:hAnsi="Times New Roman"/>
                <w:lang w:eastAsia="zh-TW"/>
              </w:rPr>
            </w:pPr>
            <w:r>
              <w:rPr>
                <w:rFonts w:ascii="Times New Roman" w:eastAsiaTheme="minorEastAsia" w:hAnsi="Times New Roman"/>
                <w:lang w:eastAsia="zh-TW"/>
              </w:rPr>
              <w:t>PDCCH monitoring and adaptation</w:t>
            </w:r>
          </w:p>
        </w:tc>
        <w:tc>
          <w:tcPr>
            <w:tcW w:w="6114" w:type="dxa"/>
            <w:tcBorders>
              <w:top w:val="single" w:sz="4" w:space="0" w:color="000000"/>
              <w:left w:val="single" w:sz="4" w:space="0" w:color="000000"/>
              <w:bottom w:val="single" w:sz="4" w:space="0" w:color="000000"/>
              <w:right w:val="single" w:sz="4" w:space="0" w:color="000000"/>
            </w:tcBorders>
          </w:tcPr>
          <w:p w14:paraId="0896C6E6" w14:textId="77777777" w:rsidR="00BE49BA" w:rsidRDefault="00787A61">
            <w:pPr>
              <w:rPr>
                <w:rFonts w:ascii="Times New Roman" w:eastAsiaTheme="minorEastAsia" w:hAnsi="Times New Roman"/>
                <w:lang w:eastAsia="zh-TW"/>
              </w:rPr>
            </w:pPr>
            <w:proofErr w:type="spellStart"/>
            <w:r>
              <w:rPr>
                <w:rFonts w:ascii="Times New Roman" w:eastAsiaTheme="minorEastAsia" w:hAnsi="Times New Roman"/>
                <w:lang w:eastAsia="zh-TW"/>
              </w:rPr>
              <w:t>cDRX</w:t>
            </w:r>
            <w:proofErr w:type="spellEnd"/>
            <w:r>
              <w:rPr>
                <w:rFonts w:ascii="Times New Roman" w:eastAsiaTheme="minorEastAsia" w:hAnsi="Times New Roman"/>
                <w:lang w:eastAsia="zh-TW"/>
              </w:rPr>
              <w:t xml:space="preserve">, SSSG switching, PDCCH skipping, decoupling RF/BB PDSCH/PDCCH power states, PDCCH monitoring for multi-CC, restricting maximum coreset size, restricting minimum SS period </w:t>
            </w:r>
          </w:p>
        </w:tc>
      </w:tr>
      <w:tr w:rsidR="00BE49BA" w14:paraId="03EA08FB" w14:textId="77777777" w:rsidTr="0051036E">
        <w:trPr>
          <w:trHeight w:val="286"/>
        </w:trPr>
        <w:tc>
          <w:tcPr>
            <w:tcW w:w="4396" w:type="dxa"/>
            <w:tcBorders>
              <w:top w:val="single" w:sz="4" w:space="0" w:color="000000"/>
              <w:left w:val="single" w:sz="4" w:space="0" w:color="000000"/>
              <w:bottom w:val="single" w:sz="4" w:space="0" w:color="000000"/>
              <w:right w:val="single" w:sz="4" w:space="0" w:color="000000"/>
            </w:tcBorders>
          </w:tcPr>
          <w:p w14:paraId="45080F3B" w14:textId="77777777" w:rsidR="00BE49BA" w:rsidRDefault="00787A61">
            <w:pPr>
              <w:rPr>
                <w:rFonts w:ascii="Times New Roman" w:eastAsiaTheme="minorEastAsia" w:hAnsi="Times New Roman"/>
                <w:lang w:eastAsia="zh-TW"/>
              </w:rPr>
            </w:pPr>
            <w:r>
              <w:rPr>
                <w:rFonts w:ascii="Times New Roman" w:eastAsiaTheme="minorEastAsia" w:hAnsi="Times New Roman"/>
                <w:lang w:eastAsia="zh-TW"/>
              </w:rPr>
              <w:t>Wake-up mechanism</w:t>
            </w:r>
          </w:p>
        </w:tc>
        <w:tc>
          <w:tcPr>
            <w:tcW w:w="6114" w:type="dxa"/>
            <w:tcBorders>
              <w:top w:val="single" w:sz="4" w:space="0" w:color="000000"/>
              <w:left w:val="single" w:sz="4" w:space="0" w:color="000000"/>
              <w:bottom w:val="single" w:sz="4" w:space="0" w:color="000000"/>
              <w:right w:val="single" w:sz="4" w:space="0" w:color="000000"/>
            </w:tcBorders>
          </w:tcPr>
          <w:p w14:paraId="613D3368" w14:textId="77777777" w:rsidR="00BE49BA" w:rsidRDefault="00787A61">
            <w:pPr>
              <w:rPr>
                <w:rFonts w:ascii="Times New Roman" w:eastAsiaTheme="minorEastAsia" w:hAnsi="Times New Roman"/>
                <w:lang w:eastAsia="zh-TW"/>
              </w:rPr>
            </w:pPr>
            <w:r>
              <w:rPr>
                <w:rFonts w:ascii="Times New Roman" w:eastAsiaTheme="minorEastAsia" w:hAnsi="Times New Roman"/>
                <w:lang w:eastAsia="zh-TW"/>
              </w:rPr>
              <w:t>DCP, PEI, LP-WUS</w:t>
            </w:r>
          </w:p>
        </w:tc>
      </w:tr>
      <w:tr w:rsidR="00BE49BA" w14:paraId="13810663" w14:textId="77777777" w:rsidTr="0051036E">
        <w:trPr>
          <w:trHeight w:val="291"/>
        </w:trPr>
        <w:tc>
          <w:tcPr>
            <w:tcW w:w="4396" w:type="dxa"/>
            <w:tcBorders>
              <w:top w:val="single" w:sz="4" w:space="0" w:color="000000"/>
              <w:left w:val="single" w:sz="4" w:space="0" w:color="000000"/>
              <w:bottom w:val="single" w:sz="4" w:space="0" w:color="000000"/>
              <w:right w:val="single" w:sz="4" w:space="0" w:color="000000"/>
            </w:tcBorders>
          </w:tcPr>
          <w:p w14:paraId="446743C0" w14:textId="77777777" w:rsidR="00BE49BA" w:rsidRDefault="00787A61">
            <w:pPr>
              <w:rPr>
                <w:rFonts w:ascii="Times New Roman" w:eastAsiaTheme="minorEastAsia" w:hAnsi="Times New Roman"/>
                <w:lang w:eastAsia="zh-TW"/>
              </w:rPr>
            </w:pPr>
            <w:r>
              <w:rPr>
                <w:rFonts w:ascii="Times New Roman" w:eastAsiaTheme="minorEastAsia" w:hAnsi="Times New Roman"/>
                <w:lang w:eastAsia="zh-TW"/>
              </w:rPr>
              <w:t>Scheduling and data transmission</w:t>
            </w:r>
          </w:p>
        </w:tc>
        <w:tc>
          <w:tcPr>
            <w:tcW w:w="6114" w:type="dxa"/>
            <w:tcBorders>
              <w:top w:val="single" w:sz="4" w:space="0" w:color="000000"/>
              <w:left w:val="single" w:sz="4" w:space="0" w:color="000000"/>
              <w:bottom w:val="single" w:sz="4" w:space="0" w:color="000000"/>
              <w:right w:val="single" w:sz="4" w:space="0" w:color="000000"/>
            </w:tcBorders>
          </w:tcPr>
          <w:p w14:paraId="489EE9ED" w14:textId="77777777" w:rsidR="00BE49BA" w:rsidRDefault="00787A61">
            <w:pPr>
              <w:rPr>
                <w:rFonts w:ascii="Times New Roman" w:eastAsiaTheme="minorEastAsia" w:hAnsi="Times New Roman"/>
                <w:lang w:eastAsia="zh-TW"/>
              </w:rPr>
            </w:pPr>
            <w:r>
              <w:rPr>
                <w:rFonts w:ascii="Times New Roman" w:eastAsiaTheme="minorEastAsia" w:hAnsi="Times New Roman"/>
                <w:lang w:eastAsia="zh-TW"/>
              </w:rPr>
              <w:t xml:space="preserve">Cross-slot, UE UL DTX, UL skipping, sub-CC configuration, aggregated/efficient data transmission, wideband transmission with low PAPR, decoupling RF/BB power states, no late changes to UL, Autonomous PUSCH transmission, </w:t>
            </w:r>
            <w:proofErr w:type="spellStart"/>
            <w:r>
              <w:rPr>
                <w:rFonts w:ascii="Times New Roman" w:eastAsiaTheme="minorEastAsia" w:hAnsi="Times New Roman"/>
                <w:lang w:eastAsia="zh-TW"/>
              </w:rPr>
              <w:t>cDRX</w:t>
            </w:r>
            <w:proofErr w:type="spellEnd"/>
          </w:p>
        </w:tc>
      </w:tr>
      <w:tr w:rsidR="00BE49BA" w14:paraId="4584339D" w14:textId="77777777" w:rsidTr="0051036E">
        <w:trPr>
          <w:trHeight w:val="291"/>
        </w:trPr>
        <w:tc>
          <w:tcPr>
            <w:tcW w:w="4396" w:type="dxa"/>
            <w:tcBorders>
              <w:top w:val="single" w:sz="4" w:space="0" w:color="000000"/>
              <w:left w:val="single" w:sz="4" w:space="0" w:color="000000"/>
              <w:bottom w:val="single" w:sz="4" w:space="0" w:color="000000"/>
              <w:right w:val="single" w:sz="4" w:space="0" w:color="000000"/>
            </w:tcBorders>
          </w:tcPr>
          <w:p w14:paraId="57DEBCE9" w14:textId="77777777" w:rsidR="00BE49BA" w:rsidRDefault="00787A61">
            <w:pPr>
              <w:rPr>
                <w:rFonts w:ascii="Times New Roman" w:eastAsiaTheme="minorEastAsia" w:hAnsi="Times New Roman"/>
                <w:lang w:eastAsia="zh-TW"/>
              </w:rPr>
            </w:pPr>
            <w:r>
              <w:rPr>
                <w:rFonts w:ascii="Times New Roman" w:eastAsiaTheme="minorEastAsia" w:hAnsi="Times New Roman"/>
                <w:lang w:eastAsia="zh-TW"/>
              </w:rPr>
              <w:t>RRM/RLM/BFD</w:t>
            </w:r>
          </w:p>
        </w:tc>
        <w:tc>
          <w:tcPr>
            <w:tcW w:w="6114" w:type="dxa"/>
            <w:tcBorders>
              <w:top w:val="single" w:sz="4" w:space="0" w:color="000000"/>
              <w:left w:val="single" w:sz="4" w:space="0" w:color="000000"/>
              <w:bottom w:val="single" w:sz="4" w:space="0" w:color="000000"/>
              <w:right w:val="single" w:sz="4" w:space="0" w:color="000000"/>
            </w:tcBorders>
          </w:tcPr>
          <w:p w14:paraId="17021249" w14:textId="77777777" w:rsidR="00BE49BA" w:rsidRDefault="00787A61">
            <w:pPr>
              <w:rPr>
                <w:rFonts w:ascii="Times New Roman" w:eastAsiaTheme="minorEastAsia" w:hAnsi="Times New Roman"/>
                <w:lang w:eastAsia="zh-TW"/>
              </w:rPr>
            </w:pPr>
            <w:r>
              <w:rPr>
                <w:rFonts w:ascii="Times New Roman" w:eastAsiaTheme="minorEastAsia" w:hAnsi="Times New Roman"/>
                <w:lang w:eastAsia="zh-TW"/>
              </w:rPr>
              <w:t>RRM Relaxation, RLM/BFD Relaxation</w:t>
            </w:r>
          </w:p>
        </w:tc>
      </w:tr>
      <w:tr w:rsidR="00BE49BA" w14:paraId="4A39D8CA" w14:textId="77777777" w:rsidTr="0051036E">
        <w:trPr>
          <w:trHeight w:val="291"/>
        </w:trPr>
        <w:tc>
          <w:tcPr>
            <w:tcW w:w="4396" w:type="dxa"/>
            <w:tcBorders>
              <w:top w:val="single" w:sz="4" w:space="0" w:color="000000"/>
              <w:left w:val="single" w:sz="4" w:space="0" w:color="000000"/>
              <w:bottom w:val="single" w:sz="4" w:space="0" w:color="000000"/>
              <w:right w:val="single" w:sz="4" w:space="0" w:color="000000"/>
            </w:tcBorders>
          </w:tcPr>
          <w:p w14:paraId="7BBCF79B" w14:textId="77777777" w:rsidR="00BE49BA" w:rsidRDefault="00787A61">
            <w:pPr>
              <w:rPr>
                <w:rFonts w:ascii="Times New Roman" w:eastAsiaTheme="minorEastAsia" w:hAnsi="Times New Roman"/>
                <w:lang w:eastAsia="zh-TW"/>
              </w:rPr>
            </w:pPr>
            <w:r>
              <w:rPr>
                <w:rFonts w:ascii="Times New Roman" w:eastAsiaTheme="minorEastAsia" w:hAnsi="Times New Roman"/>
                <w:lang w:eastAsia="zh-TW"/>
              </w:rPr>
              <w:t>UAI</w:t>
            </w:r>
          </w:p>
        </w:tc>
        <w:tc>
          <w:tcPr>
            <w:tcW w:w="6114" w:type="dxa"/>
            <w:tcBorders>
              <w:top w:val="single" w:sz="4" w:space="0" w:color="000000"/>
              <w:left w:val="single" w:sz="4" w:space="0" w:color="000000"/>
              <w:bottom w:val="single" w:sz="4" w:space="0" w:color="000000"/>
              <w:right w:val="single" w:sz="4" w:space="0" w:color="000000"/>
            </w:tcBorders>
          </w:tcPr>
          <w:p w14:paraId="1B73F2E4" w14:textId="77777777" w:rsidR="00BE49BA" w:rsidRDefault="00787A61">
            <w:pPr>
              <w:rPr>
                <w:rFonts w:ascii="Times New Roman" w:eastAsiaTheme="minorEastAsia" w:hAnsi="Times New Roman"/>
                <w:lang w:eastAsia="zh-TW"/>
              </w:rPr>
            </w:pPr>
            <w:r>
              <w:rPr>
                <w:rFonts w:ascii="Times New Roman" w:eastAsiaTheme="minorEastAsia" w:hAnsi="Times New Roman"/>
                <w:lang w:eastAsia="zh-TW"/>
              </w:rPr>
              <w:t>DRX setting, MIMO layer #, #CC, Overheat</w:t>
            </w:r>
          </w:p>
        </w:tc>
      </w:tr>
      <w:tr w:rsidR="00BE49BA" w14:paraId="03AA01BC" w14:textId="77777777" w:rsidTr="0051036E">
        <w:trPr>
          <w:trHeight w:val="291"/>
        </w:trPr>
        <w:tc>
          <w:tcPr>
            <w:tcW w:w="4396" w:type="dxa"/>
            <w:tcBorders>
              <w:top w:val="single" w:sz="4" w:space="0" w:color="000000"/>
              <w:left w:val="single" w:sz="4" w:space="0" w:color="000000"/>
              <w:bottom w:val="single" w:sz="4" w:space="0" w:color="000000"/>
              <w:right w:val="single" w:sz="4" w:space="0" w:color="000000"/>
            </w:tcBorders>
          </w:tcPr>
          <w:p w14:paraId="283E8D8F" w14:textId="77777777" w:rsidR="00BE49BA" w:rsidRDefault="00787A61">
            <w:pPr>
              <w:rPr>
                <w:rFonts w:ascii="Times New Roman" w:eastAsiaTheme="minorEastAsia" w:hAnsi="Times New Roman"/>
                <w:lang w:eastAsia="zh-TW"/>
              </w:rPr>
            </w:pPr>
            <w:r>
              <w:rPr>
                <w:rFonts w:ascii="Times New Roman" w:eastAsiaTheme="minorEastAsia" w:hAnsi="Times New Roman"/>
                <w:lang w:eastAsia="zh-TW"/>
              </w:rPr>
              <w:t>Idle/inactive optimization</w:t>
            </w:r>
          </w:p>
        </w:tc>
        <w:tc>
          <w:tcPr>
            <w:tcW w:w="6114" w:type="dxa"/>
            <w:tcBorders>
              <w:top w:val="single" w:sz="4" w:space="0" w:color="000000"/>
              <w:left w:val="single" w:sz="4" w:space="0" w:color="000000"/>
              <w:bottom w:val="single" w:sz="4" w:space="0" w:color="000000"/>
              <w:right w:val="single" w:sz="4" w:space="0" w:color="000000"/>
            </w:tcBorders>
          </w:tcPr>
          <w:p w14:paraId="02C96811" w14:textId="77777777" w:rsidR="00BE49BA" w:rsidRDefault="00787A61">
            <w:pPr>
              <w:rPr>
                <w:rFonts w:ascii="Times New Roman" w:eastAsiaTheme="minorEastAsia" w:hAnsi="Times New Roman"/>
                <w:lang w:eastAsia="zh-TW"/>
              </w:rPr>
            </w:pPr>
            <w:r>
              <w:rPr>
                <w:rFonts w:ascii="Times New Roman" w:eastAsiaTheme="minorEastAsia" w:hAnsi="Times New Roman"/>
                <w:lang w:eastAsia="zh-TW"/>
              </w:rPr>
              <w:t>idle TRS, inactive SDT</w:t>
            </w:r>
          </w:p>
        </w:tc>
      </w:tr>
      <w:tr w:rsidR="00BE49BA" w14:paraId="2ED943A1" w14:textId="77777777" w:rsidTr="0051036E">
        <w:trPr>
          <w:trHeight w:val="291"/>
        </w:trPr>
        <w:tc>
          <w:tcPr>
            <w:tcW w:w="10510" w:type="dxa"/>
            <w:gridSpan w:val="2"/>
            <w:tcBorders>
              <w:top w:val="single" w:sz="4" w:space="0" w:color="000000"/>
              <w:left w:val="single" w:sz="4" w:space="0" w:color="000000"/>
              <w:bottom w:val="single" w:sz="4" w:space="0" w:color="000000"/>
              <w:right w:val="single" w:sz="4" w:space="0" w:color="000000"/>
            </w:tcBorders>
          </w:tcPr>
          <w:p w14:paraId="2C114D8F" w14:textId="77777777" w:rsidR="00BE49BA" w:rsidRDefault="00BE49BA">
            <w:pPr>
              <w:rPr>
                <w:rFonts w:ascii="Times New Roman" w:eastAsiaTheme="minorEastAsia" w:hAnsi="Times New Roman"/>
                <w:lang w:eastAsia="zh-TW"/>
              </w:rPr>
            </w:pPr>
          </w:p>
        </w:tc>
      </w:tr>
      <w:tr w:rsidR="00BE49BA" w14:paraId="143A7A6D" w14:textId="77777777" w:rsidTr="0051036E">
        <w:trPr>
          <w:trHeight w:val="291"/>
        </w:trPr>
        <w:tc>
          <w:tcPr>
            <w:tcW w:w="4396" w:type="dxa"/>
            <w:tcBorders>
              <w:top w:val="single" w:sz="4" w:space="0" w:color="000000"/>
              <w:left w:val="single" w:sz="4" w:space="0" w:color="000000"/>
              <w:bottom w:val="single" w:sz="4" w:space="0" w:color="000000"/>
              <w:right w:val="single" w:sz="4" w:space="0" w:color="000000"/>
            </w:tcBorders>
          </w:tcPr>
          <w:p w14:paraId="6004362A" w14:textId="77777777" w:rsidR="00BE49BA" w:rsidRDefault="00787A61">
            <w:pPr>
              <w:rPr>
                <w:rFonts w:ascii="Times New Roman" w:eastAsiaTheme="minorEastAsia" w:hAnsi="Times New Roman"/>
                <w:lang w:eastAsia="zh-TW"/>
              </w:rPr>
            </w:pPr>
            <w:r>
              <w:rPr>
                <w:rFonts w:ascii="Times New Roman" w:eastAsiaTheme="minorEastAsia" w:hAnsi="Times New Roman"/>
                <w:lang w:eastAsia="zh-TW"/>
              </w:rPr>
              <w:t>BWP, and other BW/rank adaptation</w:t>
            </w:r>
          </w:p>
        </w:tc>
        <w:tc>
          <w:tcPr>
            <w:tcW w:w="6114" w:type="dxa"/>
            <w:tcBorders>
              <w:top w:val="single" w:sz="4" w:space="0" w:color="000000"/>
              <w:left w:val="single" w:sz="4" w:space="0" w:color="000000"/>
              <w:bottom w:val="single" w:sz="4" w:space="0" w:color="000000"/>
              <w:right w:val="single" w:sz="4" w:space="0" w:color="000000"/>
            </w:tcBorders>
          </w:tcPr>
          <w:p w14:paraId="1C9ED412" w14:textId="77777777" w:rsidR="00BE49BA" w:rsidRDefault="00787A61">
            <w:pPr>
              <w:rPr>
                <w:rFonts w:ascii="Times New Roman" w:eastAsiaTheme="minorEastAsia" w:hAnsi="Times New Roman"/>
                <w:lang w:eastAsia="zh-TW"/>
              </w:rPr>
            </w:pPr>
            <w:r>
              <w:rPr>
                <w:rFonts w:ascii="Times New Roman" w:eastAsiaTheme="minorEastAsia" w:hAnsi="Times New Roman"/>
                <w:lang w:eastAsia="zh-TW"/>
              </w:rPr>
              <w:t>BW adaptation, MIMO layer adaptation, coarse supported BWP granularity</w:t>
            </w:r>
          </w:p>
        </w:tc>
      </w:tr>
      <w:tr w:rsidR="00BE49BA" w14:paraId="41B90A16" w14:textId="77777777" w:rsidTr="0051036E">
        <w:trPr>
          <w:trHeight w:val="291"/>
        </w:trPr>
        <w:tc>
          <w:tcPr>
            <w:tcW w:w="4396" w:type="dxa"/>
            <w:tcBorders>
              <w:top w:val="single" w:sz="4" w:space="0" w:color="000000"/>
              <w:left w:val="single" w:sz="4" w:space="0" w:color="000000"/>
              <w:bottom w:val="single" w:sz="4" w:space="0" w:color="000000"/>
              <w:right w:val="single" w:sz="4" w:space="0" w:color="000000"/>
            </w:tcBorders>
          </w:tcPr>
          <w:p w14:paraId="227770CE" w14:textId="77777777" w:rsidR="00BE49BA" w:rsidRDefault="00787A61">
            <w:pPr>
              <w:rPr>
                <w:rFonts w:ascii="Times New Roman" w:eastAsiaTheme="minorEastAsia" w:hAnsi="Times New Roman"/>
                <w:lang w:eastAsia="zh-TW"/>
              </w:rPr>
            </w:pPr>
            <w:r>
              <w:rPr>
                <w:rFonts w:ascii="Times New Roman" w:eastAsiaTheme="minorEastAsia" w:hAnsi="Times New Roman"/>
                <w:lang w:eastAsia="zh-TW"/>
              </w:rPr>
              <w:t>MIMO</w:t>
            </w:r>
          </w:p>
        </w:tc>
        <w:tc>
          <w:tcPr>
            <w:tcW w:w="6114" w:type="dxa"/>
            <w:tcBorders>
              <w:top w:val="single" w:sz="4" w:space="0" w:color="000000"/>
              <w:left w:val="single" w:sz="4" w:space="0" w:color="000000"/>
              <w:bottom w:val="single" w:sz="4" w:space="0" w:color="000000"/>
              <w:right w:val="single" w:sz="4" w:space="0" w:color="000000"/>
            </w:tcBorders>
          </w:tcPr>
          <w:p w14:paraId="5B2F5411" w14:textId="77777777" w:rsidR="00BE49BA" w:rsidRDefault="00787A61">
            <w:pPr>
              <w:rPr>
                <w:rFonts w:ascii="Times New Roman" w:eastAsiaTheme="minorEastAsia" w:hAnsi="Times New Roman"/>
                <w:lang w:eastAsia="zh-TW"/>
              </w:rPr>
            </w:pPr>
            <w:r>
              <w:rPr>
                <w:rFonts w:ascii="Times New Roman" w:eastAsiaTheme="minorEastAsia" w:hAnsi="Times New Roman"/>
                <w:lang w:eastAsia="zh-TW"/>
              </w:rPr>
              <w:t xml:space="preserve">Spatial domain/antenna adaptation in BS, NES CSI calculation in UE, </w:t>
            </w:r>
          </w:p>
        </w:tc>
      </w:tr>
      <w:tr w:rsidR="00BE49BA" w14:paraId="7F7E4737" w14:textId="77777777" w:rsidTr="0051036E">
        <w:trPr>
          <w:trHeight w:val="286"/>
        </w:trPr>
        <w:tc>
          <w:tcPr>
            <w:tcW w:w="10510" w:type="dxa"/>
            <w:gridSpan w:val="2"/>
            <w:tcBorders>
              <w:top w:val="single" w:sz="4" w:space="0" w:color="000000"/>
              <w:left w:val="single" w:sz="4" w:space="0" w:color="000000"/>
              <w:bottom w:val="single" w:sz="4" w:space="0" w:color="000000"/>
              <w:right w:val="single" w:sz="4" w:space="0" w:color="000000"/>
            </w:tcBorders>
          </w:tcPr>
          <w:p w14:paraId="72C4B5C5" w14:textId="77777777" w:rsidR="00BE49BA" w:rsidRDefault="00BE49BA">
            <w:pPr>
              <w:rPr>
                <w:rFonts w:ascii="Times New Roman" w:eastAsiaTheme="minorEastAsia" w:hAnsi="Times New Roman"/>
                <w:lang w:eastAsia="zh-TW"/>
              </w:rPr>
            </w:pPr>
          </w:p>
        </w:tc>
      </w:tr>
      <w:tr w:rsidR="00BE49BA" w14:paraId="0D60B06E" w14:textId="77777777" w:rsidTr="0051036E">
        <w:trPr>
          <w:trHeight w:val="286"/>
        </w:trPr>
        <w:tc>
          <w:tcPr>
            <w:tcW w:w="4396" w:type="dxa"/>
            <w:tcBorders>
              <w:top w:val="single" w:sz="4" w:space="0" w:color="000000"/>
              <w:left w:val="single" w:sz="4" w:space="0" w:color="000000"/>
              <w:bottom w:val="single" w:sz="4" w:space="0" w:color="000000"/>
              <w:right w:val="single" w:sz="4" w:space="0" w:color="000000"/>
            </w:tcBorders>
          </w:tcPr>
          <w:p w14:paraId="2A7F048A" w14:textId="77777777" w:rsidR="00BE49BA" w:rsidRDefault="00787A61">
            <w:pPr>
              <w:rPr>
                <w:rFonts w:ascii="Times New Roman" w:eastAsiaTheme="minorEastAsia" w:hAnsi="Times New Roman"/>
                <w:lang w:eastAsia="zh-TW"/>
              </w:rPr>
            </w:pPr>
            <w:r>
              <w:rPr>
                <w:rFonts w:ascii="Times New Roman" w:eastAsiaTheme="minorEastAsia" w:hAnsi="Times New Roman"/>
                <w:lang w:eastAsia="zh-TW"/>
              </w:rPr>
              <w:t>UE Power models &amp; evaluation methodologies &amp; evaluation metric</w:t>
            </w:r>
          </w:p>
        </w:tc>
        <w:tc>
          <w:tcPr>
            <w:tcW w:w="6114" w:type="dxa"/>
            <w:tcBorders>
              <w:top w:val="single" w:sz="4" w:space="0" w:color="000000"/>
              <w:left w:val="single" w:sz="4" w:space="0" w:color="000000"/>
              <w:bottom w:val="single" w:sz="4" w:space="0" w:color="000000"/>
              <w:right w:val="single" w:sz="4" w:space="0" w:color="000000"/>
            </w:tcBorders>
          </w:tcPr>
          <w:p w14:paraId="65DDE9D6" w14:textId="77777777" w:rsidR="00BE49BA" w:rsidRDefault="00787A61">
            <w:pPr>
              <w:rPr>
                <w:rFonts w:ascii="Times New Roman" w:eastAsiaTheme="minorEastAsia" w:hAnsi="Times New Roman"/>
                <w:vertAlign w:val="subscript"/>
                <w:lang w:eastAsia="zh-TW"/>
              </w:rPr>
            </w:pPr>
            <w:r>
              <w:rPr>
                <w:rFonts w:ascii="Times New Roman" w:eastAsiaTheme="minorEastAsia" w:hAnsi="Times New Roman"/>
                <w:lang w:eastAsia="zh-TW"/>
              </w:rPr>
              <w:t>Methodology includes scenarios, baselines, etc.</w:t>
            </w:r>
          </w:p>
        </w:tc>
      </w:tr>
    </w:tbl>
    <w:p w14:paraId="515D1ED6" w14:textId="77777777" w:rsidR="00BE49BA" w:rsidRDefault="00BE49BA">
      <w:pPr>
        <w:spacing w:after="120"/>
        <w:jc w:val="both"/>
        <w:rPr>
          <w:rFonts w:ascii="Times New Roman" w:eastAsiaTheme="minorEastAsia" w:hAnsi="Times New Roman"/>
          <w:lang w:eastAsia="zh-CN"/>
        </w:rPr>
      </w:pPr>
      <w:bookmarkStart w:id="7" w:name="OLE_LINK308"/>
    </w:p>
    <w:p w14:paraId="671EAE0C" w14:textId="3B1B5407" w:rsidR="00517F65" w:rsidRDefault="00142294">
      <w:pPr>
        <w:spacing w:after="120"/>
        <w:jc w:val="both"/>
        <w:rPr>
          <w:rFonts w:ascii="Times New Roman" w:eastAsiaTheme="minorEastAsia" w:hAnsi="Times New Roman"/>
          <w:lang w:eastAsia="zh-CN"/>
        </w:rPr>
      </w:pPr>
      <w:r>
        <w:rPr>
          <w:rFonts w:ascii="Times New Roman" w:eastAsiaTheme="minorEastAsia" w:hAnsi="Times New Roman" w:hint="eastAsia"/>
          <w:lang w:eastAsia="zh-CN"/>
        </w:rPr>
        <w:t xml:space="preserve">Finally, considering this is the planned last meeting of 6GR EE study, suggestion on further study plan of 6GR EE techniques </w:t>
      </w:r>
      <w:r w:rsidR="00ED0FA0">
        <w:rPr>
          <w:rFonts w:ascii="Times New Roman" w:eastAsiaTheme="minorEastAsia" w:hAnsi="Times New Roman" w:hint="eastAsia"/>
          <w:lang w:eastAsia="zh-CN"/>
        </w:rPr>
        <w:t>is</w:t>
      </w:r>
      <w:r>
        <w:rPr>
          <w:rFonts w:ascii="Times New Roman" w:eastAsiaTheme="minorEastAsia" w:hAnsi="Times New Roman" w:hint="eastAsia"/>
          <w:lang w:eastAsia="zh-CN"/>
        </w:rPr>
        <w:t xml:space="preserve"> </w:t>
      </w:r>
      <w:r w:rsidR="00264280">
        <w:rPr>
          <w:rFonts w:ascii="Times New Roman" w:eastAsiaTheme="minorEastAsia" w:hAnsi="Times New Roman" w:hint="eastAsia"/>
          <w:lang w:eastAsia="zh-CN"/>
        </w:rPr>
        <w:t>also</w:t>
      </w:r>
      <w:r>
        <w:rPr>
          <w:rFonts w:ascii="Times New Roman" w:eastAsiaTheme="minorEastAsia" w:hAnsi="Times New Roman" w:hint="eastAsia"/>
          <w:lang w:eastAsia="zh-CN"/>
        </w:rPr>
        <w:t xml:space="preserve"> provided from our perspective.</w:t>
      </w:r>
    </w:p>
    <w:bookmarkEnd w:id="7"/>
    <w:p w14:paraId="7C74DE64" w14:textId="77777777" w:rsidR="00BE49BA" w:rsidRDefault="00787A61">
      <w:pPr>
        <w:keepNext/>
        <w:keepLines/>
        <w:numPr>
          <w:ilvl w:val="0"/>
          <w:numId w:val="18"/>
        </w:numPr>
        <w:pBdr>
          <w:top w:val="single" w:sz="12" w:space="3" w:color="auto"/>
        </w:pBdr>
        <w:overflowPunct w:val="0"/>
        <w:autoSpaceDE w:val="0"/>
        <w:autoSpaceDN w:val="0"/>
        <w:adjustRightInd w:val="0"/>
        <w:spacing w:before="240" w:after="180"/>
        <w:textAlignment w:val="baseline"/>
        <w:outlineLvl w:val="0"/>
        <w:rPr>
          <w:rFonts w:ascii="Arial" w:eastAsia="宋体" w:hAnsi="Arial" w:cs="Arial"/>
          <w:bCs/>
          <w:kern w:val="32"/>
          <w:sz w:val="36"/>
          <w:szCs w:val="20"/>
          <w:lang w:val="fr-FR" w:eastAsia="zh-CN"/>
        </w:rPr>
      </w:pPr>
      <w:r>
        <w:rPr>
          <w:rFonts w:ascii="Arial" w:eastAsia="宋体" w:hAnsi="Arial"/>
          <w:sz w:val="36"/>
          <w:szCs w:val="20"/>
          <w:lang w:val="en-GB" w:eastAsia="en-GB"/>
        </w:rPr>
        <w:lastRenderedPageBreak/>
        <w:t>UE energy efficiency</w:t>
      </w:r>
    </w:p>
    <w:p w14:paraId="787E26F3" w14:textId="77777777" w:rsidR="00355A59" w:rsidRPr="00CF2E25" w:rsidRDefault="00355A59" w:rsidP="00355A59">
      <w:pPr>
        <w:keepNext/>
        <w:keepLines/>
        <w:widowControl w:val="0"/>
        <w:numPr>
          <w:ilvl w:val="1"/>
          <w:numId w:val="18"/>
        </w:numPr>
        <w:spacing w:before="240" w:after="240"/>
        <w:outlineLvl w:val="1"/>
        <w:rPr>
          <w:rFonts w:ascii="Times New Roman" w:eastAsia="微软雅黑" w:hAnsi="Times New Roman"/>
          <w:bCs/>
          <w:iCs/>
          <w:sz w:val="28"/>
          <w:szCs w:val="28"/>
          <w:lang w:eastAsia="zh-CN"/>
        </w:rPr>
      </w:pPr>
      <w:r w:rsidRPr="00CF2E25">
        <w:rPr>
          <w:rFonts w:ascii="Times New Roman" w:eastAsia="微软雅黑" w:hAnsi="Times New Roman"/>
          <w:bCs/>
          <w:iCs/>
          <w:sz w:val="28"/>
          <w:szCs w:val="28"/>
          <w:lang w:eastAsia="zh-CN"/>
        </w:rPr>
        <w:t>Evaluation methodology</w:t>
      </w:r>
    </w:p>
    <w:p w14:paraId="1AA9315D" w14:textId="77777777" w:rsidR="00355A59" w:rsidRPr="00CF2E25" w:rsidRDefault="00355A59" w:rsidP="00355A59">
      <w:pPr>
        <w:jc w:val="both"/>
        <w:rPr>
          <w:rFonts w:ascii="Times New Roman" w:eastAsia="宋体" w:hAnsi="Times New Roman"/>
          <w:lang w:eastAsia="zh-CN"/>
        </w:rPr>
      </w:pPr>
      <w:r w:rsidRPr="00CF2E25">
        <w:rPr>
          <w:rFonts w:ascii="Times New Roman" w:eastAsia="宋体" w:hAnsi="Times New Roman"/>
          <w:lang w:eastAsia="zh-CN"/>
        </w:rPr>
        <w:t xml:space="preserve">For evaluate the candidate 6GR UE energy efficiency techniques, the baseline setting(s) are necessary to derive the relative gain that can be potentially achieved, so that </w:t>
      </w:r>
      <w:proofErr w:type="spellStart"/>
      <w:r w:rsidRPr="00CF2E25">
        <w:rPr>
          <w:rFonts w:ascii="Times New Roman" w:eastAsia="宋体" w:hAnsi="Times New Roman"/>
          <w:lang w:eastAsia="zh-CN"/>
        </w:rPr>
        <w:t>multipe</w:t>
      </w:r>
      <w:proofErr w:type="spellEnd"/>
      <w:r w:rsidRPr="00CF2E25">
        <w:rPr>
          <w:rFonts w:ascii="Times New Roman" w:eastAsia="宋体" w:hAnsi="Times New Roman"/>
          <w:lang w:eastAsia="zh-CN"/>
        </w:rPr>
        <w:t xml:space="preserve"> UE energy efficiency improvement techniques with overlapped functionalities can be compared and down-selected. </w:t>
      </w:r>
    </w:p>
    <w:p w14:paraId="67D784A4" w14:textId="77777777" w:rsidR="00355A59" w:rsidRPr="00CF2E25" w:rsidRDefault="00355A59" w:rsidP="00355A59">
      <w:pPr>
        <w:jc w:val="both"/>
        <w:rPr>
          <w:rFonts w:ascii="Times New Roman" w:eastAsia="宋体" w:hAnsi="Times New Roman"/>
          <w:lang w:eastAsia="zh-CN"/>
        </w:rPr>
      </w:pPr>
      <w:r w:rsidRPr="00CF2E25">
        <w:rPr>
          <w:rFonts w:ascii="Times New Roman" w:eastAsia="宋体" w:hAnsi="Times New Roman"/>
          <w:lang w:eastAsia="zh-CN"/>
        </w:rPr>
        <w:t xml:space="preserve">For RRC idle, both I-DRX and e-DRX are basic UE power saving technique to reduce UE active time, and considering the former one is generally beneficial for both latency-sensitive and latency-insensitive traffic while the latter one is only beneficial for latency-insensitive traffic, and thus, I-DRX is better to be used as the baseline.  </w:t>
      </w:r>
    </w:p>
    <w:p w14:paraId="520868D6" w14:textId="4079AB31" w:rsidR="00355A59" w:rsidRPr="00CF2E25" w:rsidRDefault="00355A59" w:rsidP="00355A59">
      <w:pPr>
        <w:jc w:val="both"/>
        <w:rPr>
          <w:rFonts w:ascii="Times New Roman" w:eastAsia="宋体" w:hAnsi="Times New Roman"/>
          <w:lang w:eastAsia="zh-CN"/>
        </w:rPr>
      </w:pPr>
      <w:r w:rsidRPr="00CF2E25">
        <w:rPr>
          <w:rFonts w:ascii="Times New Roman" w:eastAsia="宋体" w:hAnsi="Times New Roman"/>
          <w:lang w:eastAsia="zh-CN"/>
        </w:rPr>
        <w:t xml:space="preserve">For RRC connected, C-DRX is basic UE power saving technique to reduce UE active time. In NR later release, DCP is adopted in R16 to further reduce UE active time, PDCCH skipping as well as SSSG switching are adopted in R17 to reduce PDCCH monitoring, and </w:t>
      </w:r>
      <w:r w:rsidRPr="00CF2E25">
        <w:rPr>
          <w:rFonts w:ascii="Times New Roman" w:eastAsiaTheme="minorEastAsia" w:hAnsi="Times New Roman"/>
          <w:lang w:eastAsia="zh-CN"/>
        </w:rPr>
        <w:t>low power wake-up signal</w:t>
      </w:r>
      <w:r w:rsidRPr="00CF2E25">
        <w:rPr>
          <w:rFonts w:ascii="Times New Roman" w:eastAsia="宋体" w:hAnsi="Times New Roman"/>
          <w:lang w:eastAsia="zh-CN"/>
        </w:rPr>
        <w:t xml:space="preserve"> (LP-WUS) is adopted in R19 to reduce UE active time but with lower power, considering different UE power saving techniques reduce power consumption in different aspects, i.e., to reduce UE active time or to reduce PDCCH monitoring, it’s better to use the basic UE power saving technique C-DRX as the baseline. For the C-DRX configurations, the reference values in TR 38.840, i.e., </w:t>
      </w:r>
      <w:bookmarkStart w:id="8" w:name="_Hlk213164249"/>
      <w:r w:rsidRPr="00CF2E25">
        <w:rPr>
          <w:rFonts w:ascii="Times New Roman" w:eastAsia="宋体" w:hAnsi="Times New Roman"/>
          <w:lang w:eastAsia="zh-CN"/>
        </w:rPr>
        <w:t>C-DRX cycle 160msec, inactivity timer {100, 40} msec and FR1 On duration: 8 msec</w:t>
      </w:r>
      <w:bookmarkEnd w:id="8"/>
      <w:r w:rsidRPr="00CF2E25">
        <w:rPr>
          <w:rFonts w:ascii="Times New Roman" w:eastAsia="宋体" w:hAnsi="Times New Roman"/>
          <w:lang w:eastAsia="zh-CN"/>
        </w:rPr>
        <w:t xml:space="preserve"> &amp; FR2 On duration: 4 msec can be reused. </w:t>
      </w:r>
    </w:p>
    <w:p w14:paraId="27AAAABE" w14:textId="50F4D10D" w:rsidR="00355A59" w:rsidRPr="00CF2E25" w:rsidRDefault="00355A59" w:rsidP="00355A59">
      <w:pPr>
        <w:pStyle w:val="af"/>
        <w:rPr>
          <w:rFonts w:ascii="Times New Roman" w:eastAsiaTheme="minorEastAsia" w:hAnsi="Times New Roman"/>
          <w:b/>
          <w:i/>
          <w:lang w:eastAsia="zh-CN"/>
        </w:rPr>
      </w:pPr>
      <w:bookmarkStart w:id="9" w:name="_Ref213435940"/>
      <w:r w:rsidRPr="00CF2E25">
        <w:rPr>
          <w:rFonts w:ascii="Times New Roman" w:hAnsi="Times New Roman"/>
          <w:b/>
          <w:i/>
        </w:rPr>
        <w:t xml:space="preserve">Proposal </w:t>
      </w:r>
      <w:r w:rsidRPr="00CF2E25">
        <w:rPr>
          <w:rFonts w:ascii="Times New Roman" w:hAnsi="Times New Roman"/>
          <w:b/>
          <w:i/>
        </w:rPr>
        <w:fldChar w:fldCharType="begin"/>
      </w:r>
      <w:r w:rsidRPr="00CF2E25">
        <w:rPr>
          <w:rFonts w:ascii="Times New Roman" w:hAnsi="Times New Roman"/>
          <w:b/>
          <w:i/>
        </w:rPr>
        <w:instrText xml:space="preserve"> SEQ Proposal \* ARABIC </w:instrText>
      </w:r>
      <w:r w:rsidRPr="00CF2E25">
        <w:rPr>
          <w:rFonts w:ascii="Times New Roman" w:hAnsi="Times New Roman"/>
          <w:b/>
          <w:i/>
        </w:rPr>
        <w:fldChar w:fldCharType="separate"/>
      </w:r>
      <w:r w:rsidR="000E0A00">
        <w:rPr>
          <w:rFonts w:ascii="Times New Roman" w:hAnsi="Times New Roman"/>
          <w:b/>
          <w:i/>
          <w:noProof/>
        </w:rPr>
        <w:t>1</w:t>
      </w:r>
      <w:r w:rsidRPr="00CF2E25">
        <w:rPr>
          <w:rFonts w:ascii="Times New Roman" w:hAnsi="Times New Roman"/>
          <w:b/>
          <w:i/>
        </w:rPr>
        <w:fldChar w:fldCharType="end"/>
      </w:r>
      <w:r w:rsidRPr="00CF2E25">
        <w:rPr>
          <w:rFonts w:ascii="Times New Roman" w:hAnsi="Times New Roman"/>
          <w:b/>
          <w:i/>
        </w:rPr>
        <w:t>: Consid</w:t>
      </w:r>
      <w:r w:rsidRPr="00CF2E25">
        <w:rPr>
          <w:rFonts w:ascii="Times New Roman" w:eastAsiaTheme="minorEastAsia" w:hAnsi="Times New Roman"/>
          <w:b/>
          <w:i/>
          <w:lang w:eastAsia="zh-CN"/>
        </w:rPr>
        <w:t>er the following as baseline setting for evaluating UE energy efficiency improvement techniques</w:t>
      </w:r>
      <w:bookmarkEnd w:id="9"/>
    </w:p>
    <w:p w14:paraId="5964FC0F" w14:textId="77777777" w:rsidR="00355A59" w:rsidRPr="00CF2E25" w:rsidRDefault="00355A59" w:rsidP="00355A59">
      <w:pPr>
        <w:rPr>
          <w:rFonts w:ascii="Times New Roman" w:eastAsiaTheme="minorEastAsia" w:hAnsi="Times New Roman"/>
          <w:b/>
          <w:i/>
          <w:szCs w:val="20"/>
          <w:lang w:val="en-GB" w:eastAsia="zh-CN"/>
        </w:rPr>
      </w:pPr>
      <w:r w:rsidRPr="00CF2E25">
        <w:rPr>
          <w:rFonts w:ascii="Times New Roman" w:eastAsiaTheme="minorEastAsia" w:hAnsi="Times New Roman"/>
          <w:b/>
          <w:i/>
          <w:szCs w:val="20"/>
          <w:lang w:val="en-GB" w:eastAsia="zh-CN"/>
        </w:rPr>
        <w:t>-</w:t>
      </w:r>
      <w:r w:rsidRPr="00CF2E25">
        <w:rPr>
          <w:rFonts w:ascii="Times New Roman" w:eastAsiaTheme="minorEastAsia" w:hAnsi="Times New Roman"/>
          <w:b/>
          <w:i/>
          <w:szCs w:val="20"/>
          <w:lang w:val="en-GB" w:eastAsia="zh-CN"/>
        </w:rPr>
        <w:tab/>
        <w:t xml:space="preserve">For RRC idle, I-DRX cycle of 1.28s </w:t>
      </w:r>
    </w:p>
    <w:p w14:paraId="1226BEC4" w14:textId="77777777" w:rsidR="00355A59" w:rsidRPr="00CF2E25" w:rsidRDefault="00355A59" w:rsidP="00355A59">
      <w:pPr>
        <w:rPr>
          <w:rFonts w:ascii="Times New Roman" w:eastAsiaTheme="minorEastAsia" w:hAnsi="Times New Roman"/>
          <w:b/>
          <w:i/>
          <w:szCs w:val="20"/>
          <w:lang w:val="en-GB" w:eastAsia="zh-CN"/>
        </w:rPr>
      </w:pPr>
      <w:r w:rsidRPr="00CF2E25">
        <w:rPr>
          <w:rFonts w:ascii="Times New Roman" w:eastAsiaTheme="minorEastAsia" w:hAnsi="Times New Roman"/>
          <w:b/>
          <w:i/>
          <w:szCs w:val="20"/>
          <w:lang w:val="en-GB" w:eastAsia="zh-CN"/>
        </w:rPr>
        <w:t>-</w:t>
      </w:r>
      <w:r w:rsidRPr="00CF2E25">
        <w:rPr>
          <w:rFonts w:ascii="Times New Roman" w:eastAsiaTheme="minorEastAsia" w:hAnsi="Times New Roman"/>
          <w:b/>
          <w:i/>
          <w:szCs w:val="20"/>
          <w:lang w:val="en-GB" w:eastAsia="zh-CN"/>
        </w:rPr>
        <w:tab/>
        <w:t>For RRC connected, C-DRX cycle of 160ms, inactivity timer (100, 40)</w:t>
      </w:r>
      <w:proofErr w:type="spellStart"/>
      <w:r w:rsidRPr="00CF2E25">
        <w:rPr>
          <w:rFonts w:ascii="Times New Roman" w:eastAsiaTheme="minorEastAsia" w:hAnsi="Times New Roman"/>
          <w:b/>
          <w:i/>
          <w:szCs w:val="20"/>
          <w:lang w:val="en-GB" w:eastAsia="zh-CN"/>
        </w:rPr>
        <w:t>ms</w:t>
      </w:r>
      <w:proofErr w:type="spellEnd"/>
    </w:p>
    <w:p w14:paraId="73712D95" w14:textId="77777777" w:rsidR="00355A59" w:rsidRPr="00CF2E25" w:rsidRDefault="00355A59" w:rsidP="00355A59">
      <w:pPr>
        <w:pStyle w:val="affff3"/>
        <w:numPr>
          <w:ilvl w:val="0"/>
          <w:numId w:val="19"/>
        </w:numPr>
        <w:ind w:firstLineChars="0"/>
        <w:rPr>
          <w:rFonts w:ascii="Times New Roman" w:eastAsiaTheme="minorEastAsia" w:hAnsi="Times New Roman"/>
          <w:b/>
          <w:i/>
          <w:szCs w:val="20"/>
          <w:lang w:val="en-GB"/>
        </w:rPr>
      </w:pPr>
      <w:r w:rsidRPr="00CF2E25">
        <w:rPr>
          <w:rFonts w:ascii="Times New Roman" w:eastAsiaTheme="minorEastAsia" w:hAnsi="Times New Roman"/>
          <w:b/>
          <w:i/>
          <w:kern w:val="0"/>
          <w:sz w:val="20"/>
          <w:szCs w:val="20"/>
          <w:lang w:val="en-GB"/>
        </w:rPr>
        <w:t>FR1 Onduration:8ms</w:t>
      </w:r>
    </w:p>
    <w:p w14:paraId="57EE98CD" w14:textId="77777777" w:rsidR="00355A59" w:rsidRPr="00CF2E25" w:rsidRDefault="00355A59" w:rsidP="00355A59">
      <w:pPr>
        <w:pStyle w:val="affff3"/>
        <w:numPr>
          <w:ilvl w:val="0"/>
          <w:numId w:val="19"/>
        </w:numPr>
        <w:ind w:firstLineChars="0"/>
        <w:rPr>
          <w:rFonts w:ascii="Times New Roman" w:eastAsiaTheme="minorEastAsia" w:hAnsi="Times New Roman"/>
          <w:b/>
          <w:i/>
          <w:szCs w:val="20"/>
          <w:lang w:val="en-GB"/>
        </w:rPr>
      </w:pPr>
      <w:r w:rsidRPr="00CF2E25">
        <w:rPr>
          <w:rFonts w:ascii="Times New Roman" w:eastAsiaTheme="minorEastAsia" w:hAnsi="Times New Roman"/>
          <w:b/>
          <w:i/>
          <w:kern w:val="0"/>
          <w:sz w:val="20"/>
          <w:szCs w:val="20"/>
          <w:lang w:val="en-GB"/>
        </w:rPr>
        <w:t>FR2 Onduration:4ms</w:t>
      </w:r>
    </w:p>
    <w:p w14:paraId="7768CB0F" w14:textId="77777777" w:rsidR="00355A59" w:rsidRPr="00CF2E25" w:rsidRDefault="00355A59" w:rsidP="00355A59">
      <w:pPr>
        <w:keepNext/>
        <w:keepLines/>
        <w:widowControl w:val="0"/>
        <w:numPr>
          <w:ilvl w:val="1"/>
          <w:numId w:val="18"/>
        </w:numPr>
        <w:spacing w:before="240" w:after="240"/>
        <w:outlineLvl w:val="1"/>
        <w:rPr>
          <w:rFonts w:ascii="Times New Roman" w:eastAsia="微软雅黑" w:hAnsi="Times New Roman"/>
          <w:bCs/>
          <w:iCs/>
          <w:sz w:val="28"/>
          <w:szCs w:val="28"/>
          <w:lang w:eastAsia="zh-CN"/>
        </w:rPr>
      </w:pPr>
      <w:r w:rsidRPr="00CF2E25">
        <w:rPr>
          <w:rFonts w:ascii="Times New Roman" w:eastAsia="微软雅黑" w:hAnsi="Times New Roman"/>
          <w:bCs/>
          <w:iCs/>
          <w:noProof/>
          <w:sz w:val="28"/>
          <w:szCs w:val="28"/>
          <w:lang w:eastAsia="zh-CN"/>
        </w:rPr>
        <mc:AlternateContent>
          <mc:Choice Requires="wps">
            <w:drawing>
              <wp:anchor distT="0" distB="0" distL="114300" distR="114300" simplePos="0" relativeHeight="251660288" behindDoc="0" locked="0" layoutInCell="1" allowOverlap="1" wp14:anchorId="43D1CDF5" wp14:editId="62D71442">
                <wp:simplePos x="0" y="0"/>
                <wp:positionH relativeFrom="margin">
                  <wp:posOffset>-65314</wp:posOffset>
                </wp:positionH>
                <wp:positionV relativeFrom="paragraph">
                  <wp:posOffset>426506</wp:posOffset>
                </wp:positionV>
                <wp:extent cx="6911439" cy="4263241"/>
                <wp:effectExtent l="0" t="0" r="22860" b="23495"/>
                <wp:wrapNone/>
                <wp:docPr id="680666102" name="矩形 1"/>
                <wp:cNvGraphicFramePr/>
                <a:graphic xmlns:a="http://schemas.openxmlformats.org/drawingml/2006/main">
                  <a:graphicData uri="http://schemas.microsoft.com/office/word/2010/wordprocessingShape">
                    <wps:wsp>
                      <wps:cNvSpPr/>
                      <wps:spPr>
                        <a:xfrm>
                          <a:off x="0" y="0"/>
                          <a:ext cx="6911439" cy="4263241"/>
                        </a:xfrm>
                        <a:prstGeom prst="rect">
                          <a:avLst/>
                        </a:prstGeom>
                        <a:noFill/>
                        <a:ln w="3175" cap="flat" cmpd="sng" algn="ctr">
                          <a:solidFill>
                            <a:srgbClr val="4472C4">
                              <a:shade val="15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a:graphicData>
                </a:graphic>
                <wp14:sizeRelH relativeFrom="margin">
                  <wp14:pctWidth>0</wp14:pctWidth>
                </wp14:sizeRelH>
                <wp14:sizeRelV relativeFrom="margin">
                  <wp14:pctHeight>0</wp14:pctHeight>
                </wp14:sizeRelV>
              </wp:anchor>
            </w:drawing>
          </mc:Choice>
          <mc:Fallback>
            <w:pict>
              <v:rect w14:anchorId="645FC1FC" id="矩形 1" o:spid="_x0000_s1026" style="position:absolute;left:0;text-align:left;margin-left:-5.15pt;margin-top:33.6pt;width:544.2pt;height:335.7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" filled="f" strokecolor="#172c51" strokeweight=".25pt">
                <w10:wrap anchorx="margin"/>
              </v:rect>
            </w:pict>
          </mc:Fallback>
        </mc:AlternateContent>
      </w:r>
      <w:r w:rsidRPr="00CF2E25">
        <w:rPr>
          <w:rFonts w:ascii="Times New Roman" w:eastAsia="微软雅黑" w:hAnsi="Times New Roman"/>
          <w:bCs/>
          <w:iCs/>
          <w:sz w:val="28"/>
          <w:szCs w:val="28"/>
          <w:lang w:eastAsia="zh-CN"/>
        </w:rPr>
        <w:t>UE power model</w:t>
      </w:r>
    </w:p>
    <w:p w14:paraId="0A42EF72" w14:textId="77777777" w:rsidR="00355A59" w:rsidRPr="0051036E" w:rsidRDefault="00355A59" w:rsidP="00355A59">
      <w:pPr>
        <w:suppressAutoHyphens/>
        <w:spacing w:after="160" w:line="259" w:lineRule="auto"/>
        <w:jc w:val="both"/>
        <w:rPr>
          <w:rFonts w:ascii="Times New Roman" w:eastAsia="等线" w:hAnsi="Times New Roman"/>
          <w:b/>
          <w:szCs w:val="22"/>
          <w:lang w:eastAsia="zh-CN"/>
        </w:rPr>
      </w:pPr>
      <w:r w:rsidRPr="0051036E">
        <w:rPr>
          <w:rFonts w:ascii="Times New Roman" w:eastAsia="等线" w:hAnsi="Times New Roman"/>
          <w:b/>
          <w:szCs w:val="22"/>
          <w:lang w:eastAsia="zh-CN"/>
        </w:rPr>
        <w:t>Agreement</w:t>
      </w:r>
    </w:p>
    <w:p w14:paraId="44E89898" w14:textId="77777777" w:rsidR="00355A59" w:rsidRPr="00CF2E25" w:rsidRDefault="00355A59" w:rsidP="00355A59">
      <w:pPr>
        <w:tabs>
          <w:tab w:val="left" w:pos="0"/>
        </w:tabs>
        <w:suppressAutoHyphens/>
        <w:spacing w:line="254" w:lineRule="auto"/>
        <w:jc w:val="both"/>
        <w:rPr>
          <w:rFonts w:ascii="Times New Roman" w:eastAsia="Calibri" w:hAnsi="Times New Roman"/>
          <w:szCs w:val="22"/>
          <w:lang w:eastAsia="ja-JP"/>
        </w:rPr>
      </w:pPr>
      <w:r w:rsidRPr="00CF2E25">
        <w:rPr>
          <w:rFonts w:ascii="Times New Roman" w:eastAsia="Calibri" w:hAnsi="Times New Roman"/>
          <w:szCs w:val="22"/>
          <w:lang w:eastAsia="ja-JP"/>
        </w:rPr>
        <w:t xml:space="preserve">For 6GR energy efficiency evaluation purposes, reuse the existing UE power consumption model FR1 and FR2 reference configurations in TR 38.840 </w:t>
      </w:r>
      <w:bookmarkStart w:id="10" w:name="_Hlk213256128"/>
      <w:r w:rsidRPr="00CF2E25">
        <w:rPr>
          <w:rFonts w:ascii="Times New Roman" w:eastAsia="Calibri" w:hAnsi="Times New Roman"/>
          <w:szCs w:val="22"/>
          <w:lang w:eastAsia="ja-JP"/>
        </w:rPr>
        <w:t xml:space="preserve">for operation </w:t>
      </w:r>
      <w:r w:rsidRPr="00CF2E25">
        <w:rPr>
          <w:rFonts w:ascii="Times New Roman" w:eastAsia="Yu Mincho" w:hAnsi="Times New Roman"/>
          <w:szCs w:val="22"/>
          <w:lang w:eastAsia="zh-CN"/>
        </w:rPr>
        <w:t>up to around</w:t>
      </w:r>
      <w:r w:rsidRPr="00CF2E25">
        <w:rPr>
          <w:rFonts w:ascii="Times New Roman" w:eastAsia="Calibri" w:hAnsi="Times New Roman"/>
          <w:szCs w:val="22"/>
          <w:lang w:eastAsia="ja-JP"/>
        </w:rPr>
        <w:t xml:space="preserve"> 7GHz</w:t>
      </w:r>
      <w:bookmarkEnd w:id="10"/>
      <w:r w:rsidRPr="00CF2E25">
        <w:rPr>
          <w:rFonts w:ascii="Times New Roman" w:eastAsia="Calibri" w:hAnsi="Times New Roman"/>
          <w:szCs w:val="22"/>
          <w:lang w:eastAsia="ja-JP"/>
        </w:rPr>
        <w:t xml:space="preserve"> and within 24.25 GHz – 52.6 GHz, respectively.</w:t>
      </w:r>
    </w:p>
    <w:p w14:paraId="2A32D131" w14:textId="77777777" w:rsidR="00355A59" w:rsidRPr="00CF2E25" w:rsidRDefault="00355A59" w:rsidP="00355A59">
      <w:pPr>
        <w:numPr>
          <w:ilvl w:val="0"/>
          <w:numId w:val="49"/>
        </w:numPr>
        <w:tabs>
          <w:tab w:val="left" w:pos="0"/>
        </w:tabs>
        <w:suppressAutoHyphens/>
        <w:spacing w:after="160" w:line="254" w:lineRule="auto"/>
        <w:jc w:val="both"/>
        <w:rPr>
          <w:rFonts w:ascii="Times New Roman" w:eastAsia="Calibri" w:hAnsi="Times New Roman"/>
          <w:szCs w:val="22"/>
          <w:lang w:eastAsia="ja-JP"/>
        </w:rPr>
      </w:pPr>
      <w:r w:rsidRPr="00CF2E25">
        <w:rPr>
          <w:rFonts w:ascii="Times New Roman" w:eastAsia="Calibri" w:hAnsi="Times New Roman"/>
          <w:szCs w:val="22"/>
          <w:lang w:eastAsia="ja-JP"/>
        </w:rPr>
        <w:t>Scaling rules can be updated, including additional rule(s) for scaling UE power consumption</w:t>
      </w:r>
      <w:r w:rsidRPr="00CF2E25">
        <w:rPr>
          <w:rFonts w:ascii="Times New Roman" w:eastAsia="Yu Mincho" w:hAnsi="Times New Roman"/>
          <w:szCs w:val="22"/>
          <w:lang w:eastAsia="zh-CN"/>
        </w:rPr>
        <w:t>, and including around 7GHz specific update</w:t>
      </w:r>
    </w:p>
    <w:p w14:paraId="7A9013B2" w14:textId="77777777" w:rsidR="00355A59" w:rsidRPr="00CF2E25" w:rsidRDefault="00355A59" w:rsidP="00355A59">
      <w:pPr>
        <w:numPr>
          <w:ilvl w:val="1"/>
          <w:numId w:val="49"/>
        </w:numPr>
        <w:tabs>
          <w:tab w:val="left" w:pos="0"/>
        </w:tabs>
        <w:suppressAutoHyphens/>
        <w:spacing w:after="160" w:line="254" w:lineRule="auto"/>
        <w:jc w:val="both"/>
        <w:rPr>
          <w:rFonts w:ascii="Times New Roman" w:eastAsia="Calibri" w:hAnsi="Times New Roman"/>
          <w:szCs w:val="22"/>
          <w:lang w:eastAsia="ja-JP"/>
        </w:rPr>
      </w:pPr>
      <w:r w:rsidRPr="00CF2E25">
        <w:rPr>
          <w:rFonts w:ascii="Times New Roman" w:eastAsia="Calibri" w:hAnsi="Times New Roman"/>
          <w:szCs w:val="22"/>
          <w:lang w:eastAsia="ja-JP"/>
        </w:rPr>
        <w:t>FFS: details.</w:t>
      </w:r>
    </w:p>
    <w:p w14:paraId="04509E23" w14:textId="77777777" w:rsidR="00355A59" w:rsidRPr="00CF2E25" w:rsidRDefault="00355A59" w:rsidP="00355A59">
      <w:pPr>
        <w:numPr>
          <w:ilvl w:val="0"/>
          <w:numId w:val="49"/>
        </w:numPr>
        <w:tabs>
          <w:tab w:val="left" w:pos="0"/>
        </w:tabs>
        <w:suppressAutoHyphens/>
        <w:spacing w:after="160" w:line="254" w:lineRule="auto"/>
        <w:jc w:val="both"/>
        <w:rPr>
          <w:rFonts w:ascii="Times New Roman" w:eastAsia="Calibri" w:hAnsi="Times New Roman"/>
          <w:szCs w:val="22"/>
          <w:lang w:eastAsia="ja-JP"/>
        </w:rPr>
      </w:pPr>
      <w:r w:rsidRPr="00CF2E25">
        <w:rPr>
          <w:rFonts w:ascii="Times New Roman" w:eastAsia="Calibri" w:hAnsi="Times New Roman"/>
          <w:szCs w:val="22"/>
          <w:lang w:eastAsia="ja-JP"/>
        </w:rPr>
        <w:t>Power value and transition time update, if necessary</w:t>
      </w:r>
      <w:r w:rsidRPr="00CF2E25">
        <w:rPr>
          <w:rFonts w:ascii="Times New Roman" w:eastAsia="Yu Mincho" w:hAnsi="Times New Roman"/>
          <w:szCs w:val="22"/>
          <w:lang w:eastAsia="zh-CN"/>
        </w:rPr>
        <w:t>, including around 7GHz specific update</w:t>
      </w:r>
    </w:p>
    <w:p w14:paraId="23CF4B9B" w14:textId="77777777" w:rsidR="00355A59" w:rsidRPr="00CF2E25" w:rsidRDefault="00355A59" w:rsidP="00355A59">
      <w:pPr>
        <w:numPr>
          <w:ilvl w:val="0"/>
          <w:numId w:val="49"/>
        </w:numPr>
        <w:tabs>
          <w:tab w:val="left" w:pos="0"/>
        </w:tabs>
        <w:suppressAutoHyphens/>
        <w:spacing w:after="160" w:line="254" w:lineRule="auto"/>
        <w:jc w:val="both"/>
        <w:rPr>
          <w:rFonts w:ascii="Times New Roman" w:eastAsia="Calibri" w:hAnsi="Times New Roman"/>
          <w:szCs w:val="22"/>
          <w:lang w:eastAsia="ja-JP"/>
        </w:rPr>
      </w:pPr>
      <w:r w:rsidRPr="00CF2E25">
        <w:rPr>
          <w:rFonts w:ascii="Times New Roman" w:eastAsia="Calibri" w:hAnsi="Times New Roman"/>
          <w:szCs w:val="22"/>
          <w:lang w:eastAsia="ja-JP"/>
        </w:rPr>
        <w:t>No implication on supported BW, SCS, modulation and antenna setting for 6GR</w:t>
      </w:r>
    </w:p>
    <w:p w14:paraId="62943733" w14:textId="77777777" w:rsidR="00355A59" w:rsidRPr="00CF2E25" w:rsidRDefault="00355A59" w:rsidP="00355A59">
      <w:pPr>
        <w:numPr>
          <w:ilvl w:val="0"/>
          <w:numId w:val="49"/>
        </w:numPr>
        <w:tabs>
          <w:tab w:val="left" w:pos="0"/>
        </w:tabs>
        <w:suppressAutoHyphens/>
        <w:spacing w:after="160" w:line="254" w:lineRule="auto"/>
        <w:jc w:val="both"/>
        <w:rPr>
          <w:rFonts w:ascii="Times New Roman" w:eastAsia="Calibri" w:hAnsi="Times New Roman"/>
          <w:szCs w:val="22"/>
          <w:lang w:eastAsia="ja-JP"/>
        </w:rPr>
      </w:pPr>
      <w:r w:rsidRPr="00CF2E25">
        <w:rPr>
          <w:rFonts w:ascii="Times New Roman" w:eastAsia="Yu Mincho" w:hAnsi="Times New Roman"/>
          <w:szCs w:val="22"/>
          <w:lang w:eastAsia="zh-CN"/>
        </w:rPr>
        <w:t>Revisit if SCS for around 7GHz is different with respect to the reference configuration</w:t>
      </w:r>
    </w:p>
    <w:p w14:paraId="6B167AB6" w14:textId="77777777" w:rsidR="00355A59" w:rsidRPr="0051036E" w:rsidRDefault="00355A59" w:rsidP="00355A59">
      <w:pPr>
        <w:tabs>
          <w:tab w:val="left" w:pos="0"/>
        </w:tabs>
        <w:suppressAutoHyphens/>
        <w:spacing w:after="160" w:line="256" w:lineRule="auto"/>
        <w:jc w:val="both"/>
        <w:rPr>
          <w:rFonts w:ascii="Times New Roman" w:eastAsia="Yu Mincho" w:hAnsi="Times New Roman"/>
          <w:b/>
          <w:szCs w:val="22"/>
          <w:lang w:eastAsia="zh-CN"/>
        </w:rPr>
      </w:pPr>
      <w:r w:rsidRPr="0051036E">
        <w:rPr>
          <w:rFonts w:ascii="Times New Roman" w:eastAsia="Yu Mincho" w:hAnsi="Times New Roman"/>
          <w:b/>
          <w:szCs w:val="22"/>
          <w:lang w:eastAsia="zh-CN"/>
        </w:rPr>
        <w:t>Agreement</w:t>
      </w:r>
    </w:p>
    <w:p w14:paraId="586E9A7E" w14:textId="77777777" w:rsidR="00355A59" w:rsidRPr="00CF2E25" w:rsidRDefault="00355A59" w:rsidP="00355A59">
      <w:pPr>
        <w:suppressAutoHyphens/>
        <w:spacing w:after="160" w:line="256" w:lineRule="auto"/>
        <w:jc w:val="both"/>
        <w:rPr>
          <w:rFonts w:ascii="Times New Roman" w:eastAsia="Calibri" w:hAnsi="Times New Roman"/>
          <w:szCs w:val="22"/>
          <w:lang w:eastAsia="ja-JP"/>
        </w:rPr>
      </w:pPr>
      <w:r w:rsidRPr="00CF2E25">
        <w:rPr>
          <w:rFonts w:ascii="Times New Roman" w:eastAsia="Calibri" w:hAnsi="Times New Roman"/>
          <w:szCs w:val="22"/>
          <w:lang w:eastAsia="ja-JP"/>
        </w:rPr>
        <w:t xml:space="preserve">For evaluation purposes, study extending NR UE power consumption scaling </w:t>
      </w:r>
      <w:proofErr w:type="spellStart"/>
      <w:r w:rsidRPr="00CF2E25">
        <w:rPr>
          <w:rFonts w:ascii="Times New Roman" w:eastAsia="Calibri" w:hAnsi="Times New Roman"/>
          <w:szCs w:val="22"/>
          <w:lang w:eastAsia="ja-JP"/>
        </w:rPr>
        <w:t>w.r.t.</w:t>
      </w:r>
      <w:proofErr w:type="spellEnd"/>
      <w:r w:rsidRPr="00CF2E25">
        <w:rPr>
          <w:rFonts w:ascii="Times New Roman" w:eastAsia="Calibri" w:hAnsi="Times New Roman"/>
          <w:szCs w:val="22"/>
          <w:lang w:eastAsia="ja-JP"/>
        </w:rPr>
        <w:t xml:space="preserve"> </w:t>
      </w:r>
      <w:r w:rsidRPr="00CF2E25">
        <w:rPr>
          <w:rFonts w:ascii="Times New Roman" w:eastAsia="Yu Mincho" w:hAnsi="Times New Roman"/>
          <w:szCs w:val="22"/>
          <w:lang w:eastAsia="zh-CN"/>
        </w:rPr>
        <w:t xml:space="preserve">at least </w:t>
      </w:r>
      <w:r w:rsidRPr="00CF2E25">
        <w:rPr>
          <w:rFonts w:ascii="Times New Roman" w:eastAsia="Calibri" w:hAnsi="Times New Roman"/>
          <w:szCs w:val="22"/>
          <w:lang w:eastAsia="ja-JP"/>
        </w:rPr>
        <w:t xml:space="preserve">BW and/or antenna setting, considering </w:t>
      </w:r>
      <w:r w:rsidRPr="00CF2E25">
        <w:rPr>
          <w:rFonts w:ascii="Times New Roman" w:eastAsia="Yu Mincho" w:hAnsi="Times New Roman"/>
          <w:szCs w:val="22"/>
          <w:lang w:eastAsia="zh-CN"/>
        </w:rPr>
        <w:t xml:space="preserve">at least </w:t>
      </w:r>
      <w:r w:rsidRPr="00CF2E25">
        <w:rPr>
          <w:rFonts w:ascii="Times New Roman" w:eastAsia="Calibri" w:hAnsi="Times New Roman"/>
          <w:szCs w:val="22"/>
          <w:lang w:eastAsia="ja-JP"/>
        </w:rPr>
        <w:t>the different characteristics in RF/BB power consumption and static/dynamic power consumption.</w:t>
      </w:r>
    </w:p>
    <w:p w14:paraId="2629AFB6" w14:textId="77777777" w:rsidR="00355A59" w:rsidRPr="00CF2E25" w:rsidRDefault="00355A59" w:rsidP="00355A59">
      <w:pPr>
        <w:suppressAutoHyphens/>
        <w:spacing w:after="160" w:line="256" w:lineRule="auto"/>
        <w:jc w:val="both"/>
        <w:rPr>
          <w:rFonts w:ascii="Times New Roman" w:eastAsia="Calibri" w:hAnsi="Times New Roman"/>
          <w:b/>
          <w:bCs/>
          <w:szCs w:val="22"/>
          <w:lang w:eastAsia="ja-JP"/>
        </w:rPr>
      </w:pPr>
      <w:r w:rsidRPr="0051036E">
        <w:rPr>
          <w:rFonts w:ascii="Times New Roman" w:eastAsia="Yu Mincho" w:hAnsi="Times New Roman"/>
          <w:b/>
          <w:szCs w:val="22"/>
          <w:lang w:eastAsia="zh-CN"/>
        </w:rPr>
        <w:t>Agreement</w:t>
      </w:r>
    </w:p>
    <w:p w14:paraId="2846AE16" w14:textId="77777777" w:rsidR="00355A59" w:rsidRPr="00CF2E25" w:rsidRDefault="00355A59" w:rsidP="00355A59">
      <w:pPr>
        <w:suppressAutoHyphens/>
        <w:spacing w:line="256" w:lineRule="auto"/>
        <w:jc w:val="both"/>
        <w:rPr>
          <w:rFonts w:ascii="Times New Roman" w:eastAsia="PMingLiU" w:hAnsi="Times New Roman"/>
          <w:szCs w:val="20"/>
          <w:lang w:eastAsia="zh-TW"/>
        </w:rPr>
      </w:pPr>
      <w:bookmarkStart w:id="11" w:name="_Hlk213247796"/>
      <w:r w:rsidRPr="00CF2E25">
        <w:rPr>
          <w:rFonts w:ascii="Times New Roman" w:eastAsia="PMingLiU" w:hAnsi="Times New Roman"/>
          <w:szCs w:val="20"/>
          <w:lang w:eastAsia="zh-TW"/>
        </w:rPr>
        <w:t xml:space="preserve">For evaluation purposes, </w:t>
      </w:r>
      <w:bookmarkEnd w:id="11"/>
      <w:r w:rsidRPr="00CF2E25">
        <w:rPr>
          <w:rFonts w:ascii="Times New Roman" w:eastAsia="PMingLiU" w:hAnsi="Times New Roman"/>
          <w:szCs w:val="20"/>
          <w:lang w:eastAsia="zh-TW"/>
        </w:rPr>
        <w:t xml:space="preserve">study extending NR UE power consumption model for </w:t>
      </w:r>
      <w:bookmarkStart w:id="12" w:name="_Hlk213256214"/>
      <w:r w:rsidRPr="00CF2E25">
        <w:rPr>
          <w:rFonts w:ascii="Times New Roman" w:eastAsia="PMingLiU" w:hAnsi="Times New Roman"/>
          <w:szCs w:val="20"/>
          <w:lang w:eastAsia="zh-TW"/>
        </w:rPr>
        <w:t>UE operation with DL WUS of OFDM-based sequence</w:t>
      </w:r>
      <w:bookmarkEnd w:id="12"/>
      <w:r w:rsidRPr="00CF2E25">
        <w:rPr>
          <w:rFonts w:ascii="Times New Roman" w:eastAsia="PMingLiU" w:hAnsi="Times New Roman"/>
          <w:szCs w:val="20"/>
          <w:lang w:eastAsia="zh-TW"/>
        </w:rPr>
        <w:t>, regarding the following aspects:</w:t>
      </w:r>
    </w:p>
    <w:p w14:paraId="3A915B15" w14:textId="77777777" w:rsidR="00355A59" w:rsidRPr="00CF2E25" w:rsidRDefault="00355A59" w:rsidP="00355A59">
      <w:pPr>
        <w:numPr>
          <w:ilvl w:val="0"/>
          <w:numId w:val="48"/>
        </w:numPr>
        <w:suppressAutoHyphens/>
        <w:spacing w:after="160" w:line="256" w:lineRule="auto"/>
        <w:ind w:left="714" w:hanging="357"/>
        <w:jc w:val="both"/>
        <w:rPr>
          <w:rFonts w:ascii="Times New Roman" w:eastAsia="PMingLiU" w:hAnsi="Times New Roman"/>
          <w:szCs w:val="20"/>
          <w:lang w:eastAsia="zh-TW"/>
        </w:rPr>
      </w:pPr>
      <w:r w:rsidRPr="00CF2E25">
        <w:rPr>
          <w:rFonts w:ascii="Times New Roman" w:eastAsia="PMingLiU" w:hAnsi="Times New Roman"/>
          <w:szCs w:val="20"/>
          <w:lang w:eastAsia="zh-TW"/>
        </w:rPr>
        <w:t>Power state(s), sleep and non-sleep, and corresponding characteristics and power value(s)</w:t>
      </w:r>
    </w:p>
    <w:p w14:paraId="75600D57" w14:textId="77777777" w:rsidR="00355A59" w:rsidRPr="00CF2E25" w:rsidRDefault="00355A59" w:rsidP="00355A59">
      <w:pPr>
        <w:numPr>
          <w:ilvl w:val="0"/>
          <w:numId w:val="48"/>
        </w:numPr>
        <w:suppressAutoHyphens/>
        <w:spacing w:after="160" w:line="256" w:lineRule="auto"/>
        <w:ind w:left="714" w:hanging="357"/>
        <w:jc w:val="both"/>
        <w:rPr>
          <w:rFonts w:ascii="Times New Roman" w:eastAsia="PMingLiU" w:hAnsi="Times New Roman"/>
          <w:szCs w:val="20"/>
          <w:lang w:eastAsia="zh-TW"/>
        </w:rPr>
      </w:pPr>
      <w:r w:rsidRPr="00CF2E25">
        <w:rPr>
          <w:rFonts w:ascii="Times New Roman" w:eastAsia="PMingLiU" w:hAnsi="Times New Roman"/>
          <w:szCs w:val="20"/>
          <w:lang w:eastAsia="zh-TW"/>
        </w:rPr>
        <w:t xml:space="preserve">Transition energy and time for </w:t>
      </w:r>
      <w:r w:rsidRPr="00CF2E25">
        <w:rPr>
          <w:rFonts w:ascii="Times New Roman" w:eastAsia="Yu Mincho" w:hAnsi="Times New Roman"/>
          <w:szCs w:val="20"/>
          <w:lang w:eastAsia="zh-CN"/>
        </w:rPr>
        <w:t xml:space="preserve">each of </w:t>
      </w:r>
      <w:r w:rsidRPr="00CF2E25">
        <w:rPr>
          <w:rFonts w:ascii="Times New Roman" w:eastAsia="PMingLiU" w:hAnsi="Times New Roman"/>
          <w:szCs w:val="20"/>
          <w:lang w:eastAsia="zh-TW"/>
        </w:rPr>
        <w:t xml:space="preserve">sleep state(s) </w:t>
      </w:r>
    </w:p>
    <w:p w14:paraId="00ECC536" w14:textId="77777777" w:rsidR="00355A59" w:rsidRPr="00CF2E25" w:rsidRDefault="00355A59" w:rsidP="00355A59">
      <w:pPr>
        <w:numPr>
          <w:ilvl w:val="0"/>
          <w:numId w:val="48"/>
        </w:numPr>
        <w:suppressAutoHyphens/>
        <w:spacing w:after="160" w:line="254" w:lineRule="auto"/>
        <w:ind w:left="714" w:hanging="357"/>
        <w:jc w:val="both"/>
        <w:rPr>
          <w:rFonts w:ascii="Times New Roman" w:eastAsia="PMingLiU" w:hAnsi="Times New Roman"/>
          <w:szCs w:val="20"/>
          <w:lang w:eastAsia="zh-TW"/>
        </w:rPr>
      </w:pPr>
      <w:r w:rsidRPr="00CF2E25">
        <w:rPr>
          <w:rFonts w:ascii="Times New Roman" w:eastAsia="PMingLiU" w:hAnsi="Times New Roman"/>
          <w:szCs w:val="20"/>
          <w:lang w:eastAsia="zh-TW"/>
        </w:rPr>
        <w:t xml:space="preserve">Companies to report the assumption(s) for achieving the proposed power value(s), e.g., </w:t>
      </w:r>
      <w:r w:rsidRPr="00CF2E25">
        <w:rPr>
          <w:rFonts w:ascii="Times New Roman" w:eastAsia="Yu Mincho" w:hAnsi="Times New Roman"/>
          <w:szCs w:val="20"/>
          <w:lang w:eastAsia="zh-CN"/>
        </w:rPr>
        <w:t xml:space="preserve">time/frequency domain detection, </w:t>
      </w:r>
      <w:r w:rsidRPr="00CF2E25">
        <w:rPr>
          <w:rFonts w:ascii="Times New Roman" w:eastAsia="PMingLiU" w:hAnsi="Times New Roman"/>
          <w:szCs w:val="20"/>
          <w:lang w:eastAsia="zh-TW"/>
        </w:rPr>
        <w:t>noise figure assumption(s), synchronization assumption(s), BW/antenna assumption(s), etc.</w:t>
      </w:r>
    </w:p>
    <w:p w14:paraId="16564CCF" w14:textId="77777777" w:rsidR="00355A59" w:rsidRDefault="00355A59" w:rsidP="00355A59">
      <w:pPr>
        <w:pStyle w:val="a2"/>
        <w:rPr>
          <w:rFonts w:ascii="Times New Roman" w:eastAsiaTheme="minorEastAsia" w:hAnsi="Times New Roman"/>
          <w:lang w:eastAsia="zh-CN"/>
        </w:rPr>
      </w:pPr>
    </w:p>
    <w:p w14:paraId="07CD70C7" w14:textId="13C6D873" w:rsidR="00355A59" w:rsidRDefault="00355A59" w:rsidP="00355A59">
      <w:pPr>
        <w:pStyle w:val="a2"/>
        <w:rPr>
          <w:rFonts w:ascii="Times New Roman" w:eastAsiaTheme="minorEastAsia" w:hAnsi="Times New Roman"/>
          <w:lang w:eastAsia="zh-CN"/>
        </w:rPr>
      </w:pPr>
      <w:r w:rsidRPr="00CF2E25">
        <w:rPr>
          <w:rFonts w:ascii="Times New Roman" w:eastAsiaTheme="minorEastAsia" w:hAnsi="Times New Roman"/>
          <w:lang w:eastAsia="zh-CN"/>
        </w:rPr>
        <w:t>For 6G</w:t>
      </w:r>
      <w:r>
        <w:rPr>
          <w:rFonts w:ascii="Times New Roman" w:eastAsiaTheme="minorEastAsia" w:hAnsi="Times New Roman" w:hint="eastAsia"/>
          <w:lang w:eastAsia="zh-CN"/>
        </w:rPr>
        <w:t>R</w:t>
      </w:r>
      <w:r w:rsidRPr="00CF2E25">
        <w:rPr>
          <w:rFonts w:ascii="Times New Roman" w:eastAsiaTheme="minorEastAsia" w:hAnsi="Times New Roman"/>
          <w:lang w:eastAsia="zh-CN"/>
        </w:rPr>
        <w:t xml:space="preserve"> UE EE evaluation purposes,</w:t>
      </w:r>
      <w:r w:rsidRPr="00CF2E25" w:rsidDel="00AC377B">
        <w:rPr>
          <w:rFonts w:ascii="Times New Roman" w:eastAsiaTheme="minorEastAsia" w:hAnsi="Times New Roman"/>
          <w:lang w:eastAsia="zh-CN"/>
        </w:rPr>
        <w:t xml:space="preserve"> </w:t>
      </w:r>
      <w:r w:rsidRPr="00CF2E25">
        <w:rPr>
          <w:rFonts w:ascii="Times New Roman" w:eastAsiaTheme="minorEastAsia" w:hAnsi="Times New Roman"/>
          <w:lang w:eastAsia="zh-CN"/>
        </w:rPr>
        <w:t xml:space="preserve">to study extending NR UE power consumption scaling </w:t>
      </w:r>
      <w:bookmarkStart w:id="13" w:name="_Hlk213172339"/>
      <w:proofErr w:type="spellStart"/>
      <w:r w:rsidRPr="00CF2E25">
        <w:rPr>
          <w:rFonts w:ascii="Times New Roman" w:eastAsiaTheme="minorEastAsia" w:hAnsi="Times New Roman"/>
          <w:lang w:eastAsia="zh-CN"/>
        </w:rPr>
        <w:t>w.r.t.</w:t>
      </w:r>
      <w:bookmarkEnd w:id="13"/>
      <w:proofErr w:type="spellEnd"/>
      <w:r w:rsidRPr="00CF2E25">
        <w:rPr>
          <w:rFonts w:ascii="Times New Roman" w:eastAsiaTheme="minorEastAsia" w:hAnsi="Times New Roman"/>
          <w:lang w:eastAsia="zh-CN"/>
        </w:rPr>
        <w:t xml:space="preserve"> at least </w:t>
      </w:r>
      <w:bookmarkStart w:id="14" w:name="_Hlk213172397"/>
      <w:r w:rsidRPr="00CF2E25">
        <w:rPr>
          <w:rFonts w:ascii="Times New Roman" w:eastAsiaTheme="minorEastAsia" w:hAnsi="Times New Roman"/>
          <w:lang w:eastAsia="zh-CN"/>
        </w:rPr>
        <w:t>BW and/or antenna setting</w:t>
      </w:r>
      <w:bookmarkEnd w:id="14"/>
      <w:r w:rsidRPr="00CF2E25">
        <w:rPr>
          <w:rFonts w:ascii="Times New Roman" w:eastAsiaTheme="minorEastAsia" w:hAnsi="Times New Roman"/>
          <w:lang w:eastAsia="zh-CN"/>
        </w:rPr>
        <w:t xml:space="preserve">, RF/BB power consumption and </w:t>
      </w:r>
      <w:bookmarkStart w:id="15" w:name="_Hlk213167359"/>
      <w:r w:rsidRPr="00CF2E25">
        <w:rPr>
          <w:rFonts w:ascii="Times New Roman" w:eastAsiaTheme="minorEastAsia" w:hAnsi="Times New Roman"/>
          <w:lang w:eastAsia="zh-CN"/>
        </w:rPr>
        <w:t>static/dynamic power</w:t>
      </w:r>
      <w:bookmarkEnd w:id="15"/>
      <w:r w:rsidRPr="00CF2E25">
        <w:rPr>
          <w:rFonts w:ascii="Times New Roman" w:eastAsiaTheme="minorEastAsia" w:hAnsi="Times New Roman"/>
          <w:lang w:eastAsia="zh-CN"/>
        </w:rPr>
        <w:t xml:space="preserve"> consumption </w:t>
      </w:r>
      <w:r>
        <w:rPr>
          <w:rFonts w:ascii="Times New Roman" w:eastAsiaTheme="minorEastAsia" w:hAnsi="Times New Roman" w:hint="eastAsia"/>
          <w:lang w:eastAsia="zh-CN"/>
        </w:rPr>
        <w:t>were</w:t>
      </w:r>
      <w:r w:rsidRPr="00CF2E25">
        <w:rPr>
          <w:rFonts w:ascii="Times New Roman" w:eastAsiaTheme="minorEastAsia" w:hAnsi="Times New Roman"/>
          <w:lang w:eastAsia="zh-CN"/>
        </w:rPr>
        <w:t xml:space="preserve"> proposed to be considered by companies in last meeting</w:t>
      </w:r>
      <w:r>
        <w:rPr>
          <w:rFonts w:ascii="Times New Roman" w:eastAsiaTheme="minorEastAsia" w:hAnsi="Times New Roman" w:hint="eastAsia"/>
          <w:lang w:eastAsia="zh-CN"/>
        </w:rPr>
        <w:t xml:space="preserve">. In the existed power model in 5G NR, there are relative power values for multiple sleep states including ultra-deep sleep, deep sleep, light sleep, and micro sleep according to reference configurations, </w:t>
      </w:r>
      <w:r w:rsidR="00765E56">
        <w:rPr>
          <w:rFonts w:ascii="Times New Roman" w:eastAsiaTheme="minorEastAsia" w:hAnsi="Times New Roman" w:hint="eastAsia"/>
          <w:lang w:eastAsia="zh-CN"/>
        </w:rPr>
        <w:t>as well as</w:t>
      </w:r>
      <w:r>
        <w:rPr>
          <w:rFonts w:ascii="Times New Roman" w:eastAsiaTheme="minorEastAsia" w:hAnsi="Times New Roman" w:hint="eastAsia"/>
          <w:lang w:eastAsia="zh-CN"/>
        </w:rPr>
        <w:t xml:space="preserve"> relative power values for channels including </w:t>
      </w:r>
      <w:r w:rsidRPr="00CF2E25">
        <w:rPr>
          <w:rFonts w:ascii="Times New Roman" w:eastAsiaTheme="minorEastAsia" w:hAnsi="Times New Roman"/>
          <w:lang w:eastAsia="zh-CN"/>
        </w:rPr>
        <w:t>PDCCH only, SSB, PDCCH and PDSCH, PDSCH only, and measurements</w:t>
      </w:r>
      <w:r>
        <w:rPr>
          <w:rFonts w:ascii="Times New Roman" w:eastAsiaTheme="minorEastAsia" w:hAnsi="Times New Roman" w:hint="eastAsia"/>
          <w:lang w:eastAsia="zh-CN"/>
        </w:rPr>
        <w:t xml:space="preserve">, etc. Also, in the existed power model, the scaling rules </w:t>
      </w:r>
      <w:r>
        <w:rPr>
          <w:rFonts w:ascii="Times New Roman" w:eastAsiaTheme="minorEastAsia" w:hAnsi="Times New Roman" w:hint="eastAsia"/>
          <w:lang w:eastAsia="zh-CN"/>
        </w:rPr>
        <w:lastRenderedPageBreak/>
        <w:t xml:space="preserve">are defined for BW smaller than the reference </w:t>
      </w:r>
      <w:r w:rsidR="00765E56">
        <w:rPr>
          <w:rFonts w:ascii="Times New Roman" w:eastAsiaTheme="minorEastAsia" w:hAnsi="Times New Roman" w:hint="eastAsia"/>
          <w:lang w:eastAsia="zh-CN"/>
        </w:rPr>
        <w:t>BW</w:t>
      </w:r>
      <w:r>
        <w:rPr>
          <w:rFonts w:ascii="Times New Roman" w:eastAsiaTheme="minorEastAsia" w:hAnsi="Times New Roman" w:hint="eastAsia"/>
          <w:lang w:eastAsia="zh-CN"/>
        </w:rPr>
        <w:t xml:space="preserve"> </w:t>
      </w:r>
      <w:r w:rsidR="00725510">
        <w:rPr>
          <w:rFonts w:ascii="Times New Roman" w:eastAsiaTheme="minorEastAsia" w:hAnsi="Times New Roman" w:hint="eastAsia"/>
          <w:lang w:eastAsia="zh-CN"/>
        </w:rPr>
        <w:t xml:space="preserve">of </w:t>
      </w:r>
      <w:r>
        <w:rPr>
          <w:rFonts w:ascii="Times New Roman" w:eastAsiaTheme="minorEastAsia" w:hAnsi="Times New Roman" w:hint="eastAsia"/>
          <w:lang w:eastAsia="zh-CN"/>
        </w:rPr>
        <w:t>100MHz, i.e., down-scaling only and the scaling rule</w:t>
      </w:r>
      <w:r w:rsidR="00765E56">
        <w:rPr>
          <w:rFonts w:ascii="Times New Roman" w:eastAsiaTheme="minorEastAsia" w:hAnsi="Times New Roman" w:hint="eastAsia"/>
          <w:lang w:eastAsia="zh-CN"/>
        </w:rPr>
        <w:t>s</w:t>
      </w:r>
      <w:r>
        <w:rPr>
          <w:rFonts w:ascii="Times New Roman" w:eastAsiaTheme="minorEastAsia" w:hAnsi="Times New Roman" w:hint="eastAsia"/>
          <w:lang w:eastAsia="zh-CN"/>
        </w:rPr>
        <w:t xml:space="preserve"> are not applied to sleep states according to BW adaptation. </w:t>
      </w:r>
    </w:p>
    <w:p w14:paraId="6F6C3D85" w14:textId="77777777" w:rsidR="00355A59" w:rsidRDefault="00355A59" w:rsidP="00355A59">
      <w:pPr>
        <w:pStyle w:val="a2"/>
        <w:rPr>
          <w:rFonts w:ascii="Times New Roman" w:eastAsiaTheme="minorEastAsia" w:hAnsi="Times New Roman"/>
          <w:lang w:eastAsia="zh-CN"/>
        </w:rPr>
      </w:pPr>
      <w:r>
        <w:rPr>
          <w:rFonts w:ascii="Times New Roman" w:eastAsiaTheme="minorEastAsia" w:hAnsi="Times New Roman" w:hint="eastAsia"/>
          <w:lang w:eastAsia="zh-CN"/>
        </w:rPr>
        <w:t xml:space="preserve">For 6GR UE, UE BW larger than 100MHz is under study, e.g., 200MHz and 400MHz, and thus, the relative power values for sleep state(s) and channels for such larger BW can be also studied.  On the other hand, for BW smaller than 100MHz, </w:t>
      </w:r>
      <w:r w:rsidRPr="00E24A41">
        <w:rPr>
          <w:rFonts w:ascii="Times New Roman" w:eastAsiaTheme="minorEastAsia" w:hAnsi="Times New Roman"/>
          <w:lang w:eastAsia="zh-CN"/>
        </w:rPr>
        <w:t>there potentia</w:t>
      </w:r>
      <w:r>
        <w:rPr>
          <w:rFonts w:ascii="Times New Roman" w:eastAsiaTheme="minorEastAsia" w:hAnsi="Times New Roman" w:hint="eastAsia"/>
          <w:lang w:eastAsia="zh-CN"/>
        </w:rPr>
        <w:t>lly exist</w:t>
      </w:r>
      <w:r w:rsidRPr="00E24A41">
        <w:rPr>
          <w:rFonts w:ascii="Times New Roman" w:eastAsiaTheme="minorEastAsia" w:hAnsi="Times New Roman"/>
          <w:lang w:eastAsia="zh-CN"/>
        </w:rPr>
        <w:t xml:space="preserve"> 6G</w:t>
      </w:r>
      <w:r>
        <w:rPr>
          <w:rFonts w:ascii="Times New Roman" w:eastAsiaTheme="minorEastAsia" w:hAnsi="Times New Roman" w:hint="eastAsia"/>
          <w:lang w:eastAsia="zh-CN"/>
        </w:rPr>
        <w:t>R</w:t>
      </w:r>
      <w:r w:rsidRPr="00E24A41">
        <w:rPr>
          <w:rFonts w:ascii="Times New Roman" w:eastAsiaTheme="minorEastAsia" w:hAnsi="Times New Roman"/>
          <w:lang w:eastAsia="zh-CN"/>
        </w:rPr>
        <w:t xml:space="preserve"> UE designs which allow </w:t>
      </w:r>
      <w:r>
        <w:rPr>
          <w:rFonts w:ascii="Times New Roman" w:eastAsiaTheme="minorEastAsia" w:hAnsi="Times New Roman" w:hint="eastAsia"/>
          <w:lang w:eastAsia="zh-CN"/>
        </w:rPr>
        <w:t>reduced</w:t>
      </w:r>
      <w:r w:rsidRPr="00E24A41">
        <w:rPr>
          <w:rFonts w:ascii="Times New Roman" w:eastAsiaTheme="minorEastAsia" w:hAnsi="Times New Roman"/>
          <w:lang w:eastAsia="zh-CN"/>
        </w:rPr>
        <w:t xml:space="preserve"> static power consumption according to </w:t>
      </w:r>
      <w:r>
        <w:rPr>
          <w:rFonts w:ascii="Times New Roman" w:eastAsiaTheme="minorEastAsia" w:hAnsi="Times New Roman" w:hint="eastAsia"/>
          <w:lang w:eastAsia="zh-CN"/>
        </w:rPr>
        <w:t xml:space="preserve">BW adaptation due to implementation optimization, and thus, new relative power values for </w:t>
      </w:r>
      <w:r w:rsidRPr="00E24A41">
        <w:rPr>
          <w:rFonts w:ascii="Times New Roman" w:eastAsiaTheme="minorEastAsia" w:hAnsi="Times New Roman"/>
          <w:lang w:eastAsia="zh-CN"/>
        </w:rPr>
        <w:t xml:space="preserve">sleep state(s) and channels for such </w:t>
      </w:r>
      <w:r>
        <w:rPr>
          <w:rFonts w:ascii="Times New Roman" w:eastAsiaTheme="minorEastAsia" w:hAnsi="Times New Roman" w:hint="eastAsia"/>
          <w:lang w:eastAsia="zh-CN"/>
        </w:rPr>
        <w:t>smaller</w:t>
      </w:r>
      <w:r w:rsidRPr="00E24A41">
        <w:rPr>
          <w:rFonts w:ascii="Times New Roman" w:eastAsiaTheme="minorEastAsia" w:hAnsi="Times New Roman"/>
          <w:lang w:eastAsia="zh-CN"/>
        </w:rPr>
        <w:t xml:space="preserve"> BW </w:t>
      </w:r>
      <w:r>
        <w:rPr>
          <w:rFonts w:ascii="Times New Roman" w:eastAsiaTheme="minorEastAsia" w:hAnsi="Times New Roman" w:hint="eastAsia"/>
          <w:lang w:eastAsia="zh-CN"/>
        </w:rPr>
        <w:t>can</w:t>
      </w:r>
      <w:r w:rsidRPr="00E24A41">
        <w:rPr>
          <w:rFonts w:ascii="Times New Roman" w:eastAsiaTheme="minorEastAsia" w:hAnsi="Times New Roman"/>
          <w:lang w:eastAsia="zh-CN"/>
        </w:rPr>
        <w:t xml:space="preserve"> be also studied</w:t>
      </w:r>
      <w:r>
        <w:rPr>
          <w:rFonts w:ascii="Times New Roman" w:eastAsiaTheme="minorEastAsia" w:hAnsi="Times New Roman" w:hint="eastAsia"/>
          <w:lang w:eastAsia="zh-CN"/>
        </w:rPr>
        <w:t xml:space="preserve">. </w:t>
      </w:r>
    </w:p>
    <w:p w14:paraId="262533BB" w14:textId="388AEA52" w:rsidR="003C4C3B" w:rsidRDefault="00355A59" w:rsidP="00355A59">
      <w:pPr>
        <w:pStyle w:val="a2"/>
        <w:rPr>
          <w:rFonts w:ascii="Times New Roman" w:eastAsiaTheme="minorEastAsia" w:hAnsi="Times New Roman"/>
          <w:lang w:eastAsia="zh-CN"/>
        </w:rPr>
      </w:pPr>
      <w:r>
        <w:rPr>
          <w:rFonts w:ascii="Times New Roman" w:eastAsiaTheme="minorEastAsia" w:hAnsi="Times New Roman" w:hint="eastAsia"/>
          <w:lang w:eastAsia="zh-CN"/>
        </w:rPr>
        <w:t>The RF/BB split and associated scaling rule in [2] is mainly proposed for the BW larger than 100MHz</w:t>
      </w:r>
      <w:r w:rsidR="00725510">
        <w:rPr>
          <w:rFonts w:ascii="Times New Roman" w:eastAsiaTheme="minorEastAsia" w:hAnsi="Times New Roman" w:hint="eastAsia"/>
          <w:lang w:eastAsia="zh-CN"/>
        </w:rPr>
        <w:t>.</w:t>
      </w:r>
      <w:r>
        <w:rPr>
          <w:rFonts w:ascii="Times New Roman" w:eastAsiaTheme="minorEastAsia" w:hAnsi="Times New Roman" w:hint="eastAsia"/>
          <w:lang w:eastAsia="zh-CN"/>
        </w:rPr>
        <w:t xml:space="preserve"> </w:t>
      </w:r>
      <w:r w:rsidR="00725510">
        <w:rPr>
          <w:rFonts w:ascii="Times New Roman" w:eastAsiaTheme="minorEastAsia" w:hAnsi="Times New Roman" w:hint="eastAsia"/>
          <w:lang w:eastAsia="zh-CN"/>
        </w:rPr>
        <w:t>H</w:t>
      </w:r>
      <w:r>
        <w:rPr>
          <w:rFonts w:ascii="Times New Roman" w:eastAsiaTheme="minorEastAsia" w:hAnsi="Times New Roman" w:hint="eastAsia"/>
          <w:lang w:eastAsia="zh-CN"/>
        </w:rPr>
        <w:t xml:space="preserve">owever, according to the example </w:t>
      </w:r>
      <w:r w:rsidR="003C4C3B">
        <w:rPr>
          <w:rFonts w:ascii="Times New Roman" w:eastAsiaTheme="minorEastAsia" w:hAnsi="Times New Roman" w:hint="eastAsia"/>
          <w:lang w:eastAsia="zh-CN"/>
        </w:rPr>
        <w:t xml:space="preserve">of </w:t>
      </w:r>
      <w:r>
        <w:rPr>
          <w:rFonts w:ascii="Times New Roman" w:eastAsiaTheme="minorEastAsia" w:hAnsi="Times New Roman" w:hint="eastAsia"/>
          <w:lang w:eastAsia="zh-CN"/>
        </w:rPr>
        <w:t>r</w:t>
      </w:r>
      <w:r w:rsidRPr="00E24A41">
        <w:rPr>
          <w:rFonts w:ascii="Times New Roman" w:eastAsiaTheme="minorEastAsia" w:hAnsi="Times New Roman"/>
          <w:lang w:eastAsia="zh-CN"/>
        </w:rPr>
        <w:t>elative power values</w:t>
      </w:r>
      <w:r>
        <w:rPr>
          <w:rFonts w:ascii="Times New Roman" w:eastAsiaTheme="minorEastAsia" w:hAnsi="Times New Roman" w:hint="eastAsia"/>
          <w:lang w:eastAsia="zh-CN"/>
        </w:rPr>
        <w:t xml:space="preserve"> in </w:t>
      </w:r>
      <w:r w:rsidR="008E6235">
        <w:rPr>
          <w:rFonts w:ascii="Times New Roman" w:eastAsiaTheme="minorEastAsia" w:hAnsi="Times New Roman"/>
          <w:lang w:eastAsia="zh-CN"/>
        </w:rPr>
        <w:fldChar w:fldCharType="begin"/>
      </w:r>
      <w:r w:rsidR="008E6235">
        <w:rPr>
          <w:rFonts w:ascii="Times New Roman" w:eastAsiaTheme="minorEastAsia" w:hAnsi="Times New Roman"/>
          <w:lang w:eastAsia="zh-CN"/>
        </w:rPr>
        <w:instrText xml:space="preserve"> </w:instrText>
      </w:r>
      <w:r w:rsidR="008E6235">
        <w:rPr>
          <w:rFonts w:ascii="Times New Roman" w:eastAsiaTheme="minorEastAsia" w:hAnsi="Times New Roman" w:hint="eastAsia"/>
          <w:lang w:eastAsia="zh-CN"/>
        </w:rPr>
        <w:instrText>REF _Ref213433852 \h</w:instrText>
      </w:r>
      <w:r w:rsidR="008E6235">
        <w:rPr>
          <w:rFonts w:ascii="Times New Roman" w:eastAsiaTheme="minorEastAsia" w:hAnsi="Times New Roman"/>
          <w:lang w:eastAsia="zh-CN"/>
        </w:rPr>
        <w:instrText xml:space="preserve"> </w:instrText>
      </w:r>
      <w:r w:rsidR="008E6235">
        <w:rPr>
          <w:rFonts w:ascii="Times New Roman" w:eastAsiaTheme="minorEastAsia" w:hAnsi="Times New Roman"/>
          <w:lang w:eastAsia="zh-CN"/>
        </w:rPr>
      </w:r>
      <w:r w:rsidR="008E6235">
        <w:rPr>
          <w:rFonts w:ascii="Times New Roman" w:eastAsiaTheme="minorEastAsia" w:hAnsi="Times New Roman"/>
          <w:lang w:eastAsia="zh-CN"/>
        </w:rPr>
        <w:fldChar w:fldCharType="separate"/>
      </w:r>
      <w:r w:rsidR="000E0A00" w:rsidRPr="00CF2E25">
        <w:rPr>
          <w:rFonts w:ascii="Times New Roman" w:hAnsi="Times New Roman"/>
          <w:b/>
        </w:rPr>
        <w:t xml:space="preserve">Table </w:t>
      </w:r>
      <w:r w:rsidR="000E0A00">
        <w:rPr>
          <w:rFonts w:ascii="Times New Roman" w:hAnsi="Times New Roman"/>
          <w:b/>
          <w:noProof/>
        </w:rPr>
        <w:t>1</w:t>
      </w:r>
      <w:r w:rsidR="008E6235">
        <w:rPr>
          <w:rFonts w:ascii="Times New Roman" w:eastAsiaTheme="minorEastAsia" w:hAnsi="Times New Roman"/>
          <w:lang w:eastAsia="zh-CN"/>
        </w:rPr>
        <w:fldChar w:fldCharType="end"/>
      </w:r>
      <w:r>
        <w:rPr>
          <w:rFonts w:ascii="Times New Roman" w:eastAsiaTheme="minorEastAsia" w:hAnsi="Times New Roman" w:hint="eastAsia"/>
          <w:lang w:eastAsia="zh-CN"/>
        </w:rPr>
        <w:t xml:space="preserve">, it is observed that the total </w:t>
      </w:r>
      <w:r w:rsidRPr="00E24A41">
        <w:rPr>
          <w:rFonts w:ascii="Times New Roman" w:eastAsiaTheme="minorEastAsia" w:hAnsi="Times New Roman"/>
          <w:lang w:eastAsia="zh-CN"/>
        </w:rPr>
        <w:t>relative power value</w:t>
      </w:r>
      <w:r>
        <w:rPr>
          <w:rFonts w:ascii="Times New Roman" w:eastAsiaTheme="minorEastAsia" w:hAnsi="Times New Roman" w:hint="eastAsia"/>
          <w:lang w:eastAsia="zh-CN"/>
        </w:rPr>
        <w:t xml:space="preserve"> of RF and BB for certain channel highly depends on the </w:t>
      </w:r>
      <w:r w:rsidRPr="00E24A41">
        <w:rPr>
          <w:rFonts w:ascii="Times New Roman" w:eastAsiaTheme="minorEastAsia" w:hAnsi="Times New Roman"/>
          <w:lang w:eastAsia="zh-CN"/>
        </w:rPr>
        <w:t xml:space="preserve">proportion of </w:t>
      </w:r>
      <w:r>
        <w:rPr>
          <w:rFonts w:ascii="Times New Roman" w:eastAsiaTheme="minorEastAsia" w:hAnsi="Times New Roman" w:hint="eastAsia"/>
          <w:lang w:eastAsia="zh-CN"/>
        </w:rPr>
        <w:t>RF and BB</w:t>
      </w:r>
      <w:r w:rsidR="00CE7068">
        <w:rPr>
          <w:rFonts w:ascii="Times New Roman" w:eastAsiaTheme="minorEastAsia" w:hAnsi="Times New Roman" w:hint="eastAsia"/>
          <w:lang w:eastAsia="zh-CN"/>
        </w:rPr>
        <w:t xml:space="preserve"> (</w:t>
      </w:r>
      <w:r w:rsidR="00CE7068" w:rsidRPr="00CE7068">
        <w:rPr>
          <w:rFonts w:ascii="Cambria Math" w:eastAsia="宋体" w:hAnsi="Cambria Math"/>
          <w:i/>
          <w:szCs w:val="20"/>
        </w:rPr>
        <w:t xml:space="preserve"> </w:t>
      </w:r>
      <m:oMath>
        <m:r>
          <w:rPr>
            <w:rFonts w:ascii="Cambria Math" w:eastAsia="宋体" w:hAnsi="Cambria Math"/>
            <w:szCs w:val="20"/>
          </w:rPr>
          <m:t>α</m:t>
        </m:r>
      </m:oMath>
      <w:r>
        <w:rPr>
          <w:rFonts w:ascii="Times New Roman" w:eastAsiaTheme="minorEastAsia" w:hAnsi="Times New Roman" w:hint="eastAsia"/>
          <w:lang w:eastAsia="zh-CN"/>
        </w:rPr>
        <w:t>,</w:t>
      </w:r>
      <w:r w:rsidR="00CE7068">
        <w:rPr>
          <w:rFonts w:ascii="Times New Roman" w:eastAsiaTheme="minorEastAsia" w:hAnsi="Times New Roman" w:hint="eastAsia"/>
          <w:lang w:eastAsia="zh-CN"/>
        </w:rPr>
        <w:t xml:space="preserve"> </w:t>
      </w:r>
      <m:oMath>
        <m:r>
          <w:rPr>
            <w:rFonts w:ascii="Cambria Math" w:eastAsia="宋体" w:hAnsi="Cambria Math"/>
            <w:szCs w:val="20"/>
          </w:rPr>
          <m:t>1-α</m:t>
        </m:r>
      </m:oMath>
      <w:r w:rsidR="00CE7068" w:rsidRPr="00E24A41">
        <w:rPr>
          <w:rFonts w:ascii="Times New Roman" w:eastAsiaTheme="minorEastAsia" w:hAnsi="Times New Roman"/>
          <w:lang w:eastAsia="zh-CN"/>
        </w:rPr>
        <w:t xml:space="preserve"> </w:t>
      </w:r>
      <w:r w:rsidR="00CE7068">
        <w:rPr>
          <w:rFonts w:ascii="Times New Roman" w:eastAsiaTheme="minorEastAsia" w:hAnsi="Times New Roman" w:hint="eastAsia"/>
          <w:lang w:eastAsia="zh-CN"/>
        </w:rPr>
        <w:t>)</w:t>
      </w:r>
      <w:r>
        <w:rPr>
          <w:rFonts w:ascii="Times New Roman" w:eastAsiaTheme="minorEastAsia" w:hAnsi="Times New Roman" w:hint="eastAsia"/>
          <w:lang w:eastAsia="zh-CN"/>
        </w:rPr>
        <w:t xml:space="preserve"> and </w:t>
      </w:r>
      <w:r w:rsidRPr="00E24A41">
        <w:rPr>
          <w:rFonts w:ascii="Times New Roman" w:eastAsiaTheme="minorEastAsia" w:hAnsi="Times New Roman"/>
          <w:lang w:eastAsia="zh-CN"/>
        </w:rPr>
        <w:t xml:space="preserve">the total relative power value of certain channel increases as the proportion of BB, i.e., </w:t>
      </w:r>
      <m:oMath>
        <m:r>
          <w:rPr>
            <w:rFonts w:ascii="Cambria Math" w:eastAsia="宋体" w:hAnsi="Cambria Math"/>
            <w:szCs w:val="20"/>
          </w:rPr>
          <m:t>1-α</m:t>
        </m:r>
      </m:oMath>
      <w:r w:rsidRPr="00E24A41">
        <w:rPr>
          <w:rFonts w:ascii="Times New Roman" w:eastAsiaTheme="minorEastAsia" w:hAnsi="Times New Roman"/>
          <w:lang w:eastAsia="zh-CN"/>
        </w:rPr>
        <w:t xml:space="preserve"> increases for the same BW of RF and BB</w:t>
      </w:r>
      <w:r>
        <w:rPr>
          <w:rFonts w:ascii="Times New Roman" w:eastAsiaTheme="minorEastAsia" w:hAnsi="Times New Roman" w:hint="eastAsia"/>
          <w:lang w:eastAsia="zh-CN"/>
        </w:rPr>
        <w:t>.</w:t>
      </w:r>
      <w:r w:rsidRPr="00E24A41">
        <w:t xml:space="preserve"> </w:t>
      </w:r>
      <w:r w:rsidRPr="00E24A41">
        <w:rPr>
          <w:rFonts w:ascii="Times New Roman" w:eastAsiaTheme="minorEastAsia" w:hAnsi="Times New Roman"/>
          <w:lang w:eastAsia="zh-CN"/>
        </w:rPr>
        <w:t xml:space="preserve">Considering the power proportion </w:t>
      </w:r>
      <w:r w:rsidR="003C4C3B">
        <w:rPr>
          <w:rFonts w:ascii="Times New Roman" w:eastAsiaTheme="minorEastAsia" w:hAnsi="Times New Roman" w:hint="eastAsia"/>
          <w:lang w:eastAsia="zh-CN"/>
        </w:rPr>
        <w:t>between</w:t>
      </w:r>
      <w:r w:rsidRPr="00E24A41">
        <w:rPr>
          <w:rFonts w:ascii="Times New Roman" w:eastAsiaTheme="minorEastAsia" w:hAnsi="Times New Roman"/>
          <w:lang w:eastAsia="zh-CN"/>
        </w:rPr>
        <w:t xml:space="preserve"> RF and BB highly depends on UE implementation, it may not be eas</w:t>
      </w:r>
      <w:r w:rsidR="00725510">
        <w:rPr>
          <w:rFonts w:ascii="Times New Roman" w:eastAsiaTheme="minorEastAsia" w:hAnsi="Times New Roman" w:hint="eastAsia"/>
          <w:lang w:eastAsia="zh-CN"/>
        </w:rPr>
        <w:t>y</w:t>
      </w:r>
      <w:r w:rsidRPr="00E24A41">
        <w:rPr>
          <w:rFonts w:ascii="Times New Roman" w:eastAsiaTheme="minorEastAsia" w:hAnsi="Times New Roman"/>
          <w:lang w:eastAsia="zh-CN"/>
        </w:rPr>
        <w:t xml:space="preserve"> to determine proper proportion values </w:t>
      </w:r>
      <w:r w:rsidR="003C4C3B">
        <w:rPr>
          <w:rFonts w:ascii="Times New Roman" w:eastAsiaTheme="minorEastAsia" w:hAnsi="Times New Roman" w:hint="eastAsia"/>
          <w:lang w:eastAsia="zh-CN"/>
        </w:rPr>
        <w:t>that work</w:t>
      </w:r>
      <w:r w:rsidRPr="00E24A41">
        <w:rPr>
          <w:rFonts w:ascii="Times New Roman" w:eastAsiaTheme="minorEastAsia" w:hAnsi="Times New Roman"/>
          <w:lang w:eastAsia="zh-CN"/>
        </w:rPr>
        <w:t xml:space="preserve"> </w:t>
      </w:r>
      <w:r w:rsidR="003C4C3B">
        <w:rPr>
          <w:rFonts w:ascii="Times New Roman" w:eastAsiaTheme="minorEastAsia" w:hAnsi="Times New Roman" w:hint="eastAsia"/>
          <w:lang w:eastAsia="zh-CN"/>
        </w:rPr>
        <w:t xml:space="preserve">for </w:t>
      </w:r>
      <w:r w:rsidRPr="00E24A41">
        <w:rPr>
          <w:rFonts w:ascii="Times New Roman" w:eastAsiaTheme="minorEastAsia" w:hAnsi="Times New Roman"/>
          <w:lang w:eastAsia="zh-CN"/>
        </w:rPr>
        <w:t>all potential UE implementations</w:t>
      </w:r>
      <w:r w:rsidR="003C4C3B">
        <w:rPr>
          <w:rFonts w:ascii="Times New Roman" w:eastAsiaTheme="minorEastAsia" w:hAnsi="Times New Roman" w:hint="eastAsia"/>
          <w:lang w:eastAsia="zh-CN"/>
        </w:rPr>
        <w:t>. Therefore,</w:t>
      </w:r>
      <w:r w:rsidRPr="00E24A41" w:rsidDel="003C4C3B">
        <w:rPr>
          <w:rFonts w:ascii="Times New Roman" w:eastAsiaTheme="minorEastAsia" w:hAnsi="Times New Roman"/>
          <w:lang w:eastAsia="zh-CN"/>
        </w:rPr>
        <w:t xml:space="preserve"> </w:t>
      </w:r>
      <w:r w:rsidRPr="00E24A41">
        <w:rPr>
          <w:rFonts w:ascii="Times New Roman" w:eastAsiaTheme="minorEastAsia" w:hAnsi="Times New Roman"/>
          <w:lang w:eastAsia="zh-CN"/>
        </w:rPr>
        <w:t>it’s better not to separate the RF and BB scaling, but instead,</w:t>
      </w:r>
      <w:r w:rsidRPr="00E24A41" w:rsidDel="003C4C3B">
        <w:rPr>
          <w:rFonts w:ascii="Times New Roman" w:eastAsiaTheme="minorEastAsia" w:hAnsi="Times New Roman"/>
          <w:lang w:eastAsia="zh-CN"/>
        </w:rPr>
        <w:t xml:space="preserve"> </w:t>
      </w:r>
      <w:r w:rsidR="00CE7068">
        <w:rPr>
          <w:rFonts w:ascii="Times New Roman" w:eastAsiaTheme="minorEastAsia" w:hAnsi="Times New Roman" w:hint="eastAsia"/>
          <w:lang w:eastAsia="zh-CN"/>
        </w:rPr>
        <w:t xml:space="preserve">to study </w:t>
      </w:r>
      <w:r w:rsidRPr="00E24A41">
        <w:rPr>
          <w:rFonts w:ascii="Times New Roman" w:eastAsiaTheme="minorEastAsia" w:hAnsi="Times New Roman"/>
          <w:lang w:eastAsia="zh-CN"/>
        </w:rPr>
        <w:t xml:space="preserve">scaling rule for the total relative power value of </w:t>
      </w:r>
      <w:r w:rsidR="003C4C3B">
        <w:rPr>
          <w:rFonts w:ascii="Times New Roman" w:eastAsiaTheme="minorEastAsia" w:hAnsi="Times New Roman" w:hint="eastAsia"/>
          <w:lang w:eastAsia="zh-CN"/>
        </w:rPr>
        <w:t xml:space="preserve">combined </w:t>
      </w:r>
      <w:r w:rsidRPr="00E24A41">
        <w:rPr>
          <w:rFonts w:ascii="Times New Roman" w:eastAsiaTheme="minorEastAsia" w:hAnsi="Times New Roman"/>
          <w:lang w:eastAsia="zh-CN"/>
        </w:rPr>
        <w:t xml:space="preserve">RF and BB for BW above 100MHz or study the total relative power value of </w:t>
      </w:r>
      <w:r w:rsidR="003C4C3B">
        <w:rPr>
          <w:rFonts w:ascii="Times New Roman" w:eastAsiaTheme="minorEastAsia" w:hAnsi="Times New Roman" w:hint="eastAsia"/>
          <w:lang w:eastAsia="zh-CN"/>
        </w:rPr>
        <w:t xml:space="preserve">combined </w:t>
      </w:r>
      <w:r w:rsidRPr="00E24A41">
        <w:rPr>
          <w:rFonts w:ascii="Times New Roman" w:eastAsiaTheme="minorEastAsia" w:hAnsi="Times New Roman"/>
          <w:lang w:eastAsia="zh-CN"/>
        </w:rPr>
        <w:t xml:space="preserve">RF and BB for several typical BW </w:t>
      </w:r>
      <w:r w:rsidR="003C4C3B">
        <w:rPr>
          <w:rFonts w:ascii="Times New Roman" w:eastAsiaTheme="minorEastAsia" w:hAnsi="Times New Roman" w:hint="eastAsia"/>
          <w:lang w:eastAsia="zh-CN"/>
        </w:rPr>
        <w:t>exceeding</w:t>
      </w:r>
      <w:r w:rsidRPr="00E24A41">
        <w:rPr>
          <w:rFonts w:ascii="Times New Roman" w:eastAsiaTheme="minorEastAsia" w:hAnsi="Times New Roman"/>
          <w:lang w:eastAsia="zh-CN"/>
        </w:rPr>
        <w:t xml:space="preserve"> 100MHz, e.g., 200MHz and 400 </w:t>
      </w:r>
      <w:proofErr w:type="spellStart"/>
      <w:r w:rsidRPr="00E24A41">
        <w:rPr>
          <w:rFonts w:ascii="Times New Roman" w:eastAsiaTheme="minorEastAsia" w:hAnsi="Times New Roman"/>
          <w:lang w:eastAsia="zh-CN"/>
        </w:rPr>
        <w:t>MHz</w:t>
      </w:r>
      <w:r w:rsidR="003C4C3B">
        <w:rPr>
          <w:rFonts w:ascii="Times New Roman" w:eastAsiaTheme="minorEastAsia" w:hAnsi="Times New Roman" w:hint="eastAsia"/>
          <w:lang w:eastAsia="zh-CN"/>
        </w:rPr>
        <w:t>.</w:t>
      </w:r>
      <w:proofErr w:type="spellEnd"/>
      <w:r w:rsidR="003C4C3B">
        <w:rPr>
          <w:rFonts w:ascii="Times New Roman" w:eastAsiaTheme="minorEastAsia" w:hAnsi="Times New Roman" w:hint="eastAsia"/>
          <w:lang w:eastAsia="zh-CN"/>
        </w:rPr>
        <w:t xml:space="preserve"> F</w:t>
      </w:r>
      <w:r w:rsidRPr="00E24A41">
        <w:rPr>
          <w:rFonts w:ascii="Times New Roman" w:eastAsiaTheme="minorEastAsia" w:hAnsi="Times New Roman"/>
          <w:lang w:eastAsia="zh-CN"/>
        </w:rPr>
        <w:t>or any other values in</w:t>
      </w:r>
      <w:r w:rsidR="00725510">
        <w:rPr>
          <w:rFonts w:ascii="Times New Roman" w:eastAsiaTheme="minorEastAsia" w:hAnsi="Times New Roman" w:hint="eastAsia"/>
          <w:lang w:eastAsia="zh-CN"/>
        </w:rPr>
        <w:t xml:space="preserve"> </w:t>
      </w:r>
      <w:r w:rsidRPr="00E24A41">
        <w:rPr>
          <w:rFonts w:ascii="Times New Roman" w:eastAsiaTheme="minorEastAsia" w:hAnsi="Times New Roman"/>
          <w:lang w:eastAsia="zh-CN"/>
        </w:rPr>
        <w:t>between, interpolation can be considered.</w:t>
      </w:r>
    </w:p>
    <w:p w14:paraId="41F00545" w14:textId="54DA0571" w:rsidR="00355A59" w:rsidRPr="00CF2E25" w:rsidRDefault="00355A59" w:rsidP="00355A59">
      <w:pPr>
        <w:pStyle w:val="af"/>
        <w:rPr>
          <w:rFonts w:ascii="Times New Roman" w:eastAsiaTheme="minorEastAsia" w:hAnsi="Times New Roman"/>
          <w:b/>
          <w:i/>
          <w:lang w:eastAsia="zh-CN"/>
        </w:rPr>
      </w:pPr>
      <w:bookmarkStart w:id="16" w:name="_Ref213434713"/>
      <w:r w:rsidRPr="00CF2E25">
        <w:rPr>
          <w:rFonts w:ascii="Times New Roman" w:eastAsiaTheme="minorEastAsia" w:hAnsi="Times New Roman"/>
          <w:b/>
          <w:i/>
          <w:lang w:eastAsia="zh-CN"/>
        </w:rPr>
        <w:t xml:space="preserve">Observation </w:t>
      </w:r>
      <w:r w:rsidRPr="00CF2E25">
        <w:rPr>
          <w:rFonts w:ascii="Times New Roman" w:eastAsiaTheme="minorEastAsia" w:hAnsi="Times New Roman"/>
          <w:b/>
          <w:i/>
          <w:lang w:eastAsia="zh-CN"/>
        </w:rPr>
        <w:fldChar w:fldCharType="begin"/>
      </w:r>
      <w:r w:rsidRPr="00CF2E25">
        <w:rPr>
          <w:rFonts w:ascii="Times New Roman" w:eastAsiaTheme="minorEastAsia" w:hAnsi="Times New Roman"/>
          <w:b/>
          <w:i/>
          <w:lang w:eastAsia="zh-CN"/>
        </w:rPr>
        <w:instrText xml:space="preserve"> SEQ Observation \* ARABIC </w:instrText>
      </w:r>
      <w:r w:rsidRPr="00CF2E25">
        <w:rPr>
          <w:rFonts w:ascii="Times New Roman" w:eastAsiaTheme="minorEastAsia" w:hAnsi="Times New Roman"/>
          <w:b/>
          <w:i/>
          <w:lang w:eastAsia="zh-CN"/>
        </w:rPr>
        <w:fldChar w:fldCharType="separate"/>
      </w:r>
      <w:r w:rsidR="000E0A00">
        <w:rPr>
          <w:rFonts w:ascii="Times New Roman" w:eastAsiaTheme="minorEastAsia" w:hAnsi="Times New Roman"/>
          <w:b/>
          <w:i/>
          <w:noProof/>
          <w:lang w:eastAsia="zh-CN"/>
        </w:rPr>
        <w:t>1</w:t>
      </w:r>
      <w:r w:rsidRPr="00CF2E25">
        <w:rPr>
          <w:rFonts w:ascii="Times New Roman" w:eastAsiaTheme="minorEastAsia" w:hAnsi="Times New Roman"/>
          <w:b/>
          <w:i/>
          <w:lang w:eastAsia="zh-CN"/>
        </w:rPr>
        <w:fldChar w:fldCharType="end"/>
      </w:r>
      <w:r w:rsidRPr="00CF2E25">
        <w:rPr>
          <w:rFonts w:ascii="Times New Roman" w:eastAsiaTheme="minorEastAsia" w:hAnsi="Times New Roman"/>
          <w:b/>
          <w:i/>
          <w:lang w:eastAsia="zh-CN"/>
        </w:rPr>
        <w:t xml:space="preserve">: </w:t>
      </w:r>
      <w:r>
        <w:rPr>
          <w:rFonts w:ascii="Times New Roman" w:eastAsiaTheme="minorEastAsia" w:hAnsi="Times New Roman" w:hint="eastAsia"/>
          <w:b/>
          <w:i/>
          <w:lang w:eastAsia="zh-CN"/>
        </w:rPr>
        <w:t>For the power scaling rule for split RF and BB proposed in [2], the total relative power value of certain channel increases as the proportion of BB, i.e.,</w:t>
      </w:r>
      <w:r w:rsidRPr="00BE1833">
        <w:rPr>
          <w:rFonts w:ascii="Times New Roman" w:eastAsiaTheme="minorEastAsia" w:hAnsi="Times New Roman"/>
          <w:b/>
          <w:i/>
          <w:lang w:eastAsia="zh-CN"/>
        </w:rPr>
        <w:t xml:space="preserve"> 1-</w:t>
      </w:r>
      <w:r w:rsidRPr="00BE1833">
        <w:rPr>
          <w:rFonts w:ascii="Times New Roman" w:eastAsiaTheme="minorEastAsia" w:hAnsi="Times New Roman" w:hint="eastAsia"/>
          <w:b/>
          <w:i/>
          <w:lang w:eastAsia="zh-CN"/>
        </w:rPr>
        <w:t>α</w:t>
      </w:r>
      <w:r>
        <w:rPr>
          <w:rFonts w:ascii="Times New Roman" w:eastAsiaTheme="minorEastAsia" w:hAnsi="Times New Roman" w:hint="eastAsia"/>
          <w:b/>
          <w:i/>
          <w:lang w:eastAsia="zh-CN"/>
        </w:rPr>
        <w:t xml:space="preserve"> increases for the same BW of RF and BB.</w:t>
      </w:r>
      <w:bookmarkEnd w:id="16"/>
      <w:r>
        <w:rPr>
          <w:rFonts w:ascii="Times New Roman" w:eastAsiaTheme="minorEastAsia" w:hAnsi="Times New Roman" w:hint="eastAsia"/>
          <w:b/>
          <w:i/>
          <w:lang w:eastAsia="zh-CN"/>
        </w:rPr>
        <w:t xml:space="preserve">  </w:t>
      </w:r>
    </w:p>
    <w:p w14:paraId="7A099246" w14:textId="36BA4801" w:rsidR="0051036E" w:rsidRDefault="00355A59" w:rsidP="00355A59">
      <w:pPr>
        <w:pStyle w:val="af"/>
        <w:rPr>
          <w:rFonts w:ascii="Times New Roman" w:eastAsiaTheme="minorEastAsia" w:hAnsi="Times New Roman"/>
          <w:b/>
          <w:i/>
          <w:lang w:eastAsia="zh-CN"/>
        </w:rPr>
      </w:pPr>
      <w:bookmarkStart w:id="17" w:name="_Ref213435943"/>
      <w:r w:rsidRPr="00CF2E25">
        <w:rPr>
          <w:rFonts w:ascii="Times New Roman" w:hAnsi="Times New Roman"/>
          <w:b/>
          <w:i/>
        </w:rPr>
        <w:t xml:space="preserve">Proposal </w:t>
      </w:r>
      <w:r w:rsidRPr="00CF2E25">
        <w:rPr>
          <w:rFonts w:ascii="Times New Roman" w:hAnsi="Times New Roman"/>
          <w:b/>
          <w:i/>
        </w:rPr>
        <w:fldChar w:fldCharType="begin"/>
      </w:r>
      <w:r w:rsidRPr="00CF2E25">
        <w:rPr>
          <w:rFonts w:ascii="Times New Roman" w:hAnsi="Times New Roman"/>
          <w:b/>
          <w:i/>
        </w:rPr>
        <w:instrText xml:space="preserve"> SEQ Proposal \* ARABIC </w:instrText>
      </w:r>
      <w:r w:rsidRPr="00CF2E25">
        <w:rPr>
          <w:rFonts w:ascii="Times New Roman" w:hAnsi="Times New Roman"/>
          <w:b/>
          <w:i/>
        </w:rPr>
        <w:fldChar w:fldCharType="separate"/>
      </w:r>
      <w:r w:rsidR="000E0A00">
        <w:rPr>
          <w:rFonts w:ascii="Times New Roman" w:hAnsi="Times New Roman"/>
          <w:b/>
          <w:i/>
          <w:noProof/>
        </w:rPr>
        <w:t>2</w:t>
      </w:r>
      <w:r w:rsidRPr="00CF2E25">
        <w:rPr>
          <w:rFonts w:ascii="Times New Roman" w:hAnsi="Times New Roman"/>
          <w:b/>
          <w:i/>
        </w:rPr>
        <w:fldChar w:fldCharType="end"/>
      </w:r>
      <w:r w:rsidRPr="00CF2E25">
        <w:rPr>
          <w:rFonts w:ascii="Times New Roman" w:hAnsi="Times New Roman"/>
          <w:b/>
          <w:i/>
        </w:rPr>
        <w:t>:</w:t>
      </w:r>
      <w:r w:rsidRPr="00CF2E25">
        <w:rPr>
          <w:rFonts w:ascii="Times New Roman" w:eastAsiaTheme="minorEastAsia" w:hAnsi="Times New Roman"/>
          <w:b/>
          <w:i/>
          <w:lang w:eastAsia="zh-CN"/>
        </w:rPr>
        <w:t xml:space="preserve"> </w:t>
      </w:r>
      <w:bookmarkStart w:id="18" w:name="_Hlk213273397"/>
      <w:r w:rsidRPr="00E24A41">
        <w:rPr>
          <w:rFonts w:ascii="Times New Roman" w:eastAsiaTheme="minorEastAsia" w:hAnsi="Times New Roman"/>
          <w:b/>
          <w:i/>
          <w:lang w:eastAsia="zh-CN"/>
        </w:rPr>
        <w:t>RF and BB</w:t>
      </w:r>
      <w:bookmarkEnd w:id="18"/>
      <w:r>
        <w:rPr>
          <w:rFonts w:ascii="Times New Roman" w:eastAsiaTheme="minorEastAsia" w:hAnsi="Times New Roman" w:hint="eastAsia"/>
          <w:b/>
          <w:i/>
          <w:lang w:eastAsia="zh-CN"/>
        </w:rPr>
        <w:t xml:space="preserve"> split and associated scaling rule for </w:t>
      </w:r>
      <w:r w:rsidRPr="00E24A41">
        <w:rPr>
          <w:rFonts w:ascii="Times New Roman" w:eastAsiaTheme="minorEastAsia" w:hAnsi="Times New Roman"/>
          <w:b/>
          <w:i/>
          <w:lang w:eastAsia="zh-CN"/>
        </w:rPr>
        <w:t>RF and BB</w:t>
      </w:r>
      <w:r>
        <w:rPr>
          <w:rFonts w:ascii="Times New Roman" w:eastAsiaTheme="minorEastAsia" w:hAnsi="Times New Roman" w:hint="eastAsia"/>
          <w:b/>
          <w:i/>
          <w:lang w:eastAsia="zh-CN"/>
        </w:rPr>
        <w:t xml:space="preserve"> is not explicitly captured in 6GR UE power model.</w:t>
      </w:r>
      <w:bookmarkEnd w:id="17"/>
      <w:r>
        <w:rPr>
          <w:rFonts w:ascii="Times New Roman" w:eastAsiaTheme="minorEastAsia" w:hAnsi="Times New Roman" w:hint="eastAsia"/>
          <w:b/>
          <w:i/>
          <w:lang w:eastAsia="zh-CN"/>
        </w:rPr>
        <w:t xml:space="preserve"> </w:t>
      </w:r>
    </w:p>
    <w:p w14:paraId="30070D5F" w14:textId="5D3FF792" w:rsidR="00355A59" w:rsidRPr="00CF2E25" w:rsidRDefault="00355A59" w:rsidP="00355A59">
      <w:pPr>
        <w:pStyle w:val="af"/>
        <w:rPr>
          <w:rFonts w:ascii="Times New Roman" w:eastAsiaTheme="minorEastAsia" w:hAnsi="Times New Roman"/>
          <w:b/>
          <w:i/>
          <w:lang w:eastAsia="zh-CN"/>
        </w:rPr>
      </w:pPr>
      <w:r w:rsidRPr="00CF2E25">
        <w:rPr>
          <w:rFonts w:ascii="Times New Roman" w:eastAsiaTheme="minorEastAsia" w:hAnsi="Times New Roman"/>
          <w:b/>
          <w:i/>
          <w:lang w:eastAsia="zh-CN"/>
        </w:rPr>
        <w:t xml:space="preserve"> </w:t>
      </w:r>
    </w:p>
    <w:p w14:paraId="13EA9D4E" w14:textId="24198811" w:rsidR="00355A59" w:rsidRPr="00CF2E25" w:rsidRDefault="00355A59" w:rsidP="00355A59">
      <w:pPr>
        <w:pStyle w:val="a2"/>
        <w:jc w:val="center"/>
        <w:rPr>
          <w:rFonts w:ascii="Times New Roman" w:eastAsiaTheme="minorEastAsia" w:hAnsi="Times New Roman"/>
          <w:b/>
          <w:bCs/>
          <w:lang w:eastAsia="zh-CN"/>
        </w:rPr>
      </w:pPr>
      <w:bookmarkStart w:id="19" w:name="_Ref213433852"/>
      <w:bookmarkStart w:id="20" w:name="_Ref213320995"/>
      <w:bookmarkStart w:id="21" w:name="_Ref213350497"/>
      <w:r w:rsidRPr="00CF2E25">
        <w:rPr>
          <w:rFonts w:ascii="Times New Roman" w:hAnsi="Times New Roman"/>
          <w:b/>
        </w:rPr>
        <w:t xml:space="preserve">Table </w:t>
      </w:r>
      <w:r w:rsidRPr="00CF2E25">
        <w:rPr>
          <w:rFonts w:ascii="Times New Roman" w:hAnsi="Times New Roman"/>
          <w:b/>
        </w:rPr>
        <w:fldChar w:fldCharType="begin"/>
      </w:r>
      <w:r w:rsidRPr="00CF2E25">
        <w:rPr>
          <w:rFonts w:ascii="Times New Roman" w:hAnsi="Times New Roman"/>
          <w:b/>
        </w:rPr>
        <w:instrText xml:space="preserve"> SEQ Table \* ARABIC </w:instrText>
      </w:r>
      <w:r w:rsidRPr="00CF2E25">
        <w:rPr>
          <w:rFonts w:ascii="Times New Roman" w:hAnsi="Times New Roman"/>
          <w:b/>
        </w:rPr>
        <w:fldChar w:fldCharType="separate"/>
      </w:r>
      <w:r w:rsidR="000E0A00">
        <w:rPr>
          <w:rFonts w:ascii="Times New Roman" w:hAnsi="Times New Roman"/>
          <w:b/>
          <w:noProof/>
        </w:rPr>
        <w:t>1</w:t>
      </w:r>
      <w:r w:rsidRPr="00CF2E25">
        <w:rPr>
          <w:rFonts w:ascii="Times New Roman" w:hAnsi="Times New Roman"/>
          <w:b/>
        </w:rPr>
        <w:fldChar w:fldCharType="end"/>
      </w:r>
      <w:bookmarkEnd w:id="19"/>
      <w:r w:rsidRPr="00CF2E25">
        <w:rPr>
          <w:rFonts w:ascii="Times New Roman" w:eastAsia="等线" w:hAnsi="Times New Roman"/>
          <w:lang w:eastAsia="zh-CN"/>
        </w:rPr>
        <w:t xml:space="preserve"> </w:t>
      </w:r>
      <w:r w:rsidRPr="00CF2E25">
        <w:rPr>
          <w:rFonts w:ascii="Times New Roman" w:eastAsia="等线" w:hAnsi="Times New Roman"/>
          <w:b/>
          <w:lang w:eastAsia="zh-CN"/>
        </w:rPr>
        <w:t>Relative power values for the BW of 400MHz, 200MHz in FR1 according to RF/BB scaling rules in [2]</w:t>
      </w:r>
      <w:bookmarkEnd w:id="20"/>
      <w:bookmarkEnd w:id="21"/>
    </w:p>
    <w:tbl>
      <w:tblPr>
        <w:tblStyle w:val="afffa"/>
        <w:tblW w:w="0" w:type="auto"/>
        <w:tblLook w:val="04A0" w:firstRow="1" w:lastRow="0" w:firstColumn="1" w:lastColumn="0" w:noHBand="0" w:noVBand="1"/>
      </w:tblPr>
      <w:tblGrid>
        <w:gridCol w:w="2091"/>
        <w:gridCol w:w="2091"/>
        <w:gridCol w:w="2091"/>
        <w:gridCol w:w="2091"/>
        <w:gridCol w:w="2092"/>
      </w:tblGrid>
      <w:tr w:rsidR="00355A59" w:rsidRPr="00CF2E25" w14:paraId="4090EB6C" w14:textId="77777777" w:rsidTr="00F14B7C">
        <w:tc>
          <w:tcPr>
            <w:tcW w:w="2091" w:type="dxa"/>
          </w:tcPr>
          <w:p w14:paraId="2AA17428" w14:textId="77777777" w:rsidR="00355A59" w:rsidRPr="00CF2E25" w:rsidRDefault="00355A59" w:rsidP="00F14B7C">
            <w:pPr>
              <w:pStyle w:val="a2"/>
              <w:rPr>
                <w:rFonts w:ascii="Times New Roman" w:eastAsiaTheme="minorEastAsia" w:hAnsi="Times New Roman"/>
                <w:lang w:eastAsia="zh-CN"/>
              </w:rPr>
            </w:pPr>
            <w:r>
              <w:rPr>
                <w:rFonts w:ascii="Times New Roman" w:eastAsiaTheme="minorEastAsia" w:hAnsi="Times New Roman"/>
                <w:lang w:eastAsia="zh-CN"/>
              </w:rPr>
              <w:t>R</w:t>
            </w:r>
            <w:r>
              <w:rPr>
                <w:rFonts w:ascii="Times New Roman" w:eastAsiaTheme="minorEastAsia" w:hAnsi="Times New Roman" w:hint="eastAsia"/>
                <w:lang w:eastAsia="zh-CN"/>
              </w:rPr>
              <w:t>elative power units</w:t>
            </w:r>
          </w:p>
        </w:tc>
        <w:tc>
          <w:tcPr>
            <w:tcW w:w="2091" w:type="dxa"/>
          </w:tcPr>
          <w:p w14:paraId="0EF1EC90" w14:textId="77777777" w:rsidR="00355A59" w:rsidRPr="009C3D48" w:rsidRDefault="00116DAC" w:rsidP="00F14B7C">
            <w:pPr>
              <w:pStyle w:val="a2"/>
              <w:jc w:val="center"/>
              <w:rPr>
                <w:rFonts w:ascii="Times New Roman" w:eastAsiaTheme="minorEastAsia" w:hAnsi="Times New Roman"/>
                <w:bCs/>
                <w:szCs w:val="20"/>
              </w:rPr>
            </w:pPr>
            <m:oMathPara>
              <m:oMath>
                <m:r>
                  <w:rPr>
                    <w:rFonts w:ascii="Cambria Math" w:eastAsia="宋体" w:hAnsi="Cambria Math"/>
                    <w:szCs w:val="20"/>
                  </w:rPr>
                  <m:t xml:space="preserve">α </m:t>
                </m:r>
              </m:oMath>
            </m:oMathPara>
          </w:p>
          <w:p w14:paraId="720D1578" w14:textId="77777777" w:rsidR="00355A59" w:rsidRPr="00CF2E25" w:rsidRDefault="00355A59" w:rsidP="00F14B7C">
            <w:pPr>
              <w:pStyle w:val="a2"/>
              <w:jc w:val="center"/>
              <w:rPr>
                <w:rFonts w:ascii="Times New Roman" w:eastAsiaTheme="minorEastAsia" w:hAnsi="Times New Roman"/>
                <w:b/>
                <w:bCs/>
                <w:lang w:eastAsia="zh-CN"/>
              </w:rPr>
            </w:pPr>
            <w:r w:rsidRPr="009C3D48">
              <w:rPr>
                <w:rFonts w:ascii="Times New Roman" w:eastAsia="等线" w:hAnsi="Times New Roman"/>
                <w:bCs/>
                <w:lang w:eastAsia="zh-CN"/>
              </w:rPr>
              <w:t xml:space="preserve">( </w:t>
            </w:r>
            <w:r w:rsidRPr="009C3D48">
              <w:rPr>
                <w:rFonts w:ascii="Times New Roman" w:eastAsiaTheme="minorEastAsia" w:hAnsi="Times New Roman"/>
                <w:bCs/>
                <w:lang w:eastAsia="zh-CN"/>
              </w:rPr>
              <w:t>RF: BB =</w:t>
            </w:r>
            <m:oMath>
              <m:r>
                <w:rPr>
                  <w:rFonts w:ascii="Cambria Math" w:eastAsiaTheme="minorEastAsia" w:hAnsi="Cambria Math"/>
                  <w:lang w:eastAsia="zh-CN"/>
                </w:rPr>
                <m:t xml:space="preserve"> </m:t>
              </m:r>
              <m:r>
                <w:rPr>
                  <w:rFonts w:ascii="Cambria Math" w:eastAsia="宋体" w:hAnsi="Cambria Math"/>
                  <w:szCs w:val="20"/>
                </w:rPr>
                <m:t>α</m:t>
              </m:r>
            </m:oMath>
            <w:r w:rsidRPr="009C3D48">
              <w:rPr>
                <w:rFonts w:ascii="Times New Roman" w:eastAsiaTheme="minorEastAsia" w:hAnsi="Times New Roman"/>
                <w:bCs/>
                <w:lang w:eastAsia="zh-CN"/>
              </w:rPr>
              <w:t xml:space="preserve"> : </w:t>
            </w:r>
            <m:oMath>
              <m:r>
                <w:rPr>
                  <w:rFonts w:ascii="Cambria Math" w:eastAsia="宋体" w:hAnsi="Cambria Math"/>
                  <w:szCs w:val="20"/>
                </w:rPr>
                <m:t>1-α</m:t>
              </m:r>
            </m:oMath>
            <w:r w:rsidRPr="009C3D48">
              <w:rPr>
                <w:rFonts w:ascii="Times New Roman" w:eastAsiaTheme="minorEastAsia" w:hAnsi="Times New Roman"/>
                <w:bCs/>
                <w:szCs w:val="20"/>
                <w:lang w:eastAsia="zh-CN"/>
              </w:rPr>
              <w:t>)</w:t>
            </w:r>
          </w:p>
        </w:tc>
        <w:tc>
          <w:tcPr>
            <w:tcW w:w="2091" w:type="dxa"/>
          </w:tcPr>
          <w:p w14:paraId="7AFD8F88" w14:textId="77777777" w:rsidR="00355A59" w:rsidRPr="00CF2E25" w:rsidRDefault="00355A59" w:rsidP="00F14B7C">
            <w:pPr>
              <w:pStyle w:val="a2"/>
              <w:rPr>
                <w:rFonts w:ascii="Times New Roman" w:eastAsiaTheme="minorEastAsia" w:hAnsi="Times New Roman"/>
                <w:lang w:eastAsia="zh-CN"/>
              </w:rPr>
            </w:pPr>
            <w:r w:rsidRPr="00CF2E25">
              <w:rPr>
                <w:rFonts w:ascii="Times New Roman" w:eastAsiaTheme="minorEastAsia" w:hAnsi="Times New Roman"/>
                <w:lang w:eastAsia="zh-CN"/>
              </w:rPr>
              <w:t>BW: 400MHz</w:t>
            </w:r>
            <w:r>
              <w:rPr>
                <w:rFonts w:ascii="Times New Roman" w:eastAsiaTheme="minorEastAsia" w:hAnsi="Times New Roman" w:hint="eastAsia"/>
                <w:lang w:eastAsia="zh-CN"/>
              </w:rPr>
              <w:t xml:space="preserve"> for both RF and BB</w:t>
            </w:r>
          </w:p>
        </w:tc>
        <w:tc>
          <w:tcPr>
            <w:tcW w:w="2091" w:type="dxa"/>
          </w:tcPr>
          <w:p w14:paraId="6C7846D2" w14:textId="77777777" w:rsidR="00355A59" w:rsidRPr="00CF2E25" w:rsidRDefault="00355A59" w:rsidP="00F14B7C">
            <w:pPr>
              <w:pStyle w:val="a2"/>
              <w:rPr>
                <w:rFonts w:ascii="Times New Roman" w:eastAsiaTheme="minorEastAsia" w:hAnsi="Times New Roman"/>
                <w:lang w:eastAsia="zh-CN"/>
              </w:rPr>
            </w:pPr>
            <w:r w:rsidRPr="00CF2E25">
              <w:rPr>
                <w:rFonts w:ascii="Times New Roman" w:eastAsiaTheme="minorEastAsia" w:hAnsi="Times New Roman"/>
                <w:lang w:eastAsia="zh-CN"/>
              </w:rPr>
              <w:t>BW: 200MHz</w:t>
            </w:r>
            <w:r>
              <w:t xml:space="preserve"> </w:t>
            </w:r>
            <w:r w:rsidRPr="0019591D">
              <w:rPr>
                <w:rFonts w:ascii="Times New Roman" w:eastAsiaTheme="minorEastAsia" w:hAnsi="Times New Roman"/>
                <w:lang w:eastAsia="zh-CN"/>
              </w:rPr>
              <w:t>for both RF and BB</w:t>
            </w:r>
          </w:p>
        </w:tc>
        <w:tc>
          <w:tcPr>
            <w:tcW w:w="2092" w:type="dxa"/>
          </w:tcPr>
          <w:p w14:paraId="5D41CE37" w14:textId="77777777" w:rsidR="00355A59" w:rsidRPr="00CF2E25" w:rsidRDefault="00355A59" w:rsidP="00F14B7C">
            <w:pPr>
              <w:pStyle w:val="a2"/>
              <w:rPr>
                <w:rFonts w:ascii="Times New Roman" w:eastAsiaTheme="minorEastAsia" w:hAnsi="Times New Roman"/>
                <w:lang w:eastAsia="zh-CN"/>
              </w:rPr>
            </w:pPr>
            <w:r w:rsidRPr="00CF2E25">
              <w:rPr>
                <w:rFonts w:ascii="Times New Roman" w:eastAsiaTheme="minorEastAsia" w:hAnsi="Times New Roman"/>
                <w:lang w:eastAsia="zh-CN"/>
              </w:rPr>
              <w:t>BW: 100MHz</w:t>
            </w:r>
            <w:r>
              <w:t xml:space="preserve"> </w:t>
            </w:r>
            <w:r w:rsidRPr="0019591D">
              <w:rPr>
                <w:rFonts w:ascii="Times New Roman" w:eastAsiaTheme="minorEastAsia" w:hAnsi="Times New Roman"/>
                <w:lang w:eastAsia="zh-CN"/>
              </w:rPr>
              <w:t>for both RF and BB</w:t>
            </w:r>
          </w:p>
        </w:tc>
      </w:tr>
      <w:tr w:rsidR="00355A59" w:rsidRPr="00CF2E25" w14:paraId="3EB6DCD0" w14:textId="77777777" w:rsidTr="00F14B7C">
        <w:tc>
          <w:tcPr>
            <w:tcW w:w="2091" w:type="dxa"/>
            <w:vMerge w:val="restart"/>
          </w:tcPr>
          <w:p w14:paraId="12A4671A" w14:textId="77777777" w:rsidR="00355A59" w:rsidRPr="00CF2E25" w:rsidRDefault="00355A59" w:rsidP="00F14B7C">
            <w:pPr>
              <w:pStyle w:val="a2"/>
              <w:rPr>
                <w:rFonts w:ascii="Times New Roman" w:eastAsiaTheme="minorEastAsia" w:hAnsi="Times New Roman"/>
                <w:lang w:eastAsia="zh-CN"/>
              </w:rPr>
            </w:pPr>
            <w:r w:rsidRPr="00CF2E25">
              <w:rPr>
                <w:rFonts w:ascii="Times New Roman" w:eastAsiaTheme="minorEastAsia" w:hAnsi="Times New Roman"/>
                <w:lang w:eastAsia="zh-CN"/>
              </w:rPr>
              <w:t>Micro sleep</w:t>
            </w:r>
          </w:p>
        </w:tc>
        <w:tc>
          <w:tcPr>
            <w:tcW w:w="2091" w:type="dxa"/>
          </w:tcPr>
          <w:p w14:paraId="48141441" w14:textId="77777777" w:rsidR="00355A59" w:rsidRPr="00CF2E25" w:rsidRDefault="00355A59" w:rsidP="00F14B7C">
            <w:pPr>
              <w:pStyle w:val="a2"/>
              <w:rPr>
                <w:rFonts w:ascii="Times New Roman" w:eastAsiaTheme="minorEastAsia" w:hAnsi="Times New Roman"/>
                <w:lang w:eastAsia="zh-CN"/>
              </w:rPr>
            </w:pPr>
            <w:r>
              <w:rPr>
                <w:rFonts w:ascii="Times New Roman" w:eastAsiaTheme="minorEastAsia" w:hAnsi="Times New Roman" w:hint="eastAsia"/>
                <w:lang w:eastAsia="zh-CN"/>
              </w:rPr>
              <w:t>N/A</w:t>
            </w:r>
          </w:p>
        </w:tc>
        <w:tc>
          <w:tcPr>
            <w:tcW w:w="2091" w:type="dxa"/>
            <w:vAlign w:val="bottom"/>
          </w:tcPr>
          <w:p w14:paraId="4559EA37" w14:textId="77777777" w:rsidR="00355A59" w:rsidRPr="00CF2E25" w:rsidRDefault="00355A59" w:rsidP="00F14B7C">
            <w:pPr>
              <w:pStyle w:val="a2"/>
              <w:rPr>
                <w:rFonts w:ascii="Times New Roman" w:eastAsiaTheme="minorEastAsia" w:hAnsi="Times New Roman"/>
                <w:lang w:eastAsia="zh-CN"/>
              </w:rPr>
            </w:pPr>
            <w:r w:rsidRPr="00CF2E25">
              <w:rPr>
                <w:rFonts w:ascii="Times New Roman" w:eastAsiaTheme="minorEastAsia" w:hAnsi="Times New Roman"/>
                <w:lang w:eastAsia="zh-CN"/>
              </w:rPr>
              <w:t xml:space="preserve">136.41 </w:t>
            </w:r>
          </w:p>
        </w:tc>
        <w:tc>
          <w:tcPr>
            <w:tcW w:w="2091" w:type="dxa"/>
            <w:vAlign w:val="bottom"/>
          </w:tcPr>
          <w:p w14:paraId="257B0956" w14:textId="77777777" w:rsidR="00355A59" w:rsidRPr="00CF2E25" w:rsidRDefault="00355A59" w:rsidP="00F14B7C">
            <w:pPr>
              <w:pStyle w:val="a2"/>
              <w:rPr>
                <w:rFonts w:ascii="Times New Roman" w:eastAsiaTheme="minorEastAsia" w:hAnsi="Times New Roman"/>
                <w:lang w:eastAsia="zh-CN"/>
              </w:rPr>
            </w:pPr>
            <w:r w:rsidRPr="00CF2E25">
              <w:rPr>
                <w:rFonts w:ascii="Times New Roman" w:eastAsiaTheme="minorEastAsia" w:hAnsi="Times New Roman"/>
                <w:lang w:eastAsia="zh-CN"/>
              </w:rPr>
              <w:t xml:space="preserve">78.35 </w:t>
            </w:r>
          </w:p>
        </w:tc>
        <w:tc>
          <w:tcPr>
            <w:tcW w:w="2092" w:type="dxa"/>
          </w:tcPr>
          <w:p w14:paraId="7C21FB69" w14:textId="77777777" w:rsidR="00355A59" w:rsidRPr="00CF2E25" w:rsidRDefault="00355A59" w:rsidP="00F14B7C">
            <w:pPr>
              <w:pStyle w:val="a2"/>
              <w:rPr>
                <w:rFonts w:ascii="Times New Roman" w:eastAsiaTheme="minorEastAsia" w:hAnsi="Times New Roman"/>
                <w:lang w:eastAsia="zh-CN"/>
              </w:rPr>
            </w:pPr>
            <w:r w:rsidRPr="00CF2E25">
              <w:rPr>
                <w:rFonts w:ascii="Times New Roman" w:eastAsiaTheme="minorEastAsia" w:hAnsi="Times New Roman"/>
                <w:lang w:eastAsia="zh-CN"/>
              </w:rPr>
              <w:t>45</w:t>
            </w:r>
          </w:p>
        </w:tc>
      </w:tr>
      <w:tr w:rsidR="00355A59" w:rsidRPr="00CF2E25" w14:paraId="1ED1F8E2" w14:textId="77777777" w:rsidTr="00F14B7C">
        <w:tc>
          <w:tcPr>
            <w:tcW w:w="2091" w:type="dxa"/>
            <w:vMerge/>
          </w:tcPr>
          <w:p w14:paraId="0841E02C" w14:textId="77777777" w:rsidR="00355A59" w:rsidRPr="00CF2E25" w:rsidRDefault="00355A59" w:rsidP="00F14B7C">
            <w:pPr>
              <w:pStyle w:val="a2"/>
              <w:rPr>
                <w:rFonts w:ascii="Times New Roman" w:eastAsiaTheme="minorEastAsia" w:hAnsi="Times New Roman"/>
                <w:lang w:eastAsia="zh-CN"/>
              </w:rPr>
            </w:pPr>
          </w:p>
        </w:tc>
        <w:tc>
          <w:tcPr>
            <w:tcW w:w="2091" w:type="dxa"/>
          </w:tcPr>
          <w:p w14:paraId="6241ABD5" w14:textId="77777777" w:rsidR="00355A59" w:rsidRPr="00CF2E25" w:rsidRDefault="00355A59" w:rsidP="00F14B7C">
            <w:pPr>
              <w:pStyle w:val="a2"/>
              <w:rPr>
                <w:rFonts w:ascii="Times New Roman" w:eastAsiaTheme="minorEastAsia" w:hAnsi="Times New Roman"/>
                <w:lang w:eastAsia="zh-CN"/>
              </w:rPr>
            </w:pPr>
            <w:r w:rsidRPr="0019591D">
              <w:rPr>
                <w:rFonts w:ascii="Times New Roman" w:eastAsiaTheme="minorEastAsia" w:hAnsi="Times New Roman"/>
                <w:lang w:eastAsia="zh-CN"/>
              </w:rPr>
              <w:t>N/A</w:t>
            </w:r>
          </w:p>
        </w:tc>
        <w:tc>
          <w:tcPr>
            <w:tcW w:w="2091" w:type="dxa"/>
            <w:vAlign w:val="bottom"/>
          </w:tcPr>
          <w:p w14:paraId="0C69FEE5" w14:textId="77777777" w:rsidR="00355A59" w:rsidRPr="00CF2E25" w:rsidRDefault="00355A59" w:rsidP="00F14B7C">
            <w:pPr>
              <w:pStyle w:val="a2"/>
              <w:rPr>
                <w:rFonts w:ascii="Times New Roman" w:eastAsiaTheme="minorEastAsia" w:hAnsi="Times New Roman"/>
                <w:lang w:eastAsia="zh-CN"/>
              </w:rPr>
            </w:pPr>
            <w:r w:rsidRPr="00CF2E25">
              <w:rPr>
                <w:rFonts w:ascii="Times New Roman" w:eastAsiaTheme="minorEastAsia" w:hAnsi="Times New Roman"/>
                <w:lang w:eastAsia="zh-CN"/>
              </w:rPr>
              <w:t xml:space="preserve">136.41 </w:t>
            </w:r>
          </w:p>
        </w:tc>
        <w:tc>
          <w:tcPr>
            <w:tcW w:w="2091" w:type="dxa"/>
            <w:vAlign w:val="bottom"/>
          </w:tcPr>
          <w:p w14:paraId="59645BF9" w14:textId="77777777" w:rsidR="00355A59" w:rsidRPr="00CF2E25" w:rsidRDefault="00355A59" w:rsidP="00F14B7C">
            <w:pPr>
              <w:pStyle w:val="a2"/>
              <w:rPr>
                <w:rFonts w:ascii="Times New Roman" w:eastAsiaTheme="minorEastAsia" w:hAnsi="Times New Roman"/>
                <w:lang w:eastAsia="zh-CN"/>
              </w:rPr>
            </w:pPr>
            <w:r w:rsidRPr="00CF2E25">
              <w:rPr>
                <w:rFonts w:ascii="Times New Roman" w:eastAsiaTheme="minorEastAsia" w:hAnsi="Times New Roman"/>
                <w:lang w:eastAsia="zh-CN"/>
              </w:rPr>
              <w:t xml:space="preserve">78.35 </w:t>
            </w:r>
          </w:p>
        </w:tc>
        <w:tc>
          <w:tcPr>
            <w:tcW w:w="2092" w:type="dxa"/>
          </w:tcPr>
          <w:p w14:paraId="7A2955EA" w14:textId="77777777" w:rsidR="00355A59" w:rsidRPr="00CF2E25" w:rsidRDefault="00355A59" w:rsidP="00F14B7C">
            <w:pPr>
              <w:pStyle w:val="a2"/>
              <w:rPr>
                <w:rFonts w:ascii="Times New Roman" w:eastAsiaTheme="minorEastAsia" w:hAnsi="Times New Roman"/>
                <w:lang w:eastAsia="zh-CN"/>
              </w:rPr>
            </w:pPr>
            <w:r w:rsidRPr="00CF2E25">
              <w:rPr>
                <w:rFonts w:ascii="Times New Roman" w:eastAsiaTheme="minorEastAsia" w:hAnsi="Times New Roman"/>
                <w:lang w:eastAsia="zh-CN"/>
              </w:rPr>
              <w:t>45</w:t>
            </w:r>
          </w:p>
        </w:tc>
      </w:tr>
      <w:tr w:rsidR="00355A59" w:rsidRPr="00CF2E25" w14:paraId="71FCFDAC" w14:textId="77777777" w:rsidTr="00F14B7C">
        <w:tc>
          <w:tcPr>
            <w:tcW w:w="2091" w:type="dxa"/>
            <w:vMerge/>
          </w:tcPr>
          <w:p w14:paraId="7845A7C7" w14:textId="77777777" w:rsidR="00355A59" w:rsidRPr="00CF2E25" w:rsidRDefault="00355A59" w:rsidP="00F14B7C">
            <w:pPr>
              <w:pStyle w:val="a2"/>
              <w:rPr>
                <w:rFonts w:ascii="Times New Roman" w:eastAsiaTheme="minorEastAsia" w:hAnsi="Times New Roman"/>
                <w:lang w:eastAsia="zh-CN"/>
              </w:rPr>
            </w:pPr>
          </w:p>
        </w:tc>
        <w:tc>
          <w:tcPr>
            <w:tcW w:w="2091" w:type="dxa"/>
          </w:tcPr>
          <w:p w14:paraId="2342678B" w14:textId="77777777" w:rsidR="00355A59" w:rsidRPr="00CF2E25" w:rsidRDefault="00355A59" w:rsidP="00F14B7C">
            <w:pPr>
              <w:pStyle w:val="a2"/>
              <w:rPr>
                <w:rFonts w:ascii="Times New Roman" w:eastAsiaTheme="minorEastAsia" w:hAnsi="Times New Roman"/>
                <w:lang w:eastAsia="zh-CN"/>
              </w:rPr>
            </w:pPr>
            <w:r w:rsidRPr="0019591D">
              <w:rPr>
                <w:rFonts w:ascii="Times New Roman" w:eastAsiaTheme="minorEastAsia" w:hAnsi="Times New Roman"/>
                <w:lang w:eastAsia="zh-CN"/>
              </w:rPr>
              <w:t>N/A</w:t>
            </w:r>
          </w:p>
        </w:tc>
        <w:tc>
          <w:tcPr>
            <w:tcW w:w="2091" w:type="dxa"/>
            <w:vAlign w:val="bottom"/>
          </w:tcPr>
          <w:p w14:paraId="458B08DA" w14:textId="77777777" w:rsidR="00355A59" w:rsidRPr="00CF2E25" w:rsidRDefault="00355A59" w:rsidP="00F14B7C">
            <w:pPr>
              <w:pStyle w:val="a2"/>
              <w:rPr>
                <w:rFonts w:ascii="Times New Roman" w:eastAsiaTheme="minorEastAsia" w:hAnsi="Times New Roman"/>
                <w:lang w:eastAsia="zh-CN"/>
              </w:rPr>
            </w:pPr>
            <w:r w:rsidRPr="00CF2E25">
              <w:rPr>
                <w:rFonts w:ascii="Times New Roman" w:eastAsiaTheme="minorEastAsia" w:hAnsi="Times New Roman"/>
                <w:lang w:eastAsia="zh-CN"/>
              </w:rPr>
              <w:t xml:space="preserve">136.41 </w:t>
            </w:r>
          </w:p>
        </w:tc>
        <w:tc>
          <w:tcPr>
            <w:tcW w:w="2091" w:type="dxa"/>
            <w:vAlign w:val="bottom"/>
          </w:tcPr>
          <w:p w14:paraId="01DF665F" w14:textId="77777777" w:rsidR="00355A59" w:rsidRPr="00CF2E25" w:rsidRDefault="00355A59" w:rsidP="00F14B7C">
            <w:pPr>
              <w:pStyle w:val="a2"/>
              <w:rPr>
                <w:rFonts w:ascii="Times New Roman" w:eastAsiaTheme="minorEastAsia" w:hAnsi="Times New Roman"/>
                <w:lang w:eastAsia="zh-CN"/>
              </w:rPr>
            </w:pPr>
            <w:r w:rsidRPr="00CF2E25">
              <w:rPr>
                <w:rFonts w:ascii="Times New Roman" w:eastAsiaTheme="minorEastAsia" w:hAnsi="Times New Roman"/>
                <w:lang w:eastAsia="zh-CN"/>
              </w:rPr>
              <w:t xml:space="preserve">78.35 </w:t>
            </w:r>
          </w:p>
        </w:tc>
        <w:tc>
          <w:tcPr>
            <w:tcW w:w="2092" w:type="dxa"/>
          </w:tcPr>
          <w:p w14:paraId="7266EF73" w14:textId="77777777" w:rsidR="00355A59" w:rsidRPr="00CF2E25" w:rsidRDefault="00355A59" w:rsidP="00F14B7C">
            <w:pPr>
              <w:pStyle w:val="a2"/>
              <w:rPr>
                <w:rFonts w:ascii="Times New Roman" w:eastAsiaTheme="minorEastAsia" w:hAnsi="Times New Roman"/>
                <w:lang w:eastAsia="zh-CN"/>
              </w:rPr>
            </w:pPr>
            <w:r w:rsidRPr="00CF2E25">
              <w:rPr>
                <w:rFonts w:ascii="Times New Roman" w:eastAsiaTheme="minorEastAsia" w:hAnsi="Times New Roman"/>
                <w:lang w:eastAsia="zh-CN"/>
              </w:rPr>
              <w:t>45</w:t>
            </w:r>
          </w:p>
        </w:tc>
      </w:tr>
      <w:tr w:rsidR="00355A59" w:rsidRPr="00CF2E25" w14:paraId="480C61A1" w14:textId="77777777" w:rsidTr="00F14B7C">
        <w:tc>
          <w:tcPr>
            <w:tcW w:w="2091" w:type="dxa"/>
            <w:vMerge w:val="restart"/>
          </w:tcPr>
          <w:p w14:paraId="119C99D0" w14:textId="77777777" w:rsidR="00355A59" w:rsidRPr="00CF2E25" w:rsidRDefault="00355A59" w:rsidP="00F14B7C">
            <w:pPr>
              <w:pStyle w:val="a2"/>
              <w:rPr>
                <w:rFonts w:ascii="Times New Roman" w:eastAsiaTheme="minorEastAsia" w:hAnsi="Times New Roman"/>
                <w:lang w:eastAsia="zh-CN"/>
              </w:rPr>
            </w:pPr>
            <w:r w:rsidRPr="00CF2E25">
              <w:rPr>
                <w:rFonts w:ascii="Times New Roman" w:eastAsiaTheme="minorEastAsia" w:hAnsi="Times New Roman"/>
                <w:lang w:eastAsia="zh-CN"/>
              </w:rPr>
              <w:t>PDCCH only</w:t>
            </w:r>
          </w:p>
        </w:tc>
        <w:tc>
          <w:tcPr>
            <w:tcW w:w="2091" w:type="dxa"/>
          </w:tcPr>
          <w:p w14:paraId="3FC56A73" w14:textId="77777777" w:rsidR="00355A59" w:rsidRPr="00CF2E25" w:rsidRDefault="00355A59" w:rsidP="00F14B7C">
            <w:pPr>
              <w:pStyle w:val="a2"/>
              <w:rPr>
                <w:rFonts w:ascii="Times New Roman" w:eastAsiaTheme="minorEastAsia" w:hAnsi="Times New Roman"/>
                <w:lang w:eastAsia="zh-CN"/>
              </w:rPr>
            </w:pPr>
            <w:r w:rsidRPr="00CF2E25">
              <w:rPr>
                <w:rFonts w:ascii="Times New Roman" w:hAnsi="Times New Roman"/>
              </w:rPr>
              <w:t>0.3</w:t>
            </w:r>
          </w:p>
        </w:tc>
        <w:tc>
          <w:tcPr>
            <w:tcW w:w="2091" w:type="dxa"/>
            <w:vAlign w:val="bottom"/>
          </w:tcPr>
          <w:p w14:paraId="139185DD" w14:textId="77777777" w:rsidR="00355A59" w:rsidRPr="00CF2E25" w:rsidRDefault="00355A59" w:rsidP="00F14B7C">
            <w:pPr>
              <w:pStyle w:val="a2"/>
              <w:rPr>
                <w:rFonts w:ascii="Times New Roman" w:eastAsiaTheme="minorEastAsia" w:hAnsi="Times New Roman"/>
                <w:lang w:eastAsia="zh-CN"/>
              </w:rPr>
            </w:pPr>
            <w:r w:rsidRPr="00CF2E25">
              <w:rPr>
                <w:rFonts w:ascii="Times New Roman" w:eastAsiaTheme="minorEastAsia" w:hAnsi="Times New Roman"/>
                <w:lang w:eastAsia="zh-CN"/>
              </w:rPr>
              <w:t xml:space="preserve">591.97 </w:t>
            </w:r>
          </w:p>
        </w:tc>
        <w:tc>
          <w:tcPr>
            <w:tcW w:w="2091" w:type="dxa"/>
            <w:vAlign w:val="bottom"/>
          </w:tcPr>
          <w:p w14:paraId="50C918B8" w14:textId="77777777" w:rsidR="00355A59" w:rsidRPr="00CF2E25" w:rsidRDefault="00355A59" w:rsidP="00F14B7C">
            <w:pPr>
              <w:pStyle w:val="a2"/>
              <w:rPr>
                <w:rFonts w:ascii="Times New Roman" w:eastAsiaTheme="minorEastAsia" w:hAnsi="Times New Roman"/>
                <w:lang w:eastAsia="zh-CN"/>
              </w:rPr>
            </w:pPr>
            <w:r w:rsidRPr="00CF2E25">
              <w:rPr>
                <w:rFonts w:ascii="Times New Roman" w:eastAsiaTheme="minorEastAsia" w:hAnsi="Times New Roman"/>
                <w:lang w:eastAsia="zh-CN"/>
              </w:rPr>
              <w:t xml:space="preserve">240.71 </w:t>
            </w:r>
          </w:p>
        </w:tc>
        <w:tc>
          <w:tcPr>
            <w:tcW w:w="2092" w:type="dxa"/>
          </w:tcPr>
          <w:p w14:paraId="4DC635D7" w14:textId="77777777" w:rsidR="00355A59" w:rsidRPr="00CF2E25" w:rsidRDefault="00355A59" w:rsidP="00F14B7C">
            <w:pPr>
              <w:pStyle w:val="a2"/>
              <w:rPr>
                <w:rFonts w:ascii="Times New Roman" w:eastAsiaTheme="minorEastAsia" w:hAnsi="Times New Roman"/>
                <w:lang w:eastAsia="zh-CN"/>
              </w:rPr>
            </w:pPr>
            <w:r w:rsidRPr="00CF2E25">
              <w:rPr>
                <w:rFonts w:ascii="Times New Roman" w:eastAsiaTheme="minorEastAsia" w:hAnsi="Times New Roman"/>
                <w:lang w:eastAsia="zh-CN"/>
              </w:rPr>
              <w:t>100</w:t>
            </w:r>
          </w:p>
        </w:tc>
      </w:tr>
      <w:tr w:rsidR="00355A59" w:rsidRPr="00CF2E25" w14:paraId="6408E027" w14:textId="77777777" w:rsidTr="00F14B7C">
        <w:tc>
          <w:tcPr>
            <w:tcW w:w="2091" w:type="dxa"/>
            <w:vMerge/>
          </w:tcPr>
          <w:p w14:paraId="1E0A463E" w14:textId="77777777" w:rsidR="00355A59" w:rsidRPr="00CF2E25" w:rsidRDefault="00355A59" w:rsidP="00F14B7C">
            <w:pPr>
              <w:pStyle w:val="a2"/>
              <w:rPr>
                <w:rFonts w:ascii="Times New Roman" w:eastAsiaTheme="minorEastAsia" w:hAnsi="Times New Roman"/>
                <w:lang w:eastAsia="zh-CN"/>
              </w:rPr>
            </w:pPr>
          </w:p>
        </w:tc>
        <w:tc>
          <w:tcPr>
            <w:tcW w:w="2091" w:type="dxa"/>
          </w:tcPr>
          <w:p w14:paraId="0B356975" w14:textId="77777777" w:rsidR="00355A59" w:rsidRPr="00CF2E25" w:rsidRDefault="00355A59" w:rsidP="00F14B7C">
            <w:pPr>
              <w:pStyle w:val="a2"/>
              <w:rPr>
                <w:rFonts w:ascii="Times New Roman" w:eastAsiaTheme="minorEastAsia" w:hAnsi="Times New Roman"/>
                <w:lang w:eastAsia="zh-CN"/>
              </w:rPr>
            </w:pPr>
            <w:r w:rsidRPr="00CF2E25">
              <w:rPr>
                <w:rFonts w:ascii="Times New Roman" w:hAnsi="Times New Roman"/>
              </w:rPr>
              <w:t>0.5</w:t>
            </w:r>
          </w:p>
        </w:tc>
        <w:tc>
          <w:tcPr>
            <w:tcW w:w="2091" w:type="dxa"/>
            <w:vAlign w:val="bottom"/>
          </w:tcPr>
          <w:p w14:paraId="1B1B5212" w14:textId="77777777" w:rsidR="00355A59" w:rsidRPr="00CF2E25" w:rsidRDefault="00355A59" w:rsidP="00F14B7C">
            <w:pPr>
              <w:pStyle w:val="a2"/>
              <w:rPr>
                <w:rFonts w:ascii="Times New Roman" w:eastAsiaTheme="minorEastAsia" w:hAnsi="Times New Roman"/>
                <w:lang w:eastAsia="zh-CN"/>
              </w:rPr>
            </w:pPr>
            <w:r w:rsidRPr="00CF2E25">
              <w:rPr>
                <w:rFonts w:ascii="Times New Roman" w:eastAsiaTheme="minorEastAsia" w:hAnsi="Times New Roman"/>
                <w:lang w:eastAsia="zh-CN"/>
              </w:rPr>
              <w:t xml:space="preserve">522.33 </w:t>
            </w:r>
          </w:p>
        </w:tc>
        <w:tc>
          <w:tcPr>
            <w:tcW w:w="2091" w:type="dxa"/>
            <w:vAlign w:val="bottom"/>
          </w:tcPr>
          <w:p w14:paraId="02284898" w14:textId="77777777" w:rsidR="00355A59" w:rsidRPr="00CF2E25" w:rsidRDefault="00355A59" w:rsidP="00F14B7C">
            <w:pPr>
              <w:pStyle w:val="a2"/>
              <w:rPr>
                <w:rFonts w:ascii="Times New Roman" w:eastAsiaTheme="minorEastAsia" w:hAnsi="Times New Roman"/>
                <w:lang w:eastAsia="zh-CN"/>
              </w:rPr>
            </w:pPr>
            <w:r w:rsidRPr="00CF2E25">
              <w:rPr>
                <w:rFonts w:ascii="Times New Roman" w:eastAsiaTheme="minorEastAsia" w:hAnsi="Times New Roman"/>
                <w:lang w:eastAsia="zh-CN"/>
              </w:rPr>
              <w:t xml:space="preserve">225.25 </w:t>
            </w:r>
          </w:p>
        </w:tc>
        <w:tc>
          <w:tcPr>
            <w:tcW w:w="2092" w:type="dxa"/>
          </w:tcPr>
          <w:p w14:paraId="5E75B0B4" w14:textId="77777777" w:rsidR="00355A59" w:rsidRPr="00CF2E25" w:rsidRDefault="00355A59" w:rsidP="00F14B7C">
            <w:pPr>
              <w:pStyle w:val="a2"/>
              <w:rPr>
                <w:rFonts w:ascii="Times New Roman" w:eastAsiaTheme="minorEastAsia" w:hAnsi="Times New Roman"/>
                <w:lang w:eastAsia="zh-CN"/>
              </w:rPr>
            </w:pPr>
            <w:r w:rsidRPr="00CF2E25">
              <w:rPr>
                <w:rFonts w:ascii="Times New Roman" w:eastAsiaTheme="minorEastAsia" w:hAnsi="Times New Roman"/>
                <w:lang w:eastAsia="zh-CN"/>
              </w:rPr>
              <w:t>100</w:t>
            </w:r>
          </w:p>
        </w:tc>
      </w:tr>
      <w:tr w:rsidR="00355A59" w:rsidRPr="00CF2E25" w14:paraId="57276ACB" w14:textId="77777777" w:rsidTr="00F14B7C">
        <w:tc>
          <w:tcPr>
            <w:tcW w:w="2091" w:type="dxa"/>
            <w:vMerge/>
          </w:tcPr>
          <w:p w14:paraId="438C2530" w14:textId="77777777" w:rsidR="00355A59" w:rsidRPr="00CF2E25" w:rsidRDefault="00355A59" w:rsidP="00F14B7C">
            <w:pPr>
              <w:pStyle w:val="a2"/>
              <w:rPr>
                <w:rFonts w:ascii="Times New Roman" w:eastAsiaTheme="minorEastAsia" w:hAnsi="Times New Roman"/>
                <w:lang w:eastAsia="zh-CN"/>
              </w:rPr>
            </w:pPr>
          </w:p>
        </w:tc>
        <w:tc>
          <w:tcPr>
            <w:tcW w:w="2091" w:type="dxa"/>
          </w:tcPr>
          <w:p w14:paraId="727B874A" w14:textId="77777777" w:rsidR="00355A59" w:rsidRPr="00CF2E25" w:rsidRDefault="00355A59" w:rsidP="00F14B7C">
            <w:pPr>
              <w:pStyle w:val="a2"/>
              <w:rPr>
                <w:rFonts w:ascii="Times New Roman" w:eastAsiaTheme="minorEastAsia" w:hAnsi="Times New Roman"/>
                <w:lang w:eastAsia="zh-CN"/>
              </w:rPr>
            </w:pPr>
            <w:r w:rsidRPr="00CF2E25">
              <w:rPr>
                <w:rFonts w:ascii="Times New Roman" w:hAnsi="Times New Roman"/>
              </w:rPr>
              <w:t>0.7</w:t>
            </w:r>
          </w:p>
        </w:tc>
        <w:tc>
          <w:tcPr>
            <w:tcW w:w="2091" w:type="dxa"/>
            <w:vAlign w:val="bottom"/>
          </w:tcPr>
          <w:p w14:paraId="08020E75" w14:textId="77777777" w:rsidR="00355A59" w:rsidRPr="00CF2E25" w:rsidRDefault="00355A59" w:rsidP="00F14B7C">
            <w:pPr>
              <w:pStyle w:val="a2"/>
              <w:rPr>
                <w:rFonts w:ascii="Times New Roman" w:eastAsiaTheme="minorEastAsia" w:hAnsi="Times New Roman"/>
                <w:lang w:eastAsia="zh-CN"/>
              </w:rPr>
            </w:pPr>
            <w:r w:rsidRPr="00CF2E25">
              <w:rPr>
                <w:rFonts w:ascii="Times New Roman" w:eastAsiaTheme="minorEastAsia" w:hAnsi="Times New Roman"/>
                <w:lang w:eastAsia="zh-CN"/>
              </w:rPr>
              <w:t xml:space="preserve">452.69 </w:t>
            </w:r>
          </w:p>
        </w:tc>
        <w:tc>
          <w:tcPr>
            <w:tcW w:w="2091" w:type="dxa"/>
            <w:vAlign w:val="bottom"/>
          </w:tcPr>
          <w:p w14:paraId="51F1599F" w14:textId="77777777" w:rsidR="00355A59" w:rsidRPr="00CF2E25" w:rsidRDefault="00355A59" w:rsidP="00F14B7C">
            <w:pPr>
              <w:pStyle w:val="a2"/>
              <w:rPr>
                <w:rFonts w:ascii="Times New Roman" w:eastAsiaTheme="minorEastAsia" w:hAnsi="Times New Roman"/>
                <w:lang w:eastAsia="zh-CN"/>
              </w:rPr>
            </w:pPr>
            <w:r w:rsidRPr="00CF2E25">
              <w:rPr>
                <w:rFonts w:ascii="Times New Roman" w:eastAsiaTheme="minorEastAsia" w:hAnsi="Times New Roman"/>
                <w:lang w:eastAsia="zh-CN"/>
              </w:rPr>
              <w:t xml:space="preserve">209.80 </w:t>
            </w:r>
          </w:p>
        </w:tc>
        <w:tc>
          <w:tcPr>
            <w:tcW w:w="2092" w:type="dxa"/>
          </w:tcPr>
          <w:p w14:paraId="33080EAA" w14:textId="77777777" w:rsidR="00355A59" w:rsidRPr="00CF2E25" w:rsidRDefault="00355A59" w:rsidP="00F14B7C">
            <w:pPr>
              <w:pStyle w:val="a2"/>
              <w:rPr>
                <w:rFonts w:ascii="Times New Roman" w:eastAsiaTheme="minorEastAsia" w:hAnsi="Times New Roman"/>
                <w:lang w:eastAsia="zh-CN"/>
              </w:rPr>
            </w:pPr>
            <w:r w:rsidRPr="00CF2E25">
              <w:rPr>
                <w:rFonts w:ascii="Times New Roman" w:eastAsiaTheme="minorEastAsia" w:hAnsi="Times New Roman"/>
                <w:lang w:eastAsia="zh-CN"/>
              </w:rPr>
              <w:t>100</w:t>
            </w:r>
          </w:p>
        </w:tc>
      </w:tr>
      <w:tr w:rsidR="00355A59" w:rsidRPr="00CF2E25" w14:paraId="2E41AAA9" w14:textId="77777777" w:rsidTr="00F14B7C">
        <w:tc>
          <w:tcPr>
            <w:tcW w:w="2091" w:type="dxa"/>
            <w:vMerge w:val="restart"/>
          </w:tcPr>
          <w:p w14:paraId="1E38E230" w14:textId="77777777" w:rsidR="00355A59" w:rsidRPr="00CF2E25" w:rsidRDefault="00355A59" w:rsidP="00F14B7C">
            <w:pPr>
              <w:pStyle w:val="a2"/>
              <w:rPr>
                <w:rFonts w:ascii="Times New Roman" w:eastAsiaTheme="minorEastAsia" w:hAnsi="Times New Roman"/>
                <w:lang w:eastAsia="zh-CN"/>
              </w:rPr>
            </w:pPr>
            <w:r w:rsidRPr="00CF2E25">
              <w:rPr>
                <w:rFonts w:ascii="Times New Roman" w:eastAsiaTheme="minorEastAsia" w:hAnsi="Times New Roman"/>
                <w:lang w:eastAsia="zh-CN"/>
              </w:rPr>
              <w:t>PDCCH+PDSCH</w:t>
            </w:r>
          </w:p>
        </w:tc>
        <w:tc>
          <w:tcPr>
            <w:tcW w:w="2091" w:type="dxa"/>
          </w:tcPr>
          <w:p w14:paraId="074A0942" w14:textId="77777777" w:rsidR="00355A59" w:rsidRPr="00CF2E25" w:rsidRDefault="00355A59" w:rsidP="00F14B7C">
            <w:pPr>
              <w:pStyle w:val="a2"/>
              <w:rPr>
                <w:rFonts w:ascii="Times New Roman" w:eastAsiaTheme="minorEastAsia" w:hAnsi="Times New Roman"/>
                <w:lang w:eastAsia="zh-CN"/>
              </w:rPr>
            </w:pPr>
            <w:r w:rsidRPr="00CF2E25">
              <w:rPr>
                <w:rFonts w:ascii="Times New Roman" w:hAnsi="Times New Roman"/>
              </w:rPr>
              <w:t>0.3</w:t>
            </w:r>
          </w:p>
        </w:tc>
        <w:tc>
          <w:tcPr>
            <w:tcW w:w="2091" w:type="dxa"/>
            <w:vAlign w:val="bottom"/>
          </w:tcPr>
          <w:p w14:paraId="3E51D6D5" w14:textId="77777777" w:rsidR="00355A59" w:rsidRPr="00CF2E25" w:rsidRDefault="00355A59" w:rsidP="00F14B7C">
            <w:pPr>
              <w:pStyle w:val="a2"/>
              <w:rPr>
                <w:rFonts w:ascii="Times New Roman" w:eastAsiaTheme="minorEastAsia" w:hAnsi="Times New Roman"/>
                <w:lang w:eastAsia="zh-CN"/>
              </w:rPr>
            </w:pPr>
            <w:r w:rsidRPr="00CF2E25">
              <w:rPr>
                <w:rFonts w:ascii="Times New Roman" w:eastAsiaTheme="minorEastAsia" w:hAnsi="Times New Roman"/>
                <w:lang w:eastAsia="zh-CN"/>
              </w:rPr>
              <w:t xml:space="preserve">1775.92 </w:t>
            </w:r>
          </w:p>
        </w:tc>
        <w:tc>
          <w:tcPr>
            <w:tcW w:w="2091" w:type="dxa"/>
            <w:vAlign w:val="bottom"/>
          </w:tcPr>
          <w:p w14:paraId="64AB8983" w14:textId="77777777" w:rsidR="00355A59" w:rsidRPr="00CF2E25" w:rsidRDefault="00355A59" w:rsidP="00F14B7C">
            <w:pPr>
              <w:pStyle w:val="a2"/>
              <w:rPr>
                <w:rFonts w:ascii="Times New Roman" w:eastAsiaTheme="minorEastAsia" w:hAnsi="Times New Roman"/>
                <w:lang w:eastAsia="zh-CN"/>
              </w:rPr>
            </w:pPr>
            <w:r w:rsidRPr="00CF2E25">
              <w:rPr>
                <w:rFonts w:ascii="Times New Roman" w:eastAsiaTheme="minorEastAsia" w:hAnsi="Times New Roman"/>
                <w:lang w:eastAsia="zh-CN"/>
              </w:rPr>
              <w:t xml:space="preserve">722.14 </w:t>
            </w:r>
          </w:p>
        </w:tc>
        <w:tc>
          <w:tcPr>
            <w:tcW w:w="2092" w:type="dxa"/>
          </w:tcPr>
          <w:p w14:paraId="23C74227" w14:textId="77777777" w:rsidR="00355A59" w:rsidRPr="00CF2E25" w:rsidRDefault="00355A59" w:rsidP="00F14B7C">
            <w:pPr>
              <w:pStyle w:val="a2"/>
              <w:rPr>
                <w:rFonts w:ascii="Times New Roman" w:eastAsiaTheme="minorEastAsia" w:hAnsi="Times New Roman"/>
                <w:lang w:eastAsia="zh-CN"/>
              </w:rPr>
            </w:pPr>
            <w:r w:rsidRPr="00CF2E25">
              <w:rPr>
                <w:rFonts w:ascii="Times New Roman" w:eastAsiaTheme="minorEastAsia" w:hAnsi="Times New Roman"/>
                <w:lang w:eastAsia="zh-CN"/>
              </w:rPr>
              <w:t>300</w:t>
            </w:r>
          </w:p>
        </w:tc>
      </w:tr>
      <w:tr w:rsidR="00355A59" w:rsidRPr="00CF2E25" w14:paraId="5992F1A9" w14:textId="77777777" w:rsidTr="00F14B7C">
        <w:tc>
          <w:tcPr>
            <w:tcW w:w="2091" w:type="dxa"/>
            <w:vMerge/>
          </w:tcPr>
          <w:p w14:paraId="283CDCBA" w14:textId="77777777" w:rsidR="00355A59" w:rsidRPr="00CF2E25" w:rsidRDefault="00355A59" w:rsidP="00F14B7C">
            <w:pPr>
              <w:pStyle w:val="a2"/>
              <w:rPr>
                <w:rFonts w:ascii="Times New Roman" w:eastAsiaTheme="minorEastAsia" w:hAnsi="Times New Roman"/>
                <w:lang w:eastAsia="zh-CN"/>
              </w:rPr>
            </w:pPr>
          </w:p>
        </w:tc>
        <w:tc>
          <w:tcPr>
            <w:tcW w:w="2091" w:type="dxa"/>
          </w:tcPr>
          <w:p w14:paraId="41ECA26A" w14:textId="77777777" w:rsidR="00355A59" w:rsidRPr="00CF2E25" w:rsidRDefault="00355A59" w:rsidP="00F14B7C">
            <w:pPr>
              <w:pStyle w:val="a2"/>
              <w:rPr>
                <w:rFonts w:ascii="Times New Roman" w:eastAsiaTheme="minorEastAsia" w:hAnsi="Times New Roman"/>
                <w:lang w:eastAsia="zh-CN"/>
              </w:rPr>
            </w:pPr>
            <w:r w:rsidRPr="00CF2E25">
              <w:rPr>
                <w:rFonts w:ascii="Times New Roman" w:hAnsi="Times New Roman"/>
              </w:rPr>
              <w:t>0.5</w:t>
            </w:r>
          </w:p>
        </w:tc>
        <w:tc>
          <w:tcPr>
            <w:tcW w:w="2091" w:type="dxa"/>
            <w:vAlign w:val="bottom"/>
          </w:tcPr>
          <w:p w14:paraId="2E1F83FE" w14:textId="77777777" w:rsidR="00355A59" w:rsidRPr="00CF2E25" w:rsidRDefault="00355A59" w:rsidP="00F14B7C">
            <w:pPr>
              <w:pStyle w:val="a2"/>
              <w:rPr>
                <w:rFonts w:ascii="Times New Roman" w:eastAsiaTheme="minorEastAsia" w:hAnsi="Times New Roman"/>
                <w:lang w:eastAsia="zh-CN"/>
              </w:rPr>
            </w:pPr>
            <w:r w:rsidRPr="00CF2E25">
              <w:rPr>
                <w:rFonts w:ascii="Times New Roman" w:eastAsiaTheme="minorEastAsia" w:hAnsi="Times New Roman"/>
                <w:lang w:eastAsia="zh-CN"/>
              </w:rPr>
              <w:t xml:space="preserve">1566.99 </w:t>
            </w:r>
          </w:p>
        </w:tc>
        <w:tc>
          <w:tcPr>
            <w:tcW w:w="2091" w:type="dxa"/>
            <w:vAlign w:val="bottom"/>
          </w:tcPr>
          <w:p w14:paraId="0A1765B1" w14:textId="77777777" w:rsidR="00355A59" w:rsidRPr="00CF2E25" w:rsidRDefault="00355A59" w:rsidP="00F14B7C">
            <w:pPr>
              <w:pStyle w:val="a2"/>
              <w:rPr>
                <w:rFonts w:ascii="Times New Roman" w:eastAsiaTheme="minorEastAsia" w:hAnsi="Times New Roman"/>
                <w:lang w:eastAsia="zh-CN"/>
              </w:rPr>
            </w:pPr>
            <w:r w:rsidRPr="00CF2E25">
              <w:rPr>
                <w:rFonts w:ascii="Times New Roman" w:eastAsiaTheme="minorEastAsia" w:hAnsi="Times New Roman"/>
                <w:lang w:eastAsia="zh-CN"/>
              </w:rPr>
              <w:t xml:space="preserve">675.76 </w:t>
            </w:r>
          </w:p>
        </w:tc>
        <w:tc>
          <w:tcPr>
            <w:tcW w:w="2092" w:type="dxa"/>
          </w:tcPr>
          <w:p w14:paraId="3EA4F68A" w14:textId="77777777" w:rsidR="00355A59" w:rsidRPr="00CF2E25" w:rsidRDefault="00355A59" w:rsidP="00F14B7C">
            <w:pPr>
              <w:pStyle w:val="a2"/>
              <w:rPr>
                <w:rFonts w:ascii="Times New Roman" w:eastAsiaTheme="minorEastAsia" w:hAnsi="Times New Roman"/>
                <w:lang w:eastAsia="zh-CN"/>
              </w:rPr>
            </w:pPr>
            <w:r w:rsidRPr="00CF2E25">
              <w:rPr>
                <w:rFonts w:ascii="Times New Roman" w:eastAsiaTheme="minorEastAsia" w:hAnsi="Times New Roman"/>
                <w:lang w:eastAsia="zh-CN"/>
              </w:rPr>
              <w:t>300</w:t>
            </w:r>
          </w:p>
        </w:tc>
      </w:tr>
      <w:tr w:rsidR="00355A59" w:rsidRPr="00CF2E25" w14:paraId="305435F0" w14:textId="77777777" w:rsidTr="00F14B7C">
        <w:tc>
          <w:tcPr>
            <w:tcW w:w="2091" w:type="dxa"/>
            <w:vMerge/>
          </w:tcPr>
          <w:p w14:paraId="754DBEF3" w14:textId="77777777" w:rsidR="00355A59" w:rsidRPr="00CF2E25" w:rsidRDefault="00355A59" w:rsidP="00F14B7C">
            <w:pPr>
              <w:pStyle w:val="a2"/>
              <w:rPr>
                <w:rFonts w:ascii="Times New Roman" w:eastAsiaTheme="minorEastAsia" w:hAnsi="Times New Roman"/>
                <w:lang w:eastAsia="zh-CN"/>
              </w:rPr>
            </w:pPr>
          </w:p>
        </w:tc>
        <w:tc>
          <w:tcPr>
            <w:tcW w:w="2091" w:type="dxa"/>
          </w:tcPr>
          <w:p w14:paraId="42A37952" w14:textId="77777777" w:rsidR="00355A59" w:rsidRPr="00CF2E25" w:rsidRDefault="00355A59" w:rsidP="00F14B7C">
            <w:pPr>
              <w:pStyle w:val="a2"/>
              <w:rPr>
                <w:rFonts w:ascii="Times New Roman" w:eastAsiaTheme="minorEastAsia" w:hAnsi="Times New Roman"/>
                <w:lang w:eastAsia="zh-CN"/>
              </w:rPr>
            </w:pPr>
            <w:r w:rsidRPr="00CF2E25">
              <w:rPr>
                <w:rFonts w:ascii="Times New Roman" w:hAnsi="Times New Roman"/>
              </w:rPr>
              <w:t>0.7</w:t>
            </w:r>
          </w:p>
        </w:tc>
        <w:tc>
          <w:tcPr>
            <w:tcW w:w="2091" w:type="dxa"/>
            <w:vAlign w:val="bottom"/>
          </w:tcPr>
          <w:p w14:paraId="1472212C" w14:textId="77777777" w:rsidR="00355A59" w:rsidRPr="00CF2E25" w:rsidRDefault="00355A59" w:rsidP="00F14B7C">
            <w:pPr>
              <w:pStyle w:val="a2"/>
              <w:rPr>
                <w:rFonts w:ascii="Times New Roman" w:eastAsiaTheme="minorEastAsia" w:hAnsi="Times New Roman"/>
                <w:lang w:eastAsia="zh-CN"/>
              </w:rPr>
            </w:pPr>
            <w:r w:rsidRPr="00CF2E25">
              <w:rPr>
                <w:rFonts w:ascii="Times New Roman" w:eastAsiaTheme="minorEastAsia" w:hAnsi="Times New Roman"/>
                <w:lang w:eastAsia="zh-CN"/>
              </w:rPr>
              <w:t xml:space="preserve">1358.06 </w:t>
            </w:r>
          </w:p>
        </w:tc>
        <w:tc>
          <w:tcPr>
            <w:tcW w:w="2091" w:type="dxa"/>
            <w:vAlign w:val="bottom"/>
          </w:tcPr>
          <w:p w14:paraId="796F5B6A" w14:textId="77777777" w:rsidR="00355A59" w:rsidRPr="00CF2E25" w:rsidRDefault="00355A59" w:rsidP="00F14B7C">
            <w:pPr>
              <w:pStyle w:val="a2"/>
              <w:rPr>
                <w:rFonts w:ascii="Times New Roman" w:eastAsiaTheme="minorEastAsia" w:hAnsi="Times New Roman"/>
                <w:lang w:eastAsia="zh-CN"/>
              </w:rPr>
            </w:pPr>
            <w:r w:rsidRPr="00CF2E25">
              <w:rPr>
                <w:rFonts w:ascii="Times New Roman" w:eastAsiaTheme="minorEastAsia" w:hAnsi="Times New Roman"/>
                <w:lang w:eastAsia="zh-CN"/>
              </w:rPr>
              <w:t xml:space="preserve">629.39 </w:t>
            </w:r>
          </w:p>
        </w:tc>
        <w:tc>
          <w:tcPr>
            <w:tcW w:w="2092" w:type="dxa"/>
          </w:tcPr>
          <w:p w14:paraId="4012E7D2" w14:textId="77777777" w:rsidR="00355A59" w:rsidRPr="00CF2E25" w:rsidRDefault="00355A59" w:rsidP="00F14B7C">
            <w:pPr>
              <w:pStyle w:val="a2"/>
              <w:rPr>
                <w:rFonts w:ascii="Times New Roman" w:eastAsiaTheme="minorEastAsia" w:hAnsi="Times New Roman"/>
                <w:lang w:eastAsia="zh-CN"/>
              </w:rPr>
            </w:pPr>
            <w:r w:rsidRPr="00CF2E25">
              <w:rPr>
                <w:rFonts w:ascii="Times New Roman" w:eastAsiaTheme="minorEastAsia" w:hAnsi="Times New Roman"/>
                <w:lang w:eastAsia="zh-CN"/>
              </w:rPr>
              <w:t>300</w:t>
            </w:r>
          </w:p>
        </w:tc>
      </w:tr>
    </w:tbl>
    <w:p w14:paraId="31505F72" w14:textId="77777777" w:rsidR="00580F8A" w:rsidRPr="000A41FF" w:rsidRDefault="00580F8A" w:rsidP="00580F8A">
      <w:pPr>
        <w:pStyle w:val="a2"/>
        <w:rPr>
          <w:rFonts w:ascii="Times New Roman" w:eastAsiaTheme="minorEastAsia" w:hAnsi="Times New Roman"/>
          <w:lang w:eastAsia="zh-CN"/>
        </w:rPr>
      </w:pPr>
    </w:p>
    <w:p w14:paraId="61DFADE0" w14:textId="0EF3725B" w:rsidR="00580F8A" w:rsidRPr="000A41FF" w:rsidRDefault="00580F8A" w:rsidP="00580F8A">
      <w:pPr>
        <w:pStyle w:val="a2"/>
        <w:rPr>
          <w:rFonts w:ascii="Times New Roman" w:eastAsiaTheme="minorEastAsia" w:hAnsi="Times New Roman"/>
          <w:lang w:eastAsia="zh-CN"/>
        </w:rPr>
      </w:pPr>
      <w:r w:rsidRPr="000A41FF">
        <w:rPr>
          <w:rFonts w:ascii="Times New Roman" w:eastAsiaTheme="minorEastAsia" w:hAnsi="Times New Roman" w:hint="eastAsia"/>
          <w:lang w:eastAsia="zh-CN"/>
        </w:rPr>
        <w:t>Further, based on the relative power units for PDCCH only, and PDCCH+PDSCH of BW 200MHz and 100MHz in</w:t>
      </w:r>
      <w:r w:rsidR="008E6235">
        <w:rPr>
          <w:rFonts w:ascii="Times New Roman" w:eastAsiaTheme="minorEastAsia" w:hAnsi="Times New Roman" w:hint="eastAsia"/>
          <w:lang w:eastAsia="zh-CN"/>
        </w:rPr>
        <w:t xml:space="preserve"> </w:t>
      </w:r>
      <w:r w:rsidR="008E6235">
        <w:rPr>
          <w:rFonts w:ascii="Times New Roman" w:eastAsiaTheme="minorEastAsia" w:hAnsi="Times New Roman"/>
          <w:lang w:eastAsia="zh-CN"/>
        </w:rPr>
        <w:fldChar w:fldCharType="begin"/>
      </w:r>
      <w:r w:rsidR="008E6235">
        <w:rPr>
          <w:rFonts w:ascii="Times New Roman" w:eastAsiaTheme="minorEastAsia" w:hAnsi="Times New Roman"/>
          <w:lang w:eastAsia="zh-CN"/>
        </w:rPr>
        <w:instrText xml:space="preserve"> </w:instrText>
      </w:r>
      <w:r w:rsidR="008E6235">
        <w:rPr>
          <w:rFonts w:ascii="Times New Roman" w:eastAsiaTheme="minorEastAsia" w:hAnsi="Times New Roman" w:hint="eastAsia"/>
          <w:lang w:eastAsia="zh-CN"/>
        </w:rPr>
        <w:instrText>REF _Ref213433852 \h</w:instrText>
      </w:r>
      <w:r w:rsidR="008E6235">
        <w:rPr>
          <w:rFonts w:ascii="Times New Roman" w:eastAsiaTheme="minorEastAsia" w:hAnsi="Times New Roman"/>
          <w:lang w:eastAsia="zh-CN"/>
        </w:rPr>
        <w:instrText xml:space="preserve"> </w:instrText>
      </w:r>
      <w:r w:rsidR="008E6235">
        <w:rPr>
          <w:rFonts w:ascii="Times New Roman" w:eastAsiaTheme="minorEastAsia" w:hAnsi="Times New Roman"/>
          <w:lang w:eastAsia="zh-CN"/>
        </w:rPr>
      </w:r>
      <w:r w:rsidR="008E6235">
        <w:rPr>
          <w:rFonts w:ascii="Times New Roman" w:eastAsiaTheme="minorEastAsia" w:hAnsi="Times New Roman"/>
          <w:lang w:eastAsia="zh-CN"/>
        </w:rPr>
        <w:fldChar w:fldCharType="separate"/>
      </w:r>
      <w:r w:rsidR="000E0A00" w:rsidRPr="00CF2E25">
        <w:rPr>
          <w:rFonts w:ascii="Times New Roman" w:hAnsi="Times New Roman"/>
          <w:b/>
        </w:rPr>
        <w:t xml:space="preserve">Table </w:t>
      </w:r>
      <w:r w:rsidR="000E0A00">
        <w:rPr>
          <w:rFonts w:ascii="Times New Roman" w:hAnsi="Times New Roman"/>
          <w:b/>
          <w:noProof/>
        </w:rPr>
        <w:t>1</w:t>
      </w:r>
      <w:r w:rsidR="008E6235">
        <w:rPr>
          <w:rFonts w:ascii="Times New Roman" w:eastAsiaTheme="minorEastAsia" w:hAnsi="Times New Roman"/>
          <w:lang w:eastAsia="zh-CN"/>
        </w:rPr>
        <w:fldChar w:fldCharType="end"/>
      </w:r>
      <w:r w:rsidRPr="000A41FF">
        <w:rPr>
          <w:rFonts w:ascii="Times New Roman" w:eastAsiaTheme="minorEastAsia" w:hAnsi="Times New Roman" w:hint="eastAsia"/>
          <w:lang w:eastAsia="zh-CN"/>
        </w:rPr>
        <w:t xml:space="preserve">, the CA scaling rule proposed in [2], the existed CA scaling rule in TR 38.840,  and also simple assumption on parallel branches </w:t>
      </w:r>
      <w:r w:rsidR="005B7D40">
        <w:rPr>
          <w:rFonts w:ascii="Times New Roman" w:eastAsiaTheme="minorEastAsia" w:hAnsi="Times New Roman" w:hint="eastAsia"/>
          <w:lang w:eastAsia="zh-CN"/>
        </w:rPr>
        <w:t xml:space="preserve">to support 6GR CA scenario </w:t>
      </w:r>
      <w:r w:rsidRPr="000A41FF">
        <w:rPr>
          <w:rFonts w:ascii="Times New Roman" w:eastAsiaTheme="minorEastAsia" w:hAnsi="Times New Roman" w:hint="eastAsia"/>
          <w:lang w:eastAsia="zh-CN"/>
        </w:rPr>
        <w:t xml:space="preserve">are applied to derive </w:t>
      </w:r>
      <w:r w:rsidRPr="000A41FF">
        <w:rPr>
          <w:rFonts w:ascii="Times New Roman" w:eastAsiaTheme="minorEastAsia" w:hAnsi="Times New Roman"/>
          <w:lang w:eastAsia="zh-CN"/>
        </w:rPr>
        <w:t xml:space="preserve">the relative power units for PDCCH only, and PDCCH+PDSCH of </w:t>
      </w:r>
      <w:r w:rsidRPr="000A41FF">
        <w:rPr>
          <w:rFonts w:ascii="Times New Roman" w:eastAsiaTheme="minorEastAsia" w:hAnsi="Times New Roman" w:hint="eastAsia"/>
          <w:lang w:eastAsia="zh-CN"/>
        </w:rPr>
        <w:t>400MHz</w:t>
      </w:r>
      <w:r w:rsidR="005B7D40">
        <w:rPr>
          <w:rFonts w:ascii="Times New Roman" w:eastAsiaTheme="minorEastAsia" w:hAnsi="Times New Roman" w:hint="eastAsia"/>
          <w:lang w:eastAsia="zh-CN"/>
        </w:rPr>
        <w:t xml:space="preserve"> BW. T</w:t>
      </w:r>
      <w:r w:rsidRPr="000A41FF">
        <w:rPr>
          <w:rFonts w:ascii="Times New Roman" w:eastAsiaTheme="minorEastAsia" w:hAnsi="Times New Roman" w:hint="eastAsia"/>
          <w:lang w:eastAsia="zh-CN"/>
        </w:rPr>
        <w:t>he values of 400MHz derived from BW scaling rule are also listed for comparison</w:t>
      </w:r>
      <w:r w:rsidR="00661ABA" w:rsidRPr="000A41FF">
        <w:rPr>
          <w:rFonts w:ascii="Times New Roman" w:eastAsiaTheme="minorEastAsia" w:hAnsi="Times New Roman" w:hint="eastAsia"/>
          <w:lang w:eastAsia="zh-CN"/>
        </w:rPr>
        <w:t xml:space="preserve"> in</w:t>
      </w:r>
      <w:r w:rsidR="008E6235">
        <w:rPr>
          <w:rFonts w:ascii="Times New Roman" w:eastAsiaTheme="minorEastAsia" w:hAnsi="Times New Roman" w:hint="eastAsia"/>
          <w:lang w:eastAsia="zh-CN"/>
        </w:rPr>
        <w:t xml:space="preserve"> </w:t>
      </w:r>
      <w:r w:rsidR="008E6235">
        <w:rPr>
          <w:rFonts w:ascii="Times New Roman" w:eastAsiaTheme="minorEastAsia" w:hAnsi="Times New Roman"/>
          <w:lang w:eastAsia="zh-CN"/>
        </w:rPr>
        <w:fldChar w:fldCharType="begin"/>
      </w:r>
      <w:r w:rsidR="008E6235">
        <w:rPr>
          <w:rFonts w:ascii="Times New Roman" w:eastAsiaTheme="minorEastAsia" w:hAnsi="Times New Roman"/>
          <w:lang w:eastAsia="zh-CN"/>
        </w:rPr>
        <w:instrText xml:space="preserve"> </w:instrText>
      </w:r>
      <w:r w:rsidR="008E6235">
        <w:rPr>
          <w:rFonts w:ascii="Times New Roman" w:eastAsiaTheme="minorEastAsia" w:hAnsi="Times New Roman" w:hint="eastAsia"/>
          <w:lang w:eastAsia="zh-CN"/>
        </w:rPr>
        <w:instrText>REF _Ref213433897 \h</w:instrText>
      </w:r>
      <w:r w:rsidR="008E6235">
        <w:rPr>
          <w:rFonts w:ascii="Times New Roman" w:eastAsiaTheme="minorEastAsia" w:hAnsi="Times New Roman"/>
          <w:lang w:eastAsia="zh-CN"/>
        </w:rPr>
        <w:instrText xml:space="preserve"> </w:instrText>
      </w:r>
      <w:r w:rsidR="008E6235">
        <w:rPr>
          <w:rFonts w:ascii="Times New Roman" w:eastAsiaTheme="minorEastAsia" w:hAnsi="Times New Roman"/>
          <w:lang w:eastAsia="zh-CN"/>
        </w:rPr>
      </w:r>
      <w:r w:rsidR="008E6235">
        <w:rPr>
          <w:rFonts w:ascii="Times New Roman" w:eastAsiaTheme="minorEastAsia" w:hAnsi="Times New Roman"/>
          <w:lang w:eastAsia="zh-CN"/>
        </w:rPr>
        <w:fldChar w:fldCharType="separate"/>
      </w:r>
      <w:r w:rsidR="000E0A00" w:rsidRPr="000A41FF">
        <w:rPr>
          <w:rFonts w:ascii="Times New Roman" w:hAnsi="Times New Roman"/>
          <w:b/>
        </w:rPr>
        <w:t xml:space="preserve">Table </w:t>
      </w:r>
      <w:r w:rsidR="000E0A00">
        <w:rPr>
          <w:rFonts w:ascii="Times New Roman" w:hAnsi="Times New Roman"/>
          <w:b/>
          <w:noProof/>
        </w:rPr>
        <w:t>2</w:t>
      </w:r>
      <w:r w:rsidR="008E6235">
        <w:rPr>
          <w:rFonts w:ascii="Times New Roman" w:eastAsiaTheme="minorEastAsia" w:hAnsi="Times New Roman"/>
          <w:lang w:eastAsia="zh-CN"/>
        </w:rPr>
        <w:fldChar w:fldCharType="end"/>
      </w:r>
      <w:r w:rsidRPr="000A41FF">
        <w:rPr>
          <w:rFonts w:ascii="Times New Roman" w:eastAsiaTheme="minorEastAsia" w:hAnsi="Times New Roman" w:hint="eastAsia"/>
          <w:lang w:eastAsia="zh-CN"/>
        </w:rPr>
        <w:t>. It is observed that the relative power value</w:t>
      </w:r>
      <w:r w:rsidR="005B7D40">
        <w:rPr>
          <w:rFonts w:ascii="Times New Roman" w:eastAsiaTheme="minorEastAsia" w:hAnsi="Times New Roman" w:hint="eastAsia"/>
          <w:lang w:eastAsia="zh-CN"/>
        </w:rPr>
        <w:t xml:space="preserve"> for 400MHz BW</w:t>
      </w:r>
      <w:r w:rsidRPr="000A41FF">
        <w:rPr>
          <w:rFonts w:ascii="Times New Roman" w:eastAsiaTheme="minorEastAsia" w:hAnsi="Times New Roman" w:hint="eastAsia"/>
          <w:lang w:eastAsia="zh-CN"/>
        </w:rPr>
        <w:t xml:space="preserve"> derived from BW scaling from 100MHz is larger than </w:t>
      </w:r>
      <w:r w:rsidR="001D4450" w:rsidRPr="000A41FF">
        <w:rPr>
          <w:rFonts w:ascii="Times New Roman" w:eastAsiaTheme="minorEastAsia" w:hAnsi="Times New Roman" w:hint="eastAsia"/>
          <w:lang w:eastAsia="zh-CN"/>
        </w:rPr>
        <w:t xml:space="preserve">that derived from 2 paralleled 200MHz which is based on BW scaling </w:t>
      </w:r>
      <w:r w:rsidR="001D4450" w:rsidRPr="000A41FF">
        <w:rPr>
          <w:rFonts w:ascii="Times New Roman" w:eastAsiaTheme="minorEastAsia" w:hAnsi="Times New Roman"/>
          <w:lang w:eastAsia="zh-CN"/>
        </w:rPr>
        <w:t>from</w:t>
      </w:r>
      <w:r w:rsidR="001D4450" w:rsidRPr="000A41FF">
        <w:rPr>
          <w:rFonts w:ascii="Times New Roman" w:eastAsiaTheme="minorEastAsia" w:hAnsi="Times New Roman" w:hint="eastAsia"/>
          <w:lang w:eastAsia="zh-CN"/>
        </w:rPr>
        <w:t xml:space="preserve"> 100MHz, and the relative power value for 4 paralleled 100MHz is less than the former two. The existed CA scaling rule provides slightly smaller value than </w:t>
      </w:r>
      <w:r w:rsidR="001D4450" w:rsidRPr="000A41FF">
        <w:rPr>
          <w:rFonts w:ascii="Times New Roman" w:eastAsiaTheme="minorEastAsia" w:hAnsi="Times New Roman"/>
          <w:lang w:eastAsia="zh-CN"/>
        </w:rPr>
        <w:t>4 paralleled 100MHz</w:t>
      </w:r>
      <w:r w:rsidR="001D4450" w:rsidRPr="000A41FF">
        <w:rPr>
          <w:rFonts w:ascii="Times New Roman" w:eastAsiaTheme="minorEastAsia" w:hAnsi="Times New Roman" w:hint="eastAsia"/>
          <w:lang w:eastAsia="zh-CN"/>
        </w:rPr>
        <w:t xml:space="preserve">. Considering </w:t>
      </w:r>
      <w:r w:rsidR="00661ABA" w:rsidRPr="000A41FF">
        <w:rPr>
          <w:rFonts w:ascii="Times New Roman" w:eastAsiaTheme="minorEastAsia" w:hAnsi="Times New Roman" w:hint="eastAsia"/>
          <w:lang w:eastAsia="zh-CN"/>
        </w:rPr>
        <w:t xml:space="preserve">both BW scaling rule and </w:t>
      </w:r>
      <w:r w:rsidR="001D4450" w:rsidRPr="000A41FF">
        <w:rPr>
          <w:rFonts w:ascii="Times New Roman" w:eastAsiaTheme="minorEastAsia" w:hAnsi="Times New Roman" w:hint="eastAsia"/>
          <w:lang w:eastAsia="zh-CN"/>
        </w:rPr>
        <w:t xml:space="preserve">the CA scaling rule depend on </w:t>
      </w:r>
      <w:r w:rsidR="00661ABA" w:rsidRPr="000A41FF">
        <w:rPr>
          <w:rFonts w:ascii="Times New Roman" w:eastAsiaTheme="minorEastAsia" w:hAnsi="Times New Roman" w:hint="eastAsia"/>
          <w:lang w:eastAsia="zh-CN"/>
        </w:rPr>
        <w:t xml:space="preserve">UE </w:t>
      </w:r>
      <w:r w:rsidR="001D4450" w:rsidRPr="000A41FF">
        <w:rPr>
          <w:rFonts w:ascii="Times New Roman" w:eastAsiaTheme="minorEastAsia" w:hAnsi="Times New Roman" w:hint="eastAsia"/>
          <w:lang w:eastAsia="zh-CN"/>
        </w:rPr>
        <w:t>implementation, it</w:t>
      </w:r>
      <w:r w:rsidR="001D4450" w:rsidRPr="000A41FF">
        <w:rPr>
          <w:rFonts w:ascii="Times New Roman" w:eastAsiaTheme="minorEastAsia" w:hAnsi="Times New Roman"/>
          <w:lang w:eastAsia="zh-CN"/>
        </w:rPr>
        <w:t>’</w:t>
      </w:r>
      <w:r w:rsidR="001D4450" w:rsidRPr="000A41FF">
        <w:rPr>
          <w:rFonts w:ascii="Times New Roman" w:eastAsiaTheme="minorEastAsia" w:hAnsi="Times New Roman" w:hint="eastAsia"/>
          <w:lang w:eastAsia="zh-CN"/>
        </w:rPr>
        <w:t xml:space="preserve">s better to </w:t>
      </w:r>
      <w:r w:rsidR="00661ABA" w:rsidRPr="000A41FF">
        <w:rPr>
          <w:rFonts w:ascii="Times New Roman" w:eastAsiaTheme="minorEastAsia" w:hAnsi="Times New Roman" w:hint="eastAsia"/>
          <w:lang w:eastAsia="zh-CN"/>
        </w:rPr>
        <w:t xml:space="preserve">study </w:t>
      </w:r>
      <w:r w:rsidR="00661ABA" w:rsidRPr="000A41FF">
        <w:rPr>
          <w:rFonts w:ascii="Times New Roman" w:eastAsiaTheme="minorEastAsia" w:hAnsi="Times New Roman"/>
          <w:lang w:eastAsia="zh-CN"/>
        </w:rPr>
        <w:t>BW scaling rule and the CA scaling rule</w:t>
      </w:r>
      <w:r w:rsidR="00661ABA" w:rsidRPr="000A41FF">
        <w:rPr>
          <w:rFonts w:ascii="Times New Roman" w:eastAsiaTheme="minorEastAsia" w:hAnsi="Times New Roman" w:hint="eastAsia"/>
          <w:lang w:eastAsia="zh-CN"/>
        </w:rPr>
        <w:t xml:space="preserve"> based </w:t>
      </w:r>
      <w:r w:rsidR="001D4450" w:rsidRPr="000A41FF">
        <w:rPr>
          <w:rFonts w:ascii="Times New Roman" w:eastAsiaTheme="minorEastAsia" w:hAnsi="Times New Roman" w:hint="eastAsia"/>
          <w:lang w:eastAsia="zh-CN"/>
        </w:rPr>
        <w:t>on</w:t>
      </w:r>
      <w:r w:rsidR="00661ABA" w:rsidRPr="000A41FF">
        <w:rPr>
          <w:rFonts w:ascii="Times New Roman" w:eastAsiaTheme="minorEastAsia" w:hAnsi="Times New Roman" w:hint="eastAsia"/>
          <w:lang w:eastAsia="zh-CN"/>
        </w:rPr>
        <w:t xml:space="preserve"> similar</w:t>
      </w:r>
      <w:r w:rsidR="001D4450" w:rsidRPr="000A41FF">
        <w:rPr>
          <w:rFonts w:ascii="Times New Roman" w:eastAsiaTheme="minorEastAsia" w:hAnsi="Times New Roman" w:hint="eastAsia"/>
          <w:lang w:eastAsia="zh-CN"/>
        </w:rPr>
        <w:t xml:space="preserve"> UE implementation</w:t>
      </w:r>
      <w:r w:rsidR="00661ABA" w:rsidRPr="000A41FF">
        <w:rPr>
          <w:rFonts w:ascii="Times New Roman" w:eastAsiaTheme="minorEastAsia" w:hAnsi="Times New Roman" w:hint="eastAsia"/>
          <w:lang w:eastAsia="zh-CN"/>
        </w:rPr>
        <w:t xml:space="preserve"> to keep consistency</w:t>
      </w:r>
      <w:r w:rsidR="001D4450" w:rsidRPr="000A41FF">
        <w:rPr>
          <w:rFonts w:ascii="Times New Roman" w:eastAsiaTheme="minorEastAsia" w:hAnsi="Times New Roman" w:hint="eastAsia"/>
          <w:lang w:eastAsia="zh-CN"/>
        </w:rPr>
        <w:t xml:space="preserve">. </w:t>
      </w:r>
    </w:p>
    <w:p w14:paraId="31A1E00A" w14:textId="6CDDF3DD" w:rsidR="00661ABA" w:rsidRDefault="00661ABA" w:rsidP="00580F8A">
      <w:pPr>
        <w:pStyle w:val="a2"/>
        <w:rPr>
          <w:rFonts w:ascii="Times New Roman" w:eastAsiaTheme="minorEastAsia" w:hAnsi="Times New Roman"/>
          <w:b/>
          <w:i/>
          <w:lang w:eastAsia="zh-CN"/>
        </w:rPr>
      </w:pPr>
      <w:bookmarkStart w:id="22" w:name="_Ref213435945"/>
      <w:r w:rsidRPr="000A41FF">
        <w:rPr>
          <w:rFonts w:ascii="Times New Roman" w:hAnsi="Times New Roman"/>
          <w:b/>
          <w:i/>
        </w:rPr>
        <w:t xml:space="preserve">Proposal </w:t>
      </w:r>
      <w:r w:rsidRPr="000A41FF">
        <w:rPr>
          <w:rFonts w:ascii="Times New Roman" w:hAnsi="Times New Roman"/>
          <w:b/>
          <w:i/>
        </w:rPr>
        <w:fldChar w:fldCharType="begin"/>
      </w:r>
      <w:r w:rsidRPr="000A41FF">
        <w:rPr>
          <w:rFonts w:ascii="Times New Roman" w:hAnsi="Times New Roman"/>
          <w:b/>
          <w:i/>
        </w:rPr>
        <w:instrText xml:space="preserve"> SEQ Proposal \* ARABIC </w:instrText>
      </w:r>
      <w:r w:rsidRPr="000A41FF">
        <w:rPr>
          <w:rFonts w:ascii="Times New Roman" w:hAnsi="Times New Roman"/>
          <w:b/>
          <w:i/>
        </w:rPr>
        <w:fldChar w:fldCharType="separate"/>
      </w:r>
      <w:r w:rsidR="000E0A00">
        <w:rPr>
          <w:rFonts w:ascii="Times New Roman" w:hAnsi="Times New Roman"/>
          <w:b/>
          <w:i/>
          <w:noProof/>
        </w:rPr>
        <w:t>3</w:t>
      </w:r>
      <w:r w:rsidRPr="000A41FF">
        <w:rPr>
          <w:rFonts w:ascii="Times New Roman" w:hAnsi="Times New Roman"/>
          <w:b/>
          <w:i/>
        </w:rPr>
        <w:fldChar w:fldCharType="end"/>
      </w:r>
      <w:r w:rsidRPr="000A41FF">
        <w:rPr>
          <w:rFonts w:ascii="Times New Roman" w:hAnsi="Times New Roman"/>
          <w:b/>
          <w:i/>
        </w:rPr>
        <w:t>:</w:t>
      </w:r>
      <w:r w:rsidRPr="000A41FF">
        <w:rPr>
          <w:rFonts w:ascii="Times New Roman" w:eastAsiaTheme="minorEastAsia" w:hAnsi="Times New Roman"/>
          <w:b/>
          <w:i/>
          <w:lang w:eastAsia="zh-CN"/>
        </w:rPr>
        <w:t xml:space="preserve"> </w:t>
      </w:r>
      <w:r w:rsidRPr="0051036E">
        <w:rPr>
          <w:rFonts w:ascii="Times New Roman" w:eastAsiaTheme="minorEastAsia" w:hAnsi="Times New Roman"/>
          <w:b/>
          <w:i/>
          <w:lang w:eastAsia="zh-CN"/>
        </w:rPr>
        <w:t>Study BW scaling rule and the CA scaling rule based on similar UE implementation to keep consistency.</w:t>
      </w:r>
      <w:bookmarkEnd w:id="22"/>
      <w:r w:rsidRPr="0051036E">
        <w:rPr>
          <w:rFonts w:ascii="Times New Roman" w:eastAsiaTheme="minorEastAsia" w:hAnsi="Times New Roman"/>
          <w:b/>
          <w:i/>
          <w:lang w:eastAsia="zh-CN"/>
        </w:rPr>
        <w:t xml:space="preserve"> </w:t>
      </w:r>
      <w:r w:rsidRPr="000A41FF">
        <w:rPr>
          <w:rFonts w:ascii="Times New Roman" w:eastAsiaTheme="minorEastAsia" w:hAnsi="Times New Roman" w:hint="eastAsia"/>
          <w:b/>
          <w:i/>
          <w:lang w:eastAsia="zh-CN"/>
        </w:rPr>
        <w:t xml:space="preserve"> </w:t>
      </w:r>
      <w:r w:rsidRPr="000A41FF">
        <w:rPr>
          <w:rFonts w:ascii="Times New Roman" w:eastAsiaTheme="minorEastAsia" w:hAnsi="Times New Roman"/>
          <w:b/>
          <w:i/>
          <w:lang w:eastAsia="zh-CN"/>
        </w:rPr>
        <w:t xml:space="preserve"> </w:t>
      </w:r>
    </w:p>
    <w:p w14:paraId="48A41349" w14:textId="77777777" w:rsidR="0051036E" w:rsidRPr="00D452D1" w:rsidRDefault="0051036E" w:rsidP="0051036E">
      <w:pPr>
        <w:pStyle w:val="a2"/>
        <w:rPr>
          <w:rFonts w:ascii="Times New Roman" w:eastAsiaTheme="minorEastAsia" w:hAnsi="Times New Roman"/>
          <w:lang w:eastAsia="zh-CN"/>
        </w:rPr>
      </w:pPr>
      <w:r w:rsidRPr="00D452D1">
        <w:rPr>
          <w:rFonts w:ascii="Times New Roman" w:eastAsiaTheme="minorEastAsia" w:hAnsi="Times New Roman"/>
          <w:lang w:eastAsia="zh-CN"/>
        </w:rPr>
        <w:t>The dynamic/static split and associate scaling rule in [3] is mainly proposed for the BW smaller than 100MHz</w:t>
      </w:r>
      <w:r>
        <w:rPr>
          <w:rFonts w:ascii="Times New Roman" w:eastAsiaTheme="minorEastAsia" w:hAnsi="Times New Roman" w:hint="eastAsia"/>
          <w:lang w:eastAsia="zh-CN"/>
        </w:rPr>
        <w:t xml:space="preserve"> to reflect the reduced static power </w:t>
      </w:r>
      <w:r>
        <w:rPr>
          <w:rFonts w:ascii="Times New Roman" w:eastAsiaTheme="minorEastAsia" w:hAnsi="Times New Roman"/>
          <w:lang w:eastAsia="zh-CN"/>
        </w:rPr>
        <w:t>consumption</w:t>
      </w:r>
      <w:r>
        <w:rPr>
          <w:rFonts w:ascii="Times New Roman" w:eastAsiaTheme="minorEastAsia" w:hAnsi="Times New Roman" w:hint="eastAsia"/>
          <w:lang w:eastAsia="zh-CN"/>
        </w:rPr>
        <w:t xml:space="preserve"> due to down-scaled BW adaptation</w:t>
      </w:r>
      <w:r w:rsidRPr="00D452D1">
        <w:rPr>
          <w:rFonts w:ascii="Times New Roman" w:eastAsiaTheme="minorEastAsia" w:hAnsi="Times New Roman"/>
          <w:lang w:eastAsia="zh-CN"/>
        </w:rPr>
        <w:t xml:space="preserve">,  </w:t>
      </w:r>
      <w:r>
        <w:rPr>
          <w:rFonts w:ascii="Times New Roman" w:eastAsiaTheme="minorEastAsia" w:hAnsi="Times New Roman" w:hint="eastAsia"/>
          <w:lang w:eastAsia="zh-CN"/>
        </w:rPr>
        <w:t xml:space="preserve">and </w:t>
      </w:r>
      <w:r w:rsidRPr="00D452D1">
        <w:rPr>
          <w:rFonts w:ascii="Times New Roman" w:eastAsiaTheme="minorEastAsia" w:hAnsi="Times New Roman"/>
          <w:lang w:eastAsia="zh-CN"/>
        </w:rPr>
        <w:t xml:space="preserve">such static power updates can be directly reflected in the total relative power value for the applied sleep state(s) and channel(s). Thus, explicit static/dynamic power split may not be necessary, which </w:t>
      </w:r>
      <w:r>
        <w:rPr>
          <w:rFonts w:ascii="Times New Roman" w:eastAsiaTheme="minorEastAsia" w:hAnsi="Times New Roman" w:hint="eastAsia"/>
          <w:lang w:eastAsia="zh-CN"/>
        </w:rPr>
        <w:t xml:space="preserve">could otherwise </w:t>
      </w:r>
      <w:r w:rsidRPr="00D452D1">
        <w:rPr>
          <w:rFonts w:ascii="Times New Roman" w:eastAsiaTheme="minorEastAsia" w:hAnsi="Times New Roman"/>
          <w:lang w:eastAsia="zh-CN"/>
        </w:rPr>
        <w:t>make the extension of scaling rules more complicated.</w:t>
      </w:r>
      <w:r w:rsidRPr="00D452D1">
        <w:rPr>
          <w:rFonts w:ascii="Times New Roman" w:hAnsi="Times New Roman"/>
        </w:rPr>
        <w:t xml:space="preserve"> </w:t>
      </w:r>
      <w:r>
        <w:rPr>
          <w:rFonts w:ascii="Times New Roman" w:eastAsiaTheme="minorEastAsia" w:hAnsi="Times New Roman" w:hint="eastAsia"/>
          <w:lang w:eastAsia="zh-CN"/>
        </w:rPr>
        <w:t xml:space="preserve">It is suggested to study </w:t>
      </w:r>
      <w:r w:rsidRPr="00D452D1">
        <w:rPr>
          <w:rFonts w:ascii="Times New Roman" w:eastAsiaTheme="minorEastAsia" w:hAnsi="Times New Roman"/>
          <w:lang w:eastAsia="zh-CN"/>
        </w:rPr>
        <w:t xml:space="preserve">scaling rule for the total relative power value of dynamic and static for BW below 100MHz or study the total relative power value of </w:t>
      </w:r>
      <w:r>
        <w:rPr>
          <w:rFonts w:ascii="Times New Roman" w:eastAsiaTheme="minorEastAsia" w:hAnsi="Times New Roman" w:hint="eastAsia"/>
          <w:lang w:eastAsia="zh-CN"/>
        </w:rPr>
        <w:t>dynamic</w:t>
      </w:r>
      <w:r w:rsidRPr="00D452D1">
        <w:rPr>
          <w:rFonts w:ascii="Times New Roman" w:eastAsiaTheme="minorEastAsia" w:hAnsi="Times New Roman"/>
          <w:lang w:eastAsia="zh-CN"/>
        </w:rPr>
        <w:t xml:space="preserve"> and </w:t>
      </w:r>
      <w:r>
        <w:rPr>
          <w:rFonts w:ascii="Times New Roman" w:eastAsiaTheme="minorEastAsia" w:hAnsi="Times New Roman" w:hint="eastAsia"/>
          <w:lang w:eastAsia="zh-CN"/>
        </w:rPr>
        <w:t>static</w:t>
      </w:r>
      <w:r w:rsidRPr="00D452D1">
        <w:rPr>
          <w:rFonts w:ascii="Times New Roman" w:eastAsiaTheme="minorEastAsia" w:hAnsi="Times New Roman"/>
          <w:lang w:eastAsia="zh-CN"/>
        </w:rPr>
        <w:t xml:space="preserve"> for several typical BW below 100MHz, e.g., 20</w:t>
      </w:r>
      <w:r>
        <w:rPr>
          <w:rFonts w:ascii="Times New Roman" w:eastAsiaTheme="minorEastAsia" w:hAnsi="Times New Roman" w:hint="eastAsia"/>
          <w:lang w:eastAsia="zh-CN"/>
        </w:rPr>
        <w:t>MHz directly</w:t>
      </w:r>
      <w:r w:rsidRPr="00D452D1">
        <w:rPr>
          <w:rFonts w:ascii="Times New Roman" w:eastAsiaTheme="minorEastAsia" w:hAnsi="Times New Roman"/>
          <w:lang w:eastAsia="zh-CN"/>
        </w:rPr>
        <w:t>.</w:t>
      </w:r>
    </w:p>
    <w:p w14:paraId="5984AF09" w14:textId="228D359E" w:rsidR="0051036E" w:rsidRDefault="0051036E" w:rsidP="0051036E">
      <w:pPr>
        <w:pStyle w:val="a2"/>
        <w:rPr>
          <w:rFonts w:ascii="Times New Roman" w:eastAsiaTheme="minorEastAsia" w:hAnsi="Times New Roman"/>
          <w:u w:val="single"/>
          <w:lang w:eastAsia="zh-CN"/>
        </w:rPr>
      </w:pPr>
      <w:bookmarkStart w:id="23" w:name="_Ref213449380"/>
      <w:r w:rsidRPr="00CF2E25">
        <w:rPr>
          <w:rFonts w:ascii="Times New Roman" w:hAnsi="Times New Roman"/>
          <w:b/>
          <w:i/>
        </w:rPr>
        <w:t xml:space="preserve">Proposal </w:t>
      </w:r>
      <w:r w:rsidRPr="00CF2E25">
        <w:rPr>
          <w:rFonts w:ascii="Times New Roman" w:hAnsi="Times New Roman"/>
          <w:b/>
          <w:i/>
        </w:rPr>
        <w:fldChar w:fldCharType="begin"/>
      </w:r>
      <w:r w:rsidRPr="00CF2E25">
        <w:rPr>
          <w:rFonts w:ascii="Times New Roman" w:hAnsi="Times New Roman"/>
          <w:b/>
          <w:i/>
        </w:rPr>
        <w:instrText xml:space="preserve"> SEQ Proposal \* ARABIC </w:instrText>
      </w:r>
      <w:r w:rsidRPr="00CF2E25">
        <w:rPr>
          <w:rFonts w:ascii="Times New Roman" w:hAnsi="Times New Roman"/>
          <w:b/>
          <w:i/>
        </w:rPr>
        <w:fldChar w:fldCharType="separate"/>
      </w:r>
      <w:r w:rsidR="000E0A00">
        <w:rPr>
          <w:rFonts w:ascii="Times New Roman" w:hAnsi="Times New Roman"/>
          <w:b/>
          <w:i/>
          <w:noProof/>
        </w:rPr>
        <w:t>4</w:t>
      </w:r>
      <w:r w:rsidRPr="00CF2E25">
        <w:rPr>
          <w:rFonts w:ascii="Times New Roman" w:hAnsi="Times New Roman"/>
          <w:b/>
          <w:i/>
        </w:rPr>
        <w:fldChar w:fldCharType="end"/>
      </w:r>
      <w:r w:rsidRPr="00CF2E25">
        <w:rPr>
          <w:rFonts w:ascii="Times New Roman" w:hAnsi="Times New Roman"/>
          <w:b/>
          <w:i/>
        </w:rPr>
        <w:t>:</w:t>
      </w:r>
      <w:r w:rsidRPr="00CF2E25">
        <w:rPr>
          <w:rFonts w:ascii="Times New Roman" w:eastAsiaTheme="minorEastAsia" w:hAnsi="Times New Roman"/>
          <w:b/>
          <w:i/>
          <w:lang w:eastAsia="zh-CN"/>
        </w:rPr>
        <w:t xml:space="preserve"> </w:t>
      </w:r>
      <w:r>
        <w:rPr>
          <w:rFonts w:ascii="Times New Roman" w:eastAsiaTheme="minorEastAsia" w:hAnsi="Times New Roman" w:hint="eastAsia"/>
          <w:b/>
          <w:i/>
          <w:lang w:eastAsia="zh-CN"/>
        </w:rPr>
        <w:t>Dynamic</w:t>
      </w:r>
      <w:r w:rsidRPr="00E24A41">
        <w:rPr>
          <w:rFonts w:ascii="Times New Roman" w:eastAsiaTheme="minorEastAsia" w:hAnsi="Times New Roman"/>
          <w:b/>
          <w:i/>
          <w:lang w:eastAsia="zh-CN"/>
        </w:rPr>
        <w:t xml:space="preserve"> and </w:t>
      </w:r>
      <w:r>
        <w:rPr>
          <w:rFonts w:ascii="Times New Roman" w:eastAsiaTheme="minorEastAsia" w:hAnsi="Times New Roman" w:hint="eastAsia"/>
          <w:b/>
          <w:i/>
          <w:lang w:eastAsia="zh-CN"/>
        </w:rPr>
        <w:t>static split and associated scaling rule for dynamic and static is not explicitly captured in 6GR UE power model.</w:t>
      </w:r>
      <w:bookmarkEnd w:id="23"/>
      <w:r>
        <w:rPr>
          <w:rFonts w:ascii="Times New Roman" w:eastAsiaTheme="minorEastAsia" w:hAnsi="Times New Roman" w:hint="eastAsia"/>
          <w:b/>
          <w:i/>
          <w:lang w:eastAsia="zh-CN"/>
        </w:rPr>
        <w:t xml:space="preserve"> </w:t>
      </w:r>
      <w:r w:rsidRPr="00CF2E25">
        <w:rPr>
          <w:rFonts w:ascii="Times New Roman" w:eastAsiaTheme="minorEastAsia" w:hAnsi="Times New Roman"/>
          <w:b/>
          <w:i/>
          <w:lang w:eastAsia="zh-CN"/>
        </w:rPr>
        <w:t xml:space="preserve"> </w:t>
      </w:r>
    </w:p>
    <w:p w14:paraId="2A328CA1" w14:textId="77777777" w:rsidR="0051036E" w:rsidRPr="0051036E" w:rsidRDefault="0051036E" w:rsidP="00580F8A">
      <w:pPr>
        <w:pStyle w:val="a2"/>
        <w:rPr>
          <w:rFonts w:ascii="Times New Roman" w:eastAsiaTheme="minorEastAsia" w:hAnsi="Times New Roman"/>
          <w:b/>
          <w:i/>
          <w:lang w:eastAsia="zh-CN"/>
        </w:rPr>
      </w:pPr>
    </w:p>
    <w:p w14:paraId="7EF6DF89" w14:textId="2A86DAED" w:rsidR="00580F8A" w:rsidRPr="000A41FF" w:rsidRDefault="00580F8A" w:rsidP="0051036E">
      <w:pPr>
        <w:pStyle w:val="a2"/>
        <w:jc w:val="center"/>
        <w:rPr>
          <w:rFonts w:ascii="Times New Roman" w:eastAsiaTheme="minorEastAsia" w:hAnsi="Times New Roman"/>
          <w:lang w:eastAsia="zh-CN"/>
        </w:rPr>
      </w:pPr>
      <w:bookmarkStart w:id="24" w:name="_Ref213433897"/>
      <w:bookmarkStart w:id="25" w:name="_Ref213352047"/>
      <w:r w:rsidRPr="000A41FF">
        <w:rPr>
          <w:rFonts w:ascii="Times New Roman" w:hAnsi="Times New Roman"/>
          <w:b/>
        </w:rPr>
        <w:lastRenderedPageBreak/>
        <w:t xml:space="preserve">Table </w:t>
      </w:r>
      <w:r w:rsidRPr="000A41FF">
        <w:rPr>
          <w:rFonts w:ascii="Times New Roman" w:hAnsi="Times New Roman"/>
          <w:b/>
        </w:rPr>
        <w:fldChar w:fldCharType="begin"/>
      </w:r>
      <w:r w:rsidRPr="000A41FF">
        <w:rPr>
          <w:rFonts w:ascii="Times New Roman" w:hAnsi="Times New Roman"/>
          <w:b/>
        </w:rPr>
        <w:instrText xml:space="preserve"> SEQ Table \* ARABIC </w:instrText>
      </w:r>
      <w:r w:rsidRPr="000A41FF">
        <w:rPr>
          <w:rFonts w:ascii="Times New Roman" w:hAnsi="Times New Roman"/>
          <w:b/>
        </w:rPr>
        <w:fldChar w:fldCharType="separate"/>
      </w:r>
      <w:r w:rsidR="000E0A00">
        <w:rPr>
          <w:rFonts w:ascii="Times New Roman" w:hAnsi="Times New Roman"/>
          <w:b/>
          <w:noProof/>
        </w:rPr>
        <w:t>2</w:t>
      </w:r>
      <w:r w:rsidRPr="000A41FF">
        <w:rPr>
          <w:rFonts w:ascii="Times New Roman" w:hAnsi="Times New Roman"/>
          <w:b/>
        </w:rPr>
        <w:fldChar w:fldCharType="end"/>
      </w:r>
      <w:bookmarkEnd w:id="24"/>
      <w:r w:rsidRPr="000A41FF">
        <w:rPr>
          <w:rFonts w:ascii="Times New Roman" w:eastAsia="等线" w:hAnsi="Times New Roman"/>
          <w:lang w:eastAsia="zh-CN"/>
        </w:rPr>
        <w:t xml:space="preserve"> </w:t>
      </w:r>
      <w:r w:rsidRPr="000A41FF">
        <w:rPr>
          <w:rFonts w:ascii="Times New Roman" w:eastAsia="等线" w:hAnsi="Times New Roman"/>
          <w:b/>
          <w:lang w:eastAsia="zh-CN"/>
        </w:rPr>
        <w:t>Relative power values for the BW of 400MHz</w:t>
      </w:r>
      <w:r w:rsidRPr="000A41FF">
        <w:rPr>
          <w:rFonts w:ascii="Times New Roman" w:eastAsia="等线" w:hAnsi="Times New Roman" w:hint="eastAsia"/>
          <w:b/>
          <w:lang w:eastAsia="zh-CN"/>
        </w:rPr>
        <w:t xml:space="preserve"> based on different scaling rules</w:t>
      </w:r>
      <w:bookmarkEnd w:id="25"/>
    </w:p>
    <w:tbl>
      <w:tblPr>
        <w:tblStyle w:val="afffa"/>
        <w:tblW w:w="0" w:type="auto"/>
        <w:tblLook w:val="04A0" w:firstRow="1" w:lastRow="0" w:firstColumn="1" w:lastColumn="0" w:noHBand="0" w:noVBand="1"/>
      </w:tblPr>
      <w:tblGrid>
        <w:gridCol w:w="1662"/>
        <w:gridCol w:w="1367"/>
        <w:gridCol w:w="1644"/>
        <w:gridCol w:w="1701"/>
        <w:gridCol w:w="1701"/>
        <w:gridCol w:w="1729"/>
      </w:tblGrid>
      <w:tr w:rsidR="00580F8A" w:rsidRPr="000A41FF" w14:paraId="6DFD9A36" w14:textId="77777777" w:rsidTr="00F14B7C">
        <w:tc>
          <w:tcPr>
            <w:tcW w:w="9804" w:type="dxa"/>
            <w:gridSpan w:val="6"/>
          </w:tcPr>
          <w:p w14:paraId="5D1E49AF" w14:textId="77777777" w:rsidR="00580F8A" w:rsidRPr="000A41FF" w:rsidRDefault="00580F8A" w:rsidP="00F14B7C">
            <w:pPr>
              <w:pStyle w:val="a2"/>
              <w:jc w:val="center"/>
              <w:rPr>
                <w:rFonts w:ascii="Times New Roman" w:eastAsiaTheme="minorEastAsia" w:hAnsi="Times New Roman"/>
                <w:lang w:eastAsia="zh-CN"/>
              </w:rPr>
            </w:pPr>
            <w:r w:rsidRPr="000A41FF">
              <w:rPr>
                <w:rFonts w:ascii="Times New Roman" w:eastAsiaTheme="minorEastAsia" w:hAnsi="Times New Roman"/>
                <w:lang w:eastAsia="zh-CN"/>
              </w:rPr>
              <w:t>BW:400MHz ( RF: BB = 1 : 1)</w:t>
            </w:r>
          </w:p>
        </w:tc>
      </w:tr>
      <w:tr w:rsidR="00580F8A" w:rsidRPr="000A41FF" w14:paraId="52BD63F0" w14:textId="77777777" w:rsidTr="00F14B7C">
        <w:tc>
          <w:tcPr>
            <w:tcW w:w="1662" w:type="dxa"/>
          </w:tcPr>
          <w:p w14:paraId="3511E914" w14:textId="77777777" w:rsidR="00580F8A" w:rsidRPr="000A41FF" w:rsidRDefault="00580F8A" w:rsidP="00F14B7C">
            <w:pPr>
              <w:pStyle w:val="a2"/>
              <w:rPr>
                <w:rFonts w:ascii="Times New Roman" w:eastAsiaTheme="minorEastAsia" w:hAnsi="Times New Roman"/>
                <w:lang w:eastAsia="zh-CN"/>
              </w:rPr>
            </w:pPr>
          </w:p>
        </w:tc>
        <w:tc>
          <w:tcPr>
            <w:tcW w:w="1367" w:type="dxa"/>
          </w:tcPr>
          <w:p w14:paraId="0B2767A1" w14:textId="705C5E77" w:rsidR="00580F8A" w:rsidRPr="000A41FF" w:rsidRDefault="00580F8A" w:rsidP="00F14B7C">
            <w:pPr>
              <w:pStyle w:val="a2"/>
              <w:rPr>
                <w:rFonts w:ascii="Times New Roman" w:eastAsiaTheme="minorEastAsia" w:hAnsi="Times New Roman"/>
                <w:lang w:eastAsia="zh-CN"/>
              </w:rPr>
            </w:pPr>
            <w:r w:rsidRPr="000A41FF">
              <w:rPr>
                <w:rFonts w:ascii="Times New Roman" w:eastAsiaTheme="minorEastAsia" w:hAnsi="Times New Roman" w:hint="eastAsia"/>
                <w:lang w:eastAsia="zh-CN"/>
              </w:rPr>
              <w:t xml:space="preserve">BW scaling from 100MHz </w:t>
            </w:r>
            <w:r w:rsidR="005B7D40">
              <w:rPr>
                <w:rFonts w:ascii="Times New Roman" w:eastAsiaTheme="minorEastAsia" w:hAnsi="Times New Roman" w:hint="eastAsia"/>
                <w:lang w:eastAsia="zh-CN"/>
              </w:rPr>
              <w:t xml:space="preserve">based on </w:t>
            </w:r>
            <w:r w:rsidRPr="000A41FF">
              <w:rPr>
                <w:rFonts w:ascii="Times New Roman" w:eastAsiaTheme="minorEastAsia" w:hAnsi="Times New Roman" w:hint="eastAsia"/>
                <w:lang w:eastAsia="zh-CN"/>
              </w:rPr>
              <w:t>[2]</w:t>
            </w:r>
          </w:p>
        </w:tc>
        <w:tc>
          <w:tcPr>
            <w:tcW w:w="1644" w:type="dxa"/>
          </w:tcPr>
          <w:p w14:paraId="01BF4A48" w14:textId="558226FE" w:rsidR="00580F8A" w:rsidRPr="000A41FF" w:rsidRDefault="00580F8A" w:rsidP="00F14B7C">
            <w:pPr>
              <w:pStyle w:val="a2"/>
              <w:rPr>
                <w:rFonts w:ascii="Times New Roman" w:eastAsiaTheme="minorEastAsia" w:hAnsi="Times New Roman"/>
                <w:lang w:eastAsia="zh-CN"/>
              </w:rPr>
            </w:pPr>
            <w:r w:rsidRPr="000A41FF">
              <w:rPr>
                <w:rFonts w:ascii="Times New Roman" w:eastAsiaTheme="minorEastAsia" w:hAnsi="Times New Roman" w:hint="eastAsia"/>
                <w:lang w:eastAsia="zh-CN"/>
              </w:rPr>
              <w:t>CA scaling</w:t>
            </w:r>
            <w:r w:rsidRPr="000A41FF">
              <w:rPr>
                <w:rFonts w:ascii="Times New Roman" w:eastAsiaTheme="minorEastAsia" w:hAnsi="Times New Roman"/>
                <w:lang w:eastAsia="zh-CN"/>
              </w:rPr>
              <w:t xml:space="preserve"> from </w:t>
            </w:r>
            <w:r w:rsidRPr="000A41FF">
              <w:rPr>
                <w:rFonts w:ascii="Times New Roman" w:eastAsiaTheme="minorEastAsia" w:hAnsi="Times New Roman" w:hint="eastAsia"/>
                <w:lang w:eastAsia="zh-CN"/>
              </w:rPr>
              <w:t>1</w:t>
            </w:r>
            <w:r w:rsidRPr="000A41FF">
              <w:rPr>
                <w:rFonts w:ascii="Times New Roman" w:eastAsiaTheme="minorEastAsia" w:hAnsi="Times New Roman"/>
                <w:lang w:eastAsia="zh-CN"/>
              </w:rPr>
              <w:t>00MHz</w:t>
            </w:r>
            <w:r w:rsidRPr="000A41FF">
              <w:rPr>
                <w:rFonts w:ascii="Times New Roman" w:eastAsiaTheme="minorEastAsia" w:hAnsi="Times New Roman" w:hint="eastAsia"/>
                <w:lang w:eastAsia="zh-CN"/>
              </w:rPr>
              <w:t xml:space="preserve"> </w:t>
            </w:r>
            <w:r w:rsidR="005B7D40">
              <w:rPr>
                <w:rFonts w:ascii="Times New Roman" w:eastAsiaTheme="minorEastAsia" w:hAnsi="Times New Roman" w:hint="eastAsia"/>
                <w:lang w:eastAsia="zh-CN"/>
              </w:rPr>
              <w:t xml:space="preserve">based on </w:t>
            </w:r>
            <w:r w:rsidRPr="000A41FF">
              <w:rPr>
                <w:rFonts w:ascii="Times New Roman" w:eastAsiaTheme="minorEastAsia" w:hAnsi="Times New Roman" w:hint="eastAsia"/>
                <w:lang w:eastAsia="zh-CN"/>
              </w:rPr>
              <w:t>[2]</w:t>
            </w:r>
          </w:p>
          <w:p w14:paraId="229167E0" w14:textId="77777777" w:rsidR="00580F8A" w:rsidRPr="000A41FF" w:rsidRDefault="00580F8A" w:rsidP="00F14B7C">
            <w:pPr>
              <w:pStyle w:val="a2"/>
              <w:rPr>
                <w:rFonts w:ascii="Times New Roman" w:eastAsiaTheme="minorEastAsia" w:hAnsi="Times New Roman"/>
                <w:lang w:eastAsia="zh-CN"/>
              </w:rPr>
            </w:pPr>
          </w:p>
        </w:tc>
        <w:tc>
          <w:tcPr>
            <w:tcW w:w="1701" w:type="dxa"/>
          </w:tcPr>
          <w:p w14:paraId="33B2D40C" w14:textId="3EA15DB1" w:rsidR="00580F8A" w:rsidRPr="000A41FF" w:rsidRDefault="00580F8A" w:rsidP="005B7D40">
            <w:pPr>
              <w:pStyle w:val="a2"/>
              <w:rPr>
                <w:rFonts w:ascii="Times New Roman" w:eastAsiaTheme="minorEastAsia" w:hAnsi="Times New Roman"/>
                <w:lang w:eastAsia="zh-CN"/>
              </w:rPr>
            </w:pPr>
            <w:r w:rsidRPr="000A41FF">
              <w:rPr>
                <w:rFonts w:ascii="Times New Roman" w:eastAsiaTheme="minorEastAsia" w:hAnsi="Times New Roman" w:hint="eastAsia"/>
                <w:lang w:eastAsia="zh-CN"/>
              </w:rPr>
              <w:t>CA scaling</w:t>
            </w:r>
            <w:r w:rsidRPr="000A41FF">
              <w:rPr>
                <w:rFonts w:ascii="Times New Roman" w:eastAsiaTheme="minorEastAsia" w:hAnsi="Times New Roman"/>
                <w:lang w:eastAsia="zh-CN"/>
              </w:rPr>
              <w:t xml:space="preserve"> from 100MHz</w:t>
            </w:r>
            <w:r w:rsidRPr="000A41FF">
              <w:rPr>
                <w:rFonts w:ascii="Times New Roman" w:eastAsiaTheme="minorEastAsia" w:hAnsi="Times New Roman" w:hint="eastAsia"/>
                <w:lang w:eastAsia="zh-CN"/>
              </w:rPr>
              <w:t xml:space="preserve"> </w:t>
            </w:r>
            <w:r w:rsidR="005B7D40">
              <w:rPr>
                <w:rFonts w:ascii="Times New Roman" w:eastAsiaTheme="minorEastAsia" w:hAnsi="Times New Roman" w:hint="eastAsia"/>
                <w:lang w:eastAsia="zh-CN"/>
              </w:rPr>
              <w:t xml:space="preserve">based on </w:t>
            </w:r>
            <w:r w:rsidRPr="000A41FF">
              <w:rPr>
                <w:rFonts w:ascii="Times New Roman" w:eastAsiaTheme="minorEastAsia" w:hAnsi="Times New Roman" w:hint="eastAsia"/>
                <w:lang w:eastAsia="zh-CN"/>
              </w:rPr>
              <w:t>TR38.840</w:t>
            </w:r>
          </w:p>
        </w:tc>
        <w:tc>
          <w:tcPr>
            <w:tcW w:w="1701" w:type="dxa"/>
          </w:tcPr>
          <w:p w14:paraId="6E7D985D" w14:textId="4F94234B" w:rsidR="00580F8A" w:rsidRPr="000A41FF" w:rsidRDefault="00580F8A" w:rsidP="00F14B7C">
            <w:pPr>
              <w:pStyle w:val="a2"/>
              <w:rPr>
                <w:rFonts w:ascii="Times New Roman" w:eastAsiaTheme="minorEastAsia" w:hAnsi="Times New Roman"/>
                <w:lang w:eastAsia="zh-CN"/>
              </w:rPr>
            </w:pPr>
            <w:r w:rsidRPr="000A41FF">
              <w:rPr>
                <w:rFonts w:ascii="Times New Roman" w:eastAsiaTheme="minorEastAsia" w:hAnsi="Times New Roman" w:hint="eastAsia"/>
                <w:lang w:eastAsia="zh-CN"/>
              </w:rPr>
              <w:t>4 parallel</w:t>
            </w:r>
            <w:r w:rsidR="005B7D40">
              <w:rPr>
                <w:rFonts w:ascii="Times New Roman" w:eastAsiaTheme="minorEastAsia" w:hAnsi="Times New Roman" w:hint="eastAsia"/>
                <w:lang w:eastAsia="zh-CN"/>
              </w:rPr>
              <w:t xml:space="preserve"> branches, each supports</w:t>
            </w:r>
            <w:r w:rsidRPr="000A41FF">
              <w:rPr>
                <w:rFonts w:ascii="Times New Roman" w:eastAsiaTheme="minorEastAsia" w:hAnsi="Times New Roman" w:hint="eastAsia"/>
                <w:lang w:eastAsia="zh-CN"/>
              </w:rPr>
              <w:t xml:space="preserve"> 100MHz</w:t>
            </w:r>
          </w:p>
        </w:tc>
        <w:tc>
          <w:tcPr>
            <w:tcW w:w="1729" w:type="dxa"/>
          </w:tcPr>
          <w:p w14:paraId="634B16FA" w14:textId="011AE5D7" w:rsidR="00580F8A" w:rsidRPr="000A41FF" w:rsidRDefault="00580F8A" w:rsidP="00F14B7C">
            <w:pPr>
              <w:pStyle w:val="a2"/>
              <w:rPr>
                <w:rFonts w:ascii="Times New Roman" w:eastAsiaTheme="minorEastAsia" w:hAnsi="Times New Roman"/>
                <w:lang w:eastAsia="zh-CN"/>
              </w:rPr>
            </w:pPr>
            <w:r w:rsidRPr="000A41FF">
              <w:rPr>
                <w:rFonts w:ascii="Times New Roman" w:eastAsiaTheme="minorEastAsia" w:hAnsi="Times New Roman" w:hint="eastAsia"/>
                <w:lang w:eastAsia="zh-CN"/>
              </w:rPr>
              <w:t>2 parallel</w:t>
            </w:r>
            <w:r w:rsidR="005B7D40">
              <w:rPr>
                <w:rFonts w:ascii="Times New Roman" w:eastAsiaTheme="minorEastAsia" w:hAnsi="Times New Roman" w:hint="eastAsia"/>
                <w:lang w:eastAsia="zh-CN"/>
              </w:rPr>
              <w:t xml:space="preserve"> branches, each support</w:t>
            </w:r>
            <w:r w:rsidRPr="000A41FF">
              <w:rPr>
                <w:rFonts w:ascii="Times New Roman" w:eastAsiaTheme="minorEastAsia" w:hAnsi="Times New Roman" w:hint="eastAsia"/>
                <w:lang w:eastAsia="zh-CN"/>
              </w:rPr>
              <w:t xml:space="preserve"> 200MHz</w:t>
            </w:r>
          </w:p>
        </w:tc>
      </w:tr>
      <w:tr w:rsidR="00580F8A" w:rsidRPr="000A41FF" w14:paraId="0847C34C" w14:textId="77777777" w:rsidTr="00F14B7C">
        <w:tc>
          <w:tcPr>
            <w:tcW w:w="1662" w:type="dxa"/>
          </w:tcPr>
          <w:p w14:paraId="46AFD656" w14:textId="77777777" w:rsidR="00580F8A" w:rsidRPr="000A41FF" w:rsidRDefault="00580F8A" w:rsidP="00F14B7C">
            <w:pPr>
              <w:pStyle w:val="a2"/>
              <w:rPr>
                <w:rFonts w:ascii="Times New Roman" w:eastAsiaTheme="minorEastAsia" w:hAnsi="Times New Roman"/>
                <w:lang w:eastAsia="zh-CN"/>
              </w:rPr>
            </w:pPr>
            <w:r w:rsidRPr="000A41FF">
              <w:rPr>
                <w:rFonts w:ascii="Times New Roman" w:eastAsiaTheme="minorEastAsia" w:hAnsi="Times New Roman"/>
                <w:lang w:eastAsia="zh-CN"/>
              </w:rPr>
              <w:t>PDCCH only</w:t>
            </w:r>
          </w:p>
        </w:tc>
        <w:tc>
          <w:tcPr>
            <w:tcW w:w="1367" w:type="dxa"/>
          </w:tcPr>
          <w:p w14:paraId="62BE8D83" w14:textId="77777777" w:rsidR="00580F8A" w:rsidRPr="000A41FF" w:rsidRDefault="00580F8A" w:rsidP="00F14B7C">
            <w:pPr>
              <w:pStyle w:val="a2"/>
              <w:rPr>
                <w:rFonts w:ascii="Times New Roman" w:eastAsiaTheme="minorEastAsia" w:hAnsi="Times New Roman"/>
                <w:lang w:eastAsia="zh-CN"/>
              </w:rPr>
            </w:pPr>
            <w:r w:rsidRPr="0051036E">
              <w:rPr>
                <w:rFonts w:ascii="Times New Roman" w:eastAsiaTheme="minorEastAsia" w:hAnsi="Times New Roman"/>
                <w:lang w:eastAsia="zh-CN"/>
              </w:rPr>
              <w:t>522.33</w:t>
            </w:r>
          </w:p>
        </w:tc>
        <w:tc>
          <w:tcPr>
            <w:tcW w:w="1644" w:type="dxa"/>
          </w:tcPr>
          <w:p w14:paraId="4347C67D" w14:textId="77777777" w:rsidR="00580F8A" w:rsidRPr="000A41FF" w:rsidRDefault="000A41FF" w:rsidP="00F14B7C">
            <w:pPr>
              <w:pStyle w:val="TAL"/>
              <w:rPr>
                <w:rFonts w:asciiTheme="majorBidi" w:hAnsiTheme="majorBidi" w:cstheme="majorBidi"/>
                <w:color w:val="000000" w:themeColor="text1"/>
                <w:szCs w:val="18"/>
                <w:lang w:val="en-US"/>
              </w:rPr>
            </w:pPr>
            <m:oMathPara>
              <m:oMath>
                <m:r>
                  <w:rPr>
                    <w:rFonts w:ascii="Cambria Math" w:hAnsi="Cambria Math" w:cstheme="majorBidi"/>
                    <w:color w:val="000000" w:themeColor="text1"/>
                    <w:szCs w:val="18"/>
                    <w:lang w:val="en-US"/>
                  </w:rPr>
                  <m:t>β*5.22</m:t>
                </m:r>
                <m:r>
                  <w:rPr>
                    <w:rFonts w:ascii="Cambria Math" w:eastAsiaTheme="minorEastAsia" w:hAnsi="Cambria Math" w:cstheme="majorBidi"/>
                    <w:color w:val="000000" w:themeColor="text1"/>
                    <w:szCs w:val="18"/>
                    <w:lang w:val="en-US" w:eastAsia="zh-CN"/>
                  </w:rPr>
                  <m:t xml:space="preserve">*100=β*522 </m:t>
                </m:r>
                <m:r>
                  <w:rPr>
                    <w:rFonts w:ascii="Cambria Math" w:hAnsi="Cambria Math" w:cstheme="majorBidi"/>
                    <w:color w:val="000000" w:themeColor="text1"/>
                    <w:szCs w:val="18"/>
                    <w:lang w:val="en-US"/>
                  </w:rPr>
                  <m:t>, β&gt;1</m:t>
                </m:r>
              </m:oMath>
            </m:oMathPara>
          </w:p>
          <w:p w14:paraId="33967277" w14:textId="77777777" w:rsidR="00580F8A" w:rsidRPr="000A41FF" w:rsidRDefault="00580F8A" w:rsidP="00F14B7C">
            <w:pPr>
              <w:pStyle w:val="a2"/>
              <w:rPr>
                <w:rFonts w:ascii="Times New Roman" w:eastAsiaTheme="minorEastAsia" w:hAnsi="Times New Roman"/>
                <w:lang w:eastAsia="zh-CN"/>
              </w:rPr>
            </w:pPr>
          </w:p>
        </w:tc>
        <w:tc>
          <w:tcPr>
            <w:tcW w:w="1701" w:type="dxa"/>
          </w:tcPr>
          <w:p w14:paraId="2DB21CE4" w14:textId="77777777" w:rsidR="00580F8A" w:rsidRPr="000A41FF" w:rsidRDefault="00580F8A" w:rsidP="00F14B7C">
            <w:pPr>
              <w:pStyle w:val="a2"/>
              <w:rPr>
                <w:rFonts w:ascii="Times New Roman" w:eastAsiaTheme="minorEastAsia" w:hAnsi="Times New Roman"/>
                <w:lang w:eastAsia="zh-CN"/>
              </w:rPr>
            </w:pPr>
            <w:r w:rsidRPr="000A41FF">
              <w:rPr>
                <w:rFonts w:ascii="Times New Roman" w:eastAsiaTheme="minorEastAsia" w:hAnsi="Times New Roman" w:hint="eastAsia"/>
                <w:lang w:eastAsia="zh-CN"/>
              </w:rPr>
              <w:t>3.4</w:t>
            </w:r>
            <w:r w:rsidRPr="000A41FF">
              <w:rPr>
                <w:rFonts w:ascii="Times New Roman" w:eastAsiaTheme="minorEastAsia" w:hAnsi="Times New Roman"/>
                <w:lang w:eastAsia="zh-CN"/>
              </w:rPr>
              <w:t>*</w:t>
            </w:r>
            <w:r w:rsidRPr="000A41FF">
              <w:rPr>
                <w:rFonts w:ascii="Times New Roman" w:eastAsiaTheme="minorEastAsia" w:hAnsi="Times New Roman" w:hint="eastAsia"/>
                <w:lang w:eastAsia="zh-CN"/>
              </w:rPr>
              <w:t>100</w:t>
            </w:r>
            <w:r w:rsidRPr="000A41FF">
              <w:rPr>
                <w:rFonts w:ascii="Times New Roman" w:eastAsiaTheme="minorEastAsia" w:hAnsi="Times New Roman"/>
                <w:lang w:eastAsia="zh-CN"/>
              </w:rPr>
              <w:t>=</w:t>
            </w:r>
            <w:r w:rsidRPr="0051036E">
              <w:rPr>
                <w:rFonts w:ascii="Times New Roman" w:eastAsiaTheme="minorEastAsia" w:hAnsi="Times New Roman"/>
                <w:lang w:eastAsia="zh-CN"/>
              </w:rPr>
              <w:t>340</w:t>
            </w:r>
          </w:p>
        </w:tc>
        <w:tc>
          <w:tcPr>
            <w:tcW w:w="1701" w:type="dxa"/>
          </w:tcPr>
          <w:p w14:paraId="250B329E" w14:textId="77777777" w:rsidR="00580F8A" w:rsidRPr="000A41FF" w:rsidRDefault="00580F8A" w:rsidP="00F14B7C">
            <w:pPr>
              <w:pStyle w:val="a2"/>
              <w:rPr>
                <w:rFonts w:ascii="Times New Roman" w:eastAsiaTheme="minorEastAsia" w:hAnsi="Times New Roman"/>
                <w:lang w:eastAsia="zh-CN"/>
              </w:rPr>
            </w:pPr>
            <w:r w:rsidRPr="000A41FF">
              <w:rPr>
                <w:rFonts w:ascii="Times New Roman" w:eastAsiaTheme="minorEastAsia" w:hAnsi="Times New Roman" w:hint="eastAsia"/>
                <w:lang w:eastAsia="zh-CN"/>
              </w:rPr>
              <w:t>4</w:t>
            </w:r>
            <w:r w:rsidRPr="000A41FF">
              <w:rPr>
                <w:rFonts w:ascii="Times New Roman" w:eastAsiaTheme="minorEastAsia" w:hAnsi="Times New Roman"/>
                <w:lang w:eastAsia="zh-CN"/>
              </w:rPr>
              <w:t>*100=</w:t>
            </w:r>
            <w:r w:rsidRPr="0051036E">
              <w:rPr>
                <w:rFonts w:ascii="Times New Roman" w:eastAsiaTheme="minorEastAsia" w:hAnsi="Times New Roman"/>
                <w:lang w:eastAsia="zh-CN"/>
              </w:rPr>
              <w:t>400</w:t>
            </w:r>
          </w:p>
        </w:tc>
        <w:tc>
          <w:tcPr>
            <w:tcW w:w="1729" w:type="dxa"/>
          </w:tcPr>
          <w:p w14:paraId="39A19E6E" w14:textId="77777777" w:rsidR="00580F8A" w:rsidRPr="000A41FF" w:rsidRDefault="00580F8A" w:rsidP="00F14B7C">
            <w:pPr>
              <w:pStyle w:val="a2"/>
              <w:rPr>
                <w:rFonts w:ascii="Times New Roman" w:eastAsiaTheme="minorEastAsia" w:hAnsi="Times New Roman"/>
                <w:lang w:eastAsia="zh-CN"/>
              </w:rPr>
            </w:pPr>
            <w:r w:rsidRPr="000A41FF">
              <w:rPr>
                <w:rFonts w:ascii="Times New Roman" w:eastAsiaTheme="minorEastAsia" w:hAnsi="Times New Roman" w:hint="eastAsia"/>
                <w:lang w:eastAsia="zh-CN"/>
              </w:rPr>
              <w:t>2*</w:t>
            </w:r>
            <w:r w:rsidRPr="000A41FF">
              <w:rPr>
                <w:rFonts w:ascii="Times New Roman" w:eastAsiaTheme="minorEastAsia" w:hAnsi="Times New Roman"/>
                <w:lang w:eastAsia="zh-CN"/>
              </w:rPr>
              <w:t>225.25</w:t>
            </w:r>
            <w:r w:rsidRPr="000A41FF">
              <w:rPr>
                <w:rFonts w:ascii="Times New Roman" w:eastAsiaTheme="minorEastAsia" w:hAnsi="Times New Roman" w:hint="eastAsia"/>
                <w:lang w:eastAsia="zh-CN"/>
              </w:rPr>
              <w:t>=</w:t>
            </w:r>
            <w:r w:rsidRPr="0051036E">
              <w:rPr>
                <w:rFonts w:ascii="Times New Roman" w:eastAsiaTheme="minorEastAsia" w:hAnsi="Times New Roman"/>
                <w:lang w:eastAsia="zh-CN"/>
              </w:rPr>
              <w:t>450.5</w:t>
            </w:r>
          </w:p>
        </w:tc>
      </w:tr>
      <w:tr w:rsidR="00580F8A" w:rsidRPr="000A41FF" w14:paraId="27B86FEB" w14:textId="77777777" w:rsidTr="00F14B7C">
        <w:tc>
          <w:tcPr>
            <w:tcW w:w="1662" w:type="dxa"/>
          </w:tcPr>
          <w:p w14:paraId="441BEC36" w14:textId="77777777" w:rsidR="00580F8A" w:rsidRPr="000A41FF" w:rsidRDefault="00580F8A" w:rsidP="00F14B7C">
            <w:pPr>
              <w:pStyle w:val="a2"/>
              <w:rPr>
                <w:rFonts w:ascii="Times New Roman" w:eastAsiaTheme="minorEastAsia" w:hAnsi="Times New Roman"/>
                <w:lang w:eastAsia="zh-CN"/>
              </w:rPr>
            </w:pPr>
            <w:r w:rsidRPr="000A41FF">
              <w:rPr>
                <w:rFonts w:ascii="Times New Roman" w:eastAsiaTheme="minorEastAsia" w:hAnsi="Times New Roman"/>
                <w:lang w:eastAsia="zh-CN"/>
              </w:rPr>
              <w:t>PDCCH+PDSCH</w:t>
            </w:r>
          </w:p>
        </w:tc>
        <w:tc>
          <w:tcPr>
            <w:tcW w:w="1367" w:type="dxa"/>
          </w:tcPr>
          <w:p w14:paraId="7E41B6E5" w14:textId="77777777" w:rsidR="00580F8A" w:rsidRPr="000A41FF" w:rsidRDefault="00580F8A" w:rsidP="00F14B7C">
            <w:pPr>
              <w:pStyle w:val="a2"/>
              <w:rPr>
                <w:rFonts w:ascii="Times New Roman" w:eastAsiaTheme="minorEastAsia" w:hAnsi="Times New Roman"/>
                <w:lang w:eastAsia="zh-CN"/>
              </w:rPr>
            </w:pPr>
            <w:r w:rsidRPr="0051036E">
              <w:rPr>
                <w:rFonts w:ascii="Times New Roman" w:eastAsiaTheme="minorEastAsia" w:hAnsi="Times New Roman"/>
                <w:lang w:eastAsia="zh-CN"/>
              </w:rPr>
              <w:t>1566.99</w:t>
            </w:r>
          </w:p>
        </w:tc>
        <w:tc>
          <w:tcPr>
            <w:tcW w:w="1644" w:type="dxa"/>
          </w:tcPr>
          <w:p w14:paraId="3A1262E2" w14:textId="77777777" w:rsidR="00580F8A" w:rsidRPr="000A41FF" w:rsidRDefault="000A41FF" w:rsidP="00F14B7C">
            <w:pPr>
              <w:pStyle w:val="TAL"/>
              <w:rPr>
                <w:rFonts w:asciiTheme="majorBidi" w:hAnsiTheme="majorBidi" w:cstheme="majorBidi"/>
                <w:color w:val="000000" w:themeColor="text1"/>
                <w:szCs w:val="18"/>
                <w:lang w:val="en-US"/>
              </w:rPr>
            </w:pPr>
            <m:oMathPara>
              <m:oMath>
                <m:r>
                  <w:rPr>
                    <w:rFonts w:ascii="Cambria Math" w:hAnsi="Cambria Math" w:cstheme="majorBidi"/>
                    <w:color w:val="000000" w:themeColor="text1"/>
                    <w:szCs w:val="18"/>
                    <w:lang w:val="en-US"/>
                  </w:rPr>
                  <m:t>β*</m:t>
                </m:r>
                <m:r>
                  <w:rPr>
                    <w:rFonts w:ascii="Cambria Math" w:eastAsiaTheme="minorEastAsia" w:hAnsi="Cambria Math" w:cstheme="majorBidi"/>
                    <w:color w:val="000000" w:themeColor="text1"/>
                    <w:szCs w:val="18"/>
                    <w:lang w:val="en-US" w:eastAsia="zh-CN"/>
                  </w:rPr>
                  <m:t xml:space="preserve">5.22*300=β*1566 </m:t>
                </m:r>
                <m:r>
                  <w:rPr>
                    <w:rFonts w:ascii="Cambria Math" w:hAnsi="Cambria Math" w:cstheme="majorBidi"/>
                    <w:color w:val="000000" w:themeColor="text1"/>
                    <w:szCs w:val="18"/>
                    <w:lang w:val="en-US"/>
                  </w:rPr>
                  <m:t>, β&gt;1</m:t>
                </m:r>
              </m:oMath>
            </m:oMathPara>
          </w:p>
          <w:p w14:paraId="6E683CF5" w14:textId="77777777" w:rsidR="00580F8A" w:rsidRPr="000A41FF" w:rsidRDefault="00580F8A" w:rsidP="00F14B7C">
            <w:pPr>
              <w:pStyle w:val="a2"/>
              <w:rPr>
                <w:rFonts w:ascii="Times New Roman" w:eastAsiaTheme="minorEastAsia" w:hAnsi="Times New Roman"/>
                <w:lang w:eastAsia="zh-CN"/>
              </w:rPr>
            </w:pPr>
          </w:p>
        </w:tc>
        <w:tc>
          <w:tcPr>
            <w:tcW w:w="1701" w:type="dxa"/>
          </w:tcPr>
          <w:p w14:paraId="2FF7806F" w14:textId="77777777" w:rsidR="00580F8A" w:rsidRPr="000A41FF" w:rsidRDefault="00580F8A" w:rsidP="00F14B7C">
            <w:pPr>
              <w:pStyle w:val="a2"/>
              <w:rPr>
                <w:rFonts w:ascii="Times New Roman" w:eastAsiaTheme="minorEastAsia" w:hAnsi="Times New Roman"/>
                <w:lang w:eastAsia="zh-CN"/>
              </w:rPr>
            </w:pPr>
            <w:r w:rsidRPr="000A41FF">
              <w:rPr>
                <w:rFonts w:ascii="Times New Roman" w:eastAsiaTheme="minorEastAsia" w:hAnsi="Times New Roman" w:hint="eastAsia"/>
                <w:lang w:eastAsia="zh-CN"/>
              </w:rPr>
              <w:t>3.4*300</w:t>
            </w:r>
            <w:r w:rsidRPr="000A41FF">
              <w:rPr>
                <w:rFonts w:ascii="Times New Roman" w:eastAsiaTheme="minorEastAsia" w:hAnsi="Times New Roman"/>
                <w:lang w:eastAsia="zh-CN"/>
              </w:rPr>
              <w:t xml:space="preserve"> </w:t>
            </w:r>
            <w:r w:rsidRPr="000A41FF">
              <w:rPr>
                <w:rFonts w:ascii="Times New Roman" w:eastAsiaTheme="minorEastAsia" w:hAnsi="Times New Roman" w:hint="eastAsia"/>
                <w:lang w:eastAsia="zh-CN"/>
              </w:rPr>
              <w:t>=</w:t>
            </w:r>
            <w:r w:rsidRPr="0051036E">
              <w:rPr>
                <w:rFonts w:ascii="Times New Roman" w:eastAsiaTheme="minorEastAsia" w:hAnsi="Times New Roman"/>
                <w:lang w:eastAsia="zh-CN"/>
              </w:rPr>
              <w:t>1020</w:t>
            </w:r>
          </w:p>
        </w:tc>
        <w:tc>
          <w:tcPr>
            <w:tcW w:w="1701" w:type="dxa"/>
          </w:tcPr>
          <w:p w14:paraId="4506FEDC" w14:textId="77777777" w:rsidR="00580F8A" w:rsidRPr="000A41FF" w:rsidRDefault="00580F8A" w:rsidP="00F14B7C">
            <w:pPr>
              <w:pStyle w:val="a2"/>
              <w:rPr>
                <w:rFonts w:ascii="Times New Roman" w:eastAsiaTheme="minorEastAsia" w:hAnsi="Times New Roman"/>
                <w:lang w:eastAsia="zh-CN"/>
              </w:rPr>
            </w:pPr>
            <w:r w:rsidRPr="000A41FF">
              <w:rPr>
                <w:rFonts w:ascii="Times New Roman" w:eastAsiaTheme="minorEastAsia" w:hAnsi="Times New Roman"/>
                <w:lang w:eastAsia="zh-CN"/>
              </w:rPr>
              <w:t>4*</w:t>
            </w:r>
            <w:r w:rsidRPr="000A41FF">
              <w:rPr>
                <w:rFonts w:ascii="Times New Roman" w:eastAsiaTheme="minorEastAsia" w:hAnsi="Times New Roman" w:hint="eastAsia"/>
                <w:lang w:eastAsia="zh-CN"/>
              </w:rPr>
              <w:t>3</w:t>
            </w:r>
            <w:r w:rsidRPr="000A41FF">
              <w:rPr>
                <w:rFonts w:ascii="Times New Roman" w:eastAsiaTheme="minorEastAsia" w:hAnsi="Times New Roman"/>
                <w:lang w:eastAsia="zh-CN"/>
              </w:rPr>
              <w:t>00=</w:t>
            </w:r>
            <w:r w:rsidRPr="0051036E">
              <w:rPr>
                <w:rFonts w:ascii="Times New Roman" w:eastAsiaTheme="minorEastAsia" w:hAnsi="Times New Roman"/>
                <w:lang w:eastAsia="zh-CN"/>
              </w:rPr>
              <w:t>1200</w:t>
            </w:r>
          </w:p>
        </w:tc>
        <w:tc>
          <w:tcPr>
            <w:tcW w:w="1729" w:type="dxa"/>
          </w:tcPr>
          <w:p w14:paraId="386C2446" w14:textId="77777777" w:rsidR="00580F8A" w:rsidRPr="000A41FF" w:rsidRDefault="00580F8A" w:rsidP="00F14B7C">
            <w:pPr>
              <w:pStyle w:val="a2"/>
              <w:rPr>
                <w:rFonts w:ascii="Times New Roman" w:eastAsiaTheme="minorEastAsia" w:hAnsi="Times New Roman"/>
                <w:lang w:eastAsia="zh-CN"/>
              </w:rPr>
            </w:pPr>
            <w:r w:rsidRPr="000A41FF">
              <w:rPr>
                <w:rFonts w:ascii="Times New Roman" w:eastAsiaTheme="minorEastAsia" w:hAnsi="Times New Roman" w:hint="eastAsia"/>
                <w:lang w:eastAsia="zh-CN"/>
              </w:rPr>
              <w:t>2*</w:t>
            </w:r>
            <w:r w:rsidRPr="000A41FF">
              <w:rPr>
                <w:rFonts w:ascii="Times New Roman" w:eastAsiaTheme="minorEastAsia" w:hAnsi="Times New Roman"/>
                <w:lang w:eastAsia="zh-CN"/>
              </w:rPr>
              <w:t>675.76</w:t>
            </w:r>
            <w:r w:rsidRPr="000A41FF">
              <w:rPr>
                <w:rFonts w:ascii="Times New Roman" w:eastAsiaTheme="minorEastAsia" w:hAnsi="Times New Roman" w:hint="eastAsia"/>
                <w:lang w:eastAsia="zh-CN"/>
              </w:rPr>
              <w:t>=</w:t>
            </w:r>
            <w:r w:rsidRPr="0051036E">
              <w:rPr>
                <w:rFonts w:ascii="Times New Roman" w:eastAsiaTheme="minorEastAsia" w:hAnsi="Times New Roman"/>
                <w:lang w:eastAsia="zh-CN"/>
              </w:rPr>
              <w:t>1351.52</w:t>
            </w:r>
          </w:p>
        </w:tc>
      </w:tr>
    </w:tbl>
    <w:p w14:paraId="29A5F914" w14:textId="77777777" w:rsidR="00355A59" w:rsidRDefault="00355A59" w:rsidP="00355A59">
      <w:pPr>
        <w:pStyle w:val="a2"/>
        <w:rPr>
          <w:rFonts w:ascii="Times New Roman" w:eastAsiaTheme="minorEastAsia" w:hAnsi="Times New Roman"/>
          <w:lang w:eastAsia="zh-CN"/>
        </w:rPr>
      </w:pPr>
    </w:p>
    <w:p w14:paraId="4A01BA37" w14:textId="3B3FF90D" w:rsidR="00355A59" w:rsidRPr="00E643EF" w:rsidRDefault="00355A59" w:rsidP="00355A59">
      <w:pPr>
        <w:pStyle w:val="a2"/>
        <w:rPr>
          <w:rFonts w:ascii="Times New Roman" w:eastAsiaTheme="minorEastAsia" w:hAnsi="Times New Roman"/>
          <w:lang w:eastAsia="zh-CN"/>
        </w:rPr>
      </w:pPr>
      <w:r w:rsidRPr="00E643EF">
        <w:rPr>
          <w:rFonts w:ascii="Times New Roman" w:eastAsiaTheme="minorEastAsia" w:hAnsi="Times New Roman" w:hint="eastAsia"/>
          <w:lang w:eastAsia="zh-CN"/>
        </w:rPr>
        <w:t xml:space="preserve">Based on the </w:t>
      </w:r>
      <w:r>
        <w:rPr>
          <w:rFonts w:ascii="Times New Roman" w:eastAsiaTheme="minorEastAsia" w:hAnsi="Times New Roman" w:hint="eastAsia"/>
          <w:lang w:eastAsia="zh-CN"/>
        </w:rPr>
        <w:t xml:space="preserve">above analysis, it is </w:t>
      </w:r>
      <w:r w:rsidR="00DB2784">
        <w:rPr>
          <w:rFonts w:ascii="Times New Roman" w:eastAsiaTheme="minorEastAsia" w:hAnsi="Times New Roman" w:hint="eastAsia"/>
          <w:lang w:eastAsia="zh-CN"/>
        </w:rPr>
        <w:t xml:space="preserve">also </w:t>
      </w:r>
      <w:r>
        <w:rPr>
          <w:rFonts w:ascii="Times New Roman" w:eastAsiaTheme="minorEastAsia" w:hAnsi="Times New Roman"/>
          <w:lang w:eastAsia="zh-CN"/>
        </w:rPr>
        <w:t>preferred</w:t>
      </w:r>
      <w:r>
        <w:rPr>
          <w:rFonts w:ascii="Times New Roman" w:eastAsiaTheme="minorEastAsia" w:hAnsi="Times New Roman" w:hint="eastAsia"/>
          <w:lang w:eastAsia="zh-CN"/>
        </w:rPr>
        <w:t xml:space="preserve"> to study the relative power value</w:t>
      </w:r>
      <w:r w:rsidR="00ED669D">
        <w:rPr>
          <w:rFonts w:ascii="Times New Roman" w:eastAsiaTheme="minorEastAsia" w:hAnsi="Times New Roman" w:hint="eastAsia"/>
          <w:lang w:eastAsia="zh-CN"/>
        </w:rPr>
        <w:t>(s)</w:t>
      </w:r>
      <w:r>
        <w:rPr>
          <w:rFonts w:ascii="Times New Roman" w:eastAsiaTheme="minorEastAsia" w:hAnsi="Times New Roman" w:hint="eastAsia"/>
          <w:lang w:eastAsia="zh-CN"/>
        </w:rPr>
        <w:t xml:space="preserve"> or scaling rule</w:t>
      </w:r>
      <w:r w:rsidR="00ED669D">
        <w:rPr>
          <w:rFonts w:ascii="Times New Roman" w:eastAsiaTheme="minorEastAsia" w:hAnsi="Times New Roman" w:hint="eastAsia"/>
          <w:lang w:eastAsia="zh-CN"/>
        </w:rPr>
        <w:t>(s)</w:t>
      </w:r>
      <w:r>
        <w:rPr>
          <w:rFonts w:ascii="Times New Roman" w:eastAsiaTheme="minorEastAsia" w:hAnsi="Times New Roman" w:hint="eastAsia"/>
          <w:lang w:eastAsia="zh-CN"/>
        </w:rPr>
        <w:t xml:space="preserve"> without explicit</w:t>
      </w:r>
      <w:r w:rsidR="00DB2784">
        <w:rPr>
          <w:rFonts w:ascii="Times New Roman" w:eastAsiaTheme="minorEastAsia" w:hAnsi="Times New Roman" w:hint="eastAsia"/>
          <w:lang w:eastAsia="zh-CN"/>
        </w:rPr>
        <w:t>l</w:t>
      </w:r>
      <w:r>
        <w:rPr>
          <w:rFonts w:ascii="Times New Roman" w:eastAsiaTheme="minorEastAsia" w:hAnsi="Times New Roman" w:hint="eastAsia"/>
          <w:lang w:eastAsia="zh-CN"/>
        </w:rPr>
        <w:t xml:space="preserve">y capturing RF/BB and dynamic/static for the sleep state(s) and channel(s) which are impacted by BW adaptation from </w:t>
      </w:r>
      <w:r>
        <w:rPr>
          <w:rFonts w:ascii="Times New Roman" w:eastAsiaTheme="minorEastAsia" w:hAnsi="Times New Roman"/>
          <w:lang w:eastAsia="zh-CN"/>
        </w:rPr>
        <w:t>reference</w:t>
      </w:r>
      <w:r>
        <w:rPr>
          <w:rFonts w:ascii="Times New Roman" w:eastAsiaTheme="minorEastAsia" w:hAnsi="Times New Roman" w:hint="eastAsia"/>
          <w:lang w:eastAsia="zh-CN"/>
        </w:rPr>
        <w:t xml:space="preserve"> BW,</w:t>
      </w:r>
      <w:r w:rsidR="00DB2784">
        <w:rPr>
          <w:rFonts w:ascii="Times New Roman" w:eastAsiaTheme="minorEastAsia" w:hAnsi="Times New Roman" w:hint="eastAsia"/>
          <w:lang w:eastAsia="zh-CN"/>
        </w:rPr>
        <w:t xml:space="preserve"> </w:t>
      </w:r>
      <w:r>
        <w:rPr>
          <w:rFonts w:ascii="Times New Roman" w:eastAsiaTheme="minorEastAsia" w:hAnsi="Times New Roman" w:hint="eastAsia"/>
          <w:lang w:eastAsia="zh-CN"/>
        </w:rPr>
        <w:t>with the details provided in the following:</w:t>
      </w:r>
    </w:p>
    <w:p w14:paraId="3F51B18A" w14:textId="36E68EA9" w:rsidR="00355A59" w:rsidRPr="00CF2E25" w:rsidRDefault="00355A59" w:rsidP="00355A59">
      <w:pPr>
        <w:pStyle w:val="a2"/>
        <w:rPr>
          <w:rFonts w:ascii="Times New Roman" w:eastAsiaTheme="minorEastAsia" w:hAnsi="Times New Roman"/>
          <w:lang w:eastAsia="zh-CN"/>
        </w:rPr>
      </w:pPr>
      <w:r w:rsidRPr="00CF2E25">
        <w:rPr>
          <w:rFonts w:ascii="Times New Roman" w:eastAsiaTheme="minorEastAsia" w:hAnsi="Times New Roman"/>
          <w:lang w:eastAsia="zh-CN"/>
        </w:rPr>
        <w:t xml:space="preserve">First, for sleep states not impacted by </w:t>
      </w:r>
      <w:r>
        <w:rPr>
          <w:rFonts w:ascii="Times New Roman" w:eastAsiaTheme="minorEastAsia" w:hAnsi="Times New Roman" w:hint="eastAsia"/>
          <w:lang w:eastAsia="zh-CN"/>
        </w:rPr>
        <w:t>BW adaptation</w:t>
      </w:r>
      <w:r w:rsidRPr="00D452D1">
        <w:t xml:space="preserve"> </w:t>
      </w:r>
      <w:r w:rsidRPr="00D452D1">
        <w:rPr>
          <w:rFonts w:ascii="Times New Roman" w:eastAsiaTheme="minorEastAsia" w:hAnsi="Times New Roman"/>
          <w:lang w:eastAsia="zh-CN"/>
        </w:rPr>
        <w:t>from reference BW</w:t>
      </w:r>
      <w:r w:rsidRPr="00CF2E25">
        <w:rPr>
          <w:rFonts w:ascii="Times New Roman" w:eastAsiaTheme="minorEastAsia" w:hAnsi="Times New Roman"/>
          <w:lang w:eastAsia="zh-CN"/>
        </w:rPr>
        <w:t xml:space="preserve">, i.e., ultra-deep sleep, deep sleep, and light sleep, </w:t>
      </w:r>
      <w:r w:rsidR="003A6D48" w:rsidRPr="000A41FF">
        <w:rPr>
          <w:rFonts w:ascii="Times New Roman" w:eastAsiaTheme="minorEastAsia" w:hAnsi="Times New Roman" w:hint="eastAsia"/>
          <w:lang w:eastAsia="zh-CN"/>
        </w:rPr>
        <w:t xml:space="preserve">the </w:t>
      </w:r>
      <w:r w:rsidRPr="00CF2E25">
        <w:rPr>
          <w:rFonts w:ascii="Times New Roman" w:eastAsiaTheme="minorEastAsia" w:hAnsi="Times New Roman"/>
          <w:lang w:eastAsia="zh-CN"/>
        </w:rPr>
        <w:t>existed values</w:t>
      </w:r>
      <w:r>
        <w:rPr>
          <w:rFonts w:ascii="Times New Roman" w:eastAsiaTheme="minorEastAsia" w:hAnsi="Times New Roman" w:hint="eastAsia"/>
          <w:lang w:eastAsia="zh-CN"/>
        </w:rPr>
        <w:t xml:space="preserve"> in 5G NR</w:t>
      </w:r>
      <w:r w:rsidRPr="00CF2E25">
        <w:rPr>
          <w:rFonts w:ascii="Times New Roman" w:eastAsiaTheme="minorEastAsia" w:hAnsi="Times New Roman"/>
          <w:lang w:eastAsia="zh-CN"/>
        </w:rPr>
        <w:t xml:space="preserve"> </w:t>
      </w:r>
      <w:r w:rsidR="003A6D48" w:rsidRPr="000A41FF">
        <w:rPr>
          <w:rFonts w:ascii="Times New Roman" w:eastAsiaTheme="minorEastAsia" w:hAnsi="Times New Roman" w:hint="eastAsia"/>
          <w:lang w:eastAsia="zh-CN"/>
        </w:rPr>
        <w:t>shall</w:t>
      </w:r>
      <w:r w:rsidRPr="00CF2E25">
        <w:rPr>
          <w:rFonts w:ascii="Times New Roman" w:eastAsiaTheme="minorEastAsia" w:hAnsi="Times New Roman"/>
          <w:lang w:eastAsia="zh-CN"/>
        </w:rPr>
        <w:t xml:space="preserve"> be reused and there is no motivation for further scaling for such sleep states. </w:t>
      </w:r>
    </w:p>
    <w:p w14:paraId="79704F58" w14:textId="354B0DD5" w:rsidR="00FF2CC3" w:rsidRPr="000A41FF" w:rsidRDefault="00355A59" w:rsidP="00FF2CC3">
      <w:pPr>
        <w:pStyle w:val="a2"/>
        <w:rPr>
          <w:rFonts w:ascii="Times New Roman" w:eastAsiaTheme="minorEastAsia" w:hAnsi="Times New Roman"/>
          <w:lang w:eastAsia="zh-CN"/>
        </w:rPr>
      </w:pPr>
      <w:r w:rsidRPr="000A41FF">
        <w:rPr>
          <w:rFonts w:ascii="Times New Roman" w:eastAsiaTheme="minorEastAsia" w:hAnsi="Times New Roman"/>
          <w:lang w:eastAsia="zh-CN"/>
        </w:rPr>
        <w:t xml:space="preserve">For micro sleep, </w:t>
      </w:r>
      <w:r w:rsidR="00466E16" w:rsidRPr="000A41FF">
        <w:rPr>
          <w:rFonts w:ascii="Times New Roman" w:eastAsiaTheme="minorEastAsia" w:hAnsi="Times New Roman" w:hint="eastAsia"/>
          <w:lang w:eastAsia="zh-CN"/>
        </w:rPr>
        <w:t xml:space="preserve">there is unique </w:t>
      </w:r>
      <w:r w:rsidRPr="000A41FF">
        <w:rPr>
          <w:rFonts w:ascii="Times New Roman" w:eastAsiaTheme="minorEastAsia" w:hAnsi="Times New Roman"/>
          <w:lang w:eastAsia="zh-CN"/>
        </w:rPr>
        <w:t>existed relative power value</w:t>
      </w:r>
      <w:r w:rsidR="00466E16" w:rsidRPr="000A41FF">
        <w:rPr>
          <w:rFonts w:ascii="Times New Roman" w:eastAsiaTheme="minorEastAsia" w:hAnsi="Times New Roman" w:hint="eastAsia"/>
          <w:lang w:eastAsia="zh-CN"/>
        </w:rPr>
        <w:t xml:space="preserve"> applied to BW no larger than 100MHz</w:t>
      </w:r>
      <w:r w:rsidR="001B1380" w:rsidRPr="000A41FF">
        <w:rPr>
          <w:rFonts w:ascii="Times New Roman" w:eastAsiaTheme="minorEastAsia" w:hAnsi="Times New Roman" w:hint="eastAsia"/>
          <w:lang w:eastAsia="zh-CN"/>
        </w:rPr>
        <w:t>. F</w:t>
      </w:r>
      <w:r w:rsidR="00466E16" w:rsidRPr="000A41FF">
        <w:rPr>
          <w:rFonts w:ascii="Times New Roman" w:eastAsiaTheme="minorEastAsia" w:hAnsi="Times New Roman" w:hint="eastAsia"/>
          <w:lang w:eastAsia="zh-CN"/>
        </w:rPr>
        <w:t xml:space="preserve">or </w:t>
      </w:r>
      <w:bookmarkStart w:id="26" w:name="_Hlk213354465"/>
      <w:r w:rsidR="00466E16" w:rsidRPr="000A41FF">
        <w:rPr>
          <w:rFonts w:ascii="Times New Roman" w:eastAsiaTheme="minorEastAsia" w:hAnsi="Times New Roman" w:hint="eastAsia"/>
          <w:lang w:eastAsia="zh-CN"/>
        </w:rPr>
        <w:t xml:space="preserve">BW larger than 100MHz, </w:t>
      </w:r>
      <w:bookmarkEnd w:id="26"/>
      <w:r w:rsidR="00466E16" w:rsidRPr="000A41FF">
        <w:rPr>
          <w:rFonts w:ascii="Times New Roman" w:eastAsiaTheme="minorEastAsia" w:hAnsi="Times New Roman" w:hint="eastAsia"/>
          <w:lang w:eastAsia="zh-CN"/>
        </w:rPr>
        <w:t xml:space="preserve">e.g., 200MHz and 400MHz, new </w:t>
      </w:r>
      <w:r w:rsidR="00466E16" w:rsidRPr="000A41FF">
        <w:rPr>
          <w:rFonts w:ascii="Times New Roman" w:eastAsiaTheme="minorEastAsia" w:hAnsi="Times New Roman"/>
          <w:lang w:eastAsia="zh-CN"/>
        </w:rPr>
        <w:t>relative power value(s) can be studied</w:t>
      </w:r>
      <w:r w:rsidR="00466E16" w:rsidRPr="000A41FF">
        <w:rPr>
          <w:rFonts w:ascii="Times New Roman" w:eastAsiaTheme="minorEastAsia" w:hAnsi="Times New Roman" w:hint="eastAsia"/>
          <w:lang w:eastAsia="zh-CN"/>
        </w:rPr>
        <w:t xml:space="preserve"> to reflect the </w:t>
      </w:r>
      <w:r w:rsidR="00466E16" w:rsidRPr="000A41FF">
        <w:rPr>
          <w:rFonts w:ascii="Times New Roman" w:eastAsiaTheme="minorEastAsia" w:hAnsi="Times New Roman"/>
          <w:lang w:eastAsia="zh-CN"/>
        </w:rPr>
        <w:t>increased</w:t>
      </w:r>
      <w:r w:rsidR="00466E16" w:rsidRPr="000A41FF">
        <w:rPr>
          <w:rFonts w:ascii="Times New Roman" w:eastAsiaTheme="minorEastAsia" w:hAnsi="Times New Roman" w:hint="eastAsia"/>
          <w:lang w:eastAsia="zh-CN"/>
        </w:rPr>
        <w:t xml:space="preserve"> power from </w:t>
      </w:r>
      <w:r w:rsidR="004C54E3">
        <w:rPr>
          <w:rFonts w:ascii="Times New Roman" w:eastAsiaTheme="minorEastAsia" w:hAnsi="Times New Roman" w:hint="eastAsia"/>
          <w:lang w:eastAsia="zh-CN"/>
        </w:rPr>
        <w:t xml:space="preserve">the </w:t>
      </w:r>
      <w:r w:rsidR="00466E16" w:rsidRPr="000A41FF">
        <w:rPr>
          <w:rFonts w:ascii="Times New Roman" w:eastAsiaTheme="minorEastAsia" w:hAnsi="Times New Roman" w:hint="eastAsia"/>
          <w:lang w:eastAsia="zh-CN"/>
        </w:rPr>
        <w:t>up-scaled BW. Furthermore, for</w:t>
      </w:r>
      <w:r w:rsidR="00466E16" w:rsidRPr="000A41FF">
        <w:rPr>
          <w:rFonts w:ascii="Times New Roman" w:eastAsiaTheme="minorEastAsia" w:hAnsi="Times New Roman"/>
          <w:lang w:eastAsia="zh-CN"/>
        </w:rPr>
        <w:t xml:space="preserve"> BW </w:t>
      </w:r>
      <w:r w:rsidR="00466E16" w:rsidRPr="000A41FF">
        <w:rPr>
          <w:rFonts w:ascii="Times New Roman" w:eastAsiaTheme="minorEastAsia" w:hAnsi="Times New Roman" w:hint="eastAsia"/>
          <w:lang w:eastAsia="zh-CN"/>
        </w:rPr>
        <w:t>smaller</w:t>
      </w:r>
      <w:r w:rsidR="00466E16" w:rsidRPr="000A41FF">
        <w:rPr>
          <w:rFonts w:ascii="Times New Roman" w:eastAsiaTheme="minorEastAsia" w:hAnsi="Times New Roman"/>
          <w:lang w:eastAsia="zh-CN"/>
        </w:rPr>
        <w:t xml:space="preserve"> than 100MHz,</w:t>
      </w:r>
      <w:r w:rsidR="00466E16" w:rsidRPr="000A41FF">
        <w:rPr>
          <w:rFonts w:ascii="Times New Roman" w:eastAsiaTheme="minorEastAsia" w:hAnsi="Times New Roman" w:hint="eastAsia"/>
          <w:lang w:eastAsia="zh-CN"/>
        </w:rPr>
        <w:t xml:space="preserve"> besides the existed relative power value, reduced</w:t>
      </w:r>
      <w:r w:rsidR="00466E16" w:rsidRPr="000A41FF">
        <w:t xml:space="preserve"> </w:t>
      </w:r>
      <w:r w:rsidR="00466E16" w:rsidRPr="000A41FF">
        <w:rPr>
          <w:rFonts w:ascii="Times New Roman" w:eastAsiaTheme="minorEastAsia" w:hAnsi="Times New Roman"/>
          <w:lang w:eastAsia="zh-CN"/>
        </w:rPr>
        <w:t>relative power value</w:t>
      </w:r>
      <w:r w:rsidR="001B1380" w:rsidRPr="000A41FF">
        <w:rPr>
          <w:rFonts w:ascii="Times New Roman" w:eastAsiaTheme="minorEastAsia" w:hAnsi="Times New Roman" w:hint="eastAsia"/>
          <w:lang w:eastAsia="zh-CN"/>
        </w:rPr>
        <w:t xml:space="preserve"> can be also studied, which attributes to optimized UE implementation on smaller BW. However, the number of </w:t>
      </w:r>
      <w:r w:rsidR="001B1380" w:rsidRPr="000A41FF">
        <w:rPr>
          <w:rFonts w:ascii="Times New Roman" w:eastAsiaTheme="minorEastAsia" w:hAnsi="Times New Roman"/>
          <w:lang w:eastAsia="zh-CN"/>
        </w:rPr>
        <w:t>smaller BW</w:t>
      </w:r>
      <w:r w:rsidR="001B1380" w:rsidRPr="000A41FF">
        <w:rPr>
          <w:rFonts w:ascii="Times New Roman" w:eastAsiaTheme="minorEastAsia" w:hAnsi="Times New Roman" w:hint="eastAsia"/>
          <w:lang w:eastAsia="zh-CN"/>
        </w:rPr>
        <w:t xml:space="preserve"> sizes for which the </w:t>
      </w:r>
      <w:r w:rsidR="001B1380" w:rsidRPr="000A41FF">
        <w:rPr>
          <w:rFonts w:ascii="Times New Roman" w:eastAsiaTheme="minorEastAsia" w:hAnsi="Times New Roman"/>
          <w:lang w:eastAsia="zh-CN"/>
        </w:rPr>
        <w:t>UE implementation</w:t>
      </w:r>
      <w:r w:rsidR="001B1380" w:rsidRPr="000A41FF">
        <w:rPr>
          <w:rFonts w:ascii="Times New Roman" w:eastAsiaTheme="minorEastAsia" w:hAnsi="Times New Roman" w:hint="eastAsia"/>
          <w:lang w:eastAsia="zh-CN"/>
        </w:rPr>
        <w:t xml:space="preserve"> is</w:t>
      </w:r>
      <w:r w:rsidR="001B1380" w:rsidRPr="000A41FF">
        <w:rPr>
          <w:rFonts w:ascii="Times New Roman" w:eastAsiaTheme="minorEastAsia" w:hAnsi="Times New Roman"/>
          <w:lang w:eastAsia="zh-CN"/>
        </w:rPr>
        <w:t xml:space="preserve"> </w:t>
      </w:r>
      <w:r w:rsidR="001B1380" w:rsidRPr="000A41FF">
        <w:rPr>
          <w:rFonts w:ascii="Times New Roman" w:eastAsiaTheme="minorEastAsia" w:hAnsi="Times New Roman" w:hint="eastAsia"/>
          <w:lang w:eastAsia="zh-CN"/>
        </w:rPr>
        <w:t>optimized should be limited, otherwise, it may substantially increase the UE implementation complexity</w:t>
      </w:r>
      <w:r w:rsidR="004C54E3">
        <w:rPr>
          <w:rFonts w:ascii="Times New Roman" w:eastAsiaTheme="minorEastAsia" w:hAnsi="Times New Roman" w:hint="eastAsia"/>
          <w:lang w:eastAsia="zh-CN"/>
        </w:rPr>
        <w:t>. Therefore,</w:t>
      </w:r>
      <w:r w:rsidR="001B1380" w:rsidRPr="000A41FF">
        <w:rPr>
          <w:rFonts w:ascii="Times New Roman" w:eastAsiaTheme="minorEastAsia" w:hAnsi="Times New Roman" w:hint="eastAsia"/>
          <w:lang w:eastAsia="zh-CN"/>
        </w:rPr>
        <w:t xml:space="preserve"> 20MHz is prioritized</w:t>
      </w:r>
      <w:r w:rsidR="004C54E3">
        <w:rPr>
          <w:rFonts w:ascii="Times New Roman" w:eastAsiaTheme="minorEastAsia" w:hAnsi="Times New Roman" w:hint="eastAsia"/>
          <w:lang w:eastAsia="zh-CN"/>
        </w:rPr>
        <w:t xml:space="preserve"> as it is </w:t>
      </w:r>
      <w:r w:rsidR="004C54E3" w:rsidRPr="000A41FF">
        <w:rPr>
          <w:rFonts w:ascii="Times New Roman" w:eastAsiaTheme="minorEastAsia" w:hAnsi="Times New Roman" w:hint="eastAsia"/>
          <w:lang w:eastAsia="zh-CN"/>
        </w:rPr>
        <w:t xml:space="preserve">5G NR </w:t>
      </w:r>
      <w:r w:rsidR="004C54E3" w:rsidRPr="000A41FF">
        <w:rPr>
          <w:rFonts w:ascii="Times New Roman" w:eastAsiaTheme="minorEastAsia" w:hAnsi="Times New Roman"/>
          <w:lang w:eastAsia="zh-CN"/>
        </w:rPr>
        <w:t>initial</w:t>
      </w:r>
      <w:r w:rsidR="004C54E3" w:rsidRPr="000A41FF">
        <w:rPr>
          <w:rFonts w:ascii="Times New Roman" w:eastAsiaTheme="minorEastAsia" w:hAnsi="Times New Roman" w:hint="eastAsia"/>
          <w:lang w:eastAsia="zh-CN"/>
        </w:rPr>
        <w:t xml:space="preserve"> BW size </w:t>
      </w:r>
      <w:r w:rsidR="004C54E3">
        <w:rPr>
          <w:rFonts w:ascii="Times New Roman" w:eastAsiaTheme="minorEastAsia" w:hAnsi="Times New Roman" w:hint="eastAsia"/>
          <w:lang w:eastAsia="zh-CN"/>
        </w:rPr>
        <w:t xml:space="preserve">and </w:t>
      </w:r>
      <w:r w:rsidR="00416856">
        <w:rPr>
          <w:rFonts w:ascii="Times New Roman" w:eastAsiaTheme="minorEastAsia" w:hAnsi="Times New Roman" w:hint="eastAsia"/>
          <w:lang w:eastAsia="zh-CN"/>
        </w:rPr>
        <w:t>exists</w:t>
      </w:r>
      <w:r w:rsidR="00416856" w:rsidRPr="00416856">
        <w:rPr>
          <w:rFonts w:ascii="Times New Roman" w:eastAsiaTheme="minorEastAsia" w:hAnsi="Times New Roman"/>
          <w:lang w:eastAsia="zh-CN"/>
        </w:rPr>
        <w:t xml:space="preserve"> clear differentiation </w:t>
      </w:r>
      <w:r w:rsidR="00416856">
        <w:rPr>
          <w:rFonts w:ascii="Times New Roman" w:eastAsiaTheme="minorEastAsia" w:hAnsi="Times New Roman" w:hint="eastAsia"/>
          <w:lang w:eastAsia="zh-CN"/>
        </w:rPr>
        <w:t>from</w:t>
      </w:r>
      <w:r w:rsidR="00416856" w:rsidRPr="00416856">
        <w:rPr>
          <w:rFonts w:ascii="Times New Roman" w:eastAsiaTheme="minorEastAsia" w:hAnsi="Times New Roman"/>
          <w:lang w:eastAsia="zh-CN"/>
        </w:rPr>
        <w:t xml:space="preserve"> 100 MHz bandwidth</w:t>
      </w:r>
      <w:r w:rsidR="001B1380" w:rsidRPr="000A41FF">
        <w:rPr>
          <w:rFonts w:ascii="Times New Roman" w:eastAsiaTheme="minorEastAsia" w:hAnsi="Times New Roman" w:hint="eastAsia"/>
          <w:lang w:eastAsia="zh-CN"/>
        </w:rPr>
        <w:t xml:space="preserve">.  </w:t>
      </w:r>
      <w:r w:rsidR="00FF2CC3" w:rsidRPr="000A41FF">
        <w:rPr>
          <w:rFonts w:ascii="Times New Roman" w:eastAsiaTheme="minorEastAsia" w:hAnsi="Times New Roman"/>
          <w:lang w:eastAsia="zh-CN"/>
        </w:rPr>
        <w:t xml:space="preserve">Furthermore, </w:t>
      </w:r>
      <w:r w:rsidR="00FF2CC3" w:rsidRPr="000A41FF">
        <w:rPr>
          <w:rFonts w:ascii="Times New Roman" w:eastAsiaTheme="minorEastAsia" w:hAnsi="Times New Roman" w:hint="eastAsia"/>
          <w:lang w:eastAsia="zh-CN"/>
        </w:rPr>
        <w:t>if</w:t>
      </w:r>
      <w:r w:rsidR="00FF2CC3" w:rsidRPr="000A41FF">
        <w:rPr>
          <w:rFonts w:ascii="Times New Roman" w:eastAsiaTheme="minorEastAsia" w:hAnsi="Times New Roman"/>
          <w:lang w:eastAsia="zh-CN"/>
        </w:rPr>
        <w:t xml:space="preserve"> there would be multiple relative power value(s) corresponding to different BWs for the micro sleep state, further study </w:t>
      </w:r>
      <w:r w:rsidR="00FF2CC3" w:rsidRPr="000A41FF">
        <w:rPr>
          <w:rFonts w:ascii="Times New Roman" w:eastAsiaTheme="minorEastAsia" w:hAnsi="Times New Roman" w:hint="eastAsia"/>
          <w:lang w:eastAsia="zh-CN"/>
        </w:rPr>
        <w:t>the</w:t>
      </w:r>
      <w:r w:rsidR="00FF2CC3" w:rsidRPr="000A41FF">
        <w:rPr>
          <w:rFonts w:ascii="Times New Roman" w:eastAsiaTheme="minorEastAsia" w:hAnsi="Times New Roman"/>
          <w:lang w:eastAsia="zh-CN"/>
        </w:rPr>
        <w:t xml:space="preserve"> switching between micro sleep with </w:t>
      </w:r>
      <w:r w:rsidR="00416856">
        <w:rPr>
          <w:rFonts w:ascii="Times New Roman" w:eastAsiaTheme="minorEastAsia" w:hAnsi="Times New Roman" w:hint="eastAsia"/>
          <w:lang w:eastAsia="zh-CN"/>
        </w:rPr>
        <w:t xml:space="preserve">a </w:t>
      </w:r>
      <w:r w:rsidR="00FF2CC3" w:rsidRPr="000A41FF">
        <w:rPr>
          <w:rFonts w:ascii="Times New Roman" w:eastAsiaTheme="minorEastAsia" w:hAnsi="Times New Roman"/>
          <w:lang w:eastAsia="zh-CN"/>
        </w:rPr>
        <w:t xml:space="preserve">small BW and non-sleep state with </w:t>
      </w:r>
      <w:r w:rsidR="00416856">
        <w:rPr>
          <w:rFonts w:ascii="Times New Roman" w:eastAsiaTheme="minorEastAsia" w:hAnsi="Times New Roman" w:hint="eastAsia"/>
          <w:lang w:eastAsia="zh-CN"/>
        </w:rPr>
        <w:t xml:space="preserve">a </w:t>
      </w:r>
      <w:r w:rsidR="00FF2CC3" w:rsidRPr="000A41FF">
        <w:rPr>
          <w:rFonts w:ascii="Times New Roman" w:eastAsiaTheme="minorEastAsia" w:hAnsi="Times New Roman"/>
          <w:lang w:eastAsia="zh-CN"/>
        </w:rPr>
        <w:t>large BW, including switching delay and power.</w:t>
      </w:r>
    </w:p>
    <w:p w14:paraId="03558780" w14:textId="1CFFAF98" w:rsidR="00355A59" w:rsidRPr="00CF2E25" w:rsidRDefault="00355A59" w:rsidP="00355A59">
      <w:pPr>
        <w:pStyle w:val="af"/>
        <w:rPr>
          <w:rFonts w:ascii="Times New Roman" w:eastAsiaTheme="minorEastAsia" w:hAnsi="Times New Roman"/>
          <w:b/>
          <w:i/>
          <w:lang w:eastAsia="zh-CN"/>
        </w:rPr>
      </w:pPr>
      <w:bookmarkStart w:id="27" w:name="_Ref213435948"/>
      <w:bookmarkStart w:id="28" w:name="_Hlk213269075"/>
      <w:r w:rsidRPr="00CF2E25">
        <w:rPr>
          <w:rFonts w:ascii="Times New Roman" w:hAnsi="Times New Roman"/>
          <w:b/>
          <w:i/>
        </w:rPr>
        <w:t xml:space="preserve">Proposal </w:t>
      </w:r>
      <w:r w:rsidRPr="00CF2E25">
        <w:rPr>
          <w:rFonts w:ascii="Times New Roman" w:hAnsi="Times New Roman"/>
          <w:b/>
          <w:i/>
        </w:rPr>
        <w:fldChar w:fldCharType="begin"/>
      </w:r>
      <w:r w:rsidRPr="00CF2E25">
        <w:rPr>
          <w:rFonts w:ascii="Times New Roman" w:hAnsi="Times New Roman"/>
          <w:b/>
          <w:i/>
        </w:rPr>
        <w:instrText xml:space="preserve"> SEQ Proposal \* ARABIC </w:instrText>
      </w:r>
      <w:r w:rsidRPr="00CF2E25">
        <w:rPr>
          <w:rFonts w:ascii="Times New Roman" w:hAnsi="Times New Roman"/>
          <w:b/>
          <w:i/>
        </w:rPr>
        <w:fldChar w:fldCharType="separate"/>
      </w:r>
      <w:r w:rsidR="000E0A00">
        <w:rPr>
          <w:rFonts w:ascii="Times New Roman" w:hAnsi="Times New Roman"/>
          <w:b/>
          <w:i/>
          <w:noProof/>
        </w:rPr>
        <w:t>5</w:t>
      </w:r>
      <w:r w:rsidRPr="00CF2E25">
        <w:rPr>
          <w:rFonts w:ascii="Times New Roman" w:hAnsi="Times New Roman"/>
          <w:b/>
          <w:i/>
        </w:rPr>
        <w:fldChar w:fldCharType="end"/>
      </w:r>
      <w:r w:rsidRPr="00CF2E25">
        <w:rPr>
          <w:rFonts w:ascii="Times New Roman" w:hAnsi="Times New Roman"/>
          <w:b/>
          <w:i/>
        </w:rPr>
        <w:t>:</w:t>
      </w:r>
      <w:r w:rsidRPr="00CF2E25">
        <w:rPr>
          <w:rFonts w:ascii="Times New Roman" w:eastAsiaTheme="minorEastAsia" w:hAnsi="Times New Roman"/>
          <w:b/>
          <w:i/>
          <w:lang w:eastAsia="zh-CN"/>
        </w:rPr>
        <w:t xml:space="preserve"> Regarding the relative power values of the sleep states</w:t>
      </w:r>
      <w:r w:rsidRPr="00CF2E25">
        <w:rPr>
          <w:rFonts w:ascii="Times New Roman" w:hAnsi="Times New Roman"/>
          <w:b/>
          <w:i/>
        </w:rPr>
        <w:t xml:space="preserve"> </w:t>
      </w:r>
      <w:r w:rsidRPr="00CF2E25">
        <w:rPr>
          <w:rFonts w:ascii="Times New Roman" w:eastAsiaTheme="minorEastAsia" w:hAnsi="Times New Roman"/>
          <w:b/>
          <w:i/>
          <w:lang w:eastAsia="zh-CN"/>
        </w:rPr>
        <w:t>f</w:t>
      </w:r>
      <w:r w:rsidRPr="00CF2E25">
        <w:rPr>
          <w:rFonts w:ascii="Times New Roman" w:hAnsi="Times New Roman"/>
          <w:b/>
          <w:i/>
        </w:rPr>
        <w:t>or evaluation purposes</w:t>
      </w:r>
      <w:r w:rsidRPr="00CF2E25">
        <w:rPr>
          <w:rFonts w:ascii="Times New Roman" w:eastAsiaTheme="minorEastAsia" w:hAnsi="Times New Roman"/>
          <w:b/>
          <w:i/>
          <w:lang w:eastAsia="zh-CN"/>
        </w:rPr>
        <w:t xml:space="preserve"> of 6G</w:t>
      </w:r>
      <w:r>
        <w:rPr>
          <w:rFonts w:ascii="Times New Roman" w:eastAsiaTheme="minorEastAsia" w:hAnsi="Times New Roman" w:hint="eastAsia"/>
          <w:b/>
          <w:i/>
          <w:lang w:eastAsia="zh-CN"/>
        </w:rPr>
        <w:t>R</w:t>
      </w:r>
      <w:r w:rsidRPr="00CF2E25">
        <w:rPr>
          <w:rFonts w:ascii="Times New Roman" w:eastAsiaTheme="minorEastAsia" w:hAnsi="Times New Roman"/>
          <w:b/>
          <w:i/>
          <w:lang w:eastAsia="zh-CN"/>
        </w:rPr>
        <w:t xml:space="preserve"> UE EE,</w:t>
      </w:r>
      <w:bookmarkEnd w:id="27"/>
      <w:r w:rsidRPr="00CF2E25">
        <w:rPr>
          <w:rFonts w:ascii="Times New Roman" w:eastAsiaTheme="minorEastAsia" w:hAnsi="Times New Roman"/>
          <w:b/>
          <w:i/>
          <w:lang w:eastAsia="zh-CN"/>
        </w:rPr>
        <w:t xml:space="preserve">  </w:t>
      </w:r>
    </w:p>
    <w:bookmarkEnd w:id="28"/>
    <w:p w14:paraId="033BE197" w14:textId="3CB14EDD" w:rsidR="00355A59" w:rsidRPr="00CF2E25" w:rsidRDefault="00355A59" w:rsidP="00355A59">
      <w:pPr>
        <w:pStyle w:val="affff3"/>
        <w:numPr>
          <w:ilvl w:val="0"/>
          <w:numId w:val="68"/>
        </w:numPr>
        <w:ind w:firstLineChars="0"/>
        <w:rPr>
          <w:rFonts w:ascii="Times New Roman" w:eastAsiaTheme="minorEastAsia" w:hAnsi="Times New Roman"/>
          <w:b/>
          <w:i/>
          <w:szCs w:val="20"/>
          <w:lang w:val="en-GB"/>
        </w:rPr>
      </w:pPr>
      <w:r w:rsidRPr="00CF2E25">
        <w:rPr>
          <w:rFonts w:ascii="Times New Roman" w:eastAsiaTheme="minorEastAsia" w:hAnsi="Times New Roman"/>
          <w:b/>
          <w:i/>
          <w:szCs w:val="20"/>
          <w:lang w:val="en-GB"/>
        </w:rPr>
        <w:t xml:space="preserve">The existed relative power values of ultra-deep sleep, deep sleep, and light sleep are reused </w:t>
      </w:r>
      <w:r w:rsidR="008233BB" w:rsidRPr="000A41FF">
        <w:rPr>
          <w:rFonts w:ascii="Times New Roman" w:eastAsiaTheme="minorEastAsia" w:hAnsi="Times New Roman" w:hint="eastAsia"/>
          <w:b/>
          <w:i/>
          <w:szCs w:val="20"/>
          <w:lang w:val="en-GB"/>
        </w:rPr>
        <w:t>regardless</w:t>
      </w:r>
      <w:r w:rsidR="007B39EF" w:rsidRPr="000A41FF">
        <w:rPr>
          <w:rFonts w:ascii="Times New Roman" w:eastAsiaTheme="minorEastAsia" w:hAnsi="Times New Roman" w:hint="eastAsia"/>
          <w:b/>
          <w:i/>
          <w:szCs w:val="20"/>
          <w:lang w:val="en-GB"/>
        </w:rPr>
        <w:t xml:space="preserve"> of</w:t>
      </w:r>
      <w:r w:rsidR="008233BB" w:rsidRPr="000A41FF">
        <w:rPr>
          <w:rFonts w:ascii="Times New Roman" w:eastAsiaTheme="minorEastAsia" w:hAnsi="Times New Roman" w:hint="eastAsia"/>
          <w:b/>
          <w:i/>
          <w:szCs w:val="20"/>
          <w:lang w:val="en-GB"/>
        </w:rPr>
        <w:t xml:space="preserve"> BW</w:t>
      </w:r>
      <w:r w:rsidRPr="000A41FF">
        <w:rPr>
          <w:rFonts w:ascii="Times New Roman" w:eastAsiaTheme="minorEastAsia" w:hAnsi="Times New Roman"/>
          <w:b/>
          <w:i/>
          <w:szCs w:val="20"/>
          <w:lang w:val="en-GB"/>
        </w:rPr>
        <w:t xml:space="preserve"> </w:t>
      </w:r>
      <w:r w:rsidR="00416856">
        <w:rPr>
          <w:rFonts w:ascii="Times New Roman" w:eastAsiaTheme="minorEastAsia" w:hAnsi="Times New Roman" w:hint="eastAsia"/>
          <w:b/>
          <w:i/>
          <w:szCs w:val="20"/>
          <w:lang w:val="en-GB"/>
        </w:rPr>
        <w:t xml:space="preserve">without additional </w:t>
      </w:r>
      <w:r w:rsidRPr="00CF2E25">
        <w:rPr>
          <w:rFonts w:ascii="Times New Roman" w:eastAsiaTheme="minorEastAsia" w:hAnsi="Times New Roman"/>
          <w:b/>
          <w:i/>
          <w:szCs w:val="20"/>
          <w:lang w:val="en-GB"/>
        </w:rPr>
        <w:t>scaling.</w:t>
      </w:r>
    </w:p>
    <w:p w14:paraId="2B4A1827" w14:textId="77777777" w:rsidR="00355A59" w:rsidRPr="00CF2E25" w:rsidRDefault="00355A59" w:rsidP="00355A59">
      <w:pPr>
        <w:pStyle w:val="affff3"/>
        <w:numPr>
          <w:ilvl w:val="0"/>
          <w:numId w:val="68"/>
        </w:numPr>
        <w:ind w:firstLineChars="0"/>
        <w:rPr>
          <w:rFonts w:ascii="Times New Roman" w:eastAsiaTheme="minorEastAsia" w:hAnsi="Times New Roman"/>
          <w:b/>
          <w:i/>
          <w:szCs w:val="20"/>
          <w:lang w:val="en-GB"/>
        </w:rPr>
      </w:pPr>
      <w:r w:rsidRPr="00CF2E25">
        <w:rPr>
          <w:rFonts w:ascii="Times New Roman" w:eastAsiaTheme="minorEastAsia" w:hAnsi="Times New Roman"/>
          <w:b/>
          <w:i/>
          <w:szCs w:val="20"/>
          <w:lang w:val="en-GB"/>
        </w:rPr>
        <w:t>For micro sleep:</w:t>
      </w:r>
    </w:p>
    <w:p w14:paraId="548D4FC9" w14:textId="6CCA3831" w:rsidR="00355A59" w:rsidRPr="00CF2E25" w:rsidRDefault="00355A59" w:rsidP="00355A59">
      <w:pPr>
        <w:pStyle w:val="affff3"/>
        <w:numPr>
          <w:ilvl w:val="1"/>
          <w:numId w:val="69"/>
        </w:numPr>
        <w:ind w:firstLineChars="0"/>
        <w:rPr>
          <w:rFonts w:ascii="Times New Roman" w:eastAsiaTheme="minorEastAsia" w:hAnsi="Times New Roman"/>
          <w:b/>
          <w:i/>
          <w:szCs w:val="20"/>
          <w:lang w:val="en-GB"/>
        </w:rPr>
      </w:pPr>
      <w:r w:rsidRPr="00CF2E25">
        <w:rPr>
          <w:rFonts w:ascii="Times New Roman" w:eastAsiaTheme="minorEastAsia" w:hAnsi="Times New Roman"/>
          <w:b/>
          <w:i/>
          <w:szCs w:val="20"/>
          <w:lang w:val="en-GB"/>
        </w:rPr>
        <w:t xml:space="preserve">The existed relative power value according to the reference </w:t>
      </w:r>
      <w:r>
        <w:rPr>
          <w:rFonts w:ascii="Times New Roman" w:eastAsiaTheme="minorEastAsia" w:hAnsi="Times New Roman" w:hint="eastAsia"/>
          <w:b/>
          <w:i/>
          <w:szCs w:val="20"/>
          <w:lang w:val="en-GB"/>
        </w:rPr>
        <w:t xml:space="preserve">BW </w:t>
      </w:r>
      <w:r w:rsidRPr="00CF2E25">
        <w:rPr>
          <w:rFonts w:ascii="Times New Roman" w:eastAsiaTheme="minorEastAsia" w:hAnsi="Times New Roman"/>
          <w:b/>
          <w:i/>
          <w:szCs w:val="20"/>
          <w:lang w:val="en-GB"/>
        </w:rPr>
        <w:t>(100MHz) is reused</w:t>
      </w:r>
      <w:r w:rsidR="00FF2CC3" w:rsidRPr="000A41FF">
        <w:t xml:space="preserve"> </w:t>
      </w:r>
      <w:r w:rsidR="00FF2CC3" w:rsidRPr="000A41FF">
        <w:rPr>
          <w:rFonts w:ascii="Times New Roman" w:eastAsiaTheme="minorEastAsia" w:hAnsi="Times New Roman"/>
          <w:b/>
          <w:i/>
          <w:szCs w:val="20"/>
          <w:lang w:val="en-GB"/>
        </w:rPr>
        <w:t>to BW no larger than 100MHz</w:t>
      </w:r>
      <w:r w:rsidR="00310529" w:rsidRPr="000A41FF">
        <w:rPr>
          <w:rFonts w:ascii="Times New Roman" w:eastAsiaTheme="minorEastAsia" w:hAnsi="Times New Roman" w:hint="eastAsia"/>
          <w:b/>
          <w:i/>
          <w:szCs w:val="20"/>
          <w:lang w:val="en-GB"/>
        </w:rPr>
        <w:t>.</w:t>
      </w:r>
    </w:p>
    <w:p w14:paraId="4C3AA4AA" w14:textId="792B4129" w:rsidR="00355A59" w:rsidRPr="00CF2E25" w:rsidRDefault="00355A59" w:rsidP="00355A59">
      <w:pPr>
        <w:pStyle w:val="affff3"/>
        <w:numPr>
          <w:ilvl w:val="1"/>
          <w:numId w:val="69"/>
        </w:numPr>
        <w:ind w:firstLineChars="0"/>
        <w:rPr>
          <w:rFonts w:ascii="Times New Roman" w:eastAsiaTheme="minorEastAsia" w:hAnsi="Times New Roman"/>
          <w:b/>
          <w:i/>
          <w:szCs w:val="20"/>
          <w:lang w:val="en-GB"/>
        </w:rPr>
      </w:pPr>
      <w:r w:rsidRPr="00CF2E25">
        <w:rPr>
          <w:rFonts w:ascii="Times New Roman" w:eastAsiaTheme="minorEastAsia" w:hAnsi="Times New Roman"/>
          <w:b/>
          <w:i/>
          <w:szCs w:val="20"/>
          <w:lang w:val="en-GB"/>
        </w:rPr>
        <w:t xml:space="preserve">Study new relative power values for </w:t>
      </w:r>
      <w:r w:rsidRPr="000A41FF">
        <w:rPr>
          <w:rFonts w:ascii="Times New Roman" w:eastAsiaTheme="minorEastAsia" w:hAnsi="Times New Roman"/>
          <w:b/>
          <w:i/>
          <w:szCs w:val="20"/>
          <w:lang w:val="en-GB"/>
        </w:rPr>
        <w:t>bandwidth</w:t>
      </w:r>
      <w:r w:rsidR="00310529" w:rsidRPr="000A41FF">
        <w:rPr>
          <w:rFonts w:ascii="Times New Roman" w:eastAsiaTheme="minorEastAsia" w:hAnsi="Times New Roman" w:hint="eastAsia"/>
          <w:b/>
          <w:i/>
          <w:szCs w:val="20"/>
          <w:lang w:val="en-GB"/>
        </w:rPr>
        <w:t xml:space="preserve"> larger than 100MHz</w:t>
      </w:r>
      <w:r w:rsidRPr="00CF2E25">
        <w:rPr>
          <w:rFonts w:ascii="Times New Roman" w:eastAsiaTheme="minorEastAsia" w:hAnsi="Times New Roman"/>
          <w:b/>
          <w:i/>
          <w:szCs w:val="20"/>
          <w:lang w:val="en-GB"/>
        </w:rPr>
        <w:t>, i.e., 200MHz, 400MHz BW.</w:t>
      </w:r>
    </w:p>
    <w:p w14:paraId="517B79DC" w14:textId="0B6FA9AC" w:rsidR="00310529" w:rsidRPr="000A41FF" w:rsidRDefault="00310529" w:rsidP="00355A59">
      <w:pPr>
        <w:pStyle w:val="affff3"/>
        <w:numPr>
          <w:ilvl w:val="1"/>
          <w:numId w:val="69"/>
        </w:numPr>
        <w:ind w:firstLineChars="0"/>
        <w:rPr>
          <w:rFonts w:ascii="Times New Roman" w:eastAsiaTheme="minorEastAsia" w:hAnsi="Times New Roman"/>
          <w:b/>
          <w:i/>
          <w:szCs w:val="20"/>
          <w:lang w:val="en-GB"/>
        </w:rPr>
      </w:pPr>
      <w:r w:rsidRPr="000A41FF">
        <w:rPr>
          <w:rFonts w:ascii="Times New Roman" w:eastAsiaTheme="minorEastAsia" w:hAnsi="Times New Roman"/>
          <w:b/>
          <w:i/>
          <w:szCs w:val="20"/>
          <w:lang w:val="en-GB"/>
        </w:rPr>
        <w:t xml:space="preserve">Study </w:t>
      </w:r>
      <w:r w:rsidRPr="000A41FF">
        <w:rPr>
          <w:rFonts w:ascii="Times New Roman" w:eastAsiaTheme="minorEastAsia" w:hAnsi="Times New Roman" w:hint="eastAsia"/>
          <w:b/>
          <w:i/>
          <w:szCs w:val="20"/>
          <w:lang w:val="en-GB"/>
        </w:rPr>
        <w:t>reduced</w:t>
      </w:r>
      <w:r w:rsidRPr="000A41FF">
        <w:rPr>
          <w:rFonts w:ascii="Times New Roman" w:eastAsiaTheme="minorEastAsia" w:hAnsi="Times New Roman"/>
          <w:b/>
          <w:i/>
          <w:szCs w:val="20"/>
          <w:lang w:val="en-GB"/>
        </w:rPr>
        <w:t xml:space="preserve"> relative power value</w:t>
      </w:r>
      <w:r w:rsidR="00FF2CC3" w:rsidRPr="000A41FF">
        <w:rPr>
          <w:rFonts w:ascii="Times New Roman" w:eastAsiaTheme="minorEastAsia" w:hAnsi="Times New Roman" w:hint="eastAsia"/>
          <w:b/>
          <w:i/>
          <w:szCs w:val="20"/>
          <w:lang w:val="en-GB"/>
        </w:rPr>
        <w:t xml:space="preserve"> for</w:t>
      </w:r>
      <w:r w:rsidRPr="000A41FF">
        <w:rPr>
          <w:rFonts w:ascii="Times New Roman" w:eastAsiaTheme="minorEastAsia" w:hAnsi="Times New Roman"/>
          <w:b/>
          <w:i/>
          <w:szCs w:val="20"/>
          <w:lang w:val="en-GB"/>
        </w:rPr>
        <w:t xml:space="preserve">  bandwidth</w:t>
      </w:r>
      <w:r w:rsidRPr="000A41FF">
        <w:t xml:space="preserve"> </w:t>
      </w:r>
      <w:r w:rsidRPr="000A41FF">
        <w:rPr>
          <w:rFonts w:ascii="Times New Roman" w:eastAsiaTheme="minorEastAsia" w:hAnsi="Times New Roman" w:hint="eastAsia"/>
          <w:b/>
          <w:i/>
          <w:szCs w:val="20"/>
          <w:lang w:val="en-GB"/>
        </w:rPr>
        <w:t>smaller</w:t>
      </w:r>
      <w:r w:rsidRPr="000A41FF">
        <w:rPr>
          <w:rFonts w:ascii="Times New Roman" w:eastAsiaTheme="minorEastAsia" w:hAnsi="Times New Roman"/>
          <w:b/>
          <w:i/>
          <w:szCs w:val="20"/>
          <w:lang w:val="en-GB"/>
        </w:rPr>
        <w:t xml:space="preserve"> than 100MHz, i.e., 20MHz</w:t>
      </w:r>
      <w:r w:rsidRPr="000A41FF">
        <w:rPr>
          <w:rFonts w:ascii="Times New Roman" w:eastAsiaTheme="minorEastAsia" w:hAnsi="Times New Roman" w:hint="eastAsia"/>
          <w:b/>
          <w:i/>
          <w:szCs w:val="20"/>
          <w:lang w:val="en-GB"/>
        </w:rPr>
        <w:t xml:space="preserve"> </w:t>
      </w:r>
      <w:r w:rsidRPr="000A41FF">
        <w:rPr>
          <w:rFonts w:ascii="Times New Roman" w:eastAsiaTheme="minorEastAsia" w:hAnsi="Times New Roman"/>
          <w:b/>
          <w:i/>
          <w:szCs w:val="20"/>
          <w:lang w:val="en-GB"/>
        </w:rPr>
        <w:t>BW.</w:t>
      </w:r>
    </w:p>
    <w:p w14:paraId="00CBF503" w14:textId="40B2D5E1" w:rsidR="00355A59" w:rsidRPr="00CF2E25" w:rsidRDefault="007B2024" w:rsidP="00355A59">
      <w:pPr>
        <w:pStyle w:val="affff3"/>
        <w:numPr>
          <w:ilvl w:val="1"/>
          <w:numId w:val="69"/>
        </w:numPr>
        <w:ind w:firstLineChars="0"/>
        <w:rPr>
          <w:rFonts w:ascii="Times New Roman" w:eastAsiaTheme="minorEastAsia" w:hAnsi="Times New Roman"/>
          <w:b/>
          <w:i/>
          <w:szCs w:val="20"/>
          <w:lang w:val="en-GB"/>
        </w:rPr>
      </w:pPr>
      <w:r>
        <w:rPr>
          <w:rFonts w:ascii="Times New Roman" w:eastAsiaTheme="minorEastAsia" w:hAnsi="Times New Roman" w:hint="eastAsia"/>
          <w:b/>
          <w:i/>
          <w:szCs w:val="20"/>
          <w:lang w:val="en-GB"/>
        </w:rPr>
        <w:t>S</w:t>
      </w:r>
      <w:r w:rsidR="00355A59" w:rsidRPr="00CF2E25">
        <w:rPr>
          <w:rFonts w:ascii="Times New Roman" w:eastAsiaTheme="minorEastAsia" w:hAnsi="Times New Roman"/>
          <w:b/>
          <w:i/>
          <w:szCs w:val="20"/>
          <w:lang w:val="en-GB"/>
        </w:rPr>
        <w:t xml:space="preserve">tudy </w:t>
      </w:r>
      <w:bookmarkStart w:id="29" w:name="_Hlk213249566"/>
      <w:r w:rsidR="00355A59" w:rsidRPr="00CF2E25">
        <w:rPr>
          <w:rFonts w:ascii="Times New Roman" w:eastAsiaTheme="minorEastAsia" w:hAnsi="Times New Roman"/>
          <w:b/>
          <w:i/>
          <w:szCs w:val="20"/>
          <w:lang w:val="en-GB"/>
        </w:rPr>
        <w:t xml:space="preserve">switching between micro sleep </w:t>
      </w:r>
      <w:r w:rsidR="00416856">
        <w:rPr>
          <w:rFonts w:ascii="Times New Roman" w:eastAsiaTheme="minorEastAsia" w:hAnsi="Times New Roman" w:hint="eastAsia"/>
          <w:b/>
          <w:i/>
          <w:szCs w:val="20"/>
          <w:lang w:val="en-GB"/>
        </w:rPr>
        <w:t>at</w:t>
      </w:r>
      <w:r w:rsidR="00355A59" w:rsidRPr="00CF2E25" w:rsidDel="00416856">
        <w:rPr>
          <w:rFonts w:ascii="Times New Roman" w:eastAsiaTheme="minorEastAsia" w:hAnsi="Times New Roman"/>
          <w:b/>
          <w:i/>
          <w:szCs w:val="20"/>
          <w:lang w:val="en-GB"/>
        </w:rPr>
        <w:t xml:space="preserve"> </w:t>
      </w:r>
      <w:r w:rsidR="00355A59" w:rsidRPr="00CF2E25">
        <w:rPr>
          <w:rFonts w:ascii="Times New Roman" w:eastAsiaTheme="minorEastAsia" w:hAnsi="Times New Roman"/>
          <w:b/>
          <w:i/>
          <w:szCs w:val="20"/>
          <w:lang w:val="en-GB"/>
        </w:rPr>
        <w:t xml:space="preserve">small BW and </w:t>
      </w:r>
      <w:r w:rsidRPr="007B2024">
        <w:rPr>
          <w:rFonts w:ascii="Times New Roman" w:eastAsiaTheme="minorEastAsia" w:hAnsi="Times New Roman"/>
          <w:b/>
          <w:i/>
          <w:szCs w:val="20"/>
          <w:lang w:val="en-GB"/>
        </w:rPr>
        <w:t>non-sleep state</w:t>
      </w:r>
      <w:r w:rsidR="00355A59" w:rsidRPr="00CF2E25">
        <w:rPr>
          <w:rFonts w:ascii="Times New Roman" w:eastAsiaTheme="minorEastAsia" w:hAnsi="Times New Roman"/>
          <w:b/>
          <w:i/>
          <w:szCs w:val="20"/>
          <w:lang w:val="en-GB"/>
        </w:rPr>
        <w:t xml:space="preserve"> </w:t>
      </w:r>
      <w:r w:rsidR="00416856">
        <w:rPr>
          <w:rFonts w:ascii="Times New Roman" w:eastAsiaTheme="minorEastAsia" w:hAnsi="Times New Roman" w:hint="eastAsia"/>
          <w:b/>
          <w:i/>
          <w:szCs w:val="20"/>
          <w:lang w:val="en-GB"/>
        </w:rPr>
        <w:t>at</w:t>
      </w:r>
      <w:r w:rsidR="00355A59" w:rsidRPr="00CF2E25">
        <w:rPr>
          <w:rFonts w:ascii="Times New Roman" w:eastAsiaTheme="minorEastAsia" w:hAnsi="Times New Roman"/>
          <w:b/>
          <w:i/>
          <w:szCs w:val="20"/>
          <w:lang w:val="en-GB"/>
        </w:rPr>
        <w:t xml:space="preserve"> large BW</w:t>
      </w:r>
      <w:bookmarkStart w:id="30" w:name="_Hlk213354074"/>
      <w:bookmarkEnd w:id="29"/>
      <w:r w:rsidR="008233BB" w:rsidRPr="000A41FF">
        <w:rPr>
          <w:rFonts w:ascii="Times New Roman" w:eastAsiaTheme="minorEastAsia" w:hAnsi="Times New Roman" w:hint="eastAsia"/>
          <w:b/>
          <w:i/>
          <w:szCs w:val="20"/>
          <w:lang w:val="en-GB"/>
        </w:rPr>
        <w:t>, including switching delay and power</w:t>
      </w:r>
      <w:r w:rsidR="0038070A">
        <w:rPr>
          <w:rFonts w:ascii="Times New Roman" w:eastAsiaTheme="minorEastAsia" w:hAnsi="Times New Roman" w:hint="eastAsia"/>
          <w:b/>
          <w:i/>
          <w:szCs w:val="20"/>
          <w:lang w:val="en-GB"/>
        </w:rPr>
        <w:t>.</w:t>
      </w:r>
    </w:p>
    <w:bookmarkEnd w:id="30"/>
    <w:p w14:paraId="412D6C78" w14:textId="399F5BAE" w:rsidR="005E4AF4" w:rsidRPr="000A41FF" w:rsidRDefault="005E4AF4" w:rsidP="005E4AF4">
      <w:pPr>
        <w:pStyle w:val="af"/>
        <w:rPr>
          <w:rFonts w:ascii="Times New Roman" w:eastAsiaTheme="minorEastAsia" w:hAnsi="Times New Roman"/>
          <w:b/>
          <w:i/>
          <w:lang w:eastAsia="zh-CN"/>
        </w:rPr>
      </w:pPr>
      <w:r w:rsidRPr="000A41FF">
        <w:rPr>
          <w:rFonts w:ascii="Times New Roman" w:eastAsiaTheme="minorEastAsia" w:hAnsi="Times New Roman" w:hint="eastAsia"/>
          <w:lang w:eastAsia="zh-CN"/>
        </w:rPr>
        <w:t>Similarly, f</w:t>
      </w:r>
      <w:r w:rsidR="00355A59" w:rsidRPr="000A41FF">
        <w:rPr>
          <w:rFonts w:ascii="Times New Roman" w:eastAsiaTheme="minorEastAsia" w:hAnsi="Times New Roman"/>
          <w:lang w:eastAsia="zh-CN"/>
        </w:rPr>
        <w:t>or</w:t>
      </w:r>
      <w:r w:rsidR="00355A59" w:rsidRPr="00CF2E25">
        <w:rPr>
          <w:rFonts w:ascii="Times New Roman" w:eastAsiaTheme="minorEastAsia" w:hAnsi="Times New Roman"/>
          <w:lang w:eastAsia="zh-CN"/>
        </w:rPr>
        <w:t xml:space="preserve"> non-sleep states, i.e., PDCCH only, SSB, PDCCH and PDSCH, PDSCH only, and measurements, </w:t>
      </w:r>
      <w:r w:rsidR="008D67F9" w:rsidRPr="000A41FF">
        <w:rPr>
          <w:rFonts w:ascii="Times New Roman" w:eastAsiaTheme="minorEastAsia" w:hAnsi="Times New Roman" w:hint="eastAsia"/>
          <w:lang w:eastAsia="zh-CN"/>
        </w:rPr>
        <w:t xml:space="preserve">etc., </w:t>
      </w:r>
      <w:r w:rsidRPr="000A41FF">
        <w:rPr>
          <w:rFonts w:ascii="Times New Roman" w:eastAsiaTheme="minorEastAsia" w:hAnsi="Times New Roman" w:hint="eastAsia"/>
          <w:lang w:eastAsia="zh-CN"/>
        </w:rPr>
        <w:t>and f</w:t>
      </w:r>
      <w:r w:rsidRPr="000A41FF">
        <w:rPr>
          <w:rFonts w:ascii="Times New Roman" w:eastAsiaTheme="minorEastAsia" w:hAnsi="Times New Roman"/>
          <w:lang w:eastAsia="zh-CN"/>
        </w:rPr>
        <w:t>or BW larger than 100MHz, there</w:t>
      </w:r>
      <w:r w:rsidRPr="000A41FF">
        <w:rPr>
          <w:rFonts w:ascii="Times New Roman" w:eastAsiaTheme="minorEastAsia" w:hAnsi="Times New Roman" w:hint="eastAsia"/>
          <w:lang w:eastAsia="zh-CN"/>
        </w:rPr>
        <w:t xml:space="preserve"> are no existed relative power values, </w:t>
      </w:r>
      <w:r w:rsidRPr="000A41FF">
        <w:rPr>
          <w:rFonts w:ascii="Times New Roman" w:eastAsiaTheme="minorEastAsia" w:hAnsi="Times New Roman"/>
          <w:lang w:eastAsia="zh-CN"/>
        </w:rPr>
        <w:t>new relative power value(s)</w:t>
      </w:r>
      <w:r w:rsidRPr="000A41FF">
        <w:rPr>
          <w:rFonts w:ascii="Times New Roman" w:eastAsiaTheme="minorEastAsia" w:hAnsi="Times New Roman" w:hint="eastAsia"/>
          <w:lang w:eastAsia="zh-CN"/>
        </w:rPr>
        <w:t xml:space="preserve"> for these larger BW(s), e.g., 200MHz, and 400MHz</w:t>
      </w:r>
      <w:r w:rsidR="00355A59">
        <w:rPr>
          <w:rFonts w:ascii="Times New Roman" w:eastAsiaTheme="minorEastAsia" w:hAnsi="Times New Roman" w:hint="eastAsia"/>
          <w:lang w:eastAsia="zh-CN"/>
        </w:rPr>
        <w:t xml:space="preserve"> or new scaling rule(s)</w:t>
      </w:r>
      <w:r w:rsidR="00355A59" w:rsidRPr="00CF2E25">
        <w:rPr>
          <w:rFonts w:ascii="Times New Roman" w:eastAsiaTheme="minorEastAsia" w:hAnsi="Times New Roman"/>
          <w:lang w:eastAsia="zh-CN"/>
        </w:rPr>
        <w:t xml:space="preserve"> </w:t>
      </w:r>
      <w:r w:rsidR="005E58B3">
        <w:rPr>
          <w:rFonts w:ascii="Times New Roman" w:eastAsiaTheme="minorEastAsia" w:hAnsi="Times New Roman" w:hint="eastAsia"/>
          <w:lang w:eastAsia="zh-CN"/>
        </w:rPr>
        <w:t>should</w:t>
      </w:r>
      <w:r w:rsidR="00355A59" w:rsidRPr="00CF2E25">
        <w:rPr>
          <w:rFonts w:ascii="Times New Roman" w:eastAsiaTheme="minorEastAsia" w:hAnsi="Times New Roman"/>
          <w:lang w:eastAsia="zh-CN"/>
        </w:rPr>
        <w:t xml:space="preserve"> be studied</w:t>
      </w:r>
      <w:r w:rsidRPr="000A41FF">
        <w:rPr>
          <w:rFonts w:ascii="Times New Roman" w:eastAsiaTheme="minorEastAsia" w:hAnsi="Times New Roman" w:hint="eastAsia"/>
          <w:lang w:eastAsia="zh-CN"/>
        </w:rPr>
        <w:t>.</w:t>
      </w:r>
    </w:p>
    <w:p w14:paraId="55F82838" w14:textId="369412F9" w:rsidR="005E4AF4" w:rsidRPr="000A41FF" w:rsidRDefault="000E0A00" w:rsidP="000E0A00">
      <w:pPr>
        <w:pStyle w:val="af"/>
        <w:rPr>
          <w:rFonts w:ascii="Times New Roman" w:eastAsiaTheme="minorEastAsia" w:hAnsi="Times New Roman"/>
          <w:b/>
          <w:i/>
          <w:lang w:eastAsia="zh-CN"/>
        </w:rPr>
      </w:pPr>
      <w:bookmarkStart w:id="31" w:name="_Ref213435950"/>
      <w:r w:rsidRPr="00164FBF">
        <w:rPr>
          <w:rFonts w:ascii="Times New Roman" w:hAnsi="Times New Roman"/>
          <w:b/>
          <w:bCs/>
          <w:i/>
          <w:iCs/>
        </w:rPr>
        <w:t xml:space="preserve">Proposal </w:t>
      </w:r>
      <w:r w:rsidRPr="00164FBF">
        <w:rPr>
          <w:rFonts w:ascii="Times New Roman" w:hAnsi="Times New Roman"/>
          <w:b/>
          <w:bCs/>
          <w:i/>
          <w:iCs/>
        </w:rPr>
        <w:fldChar w:fldCharType="begin"/>
      </w:r>
      <w:r w:rsidRPr="00164FBF">
        <w:rPr>
          <w:rFonts w:ascii="Times New Roman" w:hAnsi="Times New Roman"/>
          <w:b/>
          <w:bCs/>
          <w:i/>
          <w:iCs/>
        </w:rPr>
        <w:instrText xml:space="preserve"> SEQ Proposal \* ARABIC </w:instrText>
      </w:r>
      <w:r w:rsidRPr="00164FBF">
        <w:rPr>
          <w:rFonts w:ascii="Times New Roman" w:hAnsi="Times New Roman"/>
          <w:b/>
          <w:bCs/>
          <w:i/>
          <w:iCs/>
        </w:rPr>
        <w:fldChar w:fldCharType="separate"/>
      </w:r>
      <w:r>
        <w:rPr>
          <w:rFonts w:ascii="Times New Roman" w:hAnsi="Times New Roman"/>
          <w:b/>
          <w:bCs/>
          <w:i/>
          <w:iCs/>
          <w:noProof/>
        </w:rPr>
        <w:t>6</w:t>
      </w:r>
      <w:r w:rsidRPr="00164FBF">
        <w:rPr>
          <w:rFonts w:ascii="Times New Roman" w:hAnsi="Times New Roman"/>
          <w:b/>
          <w:bCs/>
          <w:i/>
          <w:iCs/>
        </w:rPr>
        <w:fldChar w:fldCharType="end"/>
      </w:r>
      <w:r w:rsidRPr="00164FBF">
        <w:rPr>
          <w:rFonts w:ascii="Times New Roman" w:hAnsi="Times New Roman"/>
          <w:b/>
          <w:bCs/>
          <w:i/>
          <w:iCs/>
        </w:rPr>
        <w:t>:</w:t>
      </w:r>
      <w:r w:rsidRPr="000A41FF" w:rsidDel="000E0A00">
        <w:rPr>
          <w:rFonts w:ascii="Times New Roman" w:hAnsi="Times New Roman"/>
          <w:b/>
          <w:i/>
        </w:rPr>
        <w:t xml:space="preserve"> </w:t>
      </w:r>
      <w:r w:rsidR="005E4AF4" w:rsidRPr="000A41FF">
        <w:rPr>
          <w:rFonts w:ascii="Times New Roman" w:eastAsiaTheme="minorEastAsia" w:hAnsi="Times New Roman"/>
          <w:b/>
          <w:i/>
          <w:lang w:eastAsia="zh-CN"/>
        </w:rPr>
        <w:t>Regarding the relative power values of the non-sleep states, i.e., PDCCH only, SSB, PDCCH and PDSCH, PDSCH only, and measurements, etc.</w:t>
      </w:r>
      <w:r w:rsidR="005E4AF4" w:rsidRPr="000A41FF">
        <w:rPr>
          <w:rFonts w:ascii="Times New Roman" w:eastAsiaTheme="minorEastAsia" w:hAnsi="Times New Roman" w:hint="eastAsia"/>
          <w:b/>
          <w:i/>
          <w:lang w:eastAsia="zh-CN"/>
        </w:rPr>
        <w:t xml:space="preserve"> , </w:t>
      </w:r>
      <w:r w:rsidR="005E4AF4" w:rsidRPr="000A41FF">
        <w:rPr>
          <w:rFonts w:ascii="Times New Roman" w:eastAsiaTheme="minorEastAsia" w:hAnsi="Times New Roman"/>
          <w:b/>
          <w:i/>
          <w:lang w:eastAsia="zh-CN"/>
        </w:rPr>
        <w:t xml:space="preserve"> for</w:t>
      </w:r>
      <w:r w:rsidR="005E4AF4" w:rsidRPr="000A41FF">
        <w:rPr>
          <w:rFonts w:ascii="Times New Roman" w:eastAsiaTheme="minorEastAsia" w:hAnsi="Times New Roman" w:hint="eastAsia"/>
          <w:b/>
          <w:i/>
          <w:lang w:eastAsia="zh-CN"/>
        </w:rPr>
        <w:t xml:space="preserve"> </w:t>
      </w:r>
      <w:r w:rsidR="005E4AF4" w:rsidRPr="000A41FF">
        <w:rPr>
          <w:rFonts w:ascii="Times New Roman" w:eastAsiaTheme="minorEastAsia" w:hAnsi="Times New Roman"/>
          <w:b/>
          <w:i/>
          <w:lang w:eastAsia="zh-CN"/>
        </w:rPr>
        <w:t>20</w:t>
      </w:r>
      <w:r w:rsidR="005E4AF4" w:rsidRPr="000A41FF">
        <w:rPr>
          <w:rFonts w:ascii="Times New Roman" w:eastAsiaTheme="minorEastAsia" w:hAnsi="Times New Roman" w:hint="eastAsia"/>
          <w:b/>
          <w:i/>
          <w:lang w:eastAsia="zh-CN"/>
        </w:rPr>
        <w:t>0</w:t>
      </w:r>
      <w:r w:rsidR="005E4AF4" w:rsidRPr="000A41FF">
        <w:rPr>
          <w:rFonts w:ascii="Times New Roman" w:eastAsiaTheme="minorEastAsia" w:hAnsi="Times New Roman"/>
          <w:b/>
          <w:i/>
          <w:lang w:eastAsia="zh-CN"/>
        </w:rPr>
        <w:t>M</w:t>
      </w:r>
      <w:r w:rsidR="00E018A8" w:rsidRPr="000A41FF">
        <w:rPr>
          <w:rFonts w:ascii="Times New Roman" w:eastAsiaTheme="minorEastAsia" w:hAnsi="Times New Roman" w:hint="eastAsia"/>
          <w:b/>
          <w:i/>
          <w:lang w:eastAsia="zh-CN"/>
        </w:rPr>
        <w:t>H</w:t>
      </w:r>
      <w:r w:rsidR="005E4AF4" w:rsidRPr="000A41FF">
        <w:rPr>
          <w:rFonts w:ascii="Times New Roman" w:eastAsiaTheme="minorEastAsia" w:hAnsi="Times New Roman"/>
          <w:b/>
          <w:i/>
          <w:lang w:eastAsia="zh-CN"/>
        </w:rPr>
        <w:t>z</w:t>
      </w:r>
      <w:r w:rsidR="00E018A8" w:rsidRPr="000A41FF">
        <w:rPr>
          <w:rFonts w:ascii="Times New Roman" w:eastAsiaTheme="minorEastAsia" w:hAnsi="Times New Roman" w:hint="eastAsia"/>
          <w:b/>
          <w:i/>
          <w:lang w:eastAsia="zh-CN"/>
        </w:rPr>
        <w:t xml:space="preserve"> </w:t>
      </w:r>
      <w:r w:rsidR="005E4AF4" w:rsidRPr="000A41FF">
        <w:rPr>
          <w:rFonts w:ascii="Times New Roman" w:eastAsiaTheme="minorEastAsia" w:hAnsi="Times New Roman" w:hint="eastAsia"/>
          <w:b/>
          <w:i/>
          <w:lang w:eastAsia="zh-CN"/>
        </w:rPr>
        <w:t xml:space="preserve">and 400MHz, </w:t>
      </w:r>
      <w:r w:rsidR="005E4AF4" w:rsidRPr="000A41FF">
        <w:rPr>
          <w:rFonts w:ascii="Times New Roman" w:eastAsiaTheme="minorEastAsia" w:hAnsi="Times New Roman"/>
          <w:b/>
          <w:i/>
          <w:lang w:eastAsia="zh-CN"/>
        </w:rPr>
        <w:t xml:space="preserve"> </w:t>
      </w:r>
      <w:r w:rsidR="005E4AF4" w:rsidRPr="000A41FF">
        <w:rPr>
          <w:rFonts w:ascii="Times New Roman" w:eastAsiaTheme="minorEastAsia" w:hAnsi="Times New Roman" w:hint="eastAsia"/>
          <w:b/>
          <w:i/>
          <w:lang w:eastAsia="zh-CN"/>
        </w:rPr>
        <w:t>st</w:t>
      </w:r>
      <w:r w:rsidR="005E4AF4" w:rsidRPr="000A41FF">
        <w:rPr>
          <w:rFonts w:ascii="Times New Roman" w:eastAsiaTheme="minorEastAsia" w:hAnsi="Times New Roman"/>
          <w:b/>
          <w:i/>
          <w:lang w:eastAsia="zh-CN"/>
        </w:rPr>
        <w:t>udy</w:t>
      </w:r>
      <w:r w:rsidR="00355A59" w:rsidRPr="000A41FF">
        <w:rPr>
          <w:rFonts w:ascii="Times New Roman" w:eastAsiaTheme="minorEastAsia" w:hAnsi="Times New Roman" w:hint="eastAsia"/>
          <w:b/>
          <w:i/>
          <w:lang w:eastAsia="zh-CN"/>
        </w:rPr>
        <w:t xml:space="preserve"> </w:t>
      </w:r>
      <w:r w:rsidR="00355A59" w:rsidRPr="000A41FF">
        <w:rPr>
          <w:rFonts w:ascii="Times New Roman" w:eastAsiaTheme="minorEastAsia" w:hAnsi="Times New Roman"/>
          <w:b/>
          <w:i/>
          <w:lang w:eastAsia="zh-CN"/>
        </w:rPr>
        <w:t>new relative power value(s)</w:t>
      </w:r>
      <w:r w:rsidR="00355A59" w:rsidRPr="000A41FF">
        <w:rPr>
          <w:rFonts w:ascii="Times New Roman" w:eastAsiaTheme="minorEastAsia" w:hAnsi="Times New Roman" w:hint="eastAsia"/>
          <w:b/>
          <w:i/>
          <w:lang w:eastAsia="zh-CN"/>
        </w:rPr>
        <w:t xml:space="preserve"> </w:t>
      </w:r>
      <w:r w:rsidR="005E4AF4" w:rsidRPr="000A41FF">
        <w:rPr>
          <w:rFonts w:ascii="Times New Roman" w:eastAsiaTheme="minorEastAsia" w:hAnsi="Times New Roman" w:hint="eastAsia"/>
          <w:b/>
          <w:i/>
          <w:lang w:eastAsia="zh-CN"/>
        </w:rPr>
        <w:t>or s</w:t>
      </w:r>
      <w:r w:rsidR="005E4AF4" w:rsidRPr="000A41FF">
        <w:rPr>
          <w:rFonts w:ascii="Times New Roman" w:eastAsiaTheme="minorEastAsia" w:hAnsi="Times New Roman"/>
          <w:b/>
          <w:i/>
          <w:lang w:eastAsia="zh-CN"/>
        </w:rPr>
        <w:t xml:space="preserve">tudy up-scaling rule from the reference </w:t>
      </w:r>
      <w:r w:rsidR="005E4AF4" w:rsidRPr="000A41FF">
        <w:rPr>
          <w:rFonts w:ascii="Times New Roman" w:eastAsiaTheme="minorEastAsia" w:hAnsi="Times New Roman" w:hint="eastAsia"/>
          <w:b/>
          <w:i/>
          <w:lang w:eastAsia="zh-CN"/>
        </w:rPr>
        <w:t>BW.</w:t>
      </w:r>
      <w:bookmarkEnd w:id="31"/>
    </w:p>
    <w:p w14:paraId="634C636E" w14:textId="69B742D7" w:rsidR="00355A59" w:rsidRPr="00CF2E25" w:rsidRDefault="005E4AF4" w:rsidP="00355A59">
      <w:pPr>
        <w:pStyle w:val="a2"/>
        <w:spacing w:before="120"/>
        <w:rPr>
          <w:rFonts w:ascii="Times New Roman" w:eastAsiaTheme="minorEastAsia" w:hAnsi="Times New Roman"/>
          <w:lang w:eastAsia="zh-CN"/>
        </w:rPr>
      </w:pPr>
      <w:r w:rsidRPr="000A41FF">
        <w:rPr>
          <w:rFonts w:ascii="Times New Roman" w:eastAsiaTheme="minorEastAsia" w:hAnsi="Times New Roman" w:hint="eastAsia"/>
          <w:lang w:eastAsia="zh-CN"/>
        </w:rPr>
        <w:t>F</w:t>
      </w:r>
      <w:r w:rsidRPr="000A41FF">
        <w:rPr>
          <w:rFonts w:ascii="Times New Roman" w:eastAsiaTheme="minorEastAsia" w:hAnsi="Times New Roman"/>
          <w:lang w:eastAsia="zh-CN"/>
        </w:rPr>
        <w:t xml:space="preserve">or non-sleep states, i.e., PDCCH only, SSB, PDCCH and PDSCH, PDSCH only, and measurements, </w:t>
      </w:r>
      <w:r w:rsidRPr="000A41FF">
        <w:rPr>
          <w:rFonts w:ascii="Times New Roman" w:eastAsiaTheme="minorEastAsia" w:hAnsi="Times New Roman" w:hint="eastAsia"/>
          <w:lang w:eastAsia="zh-CN"/>
        </w:rPr>
        <w:t>etc., and f</w:t>
      </w:r>
      <w:r w:rsidRPr="000A41FF">
        <w:rPr>
          <w:rFonts w:ascii="Times New Roman" w:eastAsiaTheme="minorEastAsia" w:hAnsi="Times New Roman"/>
          <w:lang w:eastAsia="zh-CN"/>
        </w:rPr>
        <w:t xml:space="preserve">or BW </w:t>
      </w:r>
      <w:r w:rsidRPr="000A41FF">
        <w:rPr>
          <w:rFonts w:ascii="Times New Roman" w:eastAsiaTheme="minorEastAsia" w:hAnsi="Times New Roman" w:hint="eastAsia"/>
          <w:lang w:eastAsia="zh-CN"/>
        </w:rPr>
        <w:t>no larger</w:t>
      </w:r>
      <w:r w:rsidRPr="000A41FF">
        <w:rPr>
          <w:rFonts w:ascii="Times New Roman" w:eastAsiaTheme="minorEastAsia" w:hAnsi="Times New Roman"/>
          <w:lang w:eastAsia="zh-CN"/>
        </w:rPr>
        <w:t xml:space="preserve"> than 100MHz,</w:t>
      </w:r>
      <w:r w:rsidRPr="000A41FF">
        <w:rPr>
          <w:rFonts w:ascii="Times New Roman" w:eastAsiaTheme="minorEastAsia" w:hAnsi="Times New Roman" w:hint="eastAsia"/>
          <w:lang w:eastAsia="zh-CN"/>
        </w:rPr>
        <w:t xml:space="preserve"> besides </w:t>
      </w:r>
      <w:r w:rsidR="00355A59">
        <w:rPr>
          <w:rFonts w:ascii="Times New Roman" w:eastAsiaTheme="minorEastAsia" w:hAnsi="Times New Roman" w:hint="eastAsia"/>
          <w:lang w:eastAsia="zh-CN"/>
        </w:rPr>
        <w:t xml:space="preserve">the existed </w:t>
      </w:r>
      <w:r w:rsidR="00355A59" w:rsidRPr="00CF2E25">
        <w:rPr>
          <w:rFonts w:ascii="Times New Roman" w:eastAsiaTheme="minorEastAsia" w:hAnsi="Times New Roman"/>
          <w:lang w:eastAsia="zh-CN"/>
        </w:rPr>
        <w:t>relative power value</w:t>
      </w:r>
      <w:r w:rsidRPr="000A41FF">
        <w:rPr>
          <w:rFonts w:ascii="Times New Roman" w:eastAsiaTheme="minorEastAsia" w:hAnsi="Times New Roman" w:hint="eastAsia"/>
          <w:lang w:eastAsia="zh-CN"/>
        </w:rPr>
        <w:t>, reduced</w:t>
      </w:r>
      <w:r w:rsidRPr="000A41FF">
        <w:t xml:space="preserve"> </w:t>
      </w:r>
      <w:r w:rsidRPr="000A41FF">
        <w:rPr>
          <w:rFonts w:ascii="Times New Roman" w:eastAsiaTheme="minorEastAsia" w:hAnsi="Times New Roman"/>
          <w:lang w:eastAsia="zh-CN"/>
        </w:rPr>
        <w:t>relative power value</w:t>
      </w:r>
      <w:r w:rsidRPr="000A41FF">
        <w:rPr>
          <w:rFonts w:ascii="Times New Roman" w:eastAsiaTheme="minorEastAsia" w:hAnsi="Times New Roman" w:hint="eastAsia"/>
          <w:lang w:eastAsia="zh-CN"/>
        </w:rPr>
        <w:t xml:space="preserve"> can be also studied, which attributes to optimized UE implementation on smaller BW. Similarly</w:t>
      </w:r>
      <w:r w:rsidRPr="000A41FF">
        <w:rPr>
          <w:rFonts w:ascii="Times New Roman" w:eastAsiaTheme="minorEastAsia" w:hAnsi="Times New Roman"/>
          <w:lang w:eastAsia="zh-CN"/>
        </w:rPr>
        <w:t>, the number of smaller BW sizes for which the UE implementation is optimized should be limited</w:t>
      </w:r>
      <w:r w:rsidR="005E58B3">
        <w:rPr>
          <w:rFonts w:ascii="Times New Roman" w:eastAsiaTheme="minorEastAsia" w:hAnsi="Times New Roman" w:hint="eastAsia"/>
          <w:lang w:eastAsia="zh-CN"/>
        </w:rPr>
        <w:t xml:space="preserve"> to avoid</w:t>
      </w:r>
      <w:r w:rsidRPr="000A41FF">
        <w:rPr>
          <w:rFonts w:ascii="Times New Roman" w:eastAsiaTheme="minorEastAsia" w:hAnsi="Times New Roman"/>
          <w:lang w:eastAsia="zh-CN"/>
        </w:rPr>
        <w:t xml:space="preserve"> increas</w:t>
      </w:r>
      <w:r w:rsidR="005E58B3">
        <w:rPr>
          <w:rFonts w:ascii="Times New Roman" w:eastAsiaTheme="minorEastAsia" w:hAnsi="Times New Roman" w:hint="eastAsia"/>
          <w:lang w:eastAsia="zh-CN"/>
        </w:rPr>
        <w:t>ing</w:t>
      </w:r>
      <w:r w:rsidRPr="000A41FF">
        <w:rPr>
          <w:rFonts w:ascii="Times New Roman" w:eastAsiaTheme="minorEastAsia" w:hAnsi="Times New Roman"/>
          <w:lang w:eastAsia="zh-CN"/>
        </w:rPr>
        <w:t xml:space="preserve"> the UE implementation complexity, and thus, the 5G NR initial BW size of 20MHz is prioritized.</w:t>
      </w:r>
      <w:bookmarkStart w:id="32" w:name="_Hlk213173824"/>
      <w:r w:rsidR="00E018A8" w:rsidRPr="000A41FF">
        <w:rPr>
          <w:rFonts w:ascii="Times New Roman" w:eastAsiaTheme="minorEastAsia" w:hAnsi="Times New Roman" w:hint="eastAsia"/>
          <w:lang w:eastAsia="zh-CN"/>
        </w:rPr>
        <w:t xml:space="preserve"> Further</w:t>
      </w:r>
      <w:bookmarkEnd w:id="32"/>
      <w:r w:rsidR="00E018A8" w:rsidRPr="000A41FF">
        <w:rPr>
          <w:rFonts w:ascii="Times New Roman" w:eastAsiaTheme="minorEastAsia" w:hAnsi="Times New Roman" w:hint="eastAsia"/>
          <w:lang w:eastAsia="zh-CN"/>
        </w:rPr>
        <w:t xml:space="preserve">more, </w:t>
      </w:r>
      <w:r w:rsidR="00E018A8" w:rsidRPr="000A41FF">
        <w:rPr>
          <w:rFonts w:ascii="Times New Roman" w:eastAsiaTheme="minorEastAsia" w:hAnsi="Times New Roman"/>
          <w:lang w:eastAsia="zh-CN"/>
        </w:rPr>
        <w:t xml:space="preserve">for </w:t>
      </w:r>
      <w:r w:rsidR="00E018A8" w:rsidRPr="000A41FF">
        <w:rPr>
          <w:rFonts w:ascii="Times New Roman" w:eastAsiaTheme="minorEastAsia" w:hAnsi="Times New Roman" w:hint="eastAsia"/>
          <w:lang w:eastAsia="zh-CN"/>
        </w:rPr>
        <w:t xml:space="preserve">the </w:t>
      </w:r>
      <w:r w:rsidR="00E018A8" w:rsidRPr="000A41FF">
        <w:rPr>
          <w:rFonts w:ascii="Times New Roman" w:eastAsiaTheme="minorEastAsia" w:hAnsi="Times New Roman"/>
          <w:lang w:eastAsia="zh-CN"/>
        </w:rPr>
        <w:t>BW</w:t>
      </w:r>
      <w:r w:rsidR="00E018A8" w:rsidRPr="000A41FF">
        <w:rPr>
          <w:rFonts w:ascii="Times New Roman" w:eastAsiaTheme="minorEastAsia" w:hAnsi="Times New Roman" w:hint="eastAsia"/>
          <w:lang w:eastAsia="zh-CN"/>
        </w:rPr>
        <w:t>s</w:t>
      </w:r>
      <w:r w:rsidR="00E018A8" w:rsidRPr="000A41FF">
        <w:rPr>
          <w:rFonts w:ascii="Times New Roman" w:eastAsiaTheme="minorEastAsia" w:hAnsi="Times New Roman"/>
          <w:lang w:eastAsia="zh-CN"/>
        </w:rPr>
        <w:t xml:space="preserve"> </w:t>
      </w:r>
      <w:r w:rsidR="00E018A8" w:rsidRPr="000A41FF">
        <w:rPr>
          <w:rFonts w:ascii="Times New Roman" w:eastAsiaTheme="minorEastAsia" w:hAnsi="Times New Roman" w:hint="eastAsia"/>
          <w:lang w:eastAsia="zh-CN"/>
        </w:rPr>
        <w:t xml:space="preserve">other than 20MHz, </w:t>
      </w:r>
      <w:r w:rsidR="00E018A8" w:rsidRPr="000A41FF">
        <w:rPr>
          <w:rFonts w:ascii="Times New Roman" w:eastAsiaTheme="minorEastAsia" w:hAnsi="Times New Roman"/>
          <w:lang w:eastAsia="zh-CN"/>
        </w:rPr>
        <w:t xml:space="preserve">the existed down-scaling rule </w:t>
      </w:r>
      <w:r w:rsidR="00E018A8" w:rsidRPr="000A41FF">
        <w:rPr>
          <w:rFonts w:ascii="Times New Roman" w:eastAsiaTheme="minorEastAsia" w:hAnsi="Times New Roman" w:hint="eastAsia"/>
          <w:lang w:eastAsia="zh-CN"/>
        </w:rPr>
        <w:t>can be</w:t>
      </w:r>
      <w:r w:rsidR="00E018A8" w:rsidRPr="000A41FF">
        <w:rPr>
          <w:rFonts w:ascii="Times New Roman" w:eastAsiaTheme="minorEastAsia" w:hAnsi="Times New Roman"/>
          <w:lang w:eastAsia="zh-CN"/>
        </w:rPr>
        <w:t xml:space="preserve"> re-used</w:t>
      </w:r>
      <w:r w:rsidR="00E018A8" w:rsidRPr="000A41FF">
        <w:rPr>
          <w:rFonts w:ascii="Times New Roman" w:eastAsiaTheme="minorEastAsia" w:hAnsi="Times New Roman" w:hint="eastAsia"/>
          <w:lang w:eastAsia="zh-CN"/>
        </w:rPr>
        <w:t>.</w:t>
      </w:r>
      <w:r w:rsidR="00E018A8" w:rsidRPr="000A41FF">
        <w:rPr>
          <w:rFonts w:ascii="Times New Roman" w:eastAsiaTheme="minorEastAsia" w:hAnsi="Times New Roman"/>
          <w:lang w:eastAsia="zh-CN"/>
        </w:rPr>
        <w:t xml:space="preserve"> </w:t>
      </w:r>
    </w:p>
    <w:p w14:paraId="6F37338D" w14:textId="3FBCCACC" w:rsidR="00355A59" w:rsidRPr="00811636" w:rsidRDefault="00355A59" w:rsidP="00744301">
      <w:pPr>
        <w:pStyle w:val="af"/>
        <w:rPr>
          <w:rFonts w:ascii="Times New Roman" w:eastAsiaTheme="minorEastAsia" w:hAnsi="Times New Roman"/>
          <w:b/>
          <w:i/>
        </w:rPr>
      </w:pPr>
      <w:bookmarkStart w:id="33" w:name="_Hlk213274348"/>
      <w:r w:rsidRPr="00CF2E25">
        <w:rPr>
          <w:rFonts w:ascii="Times New Roman" w:hAnsi="Times New Roman"/>
          <w:b/>
          <w:i/>
        </w:rPr>
        <w:t>Proposal</w:t>
      </w:r>
      <w:bookmarkStart w:id="34" w:name="_Ref213435951"/>
      <w:r w:rsidRPr="00CF2E25">
        <w:rPr>
          <w:rFonts w:ascii="Times New Roman" w:hAnsi="Times New Roman"/>
          <w:b/>
          <w:i/>
        </w:rPr>
        <w:t xml:space="preserve"> </w:t>
      </w:r>
      <w:r w:rsidRPr="00CF2E25">
        <w:rPr>
          <w:rFonts w:ascii="Times New Roman" w:hAnsi="Times New Roman"/>
          <w:b/>
          <w:i/>
        </w:rPr>
        <w:fldChar w:fldCharType="begin"/>
      </w:r>
      <w:r w:rsidRPr="00CF2E25">
        <w:rPr>
          <w:rFonts w:ascii="Times New Roman" w:hAnsi="Times New Roman"/>
          <w:b/>
          <w:i/>
        </w:rPr>
        <w:instrText xml:space="preserve"> SEQ Proposal \* ARABIC </w:instrText>
      </w:r>
      <w:r w:rsidRPr="00CF2E25">
        <w:rPr>
          <w:rFonts w:ascii="Times New Roman" w:hAnsi="Times New Roman"/>
          <w:b/>
          <w:i/>
        </w:rPr>
        <w:fldChar w:fldCharType="separate"/>
      </w:r>
      <w:r w:rsidR="000E0A00">
        <w:rPr>
          <w:rFonts w:ascii="Times New Roman" w:hAnsi="Times New Roman"/>
          <w:b/>
          <w:i/>
          <w:noProof/>
        </w:rPr>
        <w:t>7</w:t>
      </w:r>
      <w:r w:rsidRPr="00CF2E25">
        <w:rPr>
          <w:rFonts w:ascii="Times New Roman" w:hAnsi="Times New Roman"/>
          <w:b/>
          <w:i/>
        </w:rPr>
        <w:fldChar w:fldCharType="end"/>
      </w:r>
      <w:r w:rsidRPr="00CF2E25">
        <w:rPr>
          <w:rFonts w:ascii="Times New Roman" w:hAnsi="Times New Roman"/>
          <w:b/>
          <w:i/>
        </w:rPr>
        <w:t xml:space="preserve">: </w:t>
      </w:r>
      <w:r w:rsidRPr="0051036E">
        <w:rPr>
          <w:rFonts w:ascii="Times New Roman" w:eastAsiaTheme="minorEastAsia" w:hAnsi="Times New Roman"/>
          <w:b/>
          <w:i/>
          <w:lang w:eastAsia="zh-CN"/>
        </w:rPr>
        <w:t xml:space="preserve">Regarding the relative power values of the non-sleep states, </w:t>
      </w:r>
      <w:r w:rsidR="009304FD" w:rsidRPr="0051036E">
        <w:rPr>
          <w:rFonts w:ascii="Times New Roman" w:eastAsiaTheme="minorEastAsia" w:hAnsi="Times New Roman"/>
          <w:b/>
          <w:i/>
          <w:lang w:eastAsia="zh-CN"/>
        </w:rPr>
        <w:t xml:space="preserve">i.e., </w:t>
      </w:r>
      <w:r w:rsidRPr="0051036E">
        <w:rPr>
          <w:rFonts w:ascii="Times New Roman" w:eastAsiaTheme="minorEastAsia" w:hAnsi="Times New Roman"/>
          <w:b/>
          <w:i/>
          <w:lang w:eastAsia="zh-CN"/>
        </w:rPr>
        <w:t>PDCCH only, SSB, PDCCH and PDSCH, PDSCH only, and measurements</w:t>
      </w:r>
      <w:r w:rsidR="009304FD" w:rsidRPr="0051036E">
        <w:rPr>
          <w:rFonts w:ascii="Times New Roman" w:eastAsiaTheme="minorEastAsia" w:hAnsi="Times New Roman"/>
          <w:b/>
          <w:i/>
          <w:lang w:eastAsia="zh-CN"/>
        </w:rPr>
        <w:t>, etc.</w:t>
      </w:r>
      <w:r w:rsidRPr="0051036E">
        <w:rPr>
          <w:rFonts w:ascii="Times New Roman" w:eastAsiaTheme="minorEastAsia" w:hAnsi="Times New Roman"/>
          <w:b/>
          <w:i/>
          <w:lang w:eastAsia="zh-CN"/>
        </w:rPr>
        <w:t xml:space="preserve"> </w:t>
      </w:r>
      <w:r w:rsidR="00E018A8" w:rsidRPr="0051036E">
        <w:rPr>
          <w:rFonts w:ascii="Times New Roman" w:eastAsiaTheme="minorEastAsia" w:hAnsi="Times New Roman"/>
          <w:b/>
          <w:i/>
          <w:lang w:eastAsia="zh-CN"/>
        </w:rPr>
        <w:t xml:space="preserve">, </w:t>
      </w:r>
      <w:r w:rsidR="008233BB" w:rsidRPr="0051036E">
        <w:rPr>
          <w:rFonts w:ascii="Times New Roman" w:eastAsiaTheme="minorEastAsia" w:hAnsi="Times New Roman"/>
          <w:b/>
          <w:i/>
          <w:lang w:eastAsia="zh-CN"/>
        </w:rPr>
        <w:t>s</w:t>
      </w:r>
      <w:r w:rsidR="009304FD" w:rsidRPr="000A41FF">
        <w:rPr>
          <w:rFonts w:ascii="Times New Roman" w:eastAsiaTheme="minorEastAsia" w:hAnsi="Times New Roman"/>
          <w:b/>
          <w:i/>
        </w:rPr>
        <w:t xml:space="preserve">tudy </w:t>
      </w:r>
      <w:r w:rsidR="00E018A8" w:rsidRPr="0051036E">
        <w:rPr>
          <w:rFonts w:ascii="Times New Roman" w:eastAsiaTheme="minorEastAsia" w:hAnsi="Times New Roman"/>
          <w:b/>
          <w:i/>
          <w:lang w:eastAsia="zh-CN"/>
        </w:rPr>
        <w:t>reduced</w:t>
      </w:r>
      <w:bookmarkEnd w:id="33"/>
      <w:r w:rsidRPr="000A41FF">
        <w:rPr>
          <w:rFonts w:ascii="Times New Roman" w:eastAsiaTheme="minorEastAsia" w:hAnsi="Times New Roman"/>
          <w:b/>
          <w:i/>
        </w:rPr>
        <w:t xml:space="preserve"> relative power value (s)</w:t>
      </w:r>
      <w:r w:rsidRPr="000A41FF">
        <w:rPr>
          <w:rFonts w:ascii="Times New Roman" w:eastAsiaTheme="minorEastAsia" w:hAnsi="Times New Roman" w:hint="eastAsia"/>
          <w:b/>
          <w:i/>
        </w:rPr>
        <w:t xml:space="preserve"> </w:t>
      </w:r>
      <w:r w:rsidRPr="000A41FF">
        <w:rPr>
          <w:rFonts w:ascii="Times New Roman" w:eastAsiaTheme="minorEastAsia" w:hAnsi="Times New Roman"/>
          <w:b/>
          <w:i/>
        </w:rPr>
        <w:t xml:space="preserve">for </w:t>
      </w:r>
      <w:r w:rsidR="00F03ED6">
        <w:rPr>
          <w:rFonts w:ascii="Times New Roman" w:eastAsiaTheme="minorEastAsia" w:hAnsi="Times New Roman" w:hint="eastAsia"/>
          <w:b/>
          <w:i/>
          <w:lang w:eastAsia="zh-CN"/>
        </w:rPr>
        <w:t xml:space="preserve">certain </w:t>
      </w:r>
      <w:r w:rsidR="008233BB" w:rsidRPr="0051036E">
        <w:rPr>
          <w:rFonts w:ascii="Times New Roman" w:eastAsiaTheme="minorEastAsia" w:hAnsi="Times New Roman"/>
          <w:b/>
          <w:i/>
          <w:lang w:eastAsia="zh-CN"/>
        </w:rPr>
        <w:t>small</w:t>
      </w:r>
      <w:r w:rsidR="009304FD" w:rsidRPr="000A41FF">
        <w:rPr>
          <w:rFonts w:ascii="Times New Roman" w:eastAsiaTheme="minorEastAsia" w:hAnsi="Times New Roman" w:hint="eastAsia"/>
          <w:b/>
          <w:i/>
        </w:rPr>
        <w:t xml:space="preserve"> </w:t>
      </w:r>
      <w:r w:rsidRPr="000A41FF">
        <w:rPr>
          <w:rFonts w:ascii="Times New Roman" w:eastAsiaTheme="minorEastAsia" w:hAnsi="Times New Roman"/>
          <w:b/>
          <w:i/>
        </w:rPr>
        <w:t>BW</w:t>
      </w:r>
      <w:r w:rsidR="009304FD" w:rsidRPr="000A41FF">
        <w:rPr>
          <w:rFonts w:ascii="Times New Roman" w:eastAsiaTheme="minorEastAsia" w:hAnsi="Times New Roman" w:hint="eastAsia"/>
          <w:b/>
          <w:i/>
        </w:rPr>
        <w:t>(s)</w:t>
      </w:r>
      <w:r w:rsidR="009304FD" w:rsidRPr="000A41FF">
        <w:rPr>
          <w:rFonts w:ascii="Times New Roman" w:eastAsiaTheme="minorEastAsia" w:hAnsi="Times New Roman"/>
          <w:b/>
          <w:i/>
        </w:rPr>
        <w:t>,</w:t>
      </w:r>
      <w:r w:rsidRPr="000A41FF">
        <w:rPr>
          <w:rFonts w:ascii="Times New Roman" w:eastAsiaTheme="minorEastAsia" w:hAnsi="Times New Roman"/>
          <w:b/>
          <w:i/>
        </w:rPr>
        <w:t xml:space="preserve"> e.g., </w:t>
      </w:r>
      <w:r w:rsidR="009304FD" w:rsidRPr="000A41FF">
        <w:rPr>
          <w:rFonts w:ascii="Times New Roman" w:eastAsiaTheme="minorEastAsia" w:hAnsi="Times New Roman"/>
          <w:b/>
          <w:i/>
        </w:rPr>
        <w:t>20M</w:t>
      </w:r>
      <w:r w:rsidR="009304FD" w:rsidRPr="000A41FF">
        <w:rPr>
          <w:rFonts w:ascii="Times New Roman" w:eastAsiaTheme="minorEastAsia" w:hAnsi="Times New Roman" w:hint="eastAsia"/>
          <w:b/>
          <w:i/>
        </w:rPr>
        <w:t>H</w:t>
      </w:r>
      <w:r w:rsidR="009304FD" w:rsidRPr="000A41FF">
        <w:rPr>
          <w:rFonts w:ascii="Times New Roman" w:eastAsiaTheme="minorEastAsia" w:hAnsi="Times New Roman"/>
          <w:b/>
          <w:i/>
        </w:rPr>
        <w:t>z</w:t>
      </w:r>
      <w:r w:rsidRPr="000A41FF">
        <w:rPr>
          <w:rFonts w:ascii="Times New Roman" w:eastAsiaTheme="minorEastAsia" w:hAnsi="Times New Roman"/>
          <w:b/>
          <w:i/>
        </w:rPr>
        <w:t xml:space="preserve"> BW,</w:t>
      </w:r>
      <w:r w:rsidR="009304FD" w:rsidRPr="000A41FF">
        <w:rPr>
          <w:rFonts w:ascii="Times New Roman" w:eastAsiaTheme="minorEastAsia" w:hAnsi="Times New Roman"/>
          <w:b/>
          <w:i/>
        </w:rPr>
        <w:t xml:space="preserve"> </w:t>
      </w:r>
      <w:r w:rsidRPr="000A41FF">
        <w:rPr>
          <w:rFonts w:ascii="Times New Roman" w:eastAsiaTheme="minorEastAsia" w:hAnsi="Times New Roman"/>
          <w:b/>
          <w:i/>
        </w:rPr>
        <w:t xml:space="preserve"> and two sets of relative power value(s), i.e., both the </w:t>
      </w:r>
      <w:r w:rsidR="00E018A8" w:rsidRPr="0051036E">
        <w:rPr>
          <w:rFonts w:ascii="Times New Roman" w:eastAsiaTheme="minorEastAsia" w:hAnsi="Times New Roman"/>
          <w:b/>
          <w:i/>
          <w:lang w:eastAsia="zh-CN"/>
        </w:rPr>
        <w:t>reduced</w:t>
      </w:r>
      <w:r w:rsidRPr="000A41FF">
        <w:rPr>
          <w:rFonts w:ascii="Times New Roman" w:eastAsiaTheme="minorEastAsia" w:hAnsi="Times New Roman"/>
          <w:b/>
          <w:i/>
        </w:rPr>
        <w:t xml:space="preserve"> relative power value (s) and the existed power value (s) are used.</w:t>
      </w:r>
      <w:bookmarkEnd w:id="34"/>
    </w:p>
    <w:p w14:paraId="33C1A0EF" w14:textId="2F5D2A78" w:rsidR="00355A59" w:rsidRPr="00811636" w:rsidRDefault="00355A59" w:rsidP="00355A59">
      <w:pPr>
        <w:pStyle w:val="affff3"/>
        <w:numPr>
          <w:ilvl w:val="0"/>
          <w:numId w:val="67"/>
        </w:numPr>
        <w:ind w:firstLineChars="0"/>
        <w:rPr>
          <w:rFonts w:ascii="Times New Roman" w:eastAsiaTheme="minorEastAsia" w:hAnsi="Times New Roman"/>
          <w:b/>
          <w:i/>
          <w:kern w:val="0"/>
          <w:sz w:val="20"/>
          <w:szCs w:val="20"/>
          <w:lang w:val="en-GB"/>
        </w:rPr>
      </w:pPr>
      <w:r w:rsidRPr="00811636">
        <w:rPr>
          <w:rFonts w:ascii="Times New Roman" w:eastAsiaTheme="minorEastAsia" w:hAnsi="Times New Roman" w:hint="eastAsia"/>
          <w:b/>
          <w:i/>
          <w:kern w:val="0"/>
          <w:sz w:val="20"/>
          <w:szCs w:val="20"/>
          <w:lang w:val="en-GB"/>
        </w:rPr>
        <w:t>E</w:t>
      </w:r>
      <w:r w:rsidRPr="00811636">
        <w:rPr>
          <w:rFonts w:ascii="Times New Roman" w:eastAsiaTheme="minorEastAsia" w:hAnsi="Times New Roman"/>
          <w:b/>
          <w:i/>
          <w:kern w:val="0"/>
          <w:sz w:val="20"/>
          <w:szCs w:val="20"/>
          <w:lang w:val="en-GB"/>
        </w:rPr>
        <w:t xml:space="preserve">xcept for </w:t>
      </w:r>
      <w:r w:rsidR="00E018A8" w:rsidRPr="000A41FF">
        <w:rPr>
          <w:rFonts w:ascii="Times New Roman" w:eastAsiaTheme="minorEastAsia" w:hAnsi="Times New Roman" w:hint="eastAsia"/>
          <w:b/>
          <w:i/>
          <w:kern w:val="0"/>
          <w:sz w:val="20"/>
          <w:szCs w:val="20"/>
          <w:lang w:val="en-GB"/>
        </w:rPr>
        <w:t xml:space="preserve">the </w:t>
      </w:r>
      <w:r w:rsidR="00F03ED6">
        <w:rPr>
          <w:rFonts w:ascii="Times New Roman" w:eastAsiaTheme="minorEastAsia" w:hAnsi="Times New Roman" w:hint="eastAsia"/>
          <w:b/>
          <w:i/>
          <w:kern w:val="0"/>
          <w:sz w:val="20"/>
          <w:szCs w:val="20"/>
          <w:lang w:val="en-GB"/>
        </w:rPr>
        <w:t xml:space="preserve">certain </w:t>
      </w:r>
      <w:r w:rsidR="008233BB" w:rsidRPr="000A41FF">
        <w:rPr>
          <w:rFonts w:ascii="Times New Roman" w:eastAsiaTheme="minorEastAsia" w:hAnsi="Times New Roman" w:hint="eastAsia"/>
          <w:b/>
          <w:i/>
          <w:kern w:val="0"/>
          <w:sz w:val="20"/>
          <w:szCs w:val="20"/>
          <w:lang w:val="en-GB"/>
        </w:rPr>
        <w:t>small</w:t>
      </w:r>
      <w:r w:rsidRPr="00811636">
        <w:rPr>
          <w:rFonts w:ascii="Times New Roman" w:eastAsiaTheme="minorEastAsia" w:hAnsi="Times New Roman"/>
          <w:b/>
          <w:i/>
          <w:kern w:val="0"/>
          <w:sz w:val="20"/>
          <w:szCs w:val="20"/>
          <w:lang w:val="en-GB"/>
        </w:rPr>
        <w:t xml:space="preserve"> </w:t>
      </w:r>
      <w:r w:rsidRPr="00811636">
        <w:rPr>
          <w:rFonts w:ascii="Times New Roman" w:eastAsiaTheme="minorEastAsia" w:hAnsi="Times New Roman" w:hint="eastAsia"/>
          <w:b/>
          <w:i/>
          <w:kern w:val="0"/>
          <w:sz w:val="20"/>
          <w:szCs w:val="20"/>
          <w:lang w:val="en-GB"/>
        </w:rPr>
        <w:t>BW</w:t>
      </w:r>
      <w:r w:rsidRPr="00811636">
        <w:rPr>
          <w:rFonts w:ascii="Times New Roman" w:eastAsiaTheme="minorEastAsia" w:hAnsi="Times New Roman"/>
          <w:b/>
          <w:i/>
          <w:kern w:val="0"/>
          <w:sz w:val="20"/>
          <w:szCs w:val="20"/>
          <w:lang w:val="en-GB"/>
        </w:rPr>
        <w:t xml:space="preserve">(s) </w:t>
      </w:r>
      <w:r w:rsidR="00F03ED6">
        <w:rPr>
          <w:rFonts w:ascii="Times New Roman" w:eastAsiaTheme="minorEastAsia" w:hAnsi="Times New Roman" w:hint="eastAsia"/>
          <w:b/>
          <w:i/>
          <w:kern w:val="0"/>
          <w:sz w:val="20"/>
          <w:szCs w:val="20"/>
          <w:lang w:val="en-GB"/>
        </w:rPr>
        <w:t xml:space="preserve">such as 20MHz BW </w:t>
      </w:r>
      <w:r w:rsidRPr="00811636">
        <w:rPr>
          <w:rFonts w:ascii="Times New Roman" w:eastAsiaTheme="minorEastAsia" w:hAnsi="Times New Roman"/>
          <w:b/>
          <w:i/>
          <w:kern w:val="0"/>
          <w:sz w:val="20"/>
          <w:szCs w:val="20"/>
          <w:lang w:val="en-GB"/>
        </w:rPr>
        <w:t xml:space="preserve">with </w:t>
      </w:r>
      <w:r w:rsidR="00E018A8" w:rsidRPr="000A41FF">
        <w:rPr>
          <w:rFonts w:ascii="Times New Roman" w:eastAsiaTheme="minorEastAsia" w:hAnsi="Times New Roman" w:hint="eastAsia"/>
          <w:b/>
          <w:i/>
          <w:kern w:val="0"/>
          <w:sz w:val="20"/>
          <w:szCs w:val="20"/>
          <w:lang w:val="en-GB"/>
        </w:rPr>
        <w:t>reduced</w:t>
      </w:r>
      <w:r w:rsidRPr="00811636">
        <w:rPr>
          <w:rFonts w:ascii="Times New Roman" w:eastAsiaTheme="minorEastAsia" w:hAnsi="Times New Roman"/>
          <w:b/>
          <w:i/>
          <w:kern w:val="0"/>
          <w:sz w:val="20"/>
          <w:szCs w:val="20"/>
          <w:lang w:val="en-GB"/>
        </w:rPr>
        <w:t xml:space="preserve"> relative power value(s)</w:t>
      </w:r>
      <w:r w:rsidRPr="00811636">
        <w:rPr>
          <w:rFonts w:ascii="Times New Roman" w:eastAsiaTheme="minorEastAsia" w:hAnsi="Times New Roman" w:hint="eastAsia"/>
          <w:b/>
          <w:i/>
          <w:kern w:val="0"/>
          <w:sz w:val="20"/>
          <w:szCs w:val="20"/>
          <w:lang w:val="en-GB"/>
        </w:rPr>
        <w:t>, t</w:t>
      </w:r>
      <w:r w:rsidRPr="00811636">
        <w:rPr>
          <w:rFonts w:ascii="Times New Roman" w:eastAsiaTheme="minorEastAsia" w:hAnsi="Times New Roman"/>
          <w:b/>
          <w:i/>
          <w:kern w:val="0"/>
          <w:sz w:val="20"/>
          <w:szCs w:val="20"/>
          <w:lang w:val="en-GB"/>
        </w:rPr>
        <w:t xml:space="preserve">he existed down-scaling rule is </w:t>
      </w:r>
      <w:r w:rsidRPr="00811636">
        <w:rPr>
          <w:rFonts w:ascii="Times New Roman" w:eastAsiaTheme="minorEastAsia" w:hAnsi="Times New Roman" w:hint="eastAsia"/>
          <w:b/>
          <w:i/>
          <w:kern w:val="0"/>
          <w:sz w:val="20"/>
          <w:szCs w:val="20"/>
          <w:lang w:val="en-GB"/>
        </w:rPr>
        <w:t>re-</w:t>
      </w:r>
      <w:r w:rsidRPr="00811636">
        <w:rPr>
          <w:rFonts w:ascii="Times New Roman" w:eastAsiaTheme="minorEastAsia" w:hAnsi="Times New Roman"/>
          <w:b/>
          <w:i/>
          <w:kern w:val="0"/>
          <w:sz w:val="20"/>
          <w:szCs w:val="20"/>
          <w:lang w:val="en-GB"/>
        </w:rPr>
        <w:t xml:space="preserve">used for </w:t>
      </w:r>
      <w:r w:rsidR="006D3E95">
        <w:rPr>
          <w:rFonts w:ascii="Times New Roman" w:eastAsiaTheme="minorEastAsia" w:hAnsi="Times New Roman" w:hint="eastAsia"/>
          <w:b/>
          <w:i/>
          <w:kern w:val="0"/>
          <w:sz w:val="20"/>
          <w:szCs w:val="20"/>
          <w:lang w:val="en-GB"/>
        </w:rPr>
        <w:t xml:space="preserve">other </w:t>
      </w:r>
      <w:r w:rsidR="00E018A8" w:rsidRPr="000A41FF">
        <w:rPr>
          <w:rFonts w:ascii="Times New Roman" w:eastAsiaTheme="minorEastAsia" w:hAnsi="Times New Roman" w:hint="eastAsia"/>
          <w:b/>
          <w:i/>
          <w:kern w:val="0"/>
          <w:sz w:val="20"/>
          <w:szCs w:val="20"/>
          <w:lang w:val="en-GB"/>
        </w:rPr>
        <w:t>BW</w:t>
      </w:r>
      <w:r w:rsidR="00E018A8" w:rsidRPr="000A41FF">
        <w:rPr>
          <w:rFonts w:ascii="Times New Roman" w:eastAsiaTheme="minorEastAsia" w:hAnsi="Times New Roman"/>
          <w:b/>
          <w:i/>
          <w:kern w:val="0"/>
          <w:sz w:val="20"/>
          <w:szCs w:val="20"/>
          <w:lang w:val="en-GB"/>
        </w:rPr>
        <w:t>(s)</w:t>
      </w:r>
      <w:r w:rsidRPr="000A41FF">
        <w:rPr>
          <w:rFonts w:ascii="Times New Roman" w:eastAsiaTheme="minorEastAsia" w:hAnsi="Times New Roman"/>
          <w:b/>
          <w:i/>
          <w:kern w:val="0"/>
          <w:sz w:val="20"/>
          <w:szCs w:val="20"/>
          <w:lang w:val="en-GB"/>
        </w:rPr>
        <w:t xml:space="preserve"> </w:t>
      </w:r>
      <w:r w:rsidR="00E018A8" w:rsidRPr="000A41FF">
        <w:rPr>
          <w:rFonts w:ascii="Times New Roman" w:eastAsiaTheme="minorEastAsia" w:hAnsi="Times New Roman" w:hint="eastAsia"/>
          <w:b/>
          <w:i/>
          <w:kern w:val="0"/>
          <w:sz w:val="20"/>
          <w:szCs w:val="20"/>
          <w:lang w:val="en-GB"/>
        </w:rPr>
        <w:t>no more</w:t>
      </w:r>
      <w:r w:rsidRPr="00811636">
        <w:rPr>
          <w:rFonts w:ascii="Times New Roman" w:eastAsiaTheme="minorEastAsia" w:hAnsi="Times New Roman"/>
          <w:b/>
          <w:i/>
          <w:kern w:val="0"/>
          <w:sz w:val="20"/>
          <w:szCs w:val="20"/>
          <w:lang w:val="en-GB"/>
        </w:rPr>
        <w:t xml:space="preserve"> than </w:t>
      </w:r>
      <w:r w:rsidR="00E018A8" w:rsidRPr="000A41FF">
        <w:rPr>
          <w:rFonts w:ascii="Times New Roman" w:eastAsiaTheme="minorEastAsia" w:hAnsi="Times New Roman" w:hint="eastAsia"/>
          <w:b/>
          <w:i/>
          <w:kern w:val="0"/>
          <w:sz w:val="20"/>
          <w:szCs w:val="20"/>
          <w:lang w:val="en-GB"/>
        </w:rPr>
        <w:t>100MHz</w:t>
      </w:r>
    </w:p>
    <w:p w14:paraId="2647BC47" w14:textId="77777777" w:rsidR="00355A59" w:rsidRPr="00811636" w:rsidRDefault="00355A59" w:rsidP="00355A59">
      <w:pPr>
        <w:pStyle w:val="a2"/>
        <w:numPr>
          <w:ilvl w:val="0"/>
          <w:numId w:val="67"/>
        </w:numPr>
        <w:rPr>
          <w:rFonts w:ascii="Times New Roman" w:eastAsiaTheme="minorEastAsia" w:hAnsi="Times New Roman"/>
          <w:b/>
          <w:i/>
          <w:szCs w:val="20"/>
          <w:lang w:val="en-GB" w:eastAsia="zh-CN"/>
        </w:rPr>
      </w:pPr>
      <w:r w:rsidRPr="00811636">
        <w:rPr>
          <w:rFonts w:ascii="Times New Roman" w:eastAsiaTheme="minorEastAsia" w:hAnsi="Times New Roman"/>
          <w:b/>
          <w:i/>
          <w:szCs w:val="20"/>
          <w:lang w:val="en-GB" w:eastAsia="zh-CN"/>
        </w:rPr>
        <w:t>FFS: how to use two sets of relative power value(s) and applied use cases, switch delay for different sets</w:t>
      </w:r>
    </w:p>
    <w:p w14:paraId="664D9CDD" w14:textId="3186D399" w:rsidR="00E018A8" w:rsidRPr="000A41FF" w:rsidRDefault="00355A59" w:rsidP="00355A59">
      <w:pPr>
        <w:pStyle w:val="a2"/>
        <w:rPr>
          <w:rFonts w:ascii="Times New Roman" w:eastAsiaTheme="minorEastAsia" w:hAnsi="Times New Roman"/>
          <w:lang w:eastAsia="zh-CN"/>
        </w:rPr>
      </w:pPr>
      <w:r w:rsidRPr="00CF2E25">
        <w:rPr>
          <w:rFonts w:ascii="Times New Roman" w:eastAsiaTheme="minorEastAsia" w:hAnsi="Times New Roman"/>
          <w:lang w:eastAsia="zh-CN"/>
        </w:rPr>
        <w:lastRenderedPageBreak/>
        <w:t xml:space="preserve">Then, for </w:t>
      </w:r>
      <w:bookmarkStart w:id="35" w:name="_Hlk213256901"/>
      <w:r w:rsidRPr="00CF2E25">
        <w:rPr>
          <w:rFonts w:ascii="Times New Roman" w:eastAsiaTheme="minorEastAsia" w:hAnsi="Times New Roman"/>
          <w:lang w:eastAsia="zh-CN"/>
        </w:rPr>
        <w:t>power consumption for 6GR UE with DL WUS of OFDM-based sequence</w:t>
      </w:r>
      <w:bookmarkEnd w:id="35"/>
      <w:r w:rsidRPr="00CF2E25">
        <w:rPr>
          <w:rFonts w:ascii="Times New Roman" w:eastAsiaTheme="minorEastAsia" w:hAnsi="Times New Roman"/>
          <w:lang w:eastAsia="zh-CN"/>
        </w:rPr>
        <w:t>, the power models in TR38.869 (LP-WUS/WUR) can be used as the starting point. In general, low power consumption for DL WUS of OFDM-based sequence reception attributes to both RF simplification/relaxation (e.g., relaxed maximum/</w:t>
      </w:r>
      <w:proofErr w:type="spellStart"/>
      <w:r w:rsidRPr="00CF2E25">
        <w:rPr>
          <w:rFonts w:ascii="Times New Roman" w:eastAsiaTheme="minorEastAsia" w:hAnsi="Times New Roman"/>
          <w:lang w:eastAsia="zh-CN"/>
        </w:rPr>
        <w:t>residul</w:t>
      </w:r>
      <w:proofErr w:type="spellEnd"/>
      <w:r w:rsidRPr="00CF2E25">
        <w:rPr>
          <w:rFonts w:ascii="Times New Roman" w:eastAsiaTheme="minorEastAsia" w:hAnsi="Times New Roman"/>
          <w:lang w:eastAsia="zh-CN"/>
        </w:rPr>
        <w:t xml:space="preserve"> frequency error</w:t>
      </w:r>
      <w:r w:rsidR="000D6A22">
        <w:rPr>
          <w:rFonts w:ascii="Times New Roman" w:eastAsiaTheme="minorEastAsia" w:hAnsi="Times New Roman" w:hint="eastAsia"/>
          <w:lang w:eastAsia="zh-CN"/>
        </w:rPr>
        <w:t>, relaxed noise figure</w:t>
      </w:r>
      <w:r w:rsidR="00603946">
        <w:rPr>
          <w:rFonts w:ascii="Times New Roman" w:eastAsiaTheme="minorEastAsia" w:hAnsi="Times New Roman" w:hint="eastAsia"/>
          <w:lang w:eastAsia="zh-CN"/>
        </w:rPr>
        <w:t xml:space="preserve"> (NF)</w:t>
      </w:r>
      <w:r w:rsidR="000D6A22">
        <w:rPr>
          <w:rFonts w:ascii="Times New Roman" w:eastAsiaTheme="minorEastAsia" w:hAnsi="Times New Roman" w:hint="eastAsia"/>
          <w:lang w:eastAsia="zh-CN"/>
        </w:rPr>
        <w:t xml:space="preserve"> if applied</w:t>
      </w:r>
      <w:r w:rsidRPr="00CF2E25">
        <w:rPr>
          <w:rFonts w:ascii="Times New Roman" w:eastAsiaTheme="minorEastAsia" w:hAnsi="Times New Roman"/>
          <w:lang w:eastAsia="zh-CN"/>
        </w:rPr>
        <w:t>) and BB processing simplification/relaxation (e.g., no-coherent sequence correlation</w:t>
      </w:r>
      <w:r w:rsidR="00EA059B">
        <w:rPr>
          <w:rFonts w:ascii="Times New Roman" w:eastAsiaTheme="minorEastAsia" w:hAnsi="Times New Roman" w:hint="eastAsia"/>
          <w:lang w:eastAsia="zh-CN"/>
        </w:rPr>
        <w:t xml:space="preserve"> in time domain</w:t>
      </w:r>
      <w:r w:rsidRPr="00CF2E25">
        <w:rPr>
          <w:rFonts w:ascii="Times New Roman" w:eastAsiaTheme="minorEastAsia" w:hAnsi="Times New Roman"/>
          <w:lang w:eastAsia="zh-CN"/>
        </w:rPr>
        <w:t>), and thus, the assumptions on such relaxation/simplification should be provided together with the relative power unit to provide guidance for future design on signals and related procedures</w:t>
      </w:r>
      <w:r w:rsidR="00DD6E54">
        <w:rPr>
          <w:rFonts w:ascii="Times New Roman" w:eastAsiaTheme="minorEastAsia" w:hAnsi="Times New Roman" w:hint="eastAsia"/>
          <w:lang w:eastAsia="zh-CN"/>
        </w:rPr>
        <w:t>.</w:t>
      </w:r>
      <w:r w:rsidRPr="00CF2E25">
        <w:rPr>
          <w:rFonts w:ascii="Times New Roman" w:eastAsiaTheme="minorEastAsia" w:hAnsi="Times New Roman"/>
          <w:lang w:eastAsia="zh-CN"/>
        </w:rPr>
        <w:t xml:space="preserve"> </w:t>
      </w:r>
      <w:r w:rsidR="00DD6E54">
        <w:rPr>
          <w:rFonts w:ascii="Times New Roman" w:eastAsiaTheme="minorEastAsia" w:hAnsi="Times New Roman" w:hint="eastAsia"/>
          <w:lang w:eastAsia="zh-CN"/>
        </w:rPr>
        <w:t>O</w:t>
      </w:r>
      <w:r w:rsidRPr="00CF2E25">
        <w:rPr>
          <w:rFonts w:ascii="Times New Roman" w:eastAsiaTheme="minorEastAsia" w:hAnsi="Times New Roman"/>
          <w:lang w:eastAsia="zh-CN"/>
        </w:rPr>
        <w:t xml:space="preserve">therwise, if such aspects missed, it will cause failure of LP-WUS reception. The power models in TR38.869 provides a set of values for ‘ON’, among which both OOK-based and OFDM-based LP-WUS reception are considered. Considering 6GR DL WUS of OFDM-based sequence targets enhanced coverage and thus, higher values, i.e., 4 and 10 relative power units </w:t>
      </w:r>
      <w:r w:rsidR="000D6A22">
        <w:rPr>
          <w:rFonts w:ascii="Times New Roman" w:eastAsiaTheme="minorEastAsia" w:hAnsi="Times New Roman" w:hint="eastAsia"/>
          <w:lang w:eastAsia="zh-CN"/>
        </w:rPr>
        <w:t>are selected along</w:t>
      </w:r>
      <w:r w:rsidRPr="00CF2E25">
        <w:rPr>
          <w:rFonts w:ascii="Times New Roman" w:eastAsiaTheme="minorEastAsia" w:hAnsi="Times New Roman"/>
          <w:lang w:eastAsia="zh-CN"/>
        </w:rPr>
        <w:t xml:space="preserve"> with up to 5ppm residue </w:t>
      </w:r>
      <w:r w:rsidR="003C025E">
        <w:rPr>
          <w:rFonts w:ascii="Times New Roman" w:eastAsiaTheme="minorEastAsia" w:hAnsi="Times New Roman" w:hint="eastAsia"/>
          <w:lang w:eastAsia="zh-CN"/>
        </w:rPr>
        <w:t>CFO</w:t>
      </w:r>
      <w:r w:rsidRPr="00CF2E25">
        <w:rPr>
          <w:rFonts w:ascii="Times New Roman" w:eastAsiaTheme="minorEastAsia" w:hAnsi="Times New Roman"/>
          <w:lang w:eastAsia="zh-CN"/>
        </w:rPr>
        <w:t xml:space="preserve"> and non-coherent sequence correlation </w:t>
      </w:r>
      <w:r w:rsidR="000D6A22">
        <w:rPr>
          <w:rFonts w:ascii="Times New Roman" w:eastAsiaTheme="minorEastAsia" w:hAnsi="Times New Roman" w:hint="eastAsia"/>
          <w:lang w:eastAsia="zh-CN"/>
        </w:rPr>
        <w:t xml:space="preserve">in time domain, where 2dB NF relaxation from 6GR UE is assumed for 4, and no </w:t>
      </w:r>
      <w:r w:rsidR="000D6A22" w:rsidRPr="000D6A22">
        <w:rPr>
          <w:rFonts w:ascii="Times New Roman" w:eastAsiaTheme="minorEastAsia" w:hAnsi="Times New Roman"/>
          <w:lang w:eastAsia="zh-CN"/>
        </w:rPr>
        <w:t xml:space="preserve">NF relaxation from 6GR UE is assumed for </w:t>
      </w:r>
      <w:r w:rsidR="000D6A22">
        <w:rPr>
          <w:rFonts w:ascii="Times New Roman" w:eastAsiaTheme="minorEastAsia" w:hAnsi="Times New Roman" w:hint="eastAsia"/>
          <w:lang w:eastAsia="zh-CN"/>
        </w:rPr>
        <w:t>10</w:t>
      </w:r>
      <w:r w:rsidRPr="00CF2E25">
        <w:rPr>
          <w:rFonts w:ascii="Times New Roman" w:eastAsiaTheme="minorEastAsia" w:hAnsi="Times New Roman"/>
          <w:lang w:eastAsia="zh-CN"/>
        </w:rPr>
        <w:t>.</w:t>
      </w:r>
    </w:p>
    <w:p w14:paraId="6BAC1E2E" w14:textId="77777777" w:rsidR="00DC056A" w:rsidRDefault="00FE31E0" w:rsidP="00355A59">
      <w:pPr>
        <w:pStyle w:val="a2"/>
        <w:rPr>
          <w:rFonts w:ascii="Times New Roman" w:eastAsiaTheme="minorEastAsia" w:hAnsi="Times New Roman"/>
          <w:lang w:eastAsia="zh-CN"/>
        </w:rPr>
      </w:pPr>
      <w:r w:rsidRPr="000A41FF">
        <w:rPr>
          <w:rFonts w:ascii="Times New Roman" w:eastAsiaTheme="minorEastAsia" w:hAnsi="Times New Roman" w:hint="eastAsia"/>
          <w:lang w:eastAsia="zh-CN"/>
        </w:rPr>
        <w:t xml:space="preserve">To avoid the terminology on wake up receiver, </w:t>
      </w:r>
      <w:r w:rsidR="00DC056A">
        <w:rPr>
          <w:rFonts w:ascii="Times New Roman" w:eastAsiaTheme="minorEastAsia" w:hAnsi="Times New Roman" w:hint="eastAsia"/>
          <w:lang w:eastAsia="zh-CN"/>
        </w:rPr>
        <w:t xml:space="preserve">the </w:t>
      </w:r>
      <w:r w:rsidRPr="000A41FF">
        <w:rPr>
          <w:rFonts w:ascii="Times New Roman" w:eastAsiaTheme="minorEastAsia" w:hAnsi="Times New Roman"/>
          <w:lang w:eastAsia="zh-CN"/>
        </w:rPr>
        <w:t>energ</w:t>
      </w:r>
      <w:r w:rsidRPr="000A41FF">
        <w:rPr>
          <w:rFonts w:ascii="Times New Roman" w:eastAsiaTheme="minorEastAsia" w:hAnsi="Times New Roman" w:hint="eastAsia"/>
          <w:lang w:eastAsia="zh-CN"/>
        </w:rPr>
        <w:t>y efficient Rx</w:t>
      </w:r>
      <w:r w:rsidR="00C86F53" w:rsidRPr="000A41FF">
        <w:rPr>
          <w:rFonts w:ascii="Times New Roman" w:eastAsiaTheme="minorEastAsia" w:hAnsi="Times New Roman" w:hint="eastAsia"/>
          <w:lang w:eastAsia="zh-CN"/>
        </w:rPr>
        <w:t xml:space="preserve"> (EE-Rx)</w:t>
      </w:r>
      <w:r w:rsidRPr="000A41FF">
        <w:rPr>
          <w:rFonts w:ascii="Times New Roman" w:eastAsiaTheme="minorEastAsia" w:hAnsi="Times New Roman" w:hint="eastAsia"/>
          <w:lang w:eastAsia="zh-CN"/>
        </w:rPr>
        <w:t xml:space="preserve"> is used, which </w:t>
      </w:r>
      <w:r w:rsidRPr="000A41FF">
        <w:rPr>
          <w:rFonts w:ascii="Times New Roman" w:eastAsiaTheme="minorEastAsia" w:hAnsi="Times New Roman"/>
          <w:lang w:eastAsia="zh-CN"/>
        </w:rPr>
        <w:t>includes DL WUS of OFDM-based sequence reception, and related synchronization and measurements</w:t>
      </w:r>
      <w:r w:rsidR="00C86F53" w:rsidRPr="000A41FF">
        <w:rPr>
          <w:rFonts w:ascii="Times New Roman" w:eastAsiaTheme="minorEastAsia" w:hAnsi="Times New Roman" w:hint="eastAsia"/>
          <w:lang w:eastAsia="zh-CN"/>
        </w:rPr>
        <w:t>. C</w:t>
      </w:r>
      <w:r w:rsidRPr="000A41FF">
        <w:rPr>
          <w:rFonts w:ascii="Times New Roman" w:eastAsiaTheme="minorEastAsia" w:hAnsi="Times New Roman" w:hint="eastAsia"/>
          <w:lang w:eastAsia="zh-CN"/>
        </w:rPr>
        <w:t>onsidering</w:t>
      </w:r>
      <w:r w:rsidR="00C86F53" w:rsidRPr="000A41FF">
        <w:rPr>
          <w:rFonts w:ascii="Times New Roman" w:eastAsiaTheme="minorEastAsia" w:hAnsi="Times New Roman" w:hint="eastAsia"/>
          <w:lang w:eastAsia="zh-CN"/>
        </w:rPr>
        <w:t xml:space="preserve"> </w:t>
      </w:r>
      <w:r w:rsidRPr="000A41FF">
        <w:rPr>
          <w:rFonts w:ascii="Times New Roman" w:eastAsiaTheme="minorEastAsia" w:hAnsi="Times New Roman" w:hint="eastAsia"/>
          <w:lang w:eastAsia="zh-CN"/>
        </w:rPr>
        <w:t xml:space="preserve"> </w:t>
      </w:r>
      <w:r w:rsidR="00C86F53" w:rsidRPr="000A41FF">
        <w:rPr>
          <w:rFonts w:ascii="Times New Roman" w:eastAsiaTheme="minorEastAsia" w:hAnsi="Times New Roman" w:hint="eastAsia"/>
          <w:lang w:eastAsia="zh-CN"/>
        </w:rPr>
        <w:t>EE-Rx can be operated when UE is in ultra-deep sleep, deep sleep, light sleep, and micro sleep, the total UE power consumption is sum of the sleep power and EE-Rx power. For easy tracking, we provide the total UE power consumption in different rows for</w:t>
      </w:r>
      <w:r w:rsidR="000A41FF" w:rsidRPr="000A41FF">
        <w:rPr>
          <w:rFonts w:ascii="Times New Roman" w:eastAsiaTheme="minorEastAsia" w:hAnsi="Times New Roman" w:hint="eastAsia"/>
          <w:lang w:eastAsia="zh-CN"/>
        </w:rPr>
        <w:t xml:space="preserve"> UE with</w:t>
      </w:r>
      <w:r w:rsidR="000A41FF" w:rsidRPr="000A41FF">
        <w:t xml:space="preserve"> </w:t>
      </w:r>
      <w:r w:rsidR="000A41FF" w:rsidRPr="000A41FF">
        <w:rPr>
          <w:rFonts w:ascii="Times New Roman" w:eastAsiaTheme="minorEastAsia" w:hAnsi="Times New Roman"/>
          <w:lang w:eastAsia="zh-CN"/>
        </w:rPr>
        <w:t>DL WUS of OFDM-based sequence</w:t>
      </w:r>
      <w:r w:rsidR="000A41FF" w:rsidRPr="000A41FF">
        <w:rPr>
          <w:rFonts w:ascii="Times New Roman" w:eastAsiaTheme="minorEastAsia" w:hAnsi="Times New Roman" w:hint="eastAsia"/>
          <w:lang w:eastAsia="zh-CN"/>
        </w:rPr>
        <w:t xml:space="preserve"> in </w:t>
      </w:r>
      <w:r w:rsidR="00C86F53" w:rsidRPr="000A41FF">
        <w:rPr>
          <w:rFonts w:ascii="Times New Roman" w:eastAsiaTheme="minorEastAsia" w:hAnsi="Times New Roman" w:hint="eastAsia"/>
          <w:lang w:eastAsia="zh-CN"/>
        </w:rPr>
        <w:t>different sleep power level</w:t>
      </w:r>
      <w:r w:rsidR="004C22FB" w:rsidRPr="000A41FF">
        <w:rPr>
          <w:rFonts w:ascii="Times New Roman" w:eastAsiaTheme="minorEastAsia" w:hAnsi="Times New Roman" w:hint="eastAsia"/>
          <w:lang w:eastAsia="zh-CN"/>
        </w:rPr>
        <w:t xml:space="preserve">. </w:t>
      </w:r>
      <w:r w:rsidR="000A41FF" w:rsidRPr="000A41FF">
        <w:rPr>
          <w:rFonts w:ascii="Times New Roman" w:eastAsiaTheme="minorEastAsia" w:hAnsi="Times New Roman" w:hint="eastAsia"/>
          <w:lang w:eastAsia="zh-CN"/>
        </w:rPr>
        <w:t xml:space="preserve">For each row, UE can transit between EE-Rx and the corresponding sleep state in this row, </w:t>
      </w:r>
      <w:r w:rsidR="004C22FB" w:rsidRPr="000A41FF">
        <w:rPr>
          <w:rFonts w:ascii="Times New Roman" w:eastAsiaTheme="minorEastAsia" w:hAnsi="Times New Roman" w:hint="eastAsia"/>
          <w:lang w:eastAsia="zh-CN"/>
        </w:rPr>
        <w:t xml:space="preserve">and there are two options for taking into account the </w:t>
      </w:r>
      <w:r w:rsidR="00355A59" w:rsidRPr="00CF2E25">
        <w:rPr>
          <w:rFonts w:ascii="Times New Roman" w:eastAsiaTheme="minorEastAsia" w:hAnsi="Times New Roman"/>
          <w:lang w:eastAsia="zh-CN"/>
        </w:rPr>
        <w:t xml:space="preserve">transition </w:t>
      </w:r>
      <w:r w:rsidR="004C22FB" w:rsidRPr="000A41FF">
        <w:rPr>
          <w:rFonts w:ascii="Times New Roman" w:eastAsiaTheme="minorEastAsia" w:hAnsi="Times New Roman" w:hint="eastAsia"/>
          <w:lang w:eastAsia="zh-CN"/>
        </w:rPr>
        <w:t xml:space="preserve">power and energy: </w:t>
      </w:r>
    </w:p>
    <w:p w14:paraId="5A48F244" w14:textId="4632965C" w:rsidR="00DC056A" w:rsidRDefault="004C22FB" w:rsidP="0051036E">
      <w:pPr>
        <w:pStyle w:val="a2"/>
        <w:numPr>
          <w:ilvl w:val="0"/>
          <w:numId w:val="150"/>
        </w:numPr>
        <w:rPr>
          <w:rFonts w:ascii="Times New Roman" w:eastAsiaTheme="minorEastAsia" w:hAnsi="Times New Roman"/>
          <w:lang w:eastAsia="zh-CN"/>
        </w:rPr>
      </w:pPr>
      <w:r w:rsidRPr="000A41FF">
        <w:rPr>
          <w:rFonts w:ascii="Times New Roman" w:eastAsiaTheme="minorEastAsia" w:hAnsi="Times New Roman" w:hint="eastAsia"/>
          <w:lang w:eastAsia="zh-CN"/>
        </w:rPr>
        <w:t>O</w:t>
      </w:r>
      <w:r w:rsidRPr="000A41FF">
        <w:rPr>
          <w:rFonts w:ascii="Times New Roman" w:eastAsiaTheme="minorEastAsia" w:hAnsi="Times New Roman"/>
          <w:lang w:eastAsia="zh-CN"/>
        </w:rPr>
        <w:t>ption 1:</w:t>
      </w:r>
      <w:r w:rsidR="00B85472">
        <w:rPr>
          <w:rFonts w:ascii="Times New Roman" w:eastAsiaTheme="minorEastAsia" w:hAnsi="Times New Roman" w:hint="eastAsia"/>
          <w:lang w:eastAsia="zh-CN"/>
        </w:rPr>
        <w:t>T</w:t>
      </w:r>
      <w:r w:rsidR="005C2FD7" w:rsidRPr="005C2FD7">
        <w:rPr>
          <w:rFonts w:ascii="Times New Roman" w:eastAsiaTheme="minorEastAsia" w:hAnsi="Times New Roman"/>
          <w:lang w:eastAsia="zh-CN"/>
        </w:rPr>
        <w:t xml:space="preserve">ransition energy is counted in the total UE power consumption for EE-Rx without </w:t>
      </w:r>
      <w:proofErr w:type="spellStart"/>
      <w:r w:rsidR="005C2FD7">
        <w:rPr>
          <w:rFonts w:ascii="Times New Roman" w:eastAsiaTheme="minorEastAsia" w:hAnsi="Times New Roman" w:hint="eastAsia"/>
          <w:lang w:eastAsia="zh-CN"/>
        </w:rPr>
        <w:t>seperately</w:t>
      </w:r>
      <w:proofErr w:type="spellEnd"/>
      <w:r w:rsidR="005C2FD7" w:rsidRPr="005C2FD7">
        <w:rPr>
          <w:rFonts w:ascii="Times New Roman" w:eastAsiaTheme="minorEastAsia" w:hAnsi="Times New Roman"/>
          <w:lang w:eastAsia="zh-CN"/>
        </w:rPr>
        <w:t xml:space="preserve"> defining transition time and transition energy.</w:t>
      </w:r>
    </w:p>
    <w:p w14:paraId="36E7ED87" w14:textId="4F3DDDD9" w:rsidR="00DC056A" w:rsidRDefault="004C22FB" w:rsidP="0051036E">
      <w:pPr>
        <w:pStyle w:val="a2"/>
        <w:numPr>
          <w:ilvl w:val="0"/>
          <w:numId w:val="150"/>
        </w:numPr>
        <w:rPr>
          <w:rFonts w:ascii="Times New Roman" w:eastAsiaTheme="minorEastAsia" w:hAnsi="Times New Roman"/>
          <w:lang w:eastAsia="zh-CN"/>
        </w:rPr>
      </w:pPr>
      <w:r w:rsidRPr="000A41FF">
        <w:rPr>
          <w:rFonts w:ascii="Times New Roman" w:eastAsiaTheme="minorEastAsia" w:hAnsi="Times New Roman"/>
          <w:lang w:eastAsia="zh-CN"/>
        </w:rPr>
        <w:t xml:space="preserve">Option 2: </w:t>
      </w:r>
      <w:r w:rsidRPr="000A41FF">
        <w:rPr>
          <w:rFonts w:ascii="Times New Roman" w:eastAsiaTheme="minorEastAsia" w:hAnsi="Times New Roman" w:hint="eastAsia"/>
          <w:lang w:eastAsia="zh-CN"/>
        </w:rPr>
        <w:t>Explicit</w:t>
      </w:r>
      <w:r w:rsidRPr="000A41FF">
        <w:rPr>
          <w:rFonts w:ascii="Times New Roman" w:eastAsiaTheme="minorEastAsia" w:hAnsi="Times New Roman"/>
          <w:lang w:eastAsia="zh-CN"/>
        </w:rPr>
        <w:t xml:space="preserve"> transition time and transition energy</w:t>
      </w:r>
    </w:p>
    <w:p w14:paraId="34CAD9FE" w14:textId="06732AB1" w:rsidR="00355A59" w:rsidRPr="00CF2E25" w:rsidRDefault="004C22FB" w:rsidP="00DC056A">
      <w:pPr>
        <w:pStyle w:val="a2"/>
        <w:rPr>
          <w:rFonts w:ascii="Times New Roman" w:eastAsiaTheme="minorEastAsia" w:hAnsi="Times New Roman"/>
          <w:lang w:eastAsia="zh-CN"/>
        </w:rPr>
      </w:pPr>
      <w:r w:rsidRPr="000A41FF">
        <w:rPr>
          <w:rFonts w:ascii="Times New Roman" w:eastAsiaTheme="minorEastAsia" w:hAnsi="Times New Roman" w:hint="eastAsia"/>
          <w:lang w:eastAsia="zh-CN"/>
        </w:rPr>
        <w:t xml:space="preserve">Further, </w:t>
      </w:r>
      <w:r w:rsidR="000A41FF" w:rsidRPr="000A41FF">
        <w:rPr>
          <w:rFonts w:ascii="Times New Roman" w:eastAsiaTheme="minorEastAsia" w:hAnsi="Times New Roman" w:hint="eastAsia"/>
          <w:lang w:eastAsia="zh-CN"/>
        </w:rPr>
        <w:t xml:space="preserve"> the UE cannot</w:t>
      </w:r>
      <w:r w:rsidRPr="000A41FF">
        <w:rPr>
          <w:rFonts w:ascii="Times New Roman" w:eastAsiaTheme="minorEastAsia" w:hAnsi="Times New Roman" w:hint="eastAsia"/>
          <w:lang w:eastAsia="zh-CN"/>
        </w:rPr>
        <w:t xml:space="preserve"> </w:t>
      </w:r>
      <w:r w:rsidRPr="000A41FF">
        <w:rPr>
          <w:rFonts w:ascii="Times New Roman" w:eastAsiaTheme="minorEastAsia" w:hAnsi="Times New Roman"/>
          <w:lang w:eastAsia="zh-CN"/>
        </w:rPr>
        <w:t>transit between EE-Rx</w:t>
      </w:r>
      <w:r w:rsidR="000A41FF" w:rsidRPr="000A41FF">
        <w:rPr>
          <w:rFonts w:ascii="Times New Roman" w:eastAsiaTheme="minorEastAsia" w:hAnsi="Times New Roman" w:hint="eastAsia"/>
          <w:lang w:eastAsia="zh-CN"/>
        </w:rPr>
        <w:t xml:space="preserve"> in </w:t>
      </w:r>
      <w:r w:rsidR="00DC056A">
        <w:rPr>
          <w:rFonts w:ascii="Times New Roman" w:eastAsiaTheme="minorEastAsia" w:hAnsi="Times New Roman" w:hint="eastAsia"/>
          <w:lang w:eastAsia="zh-CN"/>
        </w:rPr>
        <w:t xml:space="preserve">a </w:t>
      </w:r>
      <w:r w:rsidR="000A41FF" w:rsidRPr="000A41FF">
        <w:rPr>
          <w:rFonts w:ascii="Times New Roman" w:eastAsiaTheme="minorEastAsia" w:hAnsi="Times New Roman" w:hint="eastAsia"/>
          <w:lang w:eastAsia="zh-CN"/>
        </w:rPr>
        <w:t>given row</w:t>
      </w:r>
      <w:r w:rsidRPr="000A41FF">
        <w:rPr>
          <w:rFonts w:ascii="Times New Roman" w:eastAsiaTheme="minorEastAsia" w:hAnsi="Times New Roman"/>
          <w:lang w:eastAsia="zh-CN"/>
        </w:rPr>
        <w:t xml:space="preserve"> and </w:t>
      </w:r>
      <w:r w:rsidR="000A41FF" w:rsidRPr="000A41FF">
        <w:rPr>
          <w:rFonts w:ascii="Times New Roman" w:eastAsiaTheme="minorEastAsia" w:hAnsi="Times New Roman"/>
          <w:lang w:eastAsia="zh-CN"/>
        </w:rPr>
        <w:t>other</w:t>
      </w:r>
      <w:r w:rsidR="000A41FF" w:rsidRPr="000A41FF">
        <w:rPr>
          <w:rFonts w:ascii="Times New Roman" w:eastAsiaTheme="minorEastAsia" w:hAnsi="Times New Roman" w:hint="eastAsia"/>
          <w:lang w:eastAsia="zh-CN"/>
        </w:rPr>
        <w:t xml:space="preserve"> </w:t>
      </w:r>
      <w:r w:rsidRPr="000A41FF">
        <w:rPr>
          <w:rFonts w:ascii="Times New Roman" w:eastAsiaTheme="minorEastAsia" w:hAnsi="Times New Roman"/>
          <w:lang w:eastAsia="zh-CN"/>
        </w:rPr>
        <w:t>sleep state</w:t>
      </w:r>
      <w:r w:rsidR="000A41FF" w:rsidRPr="000A41FF">
        <w:rPr>
          <w:rFonts w:ascii="Times New Roman" w:eastAsiaTheme="minorEastAsia" w:hAnsi="Times New Roman" w:hint="eastAsia"/>
          <w:lang w:eastAsia="zh-CN"/>
        </w:rPr>
        <w:t xml:space="preserve">s not corresponding to the </w:t>
      </w:r>
      <w:r w:rsidR="00DC056A">
        <w:rPr>
          <w:rFonts w:ascii="Times New Roman" w:eastAsiaTheme="minorEastAsia" w:hAnsi="Times New Roman" w:hint="eastAsia"/>
          <w:lang w:eastAsia="zh-CN"/>
        </w:rPr>
        <w:t xml:space="preserve">same </w:t>
      </w:r>
      <w:r w:rsidR="000A41FF" w:rsidRPr="000A41FF">
        <w:rPr>
          <w:rFonts w:ascii="Times New Roman" w:eastAsiaTheme="minorEastAsia" w:hAnsi="Times New Roman" w:hint="eastAsia"/>
          <w:lang w:eastAsia="zh-CN"/>
        </w:rPr>
        <w:t xml:space="preserve">given row. Besides the existed </w:t>
      </w:r>
      <w:r w:rsidR="000A41FF" w:rsidRPr="000A41FF">
        <w:rPr>
          <w:rFonts w:ascii="Times New Roman" w:eastAsiaTheme="minorEastAsia" w:hAnsi="Times New Roman"/>
          <w:lang w:eastAsia="zh-CN"/>
        </w:rPr>
        <w:t>ultra-deep sleep, deep sleep, light sleep, and micro sleep</w:t>
      </w:r>
      <w:r w:rsidR="000A41FF" w:rsidRPr="000A41FF">
        <w:rPr>
          <w:rFonts w:ascii="Times New Roman" w:eastAsiaTheme="minorEastAsia" w:hAnsi="Times New Roman" w:hint="eastAsia"/>
          <w:lang w:eastAsia="zh-CN"/>
        </w:rPr>
        <w:t>, another sleep state, i.e., deeper sleep with s</w:t>
      </w:r>
      <w:r w:rsidR="000A41FF" w:rsidRPr="000A41FF">
        <w:rPr>
          <w:rFonts w:ascii="Times New Roman" w:eastAsiaTheme="minorEastAsia" w:hAnsi="Times New Roman"/>
          <w:lang w:eastAsia="zh-CN"/>
        </w:rPr>
        <w:t xml:space="preserve">leep level between </w:t>
      </w:r>
      <w:proofErr w:type="spellStart"/>
      <w:r w:rsidR="000A41FF" w:rsidRPr="000A41FF">
        <w:rPr>
          <w:rFonts w:ascii="Times New Roman" w:eastAsiaTheme="minorEastAsia" w:hAnsi="Times New Roman"/>
          <w:lang w:eastAsia="zh-CN"/>
        </w:rPr>
        <w:t>ultra deep</w:t>
      </w:r>
      <w:proofErr w:type="spellEnd"/>
      <w:r w:rsidR="000A41FF" w:rsidRPr="000A41FF">
        <w:rPr>
          <w:rFonts w:ascii="Times New Roman" w:eastAsiaTheme="minorEastAsia" w:hAnsi="Times New Roman"/>
          <w:lang w:eastAsia="zh-CN"/>
        </w:rPr>
        <w:t xml:space="preserve"> sleep and deep sleep</w:t>
      </w:r>
      <w:r w:rsidR="000A41FF" w:rsidRPr="000A41FF">
        <w:rPr>
          <w:rFonts w:ascii="Times New Roman" w:eastAsiaTheme="minorEastAsia" w:hAnsi="Times New Roman" w:hint="eastAsia"/>
          <w:lang w:eastAsia="zh-CN"/>
        </w:rPr>
        <w:t xml:space="preserve"> </w:t>
      </w:r>
      <w:r w:rsidR="00B85472">
        <w:rPr>
          <w:rFonts w:ascii="Times New Roman" w:eastAsiaTheme="minorEastAsia" w:hAnsi="Times New Roman" w:hint="eastAsia"/>
          <w:lang w:eastAsia="zh-CN"/>
        </w:rPr>
        <w:t>can be considered</w:t>
      </w:r>
      <w:r w:rsidR="000A41FF" w:rsidRPr="000A41FF">
        <w:rPr>
          <w:rFonts w:ascii="Times New Roman" w:eastAsiaTheme="minorEastAsia" w:hAnsi="Times New Roman" w:hint="eastAsia"/>
          <w:lang w:eastAsia="zh-CN"/>
        </w:rPr>
        <w:t xml:space="preserve"> for shorter switching delay than </w:t>
      </w:r>
      <w:proofErr w:type="spellStart"/>
      <w:r w:rsidR="000A41FF" w:rsidRPr="000A41FF">
        <w:rPr>
          <w:rFonts w:ascii="Times New Roman" w:eastAsiaTheme="minorEastAsia" w:hAnsi="Times New Roman" w:hint="eastAsia"/>
          <w:lang w:eastAsia="zh-CN"/>
        </w:rPr>
        <w:t>ultra deep</w:t>
      </w:r>
      <w:proofErr w:type="spellEnd"/>
      <w:r w:rsidR="000A41FF" w:rsidRPr="000A41FF">
        <w:rPr>
          <w:rFonts w:ascii="Times New Roman" w:eastAsiaTheme="minorEastAsia" w:hAnsi="Times New Roman" w:hint="eastAsia"/>
          <w:lang w:eastAsia="zh-CN"/>
        </w:rPr>
        <w:t xml:space="preserve"> sleep to </w:t>
      </w:r>
      <w:r w:rsidR="000A41FF" w:rsidRPr="000A41FF">
        <w:rPr>
          <w:rFonts w:ascii="Times New Roman" w:eastAsiaTheme="minorEastAsia" w:hAnsi="Times New Roman"/>
          <w:lang w:eastAsia="zh-CN"/>
        </w:rPr>
        <w:t>reduce</w:t>
      </w:r>
      <w:r w:rsidR="000A41FF" w:rsidRPr="000A41FF">
        <w:rPr>
          <w:rFonts w:ascii="Times New Roman" w:eastAsiaTheme="minorEastAsia" w:hAnsi="Times New Roman" w:hint="eastAsia"/>
          <w:lang w:eastAsia="zh-CN"/>
        </w:rPr>
        <w:t xml:space="preserve"> the waking up latency.</w:t>
      </w:r>
      <w:r w:rsidR="00355A59" w:rsidRPr="00CF2E25">
        <w:rPr>
          <w:rFonts w:ascii="Times New Roman" w:eastAsiaTheme="minorEastAsia" w:hAnsi="Times New Roman"/>
          <w:lang w:eastAsia="zh-CN"/>
        </w:rPr>
        <w:t xml:space="preserve"> Based on the discussion above, we suggest the following</w:t>
      </w:r>
      <w:r w:rsidR="00355A59" w:rsidRPr="00CF2E25">
        <w:rPr>
          <w:rFonts w:ascii="Times New Roman" w:hAnsi="Times New Roman"/>
        </w:rPr>
        <w:t xml:space="preserve"> </w:t>
      </w:r>
      <w:r w:rsidR="00355A59" w:rsidRPr="00CF2E25">
        <w:rPr>
          <w:rFonts w:ascii="Times New Roman" w:eastAsiaTheme="minorEastAsia" w:hAnsi="Times New Roman"/>
          <w:lang w:eastAsia="zh-CN"/>
        </w:rPr>
        <w:t xml:space="preserve">power consumption model for 6GR UE </w:t>
      </w:r>
      <w:bookmarkStart w:id="36" w:name="_Hlk213256940"/>
      <w:r w:rsidR="00355A59" w:rsidRPr="00CF2E25">
        <w:rPr>
          <w:rFonts w:ascii="Times New Roman" w:eastAsiaTheme="minorEastAsia" w:hAnsi="Times New Roman"/>
          <w:lang w:eastAsia="zh-CN"/>
        </w:rPr>
        <w:t>with DL WUS of OFDM-based sequence in frequency up to around 7GHz</w:t>
      </w:r>
      <w:r w:rsidR="008E6235">
        <w:rPr>
          <w:rFonts w:ascii="Times New Roman" w:eastAsiaTheme="minorEastAsia" w:hAnsi="Times New Roman" w:hint="eastAsia"/>
          <w:lang w:eastAsia="zh-CN"/>
        </w:rPr>
        <w:t xml:space="preserve"> in </w:t>
      </w:r>
      <w:r w:rsidR="008E6235">
        <w:rPr>
          <w:rFonts w:ascii="Times New Roman" w:eastAsiaTheme="minorEastAsia" w:hAnsi="Times New Roman"/>
          <w:lang w:eastAsia="zh-CN"/>
        </w:rPr>
        <w:fldChar w:fldCharType="begin"/>
      </w:r>
      <w:r w:rsidR="008E6235">
        <w:rPr>
          <w:rFonts w:ascii="Times New Roman" w:eastAsiaTheme="minorEastAsia" w:hAnsi="Times New Roman"/>
          <w:lang w:eastAsia="zh-CN"/>
        </w:rPr>
        <w:instrText xml:space="preserve"> </w:instrText>
      </w:r>
      <w:r w:rsidR="008E6235">
        <w:rPr>
          <w:rFonts w:ascii="Times New Roman" w:eastAsiaTheme="minorEastAsia" w:hAnsi="Times New Roman" w:hint="eastAsia"/>
          <w:lang w:eastAsia="zh-CN"/>
        </w:rPr>
        <w:instrText>REF _Ref213433955 \h</w:instrText>
      </w:r>
      <w:r w:rsidR="008E6235">
        <w:rPr>
          <w:rFonts w:ascii="Times New Roman" w:eastAsiaTheme="minorEastAsia" w:hAnsi="Times New Roman"/>
          <w:lang w:eastAsia="zh-CN"/>
        </w:rPr>
        <w:instrText xml:space="preserve"> </w:instrText>
      </w:r>
      <w:r w:rsidR="008E6235">
        <w:rPr>
          <w:rFonts w:ascii="Times New Roman" w:eastAsiaTheme="minorEastAsia" w:hAnsi="Times New Roman"/>
          <w:lang w:eastAsia="zh-CN"/>
        </w:rPr>
      </w:r>
      <w:r w:rsidR="008E6235">
        <w:rPr>
          <w:rFonts w:ascii="Times New Roman" w:eastAsiaTheme="minorEastAsia" w:hAnsi="Times New Roman"/>
          <w:lang w:eastAsia="zh-CN"/>
        </w:rPr>
        <w:fldChar w:fldCharType="separate"/>
      </w:r>
      <w:r w:rsidR="000E0A00" w:rsidRPr="00CF2E25">
        <w:rPr>
          <w:rFonts w:ascii="Times New Roman" w:hAnsi="Times New Roman"/>
          <w:b/>
        </w:rPr>
        <w:t xml:space="preserve">Table </w:t>
      </w:r>
      <w:r w:rsidR="000E0A00">
        <w:rPr>
          <w:rFonts w:ascii="Times New Roman" w:hAnsi="Times New Roman"/>
          <w:b/>
          <w:noProof/>
        </w:rPr>
        <w:t>3</w:t>
      </w:r>
      <w:r w:rsidR="008E6235">
        <w:rPr>
          <w:rFonts w:ascii="Times New Roman" w:eastAsiaTheme="minorEastAsia" w:hAnsi="Times New Roman"/>
          <w:lang w:eastAsia="zh-CN"/>
        </w:rPr>
        <w:fldChar w:fldCharType="end"/>
      </w:r>
      <w:r w:rsidR="00355A59" w:rsidRPr="00CF2E25">
        <w:rPr>
          <w:rFonts w:ascii="Times New Roman" w:eastAsiaTheme="minorEastAsia" w:hAnsi="Times New Roman"/>
          <w:lang w:eastAsia="zh-CN"/>
        </w:rPr>
        <w:t>:</w:t>
      </w:r>
      <w:bookmarkEnd w:id="36"/>
      <w:r w:rsidR="00355A59" w:rsidRPr="00CF2E25">
        <w:rPr>
          <w:rFonts w:ascii="Times New Roman" w:eastAsiaTheme="minorEastAsia" w:hAnsi="Times New Roman"/>
          <w:lang w:eastAsia="zh-CN"/>
        </w:rPr>
        <w:t xml:space="preserve"> </w:t>
      </w:r>
    </w:p>
    <w:p w14:paraId="6519A2A3" w14:textId="30645CF4" w:rsidR="00355A59" w:rsidRPr="00CF2E25" w:rsidRDefault="00355A59" w:rsidP="00355A59">
      <w:pPr>
        <w:pStyle w:val="af"/>
        <w:jc w:val="center"/>
        <w:rPr>
          <w:rFonts w:ascii="Times New Roman" w:eastAsia="等线" w:hAnsi="Times New Roman"/>
          <w:b/>
          <w:lang w:eastAsia="zh-CN"/>
        </w:rPr>
      </w:pPr>
      <w:bookmarkStart w:id="37" w:name="_Ref213433955"/>
      <w:r w:rsidRPr="00CF2E25">
        <w:rPr>
          <w:rFonts w:ascii="Times New Roman" w:hAnsi="Times New Roman"/>
          <w:b/>
        </w:rPr>
        <w:t xml:space="preserve">Table </w:t>
      </w:r>
      <w:r w:rsidRPr="00CF2E25">
        <w:rPr>
          <w:rFonts w:ascii="Times New Roman" w:hAnsi="Times New Roman"/>
          <w:b/>
        </w:rPr>
        <w:fldChar w:fldCharType="begin"/>
      </w:r>
      <w:r w:rsidRPr="00CF2E25">
        <w:rPr>
          <w:rFonts w:ascii="Times New Roman" w:hAnsi="Times New Roman"/>
          <w:b/>
        </w:rPr>
        <w:instrText xml:space="preserve"> SEQ Table \* ARABIC </w:instrText>
      </w:r>
      <w:r w:rsidRPr="00CF2E25">
        <w:rPr>
          <w:rFonts w:ascii="Times New Roman" w:hAnsi="Times New Roman"/>
          <w:b/>
        </w:rPr>
        <w:fldChar w:fldCharType="separate"/>
      </w:r>
      <w:r w:rsidR="000E0A00">
        <w:rPr>
          <w:rFonts w:ascii="Times New Roman" w:hAnsi="Times New Roman"/>
          <w:b/>
          <w:noProof/>
        </w:rPr>
        <w:t>3</w:t>
      </w:r>
      <w:r w:rsidRPr="00CF2E25">
        <w:rPr>
          <w:rFonts w:ascii="Times New Roman" w:hAnsi="Times New Roman"/>
          <w:b/>
        </w:rPr>
        <w:fldChar w:fldCharType="end"/>
      </w:r>
      <w:bookmarkEnd w:id="37"/>
      <w:r w:rsidRPr="00CF2E25">
        <w:rPr>
          <w:rFonts w:ascii="Times New Roman" w:eastAsia="等线" w:hAnsi="Times New Roman"/>
          <w:lang w:eastAsia="zh-CN"/>
        </w:rPr>
        <w:t xml:space="preserve"> </w:t>
      </w:r>
      <w:r w:rsidRPr="00CF2E25">
        <w:rPr>
          <w:rFonts w:ascii="Times New Roman" w:eastAsia="等线" w:hAnsi="Times New Roman"/>
          <w:b/>
          <w:lang w:eastAsia="zh-CN"/>
        </w:rPr>
        <w:t>Power consumption model for 6GR UE</w:t>
      </w:r>
      <w:r w:rsidRPr="00CF2E25">
        <w:rPr>
          <w:rFonts w:ascii="Times New Roman" w:hAnsi="Times New Roman"/>
        </w:rPr>
        <w:t xml:space="preserve"> </w:t>
      </w:r>
      <w:r w:rsidRPr="00CF2E25">
        <w:rPr>
          <w:rFonts w:ascii="Times New Roman" w:eastAsia="等线" w:hAnsi="Times New Roman"/>
          <w:b/>
          <w:lang w:eastAsia="zh-CN"/>
        </w:rPr>
        <w:t>with DL WUS of OFDM-based sequence in frequency range up to around 7GHz</w:t>
      </w:r>
    </w:p>
    <w:tbl>
      <w:tblPr>
        <w:tblStyle w:val="2f1"/>
        <w:tblW w:w="5000" w:type="pct"/>
        <w:tblInd w:w="0" w:type="dxa"/>
        <w:tblLayout w:type="fixed"/>
        <w:tblLook w:val="04A0" w:firstRow="1" w:lastRow="0" w:firstColumn="1" w:lastColumn="0" w:noHBand="0" w:noVBand="1"/>
      </w:tblPr>
      <w:tblGrid>
        <w:gridCol w:w="1535"/>
        <w:gridCol w:w="5719"/>
        <w:gridCol w:w="3202"/>
      </w:tblGrid>
      <w:tr w:rsidR="000A41FF" w:rsidRPr="000A41FF" w14:paraId="37271694" w14:textId="77777777" w:rsidTr="00F14B7C">
        <w:tc>
          <w:tcPr>
            <w:tcW w:w="734" w:type="pct"/>
            <w:tcBorders>
              <w:top w:val="single" w:sz="4" w:space="0" w:color="auto"/>
              <w:left w:val="single" w:sz="4" w:space="0" w:color="auto"/>
              <w:bottom w:val="single" w:sz="4" w:space="0" w:color="auto"/>
              <w:right w:val="single" w:sz="4" w:space="0" w:color="auto"/>
            </w:tcBorders>
            <w:hideMark/>
          </w:tcPr>
          <w:p w14:paraId="591E90AB" w14:textId="77777777" w:rsidR="000A41FF" w:rsidRPr="000A41FF" w:rsidRDefault="000A41FF" w:rsidP="0051036E">
            <w:pPr>
              <w:spacing w:beforeLines="50" w:before="120"/>
              <w:jc w:val="center"/>
              <w:rPr>
                <w:rFonts w:eastAsia="PMingLiU"/>
                <w:color w:val="000000"/>
                <w:lang w:eastAsia="zh-TW"/>
              </w:rPr>
            </w:pPr>
            <w:r w:rsidRPr="000A41FF">
              <w:rPr>
                <w:rFonts w:eastAsia="PMingLiU"/>
                <w:color w:val="000000"/>
                <w:lang w:eastAsia="zh-TW"/>
              </w:rPr>
              <w:t>Power State</w:t>
            </w:r>
          </w:p>
        </w:tc>
        <w:tc>
          <w:tcPr>
            <w:tcW w:w="2735" w:type="pct"/>
            <w:tcBorders>
              <w:top w:val="single" w:sz="4" w:space="0" w:color="auto"/>
              <w:left w:val="single" w:sz="4" w:space="0" w:color="auto"/>
              <w:bottom w:val="single" w:sz="4" w:space="0" w:color="auto"/>
              <w:right w:val="single" w:sz="4" w:space="0" w:color="auto"/>
            </w:tcBorders>
            <w:hideMark/>
          </w:tcPr>
          <w:p w14:paraId="04A0D7FA" w14:textId="77777777" w:rsidR="000A41FF" w:rsidRPr="000A41FF" w:rsidRDefault="000A41FF" w:rsidP="0051036E">
            <w:pPr>
              <w:spacing w:beforeLines="50" w:before="120"/>
              <w:jc w:val="center"/>
              <w:rPr>
                <w:rFonts w:eastAsia="PMingLiU"/>
                <w:color w:val="000000"/>
                <w:lang w:eastAsia="zh-TW"/>
              </w:rPr>
            </w:pPr>
            <w:r w:rsidRPr="000A41FF">
              <w:rPr>
                <w:rFonts w:eastAsia="PMingLiU"/>
                <w:color w:val="000000"/>
                <w:lang w:eastAsia="zh-TW"/>
              </w:rPr>
              <w:t>Characteristics</w:t>
            </w:r>
          </w:p>
        </w:tc>
        <w:tc>
          <w:tcPr>
            <w:tcW w:w="1531" w:type="pct"/>
            <w:tcBorders>
              <w:top w:val="single" w:sz="4" w:space="0" w:color="auto"/>
              <w:left w:val="single" w:sz="4" w:space="0" w:color="auto"/>
              <w:bottom w:val="single" w:sz="4" w:space="0" w:color="auto"/>
              <w:right w:val="single" w:sz="4" w:space="0" w:color="auto"/>
            </w:tcBorders>
            <w:hideMark/>
          </w:tcPr>
          <w:p w14:paraId="298A3BDB" w14:textId="77777777" w:rsidR="000A41FF" w:rsidRPr="000A41FF" w:rsidRDefault="000A41FF" w:rsidP="0051036E">
            <w:pPr>
              <w:spacing w:beforeLines="50" w:before="120"/>
              <w:jc w:val="center"/>
              <w:rPr>
                <w:rFonts w:eastAsia="PMingLiU"/>
                <w:color w:val="000000"/>
                <w:lang w:eastAsia="zh-TW"/>
              </w:rPr>
            </w:pPr>
            <w:r w:rsidRPr="000A41FF">
              <w:rPr>
                <w:rFonts w:eastAsia="PMingLiU"/>
                <w:color w:val="000000"/>
                <w:lang w:eastAsia="zh-TW"/>
              </w:rPr>
              <w:t>Relative Power</w:t>
            </w:r>
          </w:p>
        </w:tc>
      </w:tr>
      <w:tr w:rsidR="000A41FF" w:rsidRPr="000A41FF" w14:paraId="209ABDE5" w14:textId="77777777" w:rsidTr="00F14B7C">
        <w:tc>
          <w:tcPr>
            <w:tcW w:w="734" w:type="pct"/>
            <w:tcBorders>
              <w:top w:val="single" w:sz="4" w:space="0" w:color="auto"/>
              <w:left w:val="single" w:sz="4" w:space="0" w:color="auto"/>
              <w:bottom w:val="single" w:sz="4" w:space="0" w:color="auto"/>
              <w:right w:val="single" w:sz="4" w:space="0" w:color="auto"/>
            </w:tcBorders>
            <w:hideMark/>
          </w:tcPr>
          <w:p w14:paraId="7199F352" w14:textId="7856E142" w:rsidR="000A41FF" w:rsidRPr="000A41FF" w:rsidRDefault="000A41FF" w:rsidP="000A41FF">
            <w:pPr>
              <w:spacing w:beforeLines="50" w:before="120"/>
              <w:rPr>
                <w:rFonts w:eastAsia="PMingLiU"/>
                <w:color w:val="000000"/>
                <w:lang w:eastAsia="zh-TW"/>
              </w:rPr>
            </w:pPr>
            <w:proofErr w:type="spellStart"/>
            <w:r w:rsidRPr="0051036E">
              <w:rPr>
                <w:rFonts w:eastAsia="PMingLiU"/>
                <w:color w:val="000000"/>
                <w:lang w:eastAsia="zh-TW"/>
              </w:rPr>
              <w:t>Ultra Deep</w:t>
            </w:r>
            <w:proofErr w:type="spellEnd"/>
            <w:r w:rsidRPr="0051036E">
              <w:rPr>
                <w:rFonts w:eastAsia="PMingLiU"/>
                <w:color w:val="000000"/>
                <w:lang w:eastAsia="zh-TW"/>
              </w:rPr>
              <w:t xml:space="preserve"> Sleep</w:t>
            </w:r>
          </w:p>
        </w:tc>
        <w:tc>
          <w:tcPr>
            <w:tcW w:w="2735" w:type="pct"/>
            <w:tcBorders>
              <w:top w:val="single" w:sz="4" w:space="0" w:color="auto"/>
              <w:left w:val="single" w:sz="4" w:space="0" w:color="auto"/>
              <w:bottom w:val="single" w:sz="4" w:space="0" w:color="auto"/>
              <w:right w:val="single" w:sz="4" w:space="0" w:color="auto"/>
            </w:tcBorders>
            <w:hideMark/>
          </w:tcPr>
          <w:p w14:paraId="0FB7344B" w14:textId="56B19604" w:rsidR="000A41FF" w:rsidRDefault="000A41FF" w:rsidP="000A41FF">
            <w:pPr>
              <w:spacing w:beforeLines="50" w:before="120"/>
              <w:rPr>
                <w:rFonts w:eastAsiaTheme="minorEastAsia"/>
                <w:bCs/>
                <w:color w:val="000000"/>
                <w:lang w:eastAsia="zh-CN"/>
              </w:rPr>
            </w:pPr>
            <w:r w:rsidRPr="000A41FF">
              <w:rPr>
                <w:rFonts w:eastAsia="PMingLiU"/>
                <w:bCs/>
                <w:color w:val="000000"/>
                <w:lang w:eastAsia="zh-TW"/>
              </w:rPr>
              <w:t xml:space="preserve">Accurate timing or frequency </w:t>
            </w:r>
            <w:proofErr w:type="spellStart"/>
            <w:r w:rsidRPr="000A41FF">
              <w:rPr>
                <w:rFonts w:eastAsia="PMingLiU"/>
                <w:bCs/>
                <w:color w:val="000000"/>
                <w:lang w:eastAsia="zh-TW"/>
              </w:rPr>
              <w:t>can not</w:t>
            </w:r>
            <w:proofErr w:type="spellEnd"/>
            <w:r w:rsidRPr="000A41FF">
              <w:rPr>
                <w:rFonts w:eastAsia="PMingLiU"/>
                <w:bCs/>
                <w:color w:val="000000"/>
                <w:lang w:eastAsia="zh-TW"/>
              </w:rPr>
              <w:t xml:space="preserve"> be maintained. </w:t>
            </w:r>
          </w:p>
          <w:p w14:paraId="3A187C89" w14:textId="2E6ED72F" w:rsidR="000A41FF" w:rsidRPr="0051036E" w:rsidRDefault="00B85472" w:rsidP="000A41FF">
            <w:pPr>
              <w:spacing w:beforeLines="50" w:before="120"/>
              <w:rPr>
                <w:rFonts w:eastAsiaTheme="minorEastAsia"/>
                <w:color w:val="000000"/>
                <w:lang w:eastAsia="zh-CN"/>
              </w:rPr>
            </w:pPr>
            <w:r>
              <w:rPr>
                <w:rFonts w:eastAsiaTheme="minorEastAsia" w:hint="eastAsia"/>
                <w:bCs/>
                <w:color w:val="000000"/>
                <w:lang w:eastAsia="zh-CN"/>
              </w:rPr>
              <w:t xml:space="preserve">Apply to RRC idle. </w:t>
            </w:r>
          </w:p>
        </w:tc>
        <w:tc>
          <w:tcPr>
            <w:tcW w:w="1531" w:type="pct"/>
            <w:tcBorders>
              <w:top w:val="single" w:sz="4" w:space="0" w:color="auto"/>
              <w:left w:val="single" w:sz="4" w:space="0" w:color="auto"/>
              <w:bottom w:val="single" w:sz="4" w:space="0" w:color="auto"/>
              <w:right w:val="single" w:sz="4" w:space="0" w:color="auto"/>
            </w:tcBorders>
            <w:hideMark/>
          </w:tcPr>
          <w:p w14:paraId="586E7566" w14:textId="0B3C2130" w:rsidR="000A41FF" w:rsidRPr="0051036E" w:rsidRDefault="000A41FF" w:rsidP="000A41FF">
            <w:pPr>
              <w:spacing w:beforeLines="50" w:before="120"/>
              <w:rPr>
                <w:rFonts w:eastAsiaTheme="minorEastAsia"/>
                <w:color w:val="000000"/>
                <w:lang w:eastAsia="zh-CN"/>
              </w:rPr>
            </w:pPr>
            <w:r w:rsidRPr="0051036E">
              <w:rPr>
                <w:rFonts w:eastAsia="PMingLiU"/>
                <w:color w:val="000000"/>
                <w:lang w:eastAsia="zh-TW"/>
              </w:rPr>
              <w:t>0.</w:t>
            </w:r>
            <w:r w:rsidRPr="0051036E">
              <w:rPr>
                <w:rFonts w:eastAsia="宋体"/>
                <w:color w:val="000000"/>
                <w:lang w:eastAsia="zh-CN"/>
              </w:rPr>
              <w:t>0</w:t>
            </w:r>
            <w:r w:rsidRPr="0051036E">
              <w:rPr>
                <w:rFonts w:eastAsia="PMingLiU"/>
                <w:color w:val="000000"/>
                <w:lang w:eastAsia="zh-TW"/>
              </w:rPr>
              <w:t>1</w:t>
            </w:r>
            <w:r w:rsidRPr="0051036E">
              <w:rPr>
                <w:rFonts w:eastAsia="宋体"/>
                <w:color w:val="000000"/>
                <w:lang w:eastAsia="zh-CN"/>
              </w:rPr>
              <w:t>5</w:t>
            </w:r>
          </w:p>
        </w:tc>
      </w:tr>
      <w:tr w:rsidR="000A41FF" w:rsidRPr="000A41FF" w14:paraId="4A248C8B" w14:textId="77777777" w:rsidTr="00F14B7C">
        <w:tc>
          <w:tcPr>
            <w:tcW w:w="734" w:type="pct"/>
            <w:tcBorders>
              <w:top w:val="single" w:sz="4" w:space="0" w:color="auto"/>
              <w:left w:val="single" w:sz="4" w:space="0" w:color="auto"/>
              <w:bottom w:val="single" w:sz="4" w:space="0" w:color="auto"/>
              <w:right w:val="single" w:sz="4" w:space="0" w:color="auto"/>
            </w:tcBorders>
            <w:hideMark/>
          </w:tcPr>
          <w:p w14:paraId="6B73CCFC" w14:textId="380C8E4C" w:rsidR="000A41FF" w:rsidRPr="0051036E" w:rsidRDefault="000A41FF" w:rsidP="000A41FF">
            <w:pPr>
              <w:spacing w:beforeLines="50" w:before="120"/>
              <w:rPr>
                <w:rFonts w:eastAsia="PMingLiU"/>
                <w:color w:val="000000"/>
                <w:lang w:eastAsia="zh-TW"/>
              </w:rPr>
            </w:pPr>
            <w:r w:rsidRPr="0051036E">
              <w:rPr>
                <w:rFonts w:eastAsia="宋体"/>
                <w:color w:val="000000"/>
                <w:lang w:eastAsia="zh-CN"/>
              </w:rPr>
              <w:t>Deeper</w:t>
            </w:r>
            <w:r w:rsidRPr="0051036E">
              <w:rPr>
                <w:rFonts w:eastAsia="PMingLiU"/>
                <w:color w:val="000000"/>
                <w:lang w:eastAsia="zh-TW"/>
              </w:rPr>
              <w:t>-Sleep</w:t>
            </w:r>
          </w:p>
        </w:tc>
        <w:tc>
          <w:tcPr>
            <w:tcW w:w="2735" w:type="pct"/>
            <w:tcBorders>
              <w:top w:val="single" w:sz="4" w:space="0" w:color="auto"/>
              <w:left w:val="single" w:sz="4" w:space="0" w:color="auto"/>
              <w:bottom w:val="single" w:sz="4" w:space="0" w:color="auto"/>
              <w:right w:val="single" w:sz="4" w:space="0" w:color="auto"/>
            </w:tcBorders>
            <w:hideMark/>
          </w:tcPr>
          <w:p w14:paraId="080D1146" w14:textId="77777777" w:rsidR="000A41FF" w:rsidRDefault="000A41FF" w:rsidP="000A41FF">
            <w:pPr>
              <w:spacing w:beforeLines="50" w:before="120"/>
              <w:rPr>
                <w:rFonts w:eastAsia="宋体"/>
                <w:color w:val="000000"/>
                <w:lang w:eastAsia="zh-CN"/>
              </w:rPr>
            </w:pPr>
            <w:r w:rsidRPr="0051036E">
              <w:rPr>
                <w:rFonts w:eastAsia="宋体"/>
                <w:color w:val="000000"/>
                <w:lang w:eastAsia="zh-CN"/>
              </w:rPr>
              <w:t xml:space="preserve">The sleep level is between </w:t>
            </w:r>
            <w:proofErr w:type="spellStart"/>
            <w:r w:rsidRPr="0051036E">
              <w:rPr>
                <w:rFonts w:eastAsia="宋体"/>
                <w:color w:val="000000"/>
                <w:lang w:eastAsia="zh-CN"/>
              </w:rPr>
              <w:t>ultra deep</w:t>
            </w:r>
            <w:proofErr w:type="spellEnd"/>
            <w:r w:rsidRPr="0051036E">
              <w:rPr>
                <w:rFonts w:eastAsia="宋体"/>
                <w:color w:val="000000"/>
                <w:lang w:eastAsia="zh-CN"/>
              </w:rPr>
              <w:t xml:space="preserve"> sleep and deep sleep</w:t>
            </w:r>
          </w:p>
          <w:p w14:paraId="136D0D70" w14:textId="111BC22D" w:rsidR="000A41FF" w:rsidRPr="0051036E" w:rsidRDefault="00B85472" w:rsidP="000A41FF">
            <w:pPr>
              <w:spacing w:beforeLines="50" w:before="120"/>
              <w:rPr>
                <w:rFonts w:eastAsia="宋体"/>
                <w:color w:val="000000"/>
                <w:lang w:eastAsia="zh-CN"/>
              </w:rPr>
            </w:pPr>
            <w:r>
              <w:rPr>
                <w:rFonts w:eastAsia="宋体" w:hint="eastAsia"/>
                <w:color w:val="000000"/>
                <w:lang w:eastAsia="zh-CN"/>
              </w:rPr>
              <w:t xml:space="preserve">Apply to RRC idle. </w:t>
            </w:r>
          </w:p>
        </w:tc>
        <w:tc>
          <w:tcPr>
            <w:tcW w:w="1531" w:type="pct"/>
            <w:tcBorders>
              <w:top w:val="single" w:sz="4" w:space="0" w:color="auto"/>
              <w:left w:val="single" w:sz="4" w:space="0" w:color="auto"/>
              <w:bottom w:val="single" w:sz="4" w:space="0" w:color="auto"/>
              <w:right w:val="single" w:sz="4" w:space="0" w:color="auto"/>
            </w:tcBorders>
            <w:hideMark/>
          </w:tcPr>
          <w:p w14:paraId="59A92CB2" w14:textId="114BC2AA" w:rsidR="000A41FF" w:rsidRPr="0051036E" w:rsidRDefault="000A41FF" w:rsidP="000A41FF">
            <w:pPr>
              <w:spacing w:beforeLines="50" w:before="120"/>
              <w:rPr>
                <w:rFonts w:eastAsia="PMingLiU"/>
                <w:color w:val="000000"/>
                <w:lang w:eastAsia="zh-TW"/>
              </w:rPr>
            </w:pPr>
            <w:r w:rsidRPr="0051036E">
              <w:rPr>
                <w:rFonts w:eastAsia="PMingLiU"/>
                <w:color w:val="000000"/>
                <w:lang w:eastAsia="zh-TW"/>
              </w:rPr>
              <w:t>0.5</w:t>
            </w:r>
          </w:p>
        </w:tc>
      </w:tr>
      <w:tr w:rsidR="000A41FF" w:rsidRPr="000A41FF" w14:paraId="485B3FFF" w14:textId="77777777" w:rsidTr="00F14B7C">
        <w:tc>
          <w:tcPr>
            <w:tcW w:w="734" w:type="pct"/>
            <w:tcBorders>
              <w:top w:val="single" w:sz="4" w:space="0" w:color="auto"/>
              <w:left w:val="single" w:sz="4" w:space="0" w:color="auto"/>
              <w:bottom w:val="single" w:sz="4" w:space="0" w:color="auto"/>
              <w:right w:val="single" w:sz="4" w:space="0" w:color="auto"/>
            </w:tcBorders>
          </w:tcPr>
          <w:p w14:paraId="77308F34" w14:textId="0C56162E" w:rsidR="000A41FF" w:rsidRPr="0051036E" w:rsidRDefault="000A41FF" w:rsidP="000A41FF">
            <w:pPr>
              <w:spacing w:beforeLines="50" w:before="120"/>
              <w:rPr>
                <w:rFonts w:eastAsia="宋体"/>
                <w:color w:val="000000"/>
                <w:lang w:eastAsia="zh-CN"/>
              </w:rPr>
            </w:pPr>
            <w:bookmarkStart w:id="38" w:name="OLE_LINK9"/>
            <w:r w:rsidRPr="0051036E">
              <w:rPr>
                <w:rFonts w:eastAsia="PMingLiU"/>
                <w:color w:val="000000"/>
                <w:lang w:eastAsia="zh-TW"/>
              </w:rPr>
              <w:t>EE-</w:t>
            </w:r>
            <w:r w:rsidRPr="0051036E">
              <w:rPr>
                <w:rFonts w:eastAsia="宋体"/>
                <w:color w:val="000000"/>
                <w:lang w:eastAsia="zh-CN"/>
              </w:rPr>
              <w:t>Rx1</w:t>
            </w:r>
            <w:bookmarkEnd w:id="38"/>
          </w:p>
        </w:tc>
        <w:tc>
          <w:tcPr>
            <w:tcW w:w="2735" w:type="pct"/>
            <w:tcBorders>
              <w:top w:val="single" w:sz="4" w:space="0" w:color="auto"/>
              <w:left w:val="single" w:sz="4" w:space="0" w:color="auto"/>
              <w:bottom w:val="single" w:sz="4" w:space="0" w:color="auto"/>
              <w:right w:val="single" w:sz="4" w:space="0" w:color="auto"/>
            </w:tcBorders>
          </w:tcPr>
          <w:p w14:paraId="1CF2AE83" w14:textId="3898E518" w:rsidR="000A41FF" w:rsidRPr="000A41FF" w:rsidRDefault="000A41FF" w:rsidP="000A41FF">
            <w:pPr>
              <w:numPr>
                <w:ilvl w:val="0"/>
                <w:numId w:val="72"/>
              </w:numPr>
              <w:overflowPunct w:val="0"/>
              <w:spacing w:beforeLines="50" w:before="120" w:after="180"/>
              <w:contextualSpacing/>
              <w:rPr>
                <w:rFonts w:eastAsia="宋体"/>
                <w:color w:val="000000"/>
                <w:lang w:eastAsia="zh-CN"/>
              </w:rPr>
            </w:pPr>
            <w:r w:rsidRPr="000A41FF">
              <w:rPr>
                <w:rFonts w:eastAsia="宋体"/>
                <w:color w:val="000000"/>
                <w:lang w:eastAsia="zh-CN"/>
              </w:rPr>
              <w:t>EE-Rx includes DL WUS of OFDM-based sequence reception, and related synchronization and measurements</w:t>
            </w:r>
            <w:r w:rsidRPr="000A41FF">
              <w:rPr>
                <w:rFonts w:eastAsia="PMingLiU"/>
                <w:color w:val="000000"/>
                <w:lang w:eastAsia="zh-TW"/>
              </w:rPr>
              <w:t xml:space="preserve">, based on the following </w:t>
            </w:r>
            <w:r>
              <w:rPr>
                <w:rFonts w:eastAsiaTheme="minorEastAsia" w:hint="eastAsia"/>
                <w:color w:val="000000"/>
                <w:lang w:eastAsia="zh-CN"/>
              </w:rPr>
              <w:t>assumption</w:t>
            </w:r>
            <w:r w:rsidRPr="000A41FF">
              <w:rPr>
                <w:rFonts w:eastAsia="PMingLiU"/>
                <w:color w:val="000000"/>
                <w:lang w:eastAsia="zh-TW"/>
              </w:rPr>
              <w:t>:</w:t>
            </w:r>
          </w:p>
          <w:p w14:paraId="251D8B5E" w14:textId="58A663A4" w:rsidR="000A41FF" w:rsidRPr="000A41FF" w:rsidRDefault="000A41FF" w:rsidP="0051036E">
            <w:pPr>
              <w:numPr>
                <w:ilvl w:val="0"/>
                <w:numId w:val="74"/>
              </w:numPr>
              <w:spacing w:beforeLines="50" w:before="120" w:after="180"/>
              <w:rPr>
                <w:rFonts w:eastAsia="PMingLiU"/>
                <w:color w:val="000000"/>
                <w:lang w:eastAsia="zh-TW"/>
              </w:rPr>
            </w:pPr>
            <w:r>
              <w:rPr>
                <w:rFonts w:eastAsiaTheme="minorEastAsia" w:hint="eastAsia"/>
                <w:color w:val="000000"/>
                <w:lang w:eastAsia="zh-CN"/>
              </w:rPr>
              <w:t>11 R</w:t>
            </w:r>
            <w:r w:rsidRPr="000A41FF">
              <w:rPr>
                <w:rFonts w:eastAsia="PMingLiU"/>
                <w:color w:val="000000"/>
                <w:lang w:eastAsia="zh-TW"/>
              </w:rPr>
              <w:t>B and</w:t>
            </w:r>
            <w:r>
              <w:rPr>
                <w:rFonts w:eastAsiaTheme="minorEastAsia" w:hint="eastAsia"/>
                <w:color w:val="000000"/>
                <w:lang w:eastAsia="zh-CN"/>
              </w:rPr>
              <w:t xml:space="preserve"> 1 </w:t>
            </w:r>
            <w:r w:rsidRPr="000A41FF">
              <w:rPr>
                <w:rFonts w:eastAsia="PMingLiU"/>
                <w:color w:val="000000"/>
                <w:lang w:eastAsia="zh-TW"/>
              </w:rPr>
              <w:t>RX for reception</w:t>
            </w:r>
          </w:p>
          <w:p w14:paraId="79785C54" w14:textId="3E58AD13" w:rsidR="000A41FF" w:rsidRPr="0051036E" w:rsidRDefault="000A41FF" w:rsidP="0051036E">
            <w:pPr>
              <w:numPr>
                <w:ilvl w:val="0"/>
                <w:numId w:val="74"/>
              </w:numPr>
              <w:spacing w:beforeLines="50" w:before="120" w:after="180"/>
              <w:rPr>
                <w:rFonts w:eastAsia="PMingLiU"/>
                <w:color w:val="000000"/>
                <w:lang w:eastAsia="zh-TW"/>
              </w:rPr>
            </w:pPr>
            <w:r w:rsidRPr="000A41FF">
              <w:rPr>
                <w:rFonts w:eastAsia="PMingLiU"/>
                <w:color w:val="000000"/>
                <w:lang w:eastAsia="zh-TW"/>
              </w:rPr>
              <w:t>up to 5ppm residue</w:t>
            </w:r>
            <w:r>
              <w:rPr>
                <w:rFonts w:eastAsiaTheme="minorEastAsia" w:hint="eastAsia"/>
                <w:color w:val="000000"/>
                <w:lang w:eastAsia="zh-CN"/>
              </w:rPr>
              <w:t xml:space="preserve"> CFO</w:t>
            </w:r>
            <w:r w:rsidRPr="000A41FF">
              <w:rPr>
                <w:rFonts w:eastAsia="PMingLiU"/>
                <w:color w:val="000000"/>
                <w:lang w:eastAsia="zh-TW"/>
              </w:rPr>
              <w:t xml:space="preserve">, </w:t>
            </w:r>
            <w:r w:rsidR="00E25C4F" w:rsidRPr="000A41FF">
              <w:rPr>
                <w:rFonts w:eastAsia="PMingLiU"/>
                <w:color w:val="000000"/>
                <w:lang w:eastAsia="zh-TW"/>
              </w:rPr>
              <w:t xml:space="preserve">residue </w:t>
            </w:r>
            <w:r w:rsidRPr="000A41FF">
              <w:rPr>
                <w:rFonts w:eastAsia="PMingLiU"/>
                <w:color w:val="000000"/>
                <w:lang w:eastAsia="zh-TW"/>
              </w:rPr>
              <w:t>timing offset of</w:t>
            </w:r>
            <w:r>
              <w:rPr>
                <w:rFonts w:eastAsiaTheme="minorEastAsia" w:hint="eastAsia"/>
                <w:color w:val="000000"/>
                <w:lang w:eastAsia="zh-CN"/>
              </w:rPr>
              <w:t xml:space="preserve"> </w:t>
            </w:r>
            <w:r w:rsidR="006E7B52">
              <w:rPr>
                <w:rFonts w:eastAsiaTheme="minorEastAsia" w:hint="eastAsia"/>
                <w:color w:val="000000"/>
                <w:lang w:eastAsia="zh-CN"/>
              </w:rPr>
              <w:t>1</w:t>
            </w:r>
            <w:r w:rsidRPr="000A41FF">
              <w:rPr>
                <w:rFonts w:eastAsia="PMingLiU"/>
                <w:color w:val="000000"/>
                <w:lang w:eastAsia="zh-TW"/>
              </w:rPr>
              <w:t xml:space="preserve"> us</w:t>
            </w:r>
          </w:p>
          <w:p w14:paraId="33857CAD" w14:textId="1EC76B31" w:rsidR="000A41FF" w:rsidRPr="000A41FF" w:rsidRDefault="000A41FF">
            <w:pPr>
              <w:numPr>
                <w:ilvl w:val="0"/>
                <w:numId w:val="74"/>
              </w:numPr>
              <w:spacing w:beforeLines="50" w:before="120" w:after="180"/>
              <w:rPr>
                <w:rFonts w:eastAsia="PMingLiU"/>
                <w:color w:val="000000"/>
                <w:lang w:eastAsia="zh-TW"/>
              </w:rPr>
            </w:pPr>
            <w:r w:rsidRPr="000A41FF">
              <w:rPr>
                <w:rFonts w:eastAsia="PMingLiU"/>
                <w:color w:val="000000"/>
                <w:lang w:eastAsia="zh-TW"/>
              </w:rPr>
              <w:t>non-coherent sequence detection</w:t>
            </w:r>
            <w:r w:rsidR="00B4115E">
              <w:rPr>
                <w:rFonts w:eastAsiaTheme="minorEastAsia" w:hint="eastAsia"/>
                <w:color w:val="000000"/>
                <w:lang w:eastAsia="zh-CN"/>
              </w:rPr>
              <w:t xml:space="preserve"> in time domain</w:t>
            </w:r>
          </w:p>
          <w:p w14:paraId="4918D62D" w14:textId="076D03F8" w:rsidR="00603946" w:rsidRPr="000A41FF" w:rsidRDefault="00603946" w:rsidP="0051036E">
            <w:pPr>
              <w:numPr>
                <w:ilvl w:val="0"/>
                <w:numId w:val="74"/>
              </w:numPr>
              <w:spacing w:beforeLines="50" w:before="120" w:after="180"/>
              <w:rPr>
                <w:rFonts w:eastAsia="PMingLiU"/>
                <w:color w:val="000000"/>
                <w:lang w:eastAsia="zh-TW"/>
              </w:rPr>
            </w:pPr>
            <w:r>
              <w:rPr>
                <w:rFonts w:eastAsiaTheme="minorEastAsia" w:hint="eastAsia"/>
                <w:color w:val="000000"/>
                <w:lang w:eastAsia="zh-CN"/>
              </w:rPr>
              <w:t xml:space="preserve">NF: 6GR UE NF, </w:t>
            </w:r>
            <w:r w:rsidRPr="00603946">
              <w:rPr>
                <w:rFonts w:eastAsiaTheme="minorEastAsia"/>
                <w:color w:val="000000"/>
                <w:lang w:eastAsia="zh-CN"/>
              </w:rPr>
              <w:t>6GR UE NF</w:t>
            </w:r>
            <w:r>
              <w:rPr>
                <w:rFonts w:eastAsiaTheme="minorEastAsia" w:hint="eastAsia"/>
                <w:color w:val="000000"/>
                <w:lang w:eastAsia="zh-CN"/>
              </w:rPr>
              <w:t>+2dB</w:t>
            </w:r>
          </w:p>
          <w:p w14:paraId="1C9A7BD2" w14:textId="45CCA771" w:rsidR="000A41FF" w:rsidRDefault="000A41FF" w:rsidP="000A41FF">
            <w:pPr>
              <w:numPr>
                <w:ilvl w:val="0"/>
                <w:numId w:val="72"/>
              </w:numPr>
              <w:overflowPunct w:val="0"/>
              <w:spacing w:beforeLines="50" w:before="120" w:after="180"/>
              <w:contextualSpacing/>
              <w:rPr>
                <w:rFonts w:eastAsia="宋体"/>
                <w:color w:val="000000"/>
                <w:lang w:eastAsia="zh-CN"/>
              </w:rPr>
            </w:pPr>
            <w:r w:rsidRPr="000A41FF">
              <w:rPr>
                <w:rFonts w:eastAsia="宋体"/>
                <w:color w:val="000000"/>
                <w:lang w:eastAsia="zh-CN"/>
              </w:rPr>
              <w:t>(T1 =20ms for transition time, E1=450 for transition energy) is required for transition between EE Rx1 and non-sleep states excluding EE Rx1/EE Rx2/EE Rx3/ EE Rx4/</w:t>
            </w:r>
            <w:r w:rsidR="00171702" w:rsidRPr="000A41FF">
              <w:rPr>
                <w:rFonts w:eastAsia="宋体"/>
                <w:color w:val="000000"/>
                <w:lang w:eastAsia="zh-CN"/>
              </w:rPr>
              <w:t xml:space="preserve">EE </w:t>
            </w:r>
            <w:r w:rsidRPr="000A41FF">
              <w:rPr>
                <w:rFonts w:eastAsia="宋体"/>
                <w:color w:val="000000"/>
                <w:lang w:eastAsia="zh-CN"/>
              </w:rPr>
              <w:t xml:space="preserve">Rx5. </w:t>
            </w:r>
          </w:p>
          <w:p w14:paraId="6D8CEBEC" w14:textId="0ABCBF5F" w:rsidR="000A41FF" w:rsidRPr="000A41FF" w:rsidRDefault="000A41FF" w:rsidP="000A41FF">
            <w:pPr>
              <w:numPr>
                <w:ilvl w:val="0"/>
                <w:numId w:val="72"/>
              </w:numPr>
              <w:overflowPunct w:val="0"/>
              <w:spacing w:beforeLines="50" w:before="120" w:after="180"/>
              <w:contextualSpacing/>
              <w:rPr>
                <w:rFonts w:eastAsia="宋体"/>
                <w:color w:val="000000"/>
                <w:lang w:eastAsia="zh-CN"/>
              </w:rPr>
            </w:pPr>
            <w:r w:rsidRPr="000A41FF">
              <w:rPr>
                <w:rFonts w:eastAsia="宋体"/>
                <w:color w:val="000000"/>
                <w:lang w:eastAsia="zh-CN"/>
              </w:rPr>
              <w:t xml:space="preserve">Transition between EE-Rx1 and </w:t>
            </w:r>
            <w:r w:rsidRPr="0051036E">
              <w:rPr>
                <w:rFonts w:eastAsia="宋体"/>
                <w:b/>
                <w:color w:val="000000"/>
                <w:lang w:eastAsia="zh-CN"/>
              </w:rPr>
              <w:t>deep sleep</w:t>
            </w:r>
            <w:r>
              <w:rPr>
                <w:rFonts w:eastAsia="宋体" w:hint="eastAsia"/>
                <w:color w:val="000000"/>
                <w:lang w:eastAsia="zh-CN"/>
              </w:rPr>
              <w:t>, down-select:</w:t>
            </w:r>
          </w:p>
          <w:p w14:paraId="5A613ABA" w14:textId="77777777" w:rsidR="00603946" w:rsidRPr="00603946" w:rsidRDefault="00603946" w:rsidP="00603946">
            <w:pPr>
              <w:numPr>
                <w:ilvl w:val="1"/>
                <w:numId w:val="73"/>
              </w:numPr>
              <w:overflowPunct w:val="0"/>
              <w:spacing w:beforeLines="50" w:before="120" w:after="180"/>
              <w:contextualSpacing/>
              <w:rPr>
                <w:rFonts w:eastAsia="宋体"/>
                <w:color w:val="000000"/>
                <w:lang w:eastAsia="zh-CN"/>
              </w:rPr>
            </w:pPr>
            <w:r w:rsidRPr="00603946">
              <w:rPr>
                <w:rFonts w:eastAsia="宋体"/>
                <w:color w:val="000000"/>
                <w:lang w:eastAsia="zh-CN"/>
              </w:rPr>
              <w:t xml:space="preserve">Option 1:Transition energy is counted in the total UE power consumption for EE-Rx without </w:t>
            </w:r>
            <w:proofErr w:type="spellStart"/>
            <w:r w:rsidRPr="00603946">
              <w:rPr>
                <w:rFonts w:eastAsia="宋体"/>
                <w:color w:val="000000"/>
                <w:lang w:eastAsia="zh-CN"/>
              </w:rPr>
              <w:t>seperately</w:t>
            </w:r>
            <w:proofErr w:type="spellEnd"/>
            <w:r w:rsidRPr="00603946">
              <w:rPr>
                <w:rFonts w:eastAsia="宋体"/>
                <w:color w:val="000000"/>
                <w:lang w:eastAsia="zh-CN"/>
              </w:rPr>
              <w:t xml:space="preserve"> defining transition time and transition energy.</w:t>
            </w:r>
          </w:p>
          <w:p w14:paraId="5F16EA34" w14:textId="77777777" w:rsidR="00603946" w:rsidRPr="00603946" w:rsidRDefault="00603946" w:rsidP="00603946">
            <w:pPr>
              <w:numPr>
                <w:ilvl w:val="1"/>
                <w:numId w:val="73"/>
              </w:numPr>
              <w:overflowPunct w:val="0"/>
              <w:spacing w:beforeLines="50" w:before="120" w:after="180"/>
              <w:contextualSpacing/>
              <w:rPr>
                <w:rFonts w:eastAsia="宋体"/>
                <w:color w:val="000000"/>
                <w:lang w:eastAsia="zh-CN"/>
              </w:rPr>
            </w:pPr>
            <w:r w:rsidRPr="00603946">
              <w:rPr>
                <w:rFonts w:eastAsia="宋体"/>
                <w:color w:val="000000"/>
                <w:lang w:eastAsia="zh-CN"/>
              </w:rPr>
              <w:t>Option 2: Explicit transition time and transition energy</w:t>
            </w:r>
          </w:p>
          <w:p w14:paraId="77A93FBB" w14:textId="77777777" w:rsidR="000A41FF" w:rsidRPr="000A41FF" w:rsidRDefault="000A41FF" w:rsidP="000A41FF">
            <w:pPr>
              <w:numPr>
                <w:ilvl w:val="0"/>
                <w:numId w:val="72"/>
              </w:numPr>
              <w:overflowPunct w:val="0"/>
              <w:spacing w:beforeLines="50" w:before="120" w:after="180"/>
              <w:contextualSpacing/>
              <w:rPr>
                <w:rFonts w:eastAsia="宋体"/>
                <w:color w:val="000000"/>
                <w:lang w:eastAsia="zh-CN"/>
              </w:rPr>
            </w:pPr>
            <w:r w:rsidRPr="000A41FF">
              <w:rPr>
                <w:rFonts w:eastAsia="宋体"/>
                <w:color w:val="000000"/>
                <w:lang w:eastAsia="zh-CN"/>
              </w:rPr>
              <w:t xml:space="preserve">Transition between EE-Rx1 and other sleep states is not supported </w:t>
            </w:r>
          </w:p>
          <w:p w14:paraId="32FED61B" w14:textId="077713A4" w:rsidR="000A41FF" w:rsidRPr="0051036E" w:rsidRDefault="00603946" w:rsidP="000A41FF">
            <w:pPr>
              <w:spacing w:beforeLines="50" w:before="120"/>
              <w:rPr>
                <w:rFonts w:eastAsiaTheme="minorEastAsia"/>
                <w:color w:val="000000"/>
                <w:lang w:eastAsia="zh-CN"/>
              </w:rPr>
            </w:pPr>
            <w:r>
              <w:rPr>
                <w:rFonts w:eastAsiaTheme="minorEastAsia" w:hint="eastAsia"/>
                <w:color w:val="000000"/>
                <w:lang w:eastAsia="zh-CN"/>
              </w:rPr>
              <w:t xml:space="preserve">Apply to all RRC states. </w:t>
            </w:r>
          </w:p>
        </w:tc>
        <w:tc>
          <w:tcPr>
            <w:tcW w:w="1531" w:type="pct"/>
            <w:tcBorders>
              <w:top w:val="single" w:sz="4" w:space="0" w:color="auto"/>
              <w:left w:val="single" w:sz="4" w:space="0" w:color="auto"/>
              <w:bottom w:val="single" w:sz="4" w:space="0" w:color="auto"/>
              <w:right w:val="single" w:sz="4" w:space="0" w:color="auto"/>
            </w:tcBorders>
          </w:tcPr>
          <w:p w14:paraId="39AD3832" w14:textId="2C4CEA95" w:rsidR="000A41FF" w:rsidRDefault="000A41FF" w:rsidP="000A41FF">
            <w:pPr>
              <w:spacing w:beforeLines="50" w:before="120"/>
              <w:rPr>
                <w:rFonts w:eastAsia="宋体"/>
                <w:color w:val="000000"/>
                <w:lang w:eastAsia="zh-CN"/>
              </w:rPr>
            </w:pPr>
            <w:r w:rsidRPr="0051036E">
              <w:rPr>
                <w:rFonts w:eastAsia="宋体"/>
                <w:color w:val="000000"/>
                <w:lang w:eastAsia="zh-CN"/>
              </w:rPr>
              <w:t>A1=</w:t>
            </w:r>
            <w:r w:rsidR="00603946">
              <w:rPr>
                <w:rFonts w:eastAsia="宋体" w:hint="eastAsia"/>
                <w:color w:val="000000"/>
                <w:lang w:eastAsia="zh-CN"/>
              </w:rPr>
              <w:t>5, for NF=</w:t>
            </w:r>
            <w:r w:rsidR="00603946" w:rsidRPr="00603946">
              <w:rPr>
                <w:rFonts w:eastAsia="宋体"/>
                <w:color w:val="000000"/>
                <w:lang w:eastAsia="zh-CN"/>
              </w:rPr>
              <w:t>6GR UE NF+2</w:t>
            </w:r>
            <w:r w:rsidR="00603946">
              <w:rPr>
                <w:rFonts w:eastAsia="宋体" w:hint="eastAsia"/>
                <w:color w:val="000000"/>
                <w:lang w:eastAsia="zh-CN"/>
              </w:rPr>
              <w:t>dB</w:t>
            </w:r>
          </w:p>
          <w:p w14:paraId="7568964F" w14:textId="456BC5B7" w:rsidR="000A41FF" w:rsidRPr="0051036E" w:rsidRDefault="00603946" w:rsidP="000A41FF">
            <w:pPr>
              <w:spacing w:beforeLines="50" w:before="120"/>
              <w:rPr>
                <w:rFonts w:eastAsiaTheme="minorEastAsia"/>
                <w:color w:val="000000"/>
                <w:lang w:eastAsia="zh-CN"/>
              </w:rPr>
            </w:pPr>
            <w:r>
              <w:rPr>
                <w:rFonts w:eastAsiaTheme="minorEastAsia" w:hint="eastAsia"/>
                <w:color w:val="000000"/>
                <w:lang w:eastAsia="zh-CN"/>
              </w:rPr>
              <w:t>A1=1</w:t>
            </w:r>
            <w:r w:rsidR="00E25C4F">
              <w:rPr>
                <w:rFonts w:eastAsiaTheme="minorEastAsia"/>
                <w:color w:val="000000"/>
                <w:lang w:eastAsia="zh-CN"/>
              </w:rPr>
              <w:t>1</w:t>
            </w:r>
            <w:r>
              <w:rPr>
                <w:rFonts w:eastAsiaTheme="minorEastAsia" w:hint="eastAsia"/>
                <w:color w:val="000000"/>
                <w:lang w:eastAsia="zh-CN"/>
              </w:rPr>
              <w:t>, for NF=</w:t>
            </w:r>
            <w:r w:rsidRPr="00603946">
              <w:rPr>
                <w:rFonts w:eastAsiaTheme="minorEastAsia"/>
                <w:color w:val="000000"/>
                <w:lang w:eastAsia="zh-CN"/>
              </w:rPr>
              <w:t>6GR UE NF</w:t>
            </w:r>
          </w:p>
        </w:tc>
      </w:tr>
      <w:tr w:rsidR="000A41FF" w:rsidRPr="000A41FF" w14:paraId="49D61306" w14:textId="77777777" w:rsidTr="00F14B7C">
        <w:tc>
          <w:tcPr>
            <w:tcW w:w="734" w:type="pct"/>
            <w:tcBorders>
              <w:top w:val="single" w:sz="4" w:space="0" w:color="auto"/>
              <w:left w:val="single" w:sz="4" w:space="0" w:color="auto"/>
              <w:bottom w:val="single" w:sz="4" w:space="0" w:color="auto"/>
              <w:right w:val="single" w:sz="4" w:space="0" w:color="auto"/>
            </w:tcBorders>
          </w:tcPr>
          <w:p w14:paraId="6FB2F7AB" w14:textId="77777777" w:rsidR="000A41FF" w:rsidRPr="0051036E" w:rsidRDefault="000A41FF" w:rsidP="000A41FF">
            <w:pPr>
              <w:spacing w:beforeLines="50" w:before="120"/>
              <w:rPr>
                <w:rFonts w:eastAsia="宋体"/>
                <w:color w:val="000000"/>
                <w:lang w:eastAsia="zh-CN"/>
              </w:rPr>
            </w:pPr>
            <w:r w:rsidRPr="0051036E">
              <w:rPr>
                <w:rFonts w:eastAsia="PMingLiU"/>
                <w:color w:val="000000"/>
                <w:lang w:eastAsia="zh-TW"/>
              </w:rPr>
              <w:t>EE-</w:t>
            </w:r>
            <w:r w:rsidRPr="0051036E">
              <w:rPr>
                <w:rFonts w:eastAsia="宋体"/>
                <w:color w:val="000000"/>
                <w:lang w:eastAsia="zh-CN"/>
              </w:rPr>
              <w:t>Rx2</w:t>
            </w:r>
          </w:p>
        </w:tc>
        <w:tc>
          <w:tcPr>
            <w:tcW w:w="2735" w:type="pct"/>
            <w:tcBorders>
              <w:top w:val="single" w:sz="4" w:space="0" w:color="auto"/>
              <w:left w:val="single" w:sz="4" w:space="0" w:color="auto"/>
              <w:bottom w:val="single" w:sz="4" w:space="0" w:color="auto"/>
              <w:right w:val="single" w:sz="4" w:space="0" w:color="auto"/>
            </w:tcBorders>
          </w:tcPr>
          <w:p w14:paraId="641D8534" w14:textId="77777777" w:rsidR="000A41FF" w:rsidRPr="000A41FF" w:rsidRDefault="000A41FF" w:rsidP="000A41FF">
            <w:pPr>
              <w:numPr>
                <w:ilvl w:val="0"/>
                <w:numId w:val="72"/>
              </w:numPr>
              <w:overflowPunct w:val="0"/>
              <w:spacing w:beforeLines="50" w:before="120" w:after="180"/>
              <w:contextualSpacing/>
              <w:rPr>
                <w:rFonts w:eastAsia="宋体"/>
                <w:color w:val="000000"/>
                <w:lang w:eastAsia="zh-CN"/>
              </w:rPr>
            </w:pPr>
            <w:r w:rsidRPr="000A41FF">
              <w:rPr>
                <w:rFonts w:eastAsia="宋体"/>
                <w:color w:val="000000"/>
                <w:lang w:eastAsia="zh-CN"/>
              </w:rPr>
              <w:t>EE-Rx includes DL WUS of OFDM-based sequence reception, and related synchronization and measurements</w:t>
            </w:r>
            <w:r w:rsidRPr="000A41FF">
              <w:rPr>
                <w:rFonts w:eastAsia="PMingLiU"/>
                <w:color w:val="000000"/>
                <w:lang w:eastAsia="zh-TW"/>
              </w:rPr>
              <w:t xml:space="preserve">, based on the following </w:t>
            </w:r>
            <w:r>
              <w:rPr>
                <w:rFonts w:eastAsiaTheme="minorEastAsia" w:hint="eastAsia"/>
                <w:color w:val="000000"/>
                <w:lang w:eastAsia="zh-CN"/>
              </w:rPr>
              <w:t>assumption</w:t>
            </w:r>
            <w:r w:rsidRPr="000A41FF">
              <w:rPr>
                <w:rFonts w:eastAsia="PMingLiU"/>
                <w:color w:val="000000"/>
                <w:lang w:eastAsia="zh-TW"/>
              </w:rPr>
              <w:t>:</w:t>
            </w:r>
          </w:p>
          <w:p w14:paraId="527FCE86" w14:textId="77777777" w:rsidR="000A41FF" w:rsidRPr="000A41FF" w:rsidRDefault="000A41FF" w:rsidP="000A41FF">
            <w:pPr>
              <w:numPr>
                <w:ilvl w:val="0"/>
                <w:numId w:val="74"/>
              </w:numPr>
              <w:spacing w:beforeLines="50" w:before="120" w:after="180"/>
              <w:rPr>
                <w:rFonts w:eastAsia="PMingLiU"/>
                <w:color w:val="000000"/>
                <w:lang w:eastAsia="zh-TW"/>
              </w:rPr>
            </w:pPr>
            <w:r>
              <w:rPr>
                <w:rFonts w:eastAsiaTheme="minorEastAsia" w:hint="eastAsia"/>
                <w:color w:val="000000"/>
                <w:lang w:eastAsia="zh-CN"/>
              </w:rPr>
              <w:t>11 R</w:t>
            </w:r>
            <w:r w:rsidRPr="000A41FF">
              <w:rPr>
                <w:rFonts w:eastAsia="PMingLiU"/>
                <w:color w:val="000000"/>
                <w:lang w:eastAsia="zh-TW"/>
              </w:rPr>
              <w:t>B and</w:t>
            </w:r>
            <w:r>
              <w:rPr>
                <w:rFonts w:eastAsiaTheme="minorEastAsia" w:hint="eastAsia"/>
                <w:color w:val="000000"/>
                <w:lang w:eastAsia="zh-CN"/>
              </w:rPr>
              <w:t xml:space="preserve"> 1 </w:t>
            </w:r>
            <w:r w:rsidRPr="000A41FF">
              <w:rPr>
                <w:rFonts w:eastAsia="PMingLiU"/>
                <w:color w:val="000000"/>
                <w:lang w:eastAsia="zh-TW"/>
              </w:rPr>
              <w:t>RX for reception</w:t>
            </w:r>
          </w:p>
          <w:p w14:paraId="0C22DE39" w14:textId="4334631A" w:rsidR="00603946" w:rsidRPr="00F14B7C" w:rsidRDefault="00603946" w:rsidP="00603946">
            <w:pPr>
              <w:numPr>
                <w:ilvl w:val="0"/>
                <w:numId w:val="74"/>
              </w:numPr>
              <w:spacing w:beforeLines="50" w:before="120" w:after="180"/>
              <w:rPr>
                <w:rFonts w:eastAsia="PMingLiU"/>
                <w:color w:val="000000"/>
                <w:lang w:eastAsia="zh-TW"/>
              </w:rPr>
            </w:pPr>
            <w:r w:rsidRPr="000A41FF">
              <w:rPr>
                <w:rFonts w:eastAsia="PMingLiU"/>
                <w:color w:val="000000"/>
                <w:lang w:eastAsia="zh-TW"/>
              </w:rPr>
              <w:lastRenderedPageBreak/>
              <w:t>up to 5ppm residue</w:t>
            </w:r>
            <w:r>
              <w:rPr>
                <w:rFonts w:eastAsiaTheme="minorEastAsia" w:hint="eastAsia"/>
                <w:color w:val="000000"/>
                <w:lang w:eastAsia="zh-CN"/>
              </w:rPr>
              <w:t xml:space="preserve"> CFO</w:t>
            </w:r>
            <w:r w:rsidRPr="000A41FF">
              <w:rPr>
                <w:rFonts w:eastAsia="PMingLiU"/>
                <w:color w:val="000000"/>
                <w:lang w:eastAsia="zh-TW"/>
              </w:rPr>
              <w:t xml:space="preserve">, </w:t>
            </w:r>
            <w:r w:rsidR="00E25C4F" w:rsidRPr="000A41FF">
              <w:rPr>
                <w:rFonts w:eastAsia="PMingLiU"/>
                <w:color w:val="000000"/>
                <w:lang w:eastAsia="zh-TW"/>
              </w:rPr>
              <w:t xml:space="preserve">residue </w:t>
            </w:r>
            <w:r w:rsidRPr="000A41FF">
              <w:rPr>
                <w:rFonts w:eastAsia="PMingLiU"/>
                <w:color w:val="000000"/>
                <w:lang w:eastAsia="zh-TW"/>
              </w:rPr>
              <w:t>timing offset of</w:t>
            </w:r>
            <w:r>
              <w:rPr>
                <w:rFonts w:eastAsiaTheme="minorEastAsia" w:hint="eastAsia"/>
                <w:color w:val="000000"/>
                <w:lang w:eastAsia="zh-CN"/>
              </w:rPr>
              <w:t xml:space="preserve"> 1</w:t>
            </w:r>
            <w:r w:rsidRPr="000A41FF">
              <w:rPr>
                <w:rFonts w:eastAsia="PMingLiU"/>
                <w:color w:val="000000"/>
                <w:lang w:eastAsia="zh-TW"/>
              </w:rPr>
              <w:t xml:space="preserve"> us</w:t>
            </w:r>
          </w:p>
          <w:p w14:paraId="30B3E7A1" w14:textId="77777777" w:rsidR="00603946" w:rsidRPr="00F14B7C" w:rsidRDefault="00603946" w:rsidP="00603946">
            <w:pPr>
              <w:numPr>
                <w:ilvl w:val="0"/>
                <w:numId w:val="74"/>
              </w:numPr>
              <w:spacing w:beforeLines="50" w:before="120" w:after="180"/>
              <w:rPr>
                <w:rFonts w:eastAsia="PMingLiU"/>
                <w:color w:val="000000"/>
                <w:lang w:eastAsia="zh-TW"/>
              </w:rPr>
            </w:pPr>
            <w:r w:rsidRPr="000A41FF">
              <w:rPr>
                <w:rFonts w:eastAsia="PMingLiU"/>
                <w:color w:val="000000"/>
                <w:lang w:eastAsia="zh-TW"/>
              </w:rPr>
              <w:t>non-coherent sequence detection</w:t>
            </w:r>
            <w:r>
              <w:rPr>
                <w:rFonts w:eastAsiaTheme="minorEastAsia" w:hint="eastAsia"/>
                <w:color w:val="000000"/>
                <w:lang w:eastAsia="zh-CN"/>
              </w:rPr>
              <w:t xml:space="preserve"> in time domain</w:t>
            </w:r>
          </w:p>
          <w:p w14:paraId="00C9EACD" w14:textId="77777777" w:rsidR="00603946" w:rsidRPr="000A41FF" w:rsidRDefault="00603946" w:rsidP="00603946">
            <w:pPr>
              <w:numPr>
                <w:ilvl w:val="0"/>
                <w:numId w:val="74"/>
              </w:numPr>
              <w:spacing w:beforeLines="50" w:before="120" w:after="180"/>
              <w:rPr>
                <w:rFonts w:eastAsia="PMingLiU"/>
                <w:color w:val="000000"/>
                <w:lang w:eastAsia="zh-TW"/>
              </w:rPr>
            </w:pPr>
            <w:r>
              <w:rPr>
                <w:rFonts w:eastAsiaTheme="minorEastAsia" w:hint="eastAsia"/>
                <w:color w:val="000000"/>
                <w:lang w:eastAsia="zh-CN"/>
              </w:rPr>
              <w:t xml:space="preserve">NF: 6GR UE NF, </w:t>
            </w:r>
            <w:r w:rsidRPr="00603946">
              <w:rPr>
                <w:rFonts w:eastAsiaTheme="minorEastAsia"/>
                <w:color w:val="000000"/>
                <w:lang w:eastAsia="zh-CN"/>
              </w:rPr>
              <w:t>6GR UE NF</w:t>
            </w:r>
            <w:r>
              <w:rPr>
                <w:rFonts w:eastAsiaTheme="minorEastAsia" w:hint="eastAsia"/>
                <w:color w:val="000000"/>
                <w:lang w:eastAsia="zh-CN"/>
              </w:rPr>
              <w:t>+2dB</w:t>
            </w:r>
          </w:p>
          <w:p w14:paraId="04B83832" w14:textId="7A33D64F" w:rsidR="000A41FF" w:rsidRPr="000A41FF" w:rsidRDefault="000A41FF" w:rsidP="000A41FF">
            <w:pPr>
              <w:numPr>
                <w:ilvl w:val="0"/>
                <w:numId w:val="72"/>
              </w:numPr>
              <w:overflowPunct w:val="0"/>
              <w:spacing w:beforeLines="50" w:before="120" w:after="180"/>
              <w:contextualSpacing/>
              <w:rPr>
                <w:rFonts w:eastAsia="宋体"/>
                <w:color w:val="000000"/>
                <w:lang w:eastAsia="zh-CN"/>
              </w:rPr>
            </w:pPr>
            <w:r w:rsidRPr="000A41FF">
              <w:rPr>
                <w:rFonts w:eastAsia="宋体" w:hint="eastAsia"/>
                <w:color w:val="000000"/>
                <w:lang w:eastAsia="zh-CN"/>
              </w:rPr>
              <w:t xml:space="preserve">(T1 =6ms for transition time, E1=100 for transition energy) is required for </w:t>
            </w:r>
            <w:r w:rsidRPr="000A41FF">
              <w:rPr>
                <w:rFonts w:eastAsia="宋体"/>
                <w:color w:val="000000"/>
                <w:lang w:eastAsia="zh-CN"/>
              </w:rPr>
              <w:t>transition</w:t>
            </w:r>
            <w:r w:rsidRPr="000A41FF">
              <w:rPr>
                <w:rFonts w:eastAsia="宋体" w:hint="eastAsia"/>
                <w:color w:val="000000"/>
                <w:lang w:eastAsia="zh-CN"/>
              </w:rPr>
              <w:t xml:space="preserve"> between EE Rx2 and non-sleep states excluding </w:t>
            </w:r>
            <w:r w:rsidRPr="000A41FF">
              <w:rPr>
                <w:rFonts w:eastAsia="宋体"/>
                <w:color w:val="000000"/>
                <w:lang w:eastAsia="zh-CN"/>
              </w:rPr>
              <w:t>EE Rx1/EE Rx2/EE Rx3/ EE Rx4/</w:t>
            </w:r>
            <w:r w:rsidR="00171702">
              <w:rPr>
                <w:rFonts w:eastAsia="宋体"/>
                <w:color w:val="000000"/>
                <w:lang w:eastAsia="zh-CN"/>
              </w:rPr>
              <w:t xml:space="preserve">EE </w:t>
            </w:r>
            <w:r w:rsidRPr="000A41FF">
              <w:rPr>
                <w:rFonts w:eastAsia="宋体"/>
                <w:color w:val="000000"/>
                <w:lang w:eastAsia="zh-CN"/>
              </w:rPr>
              <w:t>Rx5</w:t>
            </w:r>
            <w:r w:rsidRPr="000A41FF">
              <w:rPr>
                <w:rFonts w:eastAsia="宋体" w:hint="eastAsia"/>
                <w:color w:val="000000"/>
                <w:lang w:eastAsia="zh-CN"/>
              </w:rPr>
              <w:t xml:space="preserve">. </w:t>
            </w:r>
          </w:p>
          <w:p w14:paraId="2A50866B" w14:textId="19DD9B4D" w:rsidR="000A41FF" w:rsidRPr="000A41FF" w:rsidRDefault="000A41FF" w:rsidP="000A41FF">
            <w:pPr>
              <w:numPr>
                <w:ilvl w:val="0"/>
                <w:numId w:val="72"/>
              </w:numPr>
              <w:overflowPunct w:val="0"/>
              <w:spacing w:beforeLines="50" w:before="120" w:after="180"/>
              <w:contextualSpacing/>
              <w:rPr>
                <w:rFonts w:eastAsia="宋体"/>
                <w:color w:val="000000"/>
                <w:lang w:eastAsia="zh-CN"/>
              </w:rPr>
            </w:pPr>
            <w:r w:rsidRPr="000A41FF">
              <w:rPr>
                <w:rFonts w:eastAsia="宋体" w:hint="eastAsia"/>
                <w:color w:val="000000"/>
                <w:lang w:eastAsia="zh-CN"/>
              </w:rPr>
              <w:t xml:space="preserve">Transition between EE-Rx2 and </w:t>
            </w:r>
            <w:r w:rsidRPr="0051036E">
              <w:rPr>
                <w:rFonts w:eastAsia="宋体"/>
                <w:b/>
                <w:color w:val="000000"/>
                <w:lang w:eastAsia="zh-CN"/>
              </w:rPr>
              <w:t>light sleep</w:t>
            </w:r>
            <w:r w:rsidRPr="000A41FF">
              <w:rPr>
                <w:rFonts w:eastAsia="宋体"/>
                <w:color w:val="000000"/>
                <w:lang w:eastAsia="zh-CN"/>
              </w:rPr>
              <w:t>, down-select:</w:t>
            </w:r>
          </w:p>
          <w:p w14:paraId="51E1E8AA" w14:textId="77777777" w:rsidR="00603946" w:rsidRPr="00603946" w:rsidRDefault="00603946" w:rsidP="00603946">
            <w:pPr>
              <w:numPr>
                <w:ilvl w:val="1"/>
                <w:numId w:val="73"/>
              </w:numPr>
              <w:overflowPunct w:val="0"/>
              <w:spacing w:beforeLines="50" w:before="120" w:after="180"/>
              <w:contextualSpacing/>
              <w:rPr>
                <w:rFonts w:eastAsia="宋体"/>
                <w:color w:val="000000"/>
                <w:lang w:eastAsia="zh-CN"/>
              </w:rPr>
            </w:pPr>
            <w:r w:rsidRPr="00603946">
              <w:rPr>
                <w:rFonts w:eastAsia="宋体"/>
                <w:color w:val="000000"/>
                <w:lang w:eastAsia="zh-CN"/>
              </w:rPr>
              <w:t xml:space="preserve">Option 1:Transition energy is counted in the total UE power consumption for EE-Rx without </w:t>
            </w:r>
            <w:proofErr w:type="spellStart"/>
            <w:r w:rsidRPr="00603946">
              <w:rPr>
                <w:rFonts w:eastAsia="宋体"/>
                <w:color w:val="000000"/>
                <w:lang w:eastAsia="zh-CN"/>
              </w:rPr>
              <w:t>seperately</w:t>
            </w:r>
            <w:proofErr w:type="spellEnd"/>
            <w:r w:rsidRPr="00603946">
              <w:rPr>
                <w:rFonts w:eastAsia="宋体"/>
                <w:color w:val="000000"/>
                <w:lang w:eastAsia="zh-CN"/>
              </w:rPr>
              <w:t xml:space="preserve"> defining transition time and transition energy.</w:t>
            </w:r>
          </w:p>
          <w:p w14:paraId="62A7A436" w14:textId="77777777" w:rsidR="00603946" w:rsidRPr="00603946" w:rsidRDefault="00603946" w:rsidP="00603946">
            <w:pPr>
              <w:numPr>
                <w:ilvl w:val="1"/>
                <w:numId w:val="73"/>
              </w:numPr>
              <w:overflowPunct w:val="0"/>
              <w:spacing w:beforeLines="50" w:before="120" w:after="180"/>
              <w:contextualSpacing/>
              <w:rPr>
                <w:rFonts w:eastAsia="宋体"/>
                <w:color w:val="000000"/>
                <w:lang w:eastAsia="zh-CN"/>
              </w:rPr>
            </w:pPr>
            <w:r w:rsidRPr="00603946">
              <w:rPr>
                <w:rFonts w:eastAsia="宋体"/>
                <w:color w:val="000000"/>
                <w:lang w:eastAsia="zh-CN"/>
              </w:rPr>
              <w:t>Option 2: Explicit transition time and transition energy</w:t>
            </w:r>
          </w:p>
          <w:p w14:paraId="29A2933C" w14:textId="77777777" w:rsidR="000A41FF" w:rsidRPr="000A41FF" w:rsidRDefault="000A41FF" w:rsidP="000A41FF">
            <w:pPr>
              <w:numPr>
                <w:ilvl w:val="0"/>
                <w:numId w:val="72"/>
              </w:numPr>
              <w:overflowPunct w:val="0"/>
              <w:spacing w:beforeLines="50" w:before="120" w:after="180"/>
              <w:contextualSpacing/>
              <w:rPr>
                <w:rFonts w:eastAsia="宋体"/>
                <w:color w:val="000000"/>
                <w:lang w:eastAsia="zh-CN"/>
              </w:rPr>
            </w:pPr>
            <w:r w:rsidRPr="000A41FF">
              <w:rPr>
                <w:rFonts w:eastAsia="宋体" w:hint="eastAsia"/>
                <w:color w:val="000000"/>
                <w:lang w:eastAsia="zh-CN"/>
              </w:rPr>
              <w:t xml:space="preserve">Transition between EE-Rx2 and other sleep states is not supported </w:t>
            </w:r>
          </w:p>
          <w:p w14:paraId="5CF73C76" w14:textId="3B967008" w:rsidR="000A41FF" w:rsidRPr="0051036E" w:rsidRDefault="00603946" w:rsidP="000A41FF">
            <w:pPr>
              <w:spacing w:beforeLines="50" w:before="120"/>
              <w:rPr>
                <w:rFonts w:eastAsia="宋体"/>
                <w:color w:val="000000"/>
                <w:lang w:eastAsia="zh-CN"/>
              </w:rPr>
            </w:pPr>
            <w:r>
              <w:rPr>
                <w:rFonts w:eastAsiaTheme="minorEastAsia" w:hint="eastAsia"/>
                <w:color w:val="000000"/>
                <w:lang w:eastAsia="zh-CN"/>
              </w:rPr>
              <w:t>Apply to all RRC connected.</w:t>
            </w:r>
          </w:p>
        </w:tc>
        <w:tc>
          <w:tcPr>
            <w:tcW w:w="1531" w:type="pct"/>
            <w:tcBorders>
              <w:top w:val="single" w:sz="4" w:space="0" w:color="auto"/>
              <w:left w:val="single" w:sz="4" w:space="0" w:color="auto"/>
              <w:bottom w:val="single" w:sz="4" w:space="0" w:color="auto"/>
              <w:right w:val="single" w:sz="4" w:space="0" w:color="auto"/>
            </w:tcBorders>
          </w:tcPr>
          <w:p w14:paraId="23F2F55A" w14:textId="509323AA" w:rsidR="00603946" w:rsidRDefault="00603946" w:rsidP="00603946">
            <w:pPr>
              <w:spacing w:beforeLines="50" w:before="120"/>
              <w:rPr>
                <w:rFonts w:eastAsia="宋体"/>
                <w:color w:val="000000"/>
                <w:lang w:eastAsia="zh-CN"/>
              </w:rPr>
            </w:pPr>
            <w:r w:rsidRPr="00F14B7C">
              <w:rPr>
                <w:rFonts w:eastAsia="宋体"/>
                <w:color w:val="000000"/>
                <w:lang w:eastAsia="zh-CN"/>
              </w:rPr>
              <w:lastRenderedPageBreak/>
              <w:t>A</w:t>
            </w:r>
            <w:r>
              <w:rPr>
                <w:rFonts w:eastAsia="宋体" w:hint="eastAsia"/>
                <w:color w:val="000000"/>
                <w:lang w:eastAsia="zh-CN"/>
              </w:rPr>
              <w:t>2</w:t>
            </w:r>
            <w:r w:rsidRPr="00F14B7C">
              <w:rPr>
                <w:rFonts w:eastAsia="宋体"/>
                <w:color w:val="000000"/>
                <w:lang w:eastAsia="zh-CN"/>
              </w:rPr>
              <w:t>=</w:t>
            </w:r>
            <w:r>
              <w:rPr>
                <w:rFonts w:eastAsia="宋体" w:hint="eastAsia"/>
                <w:color w:val="000000"/>
                <w:lang w:eastAsia="zh-CN"/>
              </w:rPr>
              <w:t>24, for NF=</w:t>
            </w:r>
            <w:r w:rsidRPr="00603946">
              <w:rPr>
                <w:rFonts w:eastAsia="宋体"/>
                <w:color w:val="000000"/>
                <w:lang w:eastAsia="zh-CN"/>
              </w:rPr>
              <w:t>6GR UE NF+2</w:t>
            </w:r>
            <w:r>
              <w:rPr>
                <w:rFonts w:eastAsia="宋体" w:hint="eastAsia"/>
                <w:color w:val="000000"/>
                <w:lang w:eastAsia="zh-CN"/>
              </w:rPr>
              <w:t>dB</w:t>
            </w:r>
          </w:p>
          <w:p w14:paraId="13D768A4" w14:textId="09D067EF" w:rsidR="000A41FF" w:rsidRPr="0051036E" w:rsidRDefault="00603946" w:rsidP="000A41FF">
            <w:pPr>
              <w:spacing w:beforeLines="50" w:before="120"/>
              <w:rPr>
                <w:rFonts w:eastAsia="宋体"/>
                <w:color w:val="000000"/>
                <w:lang w:eastAsia="zh-CN"/>
              </w:rPr>
            </w:pPr>
            <w:r>
              <w:rPr>
                <w:rFonts w:eastAsiaTheme="minorEastAsia" w:hint="eastAsia"/>
                <w:color w:val="000000"/>
                <w:lang w:eastAsia="zh-CN"/>
              </w:rPr>
              <w:t>A2=30, for NF=</w:t>
            </w:r>
            <w:r w:rsidRPr="00603946">
              <w:rPr>
                <w:rFonts w:eastAsiaTheme="minorEastAsia"/>
                <w:color w:val="000000"/>
                <w:lang w:eastAsia="zh-CN"/>
              </w:rPr>
              <w:t>6GR UE NF</w:t>
            </w:r>
          </w:p>
        </w:tc>
      </w:tr>
      <w:tr w:rsidR="000A41FF" w:rsidRPr="000A41FF" w14:paraId="7A7FC592" w14:textId="77777777" w:rsidTr="00F14B7C">
        <w:tc>
          <w:tcPr>
            <w:tcW w:w="734" w:type="pct"/>
            <w:tcBorders>
              <w:top w:val="single" w:sz="4" w:space="0" w:color="auto"/>
              <w:left w:val="single" w:sz="4" w:space="0" w:color="auto"/>
              <w:bottom w:val="single" w:sz="4" w:space="0" w:color="auto"/>
              <w:right w:val="single" w:sz="4" w:space="0" w:color="auto"/>
            </w:tcBorders>
          </w:tcPr>
          <w:p w14:paraId="34A4B6E8" w14:textId="77777777" w:rsidR="000A41FF" w:rsidRPr="0051036E" w:rsidRDefault="000A41FF" w:rsidP="000A41FF">
            <w:pPr>
              <w:spacing w:beforeLines="50" w:before="120"/>
              <w:rPr>
                <w:rFonts w:eastAsia="宋体"/>
                <w:color w:val="000000"/>
                <w:lang w:eastAsia="zh-CN"/>
              </w:rPr>
            </w:pPr>
            <w:r w:rsidRPr="0051036E">
              <w:rPr>
                <w:rFonts w:eastAsia="宋体"/>
                <w:color w:val="000000"/>
                <w:lang w:eastAsia="zh-CN"/>
              </w:rPr>
              <w:t>EE-Rx3</w:t>
            </w:r>
          </w:p>
        </w:tc>
        <w:tc>
          <w:tcPr>
            <w:tcW w:w="2735" w:type="pct"/>
            <w:tcBorders>
              <w:top w:val="single" w:sz="4" w:space="0" w:color="auto"/>
              <w:left w:val="single" w:sz="4" w:space="0" w:color="auto"/>
              <w:bottom w:val="single" w:sz="4" w:space="0" w:color="auto"/>
              <w:right w:val="single" w:sz="4" w:space="0" w:color="auto"/>
            </w:tcBorders>
          </w:tcPr>
          <w:p w14:paraId="69C312D6" w14:textId="77777777" w:rsidR="000A41FF" w:rsidRPr="000A41FF" w:rsidRDefault="000A41FF" w:rsidP="000A41FF">
            <w:pPr>
              <w:numPr>
                <w:ilvl w:val="0"/>
                <w:numId w:val="72"/>
              </w:numPr>
              <w:overflowPunct w:val="0"/>
              <w:spacing w:beforeLines="50" w:before="120" w:after="180"/>
              <w:contextualSpacing/>
              <w:rPr>
                <w:rFonts w:eastAsia="宋体"/>
                <w:color w:val="000000"/>
                <w:lang w:eastAsia="zh-CN"/>
              </w:rPr>
            </w:pPr>
            <w:r w:rsidRPr="000A41FF">
              <w:rPr>
                <w:rFonts w:eastAsia="宋体"/>
                <w:color w:val="000000"/>
                <w:lang w:eastAsia="zh-CN"/>
              </w:rPr>
              <w:t>EE-Rx includes DL WUS of OFDM-based sequence reception, and related synchronization and measurements</w:t>
            </w:r>
            <w:r w:rsidRPr="000A41FF">
              <w:rPr>
                <w:rFonts w:eastAsia="PMingLiU"/>
                <w:color w:val="000000"/>
                <w:lang w:eastAsia="zh-TW"/>
              </w:rPr>
              <w:t xml:space="preserve">, based on the following </w:t>
            </w:r>
            <w:r>
              <w:rPr>
                <w:rFonts w:eastAsiaTheme="minorEastAsia" w:hint="eastAsia"/>
                <w:color w:val="000000"/>
                <w:lang w:eastAsia="zh-CN"/>
              </w:rPr>
              <w:t>assumption</w:t>
            </w:r>
            <w:r w:rsidRPr="000A41FF">
              <w:rPr>
                <w:rFonts w:eastAsia="PMingLiU"/>
                <w:color w:val="000000"/>
                <w:lang w:eastAsia="zh-TW"/>
              </w:rPr>
              <w:t>:</w:t>
            </w:r>
          </w:p>
          <w:p w14:paraId="015F854F" w14:textId="77777777" w:rsidR="000A41FF" w:rsidRPr="00603946" w:rsidRDefault="000A41FF" w:rsidP="000A41FF">
            <w:pPr>
              <w:numPr>
                <w:ilvl w:val="0"/>
                <w:numId w:val="74"/>
              </w:numPr>
              <w:spacing w:beforeLines="50" w:before="120" w:after="180"/>
              <w:rPr>
                <w:rFonts w:eastAsiaTheme="minorEastAsia"/>
                <w:color w:val="000000"/>
                <w:lang w:eastAsia="zh-CN"/>
              </w:rPr>
            </w:pPr>
            <w:r>
              <w:rPr>
                <w:rFonts w:eastAsiaTheme="minorEastAsia" w:hint="eastAsia"/>
                <w:color w:val="000000"/>
                <w:lang w:eastAsia="zh-CN"/>
              </w:rPr>
              <w:t>11 R</w:t>
            </w:r>
            <w:r w:rsidRPr="00603946">
              <w:rPr>
                <w:rFonts w:eastAsiaTheme="minorEastAsia"/>
                <w:color w:val="000000"/>
                <w:lang w:eastAsia="zh-CN"/>
              </w:rPr>
              <w:t>B and</w:t>
            </w:r>
            <w:r>
              <w:rPr>
                <w:rFonts w:eastAsiaTheme="minorEastAsia" w:hint="eastAsia"/>
                <w:color w:val="000000"/>
                <w:lang w:eastAsia="zh-CN"/>
              </w:rPr>
              <w:t xml:space="preserve"> 1 </w:t>
            </w:r>
            <w:r w:rsidRPr="00603946">
              <w:rPr>
                <w:rFonts w:eastAsiaTheme="minorEastAsia"/>
                <w:color w:val="000000"/>
                <w:lang w:eastAsia="zh-CN"/>
              </w:rPr>
              <w:t>RX for reception</w:t>
            </w:r>
          </w:p>
          <w:p w14:paraId="4889E630" w14:textId="37F14086" w:rsidR="00603946" w:rsidRPr="00603946" w:rsidRDefault="00603946" w:rsidP="00603946">
            <w:pPr>
              <w:numPr>
                <w:ilvl w:val="0"/>
                <w:numId w:val="74"/>
              </w:numPr>
              <w:spacing w:beforeLines="50" w:before="120" w:after="180"/>
              <w:rPr>
                <w:rFonts w:eastAsiaTheme="minorEastAsia"/>
                <w:color w:val="000000"/>
                <w:lang w:eastAsia="zh-CN"/>
              </w:rPr>
            </w:pPr>
            <w:r w:rsidRPr="00603946">
              <w:rPr>
                <w:rFonts w:eastAsiaTheme="minorEastAsia"/>
                <w:color w:val="000000"/>
                <w:lang w:eastAsia="zh-CN"/>
              </w:rPr>
              <w:t xml:space="preserve">up to 5ppm residue CFO, </w:t>
            </w:r>
            <w:r w:rsidR="00E25C4F" w:rsidRPr="000A41FF">
              <w:rPr>
                <w:rFonts w:eastAsia="PMingLiU"/>
                <w:color w:val="000000"/>
                <w:lang w:eastAsia="zh-TW"/>
              </w:rPr>
              <w:t>residue</w:t>
            </w:r>
            <w:r w:rsidR="00E25C4F" w:rsidRPr="00603946">
              <w:rPr>
                <w:rFonts w:eastAsiaTheme="minorEastAsia"/>
                <w:color w:val="000000"/>
                <w:lang w:eastAsia="zh-CN"/>
              </w:rPr>
              <w:t xml:space="preserve"> </w:t>
            </w:r>
            <w:r w:rsidRPr="00603946">
              <w:rPr>
                <w:rFonts w:eastAsiaTheme="minorEastAsia"/>
                <w:color w:val="000000"/>
                <w:lang w:eastAsia="zh-CN"/>
              </w:rPr>
              <w:t>timing offset of 1 us</w:t>
            </w:r>
          </w:p>
          <w:p w14:paraId="6D50AC02" w14:textId="77777777" w:rsidR="00603946" w:rsidRPr="00603946" w:rsidRDefault="00603946" w:rsidP="00603946">
            <w:pPr>
              <w:numPr>
                <w:ilvl w:val="0"/>
                <w:numId w:val="74"/>
              </w:numPr>
              <w:spacing w:beforeLines="50" w:before="120" w:after="180"/>
              <w:rPr>
                <w:rFonts w:eastAsiaTheme="minorEastAsia"/>
                <w:color w:val="000000"/>
                <w:lang w:eastAsia="zh-CN"/>
              </w:rPr>
            </w:pPr>
            <w:r w:rsidRPr="00603946">
              <w:rPr>
                <w:rFonts w:eastAsiaTheme="minorEastAsia"/>
                <w:color w:val="000000"/>
                <w:lang w:eastAsia="zh-CN"/>
              </w:rPr>
              <w:t>non-coherent sequence detection in time domain</w:t>
            </w:r>
          </w:p>
          <w:p w14:paraId="4AE3B599" w14:textId="77777777" w:rsidR="00603946" w:rsidRPr="00603946" w:rsidRDefault="00603946" w:rsidP="00603946">
            <w:pPr>
              <w:numPr>
                <w:ilvl w:val="0"/>
                <w:numId w:val="74"/>
              </w:numPr>
              <w:spacing w:beforeLines="50" w:before="120" w:after="180"/>
              <w:rPr>
                <w:rFonts w:eastAsiaTheme="minorEastAsia"/>
                <w:color w:val="000000"/>
                <w:lang w:eastAsia="zh-CN"/>
              </w:rPr>
            </w:pPr>
            <w:r w:rsidRPr="00603946">
              <w:rPr>
                <w:rFonts w:eastAsiaTheme="minorEastAsia"/>
                <w:color w:val="000000"/>
                <w:lang w:eastAsia="zh-CN"/>
              </w:rPr>
              <w:t>NF: 6GR UE NF, 6GR UE NF+2dB</w:t>
            </w:r>
          </w:p>
          <w:p w14:paraId="4387A8CD" w14:textId="77F6344E" w:rsidR="000A41FF" w:rsidRPr="000A41FF" w:rsidRDefault="000A41FF" w:rsidP="000A41FF">
            <w:pPr>
              <w:numPr>
                <w:ilvl w:val="0"/>
                <w:numId w:val="72"/>
              </w:numPr>
              <w:overflowPunct w:val="0"/>
              <w:spacing w:beforeLines="50" w:before="120" w:after="180"/>
              <w:contextualSpacing/>
              <w:rPr>
                <w:rFonts w:eastAsia="宋体"/>
                <w:color w:val="000000"/>
                <w:lang w:eastAsia="zh-CN"/>
              </w:rPr>
            </w:pPr>
            <w:r w:rsidRPr="000A41FF">
              <w:rPr>
                <w:rFonts w:eastAsia="宋体" w:hint="eastAsia"/>
                <w:color w:val="000000"/>
                <w:lang w:eastAsia="zh-CN"/>
              </w:rPr>
              <w:t xml:space="preserve">(T1 =0ms for transition time, E1=0 for transition energy) is required for </w:t>
            </w:r>
            <w:r w:rsidRPr="000A41FF">
              <w:rPr>
                <w:rFonts w:eastAsia="宋体"/>
                <w:color w:val="000000"/>
                <w:lang w:eastAsia="zh-CN"/>
              </w:rPr>
              <w:t>transition</w:t>
            </w:r>
            <w:r w:rsidRPr="000A41FF">
              <w:rPr>
                <w:rFonts w:eastAsia="宋体" w:hint="eastAsia"/>
                <w:color w:val="000000"/>
                <w:lang w:eastAsia="zh-CN"/>
              </w:rPr>
              <w:t xml:space="preserve"> between EE Rx3 and non-sleep states excluding </w:t>
            </w:r>
            <w:r w:rsidRPr="000A41FF">
              <w:rPr>
                <w:rFonts w:eastAsia="宋体"/>
                <w:color w:val="000000"/>
                <w:lang w:eastAsia="zh-CN"/>
              </w:rPr>
              <w:t>EE Rx1/EE Rx2/EE Rx3/ EE Rx4/</w:t>
            </w:r>
            <w:r w:rsidR="00E25C4F">
              <w:rPr>
                <w:rFonts w:eastAsia="宋体" w:hint="eastAsia"/>
                <w:color w:val="000000"/>
                <w:lang w:eastAsia="zh-CN"/>
              </w:rPr>
              <w:t>E</w:t>
            </w:r>
            <w:r w:rsidR="00E25C4F">
              <w:rPr>
                <w:rFonts w:eastAsia="宋体"/>
                <w:color w:val="000000"/>
                <w:lang w:eastAsia="zh-CN"/>
              </w:rPr>
              <w:t xml:space="preserve">E </w:t>
            </w:r>
            <w:r w:rsidRPr="000A41FF">
              <w:rPr>
                <w:rFonts w:eastAsia="宋体"/>
                <w:color w:val="000000"/>
                <w:lang w:eastAsia="zh-CN"/>
              </w:rPr>
              <w:t>Rx5</w:t>
            </w:r>
            <w:r w:rsidRPr="000A41FF">
              <w:rPr>
                <w:rFonts w:eastAsia="宋体" w:hint="eastAsia"/>
                <w:color w:val="000000"/>
                <w:lang w:eastAsia="zh-CN"/>
              </w:rPr>
              <w:t xml:space="preserve">. </w:t>
            </w:r>
          </w:p>
          <w:p w14:paraId="4663887B" w14:textId="4C66A9BD" w:rsidR="000A41FF" w:rsidRPr="000A41FF" w:rsidRDefault="000A41FF" w:rsidP="000A41FF">
            <w:pPr>
              <w:numPr>
                <w:ilvl w:val="0"/>
                <w:numId w:val="72"/>
              </w:numPr>
              <w:overflowPunct w:val="0"/>
              <w:spacing w:beforeLines="50" w:before="120" w:after="180"/>
              <w:contextualSpacing/>
              <w:rPr>
                <w:rFonts w:eastAsia="宋体"/>
                <w:color w:val="000000"/>
                <w:lang w:eastAsia="zh-CN"/>
              </w:rPr>
            </w:pPr>
            <w:r w:rsidRPr="000A41FF">
              <w:rPr>
                <w:rFonts w:eastAsia="宋体" w:hint="eastAsia"/>
                <w:color w:val="000000"/>
                <w:lang w:eastAsia="zh-CN"/>
              </w:rPr>
              <w:t xml:space="preserve">Transition between EE-Rx3 and </w:t>
            </w:r>
            <w:r w:rsidRPr="0051036E">
              <w:rPr>
                <w:rFonts w:eastAsia="宋体"/>
                <w:b/>
                <w:color w:val="000000"/>
                <w:lang w:eastAsia="zh-CN"/>
              </w:rPr>
              <w:t>micro sleep</w:t>
            </w:r>
            <w:r w:rsidRPr="000A41FF">
              <w:rPr>
                <w:rFonts w:eastAsia="宋体"/>
                <w:color w:val="000000"/>
                <w:lang w:eastAsia="zh-CN"/>
              </w:rPr>
              <w:t>, down-select:</w:t>
            </w:r>
          </w:p>
          <w:p w14:paraId="52AF9C3A" w14:textId="77777777" w:rsidR="00603946" w:rsidRPr="00603946" w:rsidRDefault="00603946" w:rsidP="00603946">
            <w:pPr>
              <w:numPr>
                <w:ilvl w:val="1"/>
                <w:numId w:val="73"/>
              </w:numPr>
              <w:overflowPunct w:val="0"/>
              <w:spacing w:beforeLines="50" w:before="120" w:after="180"/>
              <w:contextualSpacing/>
              <w:rPr>
                <w:rFonts w:eastAsia="宋体"/>
                <w:color w:val="000000"/>
                <w:lang w:eastAsia="zh-CN"/>
              </w:rPr>
            </w:pPr>
            <w:r w:rsidRPr="00603946">
              <w:rPr>
                <w:rFonts w:eastAsia="宋体"/>
                <w:color w:val="000000"/>
                <w:lang w:eastAsia="zh-CN"/>
              </w:rPr>
              <w:t xml:space="preserve">Option 1:Transition energy is counted in the total UE power consumption for EE-Rx without </w:t>
            </w:r>
            <w:proofErr w:type="spellStart"/>
            <w:r w:rsidRPr="00603946">
              <w:rPr>
                <w:rFonts w:eastAsia="宋体"/>
                <w:color w:val="000000"/>
                <w:lang w:eastAsia="zh-CN"/>
              </w:rPr>
              <w:t>seperately</w:t>
            </w:r>
            <w:proofErr w:type="spellEnd"/>
            <w:r w:rsidRPr="00603946">
              <w:rPr>
                <w:rFonts w:eastAsia="宋体"/>
                <w:color w:val="000000"/>
                <w:lang w:eastAsia="zh-CN"/>
              </w:rPr>
              <w:t xml:space="preserve"> defining transition time and transition energy.</w:t>
            </w:r>
          </w:p>
          <w:p w14:paraId="36092CB8" w14:textId="77777777" w:rsidR="00603946" w:rsidRPr="00603946" w:rsidRDefault="00603946" w:rsidP="00603946">
            <w:pPr>
              <w:numPr>
                <w:ilvl w:val="1"/>
                <w:numId w:val="73"/>
              </w:numPr>
              <w:overflowPunct w:val="0"/>
              <w:spacing w:beforeLines="50" w:before="120" w:after="180"/>
              <w:contextualSpacing/>
              <w:rPr>
                <w:rFonts w:eastAsia="宋体"/>
                <w:color w:val="000000"/>
                <w:lang w:eastAsia="zh-CN"/>
              </w:rPr>
            </w:pPr>
            <w:r w:rsidRPr="00603946">
              <w:rPr>
                <w:rFonts w:eastAsia="宋体"/>
                <w:color w:val="000000"/>
                <w:lang w:eastAsia="zh-CN"/>
              </w:rPr>
              <w:t>Option 2: Explicit transition time and transition energy</w:t>
            </w:r>
          </w:p>
          <w:p w14:paraId="65AB2EFA" w14:textId="77777777" w:rsidR="000A41FF" w:rsidRPr="000A41FF" w:rsidRDefault="000A41FF" w:rsidP="000A41FF">
            <w:pPr>
              <w:numPr>
                <w:ilvl w:val="0"/>
                <w:numId w:val="72"/>
              </w:numPr>
              <w:overflowPunct w:val="0"/>
              <w:spacing w:beforeLines="50" w:before="120" w:after="180"/>
              <w:contextualSpacing/>
              <w:rPr>
                <w:rFonts w:eastAsia="宋体"/>
                <w:color w:val="000000"/>
                <w:lang w:eastAsia="zh-CN"/>
              </w:rPr>
            </w:pPr>
            <w:r w:rsidRPr="000A41FF">
              <w:rPr>
                <w:rFonts w:eastAsia="宋体" w:hint="eastAsia"/>
                <w:color w:val="000000"/>
                <w:lang w:eastAsia="zh-CN"/>
              </w:rPr>
              <w:t xml:space="preserve">Transition between EE-Rx3 and other sleep states is not supported </w:t>
            </w:r>
          </w:p>
          <w:p w14:paraId="7336200F" w14:textId="2F8807B4" w:rsidR="000A41FF" w:rsidRPr="0051036E" w:rsidRDefault="00603946" w:rsidP="000A41FF">
            <w:pPr>
              <w:spacing w:beforeLines="50" w:before="120"/>
              <w:rPr>
                <w:rFonts w:eastAsia="宋体"/>
                <w:color w:val="000000"/>
                <w:lang w:eastAsia="zh-CN"/>
              </w:rPr>
            </w:pPr>
            <w:r>
              <w:rPr>
                <w:rFonts w:eastAsiaTheme="minorEastAsia" w:hint="eastAsia"/>
                <w:color w:val="000000"/>
                <w:lang w:eastAsia="zh-CN"/>
              </w:rPr>
              <w:t>Apply to all RRC connected.</w:t>
            </w:r>
          </w:p>
        </w:tc>
        <w:tc>
          <w:tcPr>
            <w:tcW w:w="1531" w:type="pct"/>
            <w:tcBorders>
              <w:top w:val="single" w:sz="4" w:space="0" w:color="auto"/>
              <w:left w:val="single" w:sz="4" w:space="0" w:color="auto"/>
              <w:bottom w:val="single" w:sz="4" w:space="0" w:color="auto"/>
              <w:right w:val="single" w:sz="4" w:space="0" w:color="auto"/>
            </w:tcBorders>
          </w:tcPr>
          <w:p w14:paraId="558A78D2" w14:textId="0DE25AAF" w:rsidR="00603946" w:rsidRDefault="00603946" w:rsidP="00603946">
            <w:pPr>
              <w:spacing w:beforeLines="50" w:before="120"/>
              <w:rPr>
                <w:rFonts w:eastAsia="宋体"/>
                <w:color w:val="000000"/>
                <w:lang w:eastAsia="zh-CN"/>
              </w:rPr>
            </w:pPr>
            <w:r w:rsidRPr="00F14B7C">
              <w:rPr>
                <w:rFonts w:eastAsia="宋体"/>
                <w:color w:val="000000"/>
                <w:lang w:eastAsia="zh-CN"/>
              </w:rPr>
              <w:t>A</w:t>
            </w:r>
            <w:r>
              <w:rPr>
                <w:rFonts w:eastAsia="宋体" w:hint="eastAsia"/>
                <w:color w:val="000000"/>
                <w:lang w:eastAsia="zh-CN"/>
              </w:rPr>
              <w:t>3</w:t>
            </w:r>
            <w:r w:rsidRPr="00F14B7C">
              <w:rPr>
                <w:rFonts w:eastAsia="宋体"/>
                <w:color w:val="000000"/>
                <w:lang w:eastAsia="zh-CN"/>
              </w:rPr>
              <w:t>=</w:t>
            </w:r>
            <w:r>
              <w:rPr>
                <w:rFonts w:eastAsia="宋体" w:hint="eastAsia"/>
                <w:color w:val="000000"/>
                <w:lang w:eastAsia="zh-CN"/>
              </w:rPr>
              <w:t>49, for NF=</w:t>
            </w:r>
            <w:r w:rsidRPr="00603946">
              <w:rPr>
                <w:rFonts w:eastAsia="宋体"/>
                <w:color w:val="000000"/>
                <w:lang w:eastAsia="zh-CN"/>
              </w:rPr>
              <w:t>6GR UE NF+2</w:t>
            </w:r>
            <w:r>
              <w:rPr>
                <w:rFonts w:eastAsia="宋体" w:hint="eastAsia"/>
                <w:color w:val="000000"/>
                <w:lang w:eastAsia="zh-CN"/>
              </w:rPr>
              <w:t>dB</w:t>
            </w:r>
          </w:p>
          <w:p w14:paraId="7E78C739" w14:textId="3B1D6C9C" w:rsidR="000A41FF" w:rsidRPr="0051036E" w:rsidRDefault="00603946" w:rsidP="000A41FF">
            <w:pPr>
              <w:spacing w:beforeLines="50" w:before="120"/>
              <w:rPr>
                <w:rFonts w:eastAsia="宋体"/>
                <w:color w:val="000000"/>
                <w:lang w:eastAsia="zh-CN"/>
              </w:rPr>
            </w:pPr>
            <w:r>
              <w:rPr>
                <w:rFonts w:eastAsiaTheme="minorEastAsia" w:hint="eastAsia"/>
                <w:color w:val="000000"/>
                <w:lang w:eastAsia="zh-CN"/>
              </w:rPr>
              <w:t>A</w:t>
            </w:r>
            <w:r w:rsidR="00497B3E">
              <w:rPr>
                <w:rFonts w:eastAsiaTheme="minorEastAsia" w:hint="eastAsia"/>
                <w:color w:val="000000"/>
                <w:lang w:eastAsia="zh-CN"/>
              </w:rPr>
              <w:t>3</w:t>
            </w:r>
            <w:r>
              <w:rPr>
                <w:rFonts w:eastAsiaTheme="minorEastAsia" w:hint="eastAsia"/>
                <w:color w:val="000000"/>
                <w:lang w:eastAsia="zh-CN"/>
              </w:rPr>
              <w:t>=55, for NF=</w:t>
            </w:r>
            <w:r w:rsidRPr="00603946">
              <w:rPr>
                <w:rFonts w:eastAsiaTheme="minorEastAsia"/>
                <w:color w:val="000000"/>
                <w:lang w:eastAsia="zh-CN"/>
              </w:rPr>
              <w:t>6GR UE NF</w:t>
            </w:r>
          </w:p>
        </w:tc>
      </w:tr>
      <w:tr w:rsidR="000A41FF" w:rsidRPr="000A41FF" w14:paraId="64F76D15" w14:textId="77777777" w:rsidTr="00F14B7C">
        <w:tc>
          <w:tcPr>
            <w:tcW w:w="734" w:type="pct"/>
            <w:tcBorders>
              <w:top w:val="single" w:sz="4" w:space="0" w:color="auto"/>
              <w:left w:val="single" w:sz="4" w:space="0" w:color="auto"/>
              <w:bottom w:val="single" w:sz="4" w:space="0" w:color="auto"/>
              <w:right w:val="single" w:sz="4" w:space="0" w:color="auto"/>
            </w:tcBorders>
          </w:tcPr>
          <w:p w14:paraId="12CB7996" w14:textId="77777777" w:rsidR="000A41FF" w:rsidRPr="0051036E" w:rsidRDefault="000A41FF" w:rsidP="000A41FF">
            <w:pPr>
              <w:spacing w:beforeLines="50" w:before="120"/>
              <w:rPr>
                <w:rFonts w:eastAsia="宋体"/>
                <w:color w:val="000000"/>
                <w:lang w:eastAsia="zh-CN"/>
              </w:rPr>
            </w:pPr>
            <w:r w:rsidRPr="0051036E">
              <w:rPr>
                <w:rFonts w:eastAsia="宋体"/>
                <w:color w:val="000000"/>
                <w:lang w:eastAsia="zh-CN"/>
              </w:rPr>
              <w:t>EE-Rx4</w:t>
            </w:r>
          </w:p>
        </w:tc>
        <w:tc>
          <w:tcPr>
            <w:tcW w:w="2735" w:type="pct"/>
            <w:tcBorders>
              <w:top w:val="single" w:sz="4" w:space="0" w:color="auto"/>
              <w:left w:val="single" w:sz="4" w:space="0" w:color="auto"/>
              <w:bottom w:val="single" w:sz="4" w:space="0" w:color="auto"/>
              <w:right w:val="single" w:sz="4" w:space="0" w:color="auto"/>
            </w:tcBorders>
          </w:tcPr>
          <w:p w14:paraId="2F4BA7D4" w14:textId="77777777" w:rsidR="000A41FF" w:rsidRPr="000A41FF" w:rsidRDefault="000A41FF" w:rsidP="000A41FF">
            <w:pPr>
              <w:numPr>
                <w:ilvl w:val="0"/>
                <w:numId w:val="72"/>
              </w:numPr>
              <w:overflowPunct w:val="0"/>
              <w:spacing w:beforeLines="50" w:before="120" w:after="180"/>
              <w:contextualSpacing/>
              <w:rPr>
                <w:rFonts w:eastAsia="宋体"/>
                <w:color w:val="000000"/>
                <w:lang w:eastAsia="zh-CN"/>
              </w:rPr>
            </w:pPr>
            <w:r w:rsidRPr="000A41FF">
              <w:rPr>
                <w:rFonts w:eastAsia="宋体"/>
                <w:color w:val="000000"/>
                <w:lang w:eastAsia="zh-CN"/>
              </w:rPr>
              <w:t>EE-Rx includes DL WUS of OFDM-based sequence reception, and related synchronization and measurements</w:t>
            </w:r>
            <w:r w:rsidRPr="000A41FF">
              <w:rPr>
                <w:rFonts w:eastAsia="PMingLiU"/>
                <w:color w:val="000000"/>
                <w:lang w:eastAsia="zh-TW"/>
              </w:rPr>
              <w:t xml:space="preserve">, based on the following </w:t>
            </w:r>
            <w:r>
              <w:rPr>
                <w:rFonts w:eastAsiaTheme="minorEastAsia" w:hint="eastAsia"/>
                <w:color w:val="000000"/>
                <w:lang w:eastAsia="zh-CN"/>
              </w:rPr>
              <w:t>assumption</w:t>
            </w:r>
            <w:r w:rsidRPr="000A41FF">
              <w:rPr>
                <w:rFonts w:eastAsia="PMingLiU"/>
                <w:color w:val="000000"/>
                <w:lang w:eastAsia="zh-TW"/>
              </w:rPr>
              <w:t>:</w:t>
            </w:r>
          </w:p>
          <w:p w14:paraId="0C145663" w14:textId="77777777" w:rsidR="000A41FF" w:rsidRPr="00603946" w:rsidRDefault="000A41FF" w:rsidP="000A41FF">
            <w:pPr>
              <w:numPr>
                <w:ilvl w:val="0"/>
                <w:numId w:val="74"/>
              </w:numPr>
              <w:spacing w:beforeLines="50" w:before="120" w:after="180"/>
              <w:rPr>
                <w:rFonts w:eastAsiaTheme="minorEastAsia"/>
                <w:color w:val="000000"/>
                <w:lang w:eastAsia="zh-CN"/>
              </w:rPr>
            </w:pPr>
            <w:r>
              <w:rPr>
                <w:rFonts w:eastAsiaTheme="minorEastAsia" w:hint="eastAsia"/>
                <w:color w:val="000000"/>
                <w:lang w:eastAsia="zh-CN"/>
              </w:rPr>
              <w:t>11 R</w:t>
            </w:r>
            <w:r w:rsidRPr="00603946">
              <w:rPr>
                <w:rFonts w:eastAsiaTheme="minorEastAsia"/>
                <w:color w:val="000000"/>
                <w:lang w:eastAsia="zh-CN"/>
              </w:rPr>
              <w:t>B and</w:t>
            </w:r>
            <w:r>
              <w:rPr>
                <w:rFonts w:eastAsiaTheme="minorEastAsia" w:hint="eastAsia"/>
                <w:color w:val="000000"/>
                <w:lang w:eastAsia="zh-CN"/>
              </w:rPr>
              <w:t xml:space="preserve"> 1 </w:t>
            </w:r>
            <w:r w:rsidRPr="00603946">
              <w:rPr>
                <w:rFonts w:eastAsiaTheme="minorEastAsia"/>
                <w:color w:val="000000"/>
                <w:lang w:eastAsia="zh-CN"/>
              </w:rPr>
              <w:t>RX for reception</w:t>
            </w:r>
          </w:p>
          <w:p w14:paraId="0342BADB" w14:textId="21308056" w:rsidR="00497B3E" w:rsidRPr="00603946" w:rsidRDefault="00497B3E" w:rsidP="00497B3E">
            <w:pPr>
              <w:numPr>
                <w:ilvl w:val="0"/>
                <w:numId w:val="74"/>
              </w:numPr>
              <w:spacing w:beforeLines="50" w:before="120" w:after="180"/>
              <w:rPr>
                <w:rFonts w:eastAsiaTheme="minorEastAsia"/>
                <w:color w:val="000000"/>
                <w:lang w:eastAsia="zh-CN"/>
              </w:rPr>
            </w:pPr>
            <w:r w:rsidRPr="00603946">
              <w:rPr>
                <w:rFonts w:eastAsiaTheme="minorEastAsia"/>
                <w:color w:val="000000"/>
                <w:lang w:eastAsia="zh-CN"/>
              </w:rPr>
              <w:t xml:space="preserve">up to 5ppm residue CFO, </w:t>
            </w:r>
            <w:r w:rsidR="00E25C4F" w:rsidRPr="000A41FF">
              <w:rPr>
                <w:rFonts w:eastAsia="PMingLiU"/>
                <w:color w:val="000000"/>
                <w:lang w:eastAsia="zh-TW"/>
              </w:rPr>
              <w:t>residue</w:t>
            </w:r>
            <w:r w:rsidR="00E25C4F" w:rsidRPr="00603946">
              <w:rPr>
                <w:rFonts w:eastAsiaTheme="minorEastAsia"/>
                <w:color w:val="000000"/>
                <w:lang w:eastAsia="zh-CN"/>
              </w:rPr>
              <w:t xml:space="preserve"> </w:t>
            </w:r>
            <w:r w:rsidRPr="00603946">
              <w:rPr>
                <w:rFonts w:eastAsiaTheme="minorEastAsia"/>
                <w:color w:val="000000"/>
                <w:lang w:eastAsia="zh-CN"/>
              </w:rPr>
              <w:t>timing offset of 1 us</w:t>
            </w:r>
          </w:p>
          <w:p w14:paraId="32072173" w14:textId="77777777" w:rsidR="00497B3E" w:rsidRPr="00603946" w:rsidRDefault="00497B3E" w:rsidP="00497B3E">
            <w:pPr>
              <w:numPr>
                <w:ilvl w:val="0"/>
                <w:numId w:val="74"/>
              </w:numPr>
              <w:spacing w:beforeLines="50" w:before="120" w:after="180"/>
              <w:rPr>
                <w:rFonts w:eastAsiaTheme="minorEastAsia"/>
                <w:color w:val="000000"/>
                <w:lang w:eastAsia="zh-CN"/>
              </w:rPr>
            </w:pPr>
            <w:r w:rsidRPr="00603946">
              <w:rPr>
                <w:rFonts w:eastAsiaTheme="minorEastAsia"/>
                <w:color w:val="000000"/>
                <w:lang w:eastAsia="zh-CN"/>
              </w:rPr>
              <w:t>non-coherent sequence detection in time domain</w:t>
            </w:r>
          </w:p>
          <w:p w14:paraId="569B13F7" w14:textId="77777777" w:rsidR="00497B3E" w:rsidRPr="00603946" w:rsidRDefault="00497B3E" w:rsidP="00497B3E">
            <w:pPr>
              <w:numPr>
                <w:ilvl w:val="0"/>
                <w:numId w:val="74"/>
              </w:numPr>
              <w:spacing w:beforeLines="50" w:before="120" w:after="180"/>
              <w:rPr>
                <w:rFonts w:eastAsiaTheme="minorEastAsia"/>
                <w:color w:val="000000"/>
                <w:lang w:eastAsia="zh-CN"/>
              </w:rPr>
            </w:pPr>
            <w:r w:rsidRPr="00603946">
              <w:rPr>
                <w:rFonts w:eastAsiaTheme="minorEastAsia"/>
                <w:color w:val="000000"/>
                <w:lang w:eastAsia="zh-CN"/>
              </w:rPr>
              <w:t>NF: 6GR UE NF, 6GR UE NF+2dB</w:t>
            </w:r>
          </w:p>
          <w:p w14:paraId="4D879479" w14:textId="77777777" w:rsidR="000A41FF" w:rsidRPr="000A41FF" w:rsidRDefault="000A41FF" w:rsidP="000A41FF">
            <w:pPr>
              <w:numPr>
                <w:ilvl w:val="0"/>
                <w:numId w:val="72"/>
              </w:numPr>
              <w:overflowPunct w:val="0"/>
              <w:spacing w:beforeLines="50" w:before="120" w:after="180"/>
              <w:contextualSpacing/>
              <w:rPr>
                <w:rFonts w:eastAsia="宋体"/>
                <w:color w:val="000000"/>
                <w:lang w:eastAsia="zh-CN"/>
              </w:rPr>
            </w:pPr>
            <w:r w:rsidRPr="000A41FF">
              <w:rPr>
                <w:rFonts w:eastAsia="宋体" w:hint="eastAsia"/>
                <w:color w:val="000000"/>
                <w:lang w:eastAsia="zh-CN"/>
              </w:rPr>
              <w:t xml:space="preserve">(T1 =200ms for transition time, E1=4500 for transition energy) is required for </w:t>
            </w:r>
            <w:r w:rsidRPr="000A41FF">
              <w:rPr>
                <w:rFonts w:eastAsia="宋体"/>
                <w:color w:val="000000"/>
                <w:lang w:eastAsia="zh-CN"/>
              </w:rPr>
              <w:t>transition</w:t>
            </w:r>
            <w:r w:rsidRPr="000A41FF">
              <w:rPr>
                <w:rFonts w:eastAsia="宋体" w:hint="eastAsia"/>
                <w:color w:val="000000"/>
                <w:lang w:eastAsia="zh-CN"/>
              </w:rPr>
              <w:t xml:space="preserve"> between EE Rx4 and non-sleep states excluding </w:t>
            </w:r>
            <w:r w:rsidRPr="000A41FF">
              <w:rPr>
                <w:rFonts w:eastAsia="宋体"/>
                <w:color w:val="000000"/>
                <w:lang w:eastAsia="zh-CN"/>
              </w:rPr>
              <w:t>EE Rx1/EE Rx2/EE Rx3/ EE Rx4/Rx5</w:t>
            </w:r>
            <w:r w:rsidRPr="000A41FF">
              <w:rPr>
                <w:rFonts w:eastAsia="宋体" w:hint="eastAsia"/>
                <w:color w:val="000000"/>
                <w:lang w:eastAsia="zh-CN"/>
              </w:rPr>
              <w:t xml:space="preserve">. </w:t>
            </w:r>
          </w:p>
          <w:p w14:paraId="6557CC3B" w14:textId="4E6763A3" w:rsidR="000A41FF" w:rsidRPr="000A41FF" w:rsidRDefault="000A41FF" w:rsidP="000A41FF">
            <w:pPr>
              <w:numPr>
                <w:ilvl w:val="0"/>
                <w:numId w:val="72"/>
              </w:numPr>
              <w:overflowPunct w:val="0"/>
              <w:spacing w:beforeLines="50" w:before="120" w:after="180"/>
              <w:contextualSpacing/>
              <w:rPr>
                <w:rFonts w:eastAsia="宋体"/>
                <w:color w:val="000000"/>
                <w:lang w:eastAsia="zh-CN"/>
              </w:rPr>
            </w:pPr>
            <w:r w:rsidRPr="000A41FF">
              <w:rPr>
                <w:rFonts w:eastAsia="宋体" w:hint="eastAsia"/>
                <w:color w:val="000000"/>
                <w:lang w:eastAsia="zh-CN"/>
              </w:rPr>
              <w:t xml:space="preserve">Transition between EE-Rx4 and </w:t>
            </w:r>
            <w:r w:rsidRPr="0051036E">
              <w:rPr>
                <w:rFonts w:eastAsia="宋体"/>
                <w:b/>
                <w:color w:val="000000"/>
                <w:lang w:eastAsia="zh-CN"/>
              </w:rPr>
              <w:t>deeper sleep</w:t>
            </w:r>
            <w:r w:rsidRPr="000A41FF">
              <w:rPr>
                <w:rFonts w:eastAsia="宋体"/>
                <w:color w:val="000000"/>
                <w:lang w:eastAsia="zh-CN"/>
              </w:rPr>
              <w:t>, down-select:</w:t>
            </w:r>
          </w:p>
          <w:p w14:paraId="41D19730" w14:textId="77777777" w:rsidR="00603946" w:rsidRPr="00603946" w:rsidRDefault="00603946" w:rsidP="00603946">
            <w:pPr>
              <w:numPr>
                <w:ilvl w:val="1"/>
                <w:numId w:val="73"/>
              </w:numPr>
              <w:overflowPunct w:val="0"/>
              <w:spacing w:beforeLines="50" w:before="120" w:after="180"/>
              <w:contextualSpacing/>
              <w:rPr>
                <w:rFonts w:eastAsia="宋体"/>
                <w:color w:val="000000"/>
                <w:lang w:eastAsia="zh-CN"/>
              </w:rPr>
            </w:pPr>
            <w:r w:rsidRPr="00603946">
              <w:rPr>
                <w:rFonts w:eastAsia="宋体"/>
                <w:color w:val="000000"/>
                <w:lang w:eastAsia="zh-CN"/>
              </w:rPr>
              <w:t xml:space="preserve">Option 1:Transition energy is counted in the total UE power consumption for EE-Rx without </w:t>
            </w:r>
            <w:proofErr w:type="spellStart"/>
            <w:r w:rsidRPr="00603946">
              <w:rPr>
                <w:rFonts w:eastAsia="宋体"/>
                <w:color w:val="000000"/>
                <w:lang w:eastAsia="zh-CN"/>
              </w:rPr>
              <w:t>seperately</w:t>
            </w:r>
            <w:proofErr w:type="spellEnd"/>
            <w:r w:rsidRPr="00603946">
              <w:rPr>
                <w:rFonts w:eastAsia="宋体"/>
                <w:color w:val="000000"/>
                <w:lang w:eastAsia="zh-CN"/>
              </w:rPr>
              <w:t xml:space="preserve"> defining transition time and transition energy.</w:t>
            </w:r>
          </w:p>
          <w:p w14:paraId="20A1DEA3" w14:textId="77777777" w:rsidR="00603946" w:rsidRPr="00603946" w:rsidRDefault="00603946" w:rsidP="00603946">
            <w:pPr>
              <w:numPr>
                <w:ilvl w:val="1"/>
                <w:numId w:val="73"/>
              </w:numPr>
              <w:overflowPunct w:val="0"/>
              <w:spacing w:beforeLines="50" w:before="120" w:after="180"/>
              <w:contextualSpacing/>
              <w:rPr>
                <w:rFonts w:eastAsia="宋体"/>
                <w:color w:val="000000"/>
                <w:lang w:eastAsia="zh-CN"/>
              </w:rPr>
            </w:pPr>
            <w:r w:rsidRPr="00603946">
              <w:rPr>
                <w:rFonts w:eastAsia="宋体"/>
                <w:color w:val="000000"/>
                <w:lang w:eastAsia="zh-CN"/>
              </w:rPr>
              <w:t>Option 2: Explicit transition time and transition energy</w:t>
            </w:r>
          </w:p>
          <w:p w14:paraId="275B5C52" w14:textId="77777777" w:rsidR="000A41FF" w:rsidRPr="000A41FF" w:rsidRDefault="000A41FF" w:rsidP="000A41FF">
            <w:pPr>
              <w:numPr>
                <w:ilvl w:val="0"/>
                <w:numId w:val="72"/>
              </w:numPr>
              <w:overflowPunct w:val="0"/>
              <w:spacing w:beforeLines="50" w:before="120" w:after="180"/>
              <w:contextualSpacing/>
              <w:rPr>
                <w:rFonts w:eastAsia="宋体"/>
                <w:color w:val="000000"/>
                <w:lang w:eastAsia="zh-CN"/>
              </w:rPr>
            </w:pPr>
            <w:r w:rsidRPr="000A41FF">
              <w:rPr>
                <w:rFonts w:eastAsia="宋体" w:hint="eastAsia"/>
                <w:color w:val="000000"/>
                <w:lang w:eastAsia="zh-CN"/>
              </w:rPr>
              <w:t xml:space="preserve">Transition between EE-Rx4 and other sleep states is not supported </w:t>
            </w:r>
          </w:p>
          <w:p w14:paraId="76F17F5E" w14:textId="4BE7C1EE" w:rsidR="000A41FF" w:rsidRPr="000A41FF" w:rsidRDefault="00497B3E" w:rsidP="000A41FF">
            <w:pPr>
              <w:spacing w:beforeLines="50" w:before="120"/>
              <w:rPr>
                <w:rFonts w:eastAsia="宋体"/>
                <w:color w:val="000000"/>
                <w:lang w:eastAsia="zh-CN"/>
              </w:rPr>
            </w:pPr>
            <w:r>
              <w:rPr>
                <w:rFonts w:eastAsia="宋体" w:hint="eastAsia"/>
                <w:color w:val="000000"/>
                <w:lang w:eastAsia="zh-CN"/>
              </w:rPr>
              <w:t>Apply to RRC idle.</w:t>
            </w:r>
          </w:p>
        </w:tc>
        <w:tc>
          <w:tcPr>
            <w:tcW w:w="1531" w:type="pct"/>
            <w:tcBorders>
              <w:top w:val="single" w:sz="4" w:space="0" w:color="auto"/>
              <w:left w:val="single" w:sz="4" w:space="0" w:color="auto"/>
              <w:bottom w:val="single" w:sz="4" w:space="0" w:color="auto"/>
              <w:right w:val="single" w:sz="4" w:space="0" w:color="auto"/>
            </w:tcBorders>
          </w:tcPr>
          <w:p w14:paraId="14BCDCAC" w14:textId="231180D9" w:rsidR="00497B3E" w:rsidRPr="00497B3E" w:rsidRDefault="00497B3E" w:rsidP="00497B3E">
            <w:pPr>
              <w:spacing w:beforeLines="50" w:before="120"/>
              <w:rPr>
                <w:rFonts w:eastAsia="宋体"/>
                <w:color w:val="000000"/>
                <w:lang w:eastAsia="zh-CN"/>
              </w:rPr>
            </w:pPr>
            <w:r w:rsidRPr="00497B3E">
              <w:rPr>
                <w:rFonts w:eastAsia="宋体"/>
                <w:color w:val="000000"/>
                <w:lang w:eastAsia="zh-CN"/>
              </w:rPr>
              <w:t>A</w:t>
            </w:r>
            <w:r>
              <w:rPr>
                <w:rFonts w:eastAsia="宋体" w:hint="eastAsia"/>
                <w:color w:val="000000"/>
                <w:lang w:eastAsia="zh-CN"/>
              </w:rPr>
              <w:t>4</w:t>
            </w:r>
            <w:r w:rsidRPr="00497B3E">
              <w:rPr>
                <w:rFonts w:eastAsia="宋体"/>
                <w:color w:val="000000"/>
                <w:lang w:eastAsia="zh-CN"/>
              </w:rPr>
              <w:t>=</w:t>
            </w:r>
            <w:r>
              <w:rPr>
                <w:rFonts w:eastAsia="宋体" w:hint="eastAsia"/>
                <w:color w:val="000000"/>
                <w:lang w:eastAsia="zh-CN"/>
              </w:rPr>
              <w:t>4.5</w:t>
            </w:r>
            <w:r w:rsidRPr="00497B3E">
              <w:rPr>
                <w:rFonts w:eastAsia="宋体"/>
                <w:color w:val="000000"/>
                <w:lang w:eastAsia="zh-CN"/>
              </w:rPr>
              <w:t>, for NF=6GR UE NF+2dB</w:t>
            </w:r>
          </w:p>
          <w:p w14:paraId="29B0213A" w14:textId="64016836" w:rsidR="000A41FF" w:rsidRPr="0051036E" w:rsidRDefault="00497B3E" w:rsidP="000A41FF">
            <w:pPr>
              <w:spacing w:beforeLines="50" w:before="120"/>
              <w:rPr>
                <w:rFonts w:eastAsia="宋体"/>
                <w:color w:val="000000"/>
                <w:lang w:eastAsia="zh-CN"/>
              </w:rPr>
            </w:pPr>
            <w:r w:rsidRPr="00497B3E">
              <w:rPr>
                <w:rFonts w:eastAsia="宋体"/>
                <w:color w:val="000000"/>
                <w:lang w:eastAsia="zh-CN"/>
              </w:rPr>
              <w:t>A</w:t>
            </w:r>
            <w:r>
              <w:rPr>
                <w:rFonts w:eastAsia="宋体" w:hint="eastAsia"/>
                <w:color w:val="000000"/>
                <w:lang w:eastAsia="zh-CN"/>
              </w:rPr>
              <w:t>4</w:t>
            </w:r>
            <w:r w:rsidRPr="00497B3E">
              <w:rPr>
                <w:rFonts w:eastAsia="宋体"/>
                <w:color w:val="000000"/>
                <w:lang w:eastAsia="zh-CN"/>
              </w:rPr>
              <w:t>=</w:t>
            </w:r>
            <w:r>
              <w:rPr>
                <w:rFonts w:eastAsia="宋体" w:hint="eastAsia"/>
                <w:color w:val="000000"/>
                <w:lang w:eastAsia="zh-CN"/>
              </w:rPr>
              <w:t>10.5</w:t>
            </w:r>
            <w:r w:rsidRPr="00497B3E">
              <w:rPr>
                <w:rFonts w:eastAsia="宋体"/>
                <w:color w:val="000000"/>
                <w:lang w:eastAsia="zh-CN"/>
              </w:rPr>
              <w:t>, for NF=6GR UE NF</w:t>
            </w:r>
          </w:p>
        </w:tc>
      </w:tr>
      <w:tr w:rsidR="000A41FF" w:rsidRPr="000A41FF" w14:paraId="3EAE7B53" w14:textId="77777777" w:rsidTr="00F14B7C">
        <w:tc>
          <w:tcPr>
            <w:tcW w:w="734" w:type="pct"/>
            <w:tcBorders>
              <w:top w:val="single" w:sz="4" w:space="0" w:color="auto"/>
              <w:left w:val="single" w:sz="4" w:space="0" w:color="auto"/>
              <w:bottom w:val="single" w:sz="4" w:space="0" w:color="auto"/>
              <w:right w:val="single" w:sz="4" w:space="0" w:color="auto"/>
            </w:tcBorders>
          </w:tcPr>
          <w:p w14:paraId="0320B59E" w14:textId="77777777" w:rsidR="000A41FF" w:rsidRPr="0051036E" w:rsidRDefault="000A41FF" w:rsidP="000A41FF">
            <w:pPr>
              <w:spacing w:beforeLines="50" w:before="120"/>
              <w:rPr>
                <w:rFonts w:eastAsia="宋体"/>
                <w:color w:val="000000"/>
                <w:lang w:eastAsia="zh-CN"/>
              </w:rPr>
            </w:pPr>
            <w:r w:rsidRPr="0051036E">
              <w:rPr>
                <w:rFonts w:eastAsia="宋体"/>
                <w:color w:val="000000"/>
                <w:lang w:eastAsia="zh-CN"/>
              </w:rPr>
              <w:t>EE-Rx5</w:t>
            </w:r>
          </w:p>
        </w:tc>
        <w:tc>
          <w:tcPr>
            <w:tcW w:w="2735" w:type="pct"/>
            <w:tcBorders>
              <w:top w:val="single" w:sz="4" w:space="0" w:color="auto"/>
              <w:left w:val="single" w:sz="4" w:space="0" w:color="auto"/>
              <w:bottom w:val="single" w:sz="4" w:space="0" w:color="auto"/>
              <w:right w:val="single" w:sz="4" w:space="0" w:color="auto"/>
            </w:tcBorders>
          </w:tcPr>
          <w:p w14:paraId="787DA4F1" w14:textId="77777777" w:rsidR="000A41FF" w:rsidRPr="000A41FF" w:rsidRDefault="000A41FF" w:rsidP="000A41FF">
            <w:pPr>
              <w:numPr>
                <w:ilvl w:val="0"/>
                <w:numId w:val="72"/>
              </w:numPr>
              <w:overflowPunct w:val="0"/>
              <w:spacing w:beforeLines="50" w:before="120" w:after="180"/>
              <w:contextualSpacing/>
              <w:rPr>
                <w:rFonts w:eastAsia="宋体"/>
                <w:color w:val="000000"/>
                <w:lang w:eastAsia="zh-CN"/>
              </w:rPr>
            </w:pPr>
            <w:r w:rsidRPr="000A41FF">
              <w:rPr>
                <w:rFonts w:eastAsia="宋体"/>
                <w:color w:val="000000"/>
                <w:lang w:eastAsia="zh-CN"/>
              </w:rPr>
              <w:t>EE-Rx includes DL WUS of OFDM-based sequence reception, and related synchronization and measurements</w:t>
            </w:r>
            <w:r w:rsidRPr="000A41FF">
              <w:rPr>
                <w:rFonts w:eastAsia="PMingLiU"/>
                <w:color w:val="000000"/>
                <w:lang w:eastAsia="zh-TW"/>
              </w:rPr>
              <w:t xml:space="preserve">, based on the following </w:t>
            </w:r>
            <w:r>
              <w:rPr>
                <w:rFonts w:eastAsiaTheme="minorEastAsia" w:hint="eastAsia"/>
                <w:color w:val="000000"/>
                <w:lang w:eastAsia="zh-CN"/>
              </w:rPr>
              <w:t>assumption</w:t>
            </w:r>
            <w:r w:rsidRPr="000A41FF">
              <w:rPr>
                <w:rFonts w:eastAsia="PMingLiU"/>
                <w:color w:val="000000"/>
                <w:lang w:eastAsia="zh-TW"/>
              </w:rPr>
              <w:t>:</w:t>
            </w:r>
          </w:p>
          <w:p w14:paraId="7A95CCBE" w14:textId="77777777" w:rsidR="000A41FF" w:rsidRPr="00603946" w:rsidRDefault="000A41FF" w:rsidP="000A41FF">
            <w:pPr>
              <w:numPr>
                <w:ilvl w:val="0"/>
                <w:numId w:val="74"/>
              </w:numPr>
              <w:spacing w:beforeLines="50" w:before="120" w:after="180"/>
              <w:rPr>
                <w:rFonts w:eastAsiaTheme="minorEastAsia"/>
                <w:color w:val="000000"/>
                <w:lang w:eastAsia="zh-CN"/>
              </w:rPr>
            </w:pPr>
            <w:r>
              <w:rPr>
                <w:rFonts w:eastAsiaTheme="minorEastAsia" w:hint="eastAsia"/>
                <w:color w:val="000000"/>
                <w:lang w:eastAsia="zh-CN"/>
              </w:rPr>
              <w:lastRenderedPageBreak/>
              <w:t>11 R</w:t>
            </w:r>
            <w:r w:rsidRPr="00603946">
              <w:rPr>
                <w:rFonts w:eastAsiaTheme="minorEastAsia"/>
                <w:color w:val="000000"/>
                <w:lang w:eastAsia="zh-CN"/>
              </w:rPr>
              <w:t>B and</w:t>
            </w:r>
            <w:r>
              <w:rPr>
                <w:rFonts w:eastAsiaTheme="minorEastAsia" w:hint="eastAsia"/>
                <w:color w:val="000000"/>
                <w:lang w:eastAsia="zh-CN"/>
              </w:rPr>
              <w:t xml:space="preserve"> 1 </w:t>
            </w:r>
            <w:r w:rsidRPr="00603946">
              <w:rPr>
                <w:rFonts w:eastAsiaTheme="minorEastAsia"/>
                <w:color w:val="000000"/>
                <w:lang w:eastAsia="zh-CN"/>
              </w:rPr>
              <w:t>RX for reception</w:t>
            </w:r>
          </w:p>
          <w:p w14:paraId="5FDC8869" w14:textId="20A4FBFB" w:rsidR="00497B3E" w:rsidRPr="00603946" w:rsidRDefault="00497B3E" w:rsidP="00497B3E">
            <w:pPr>
              <w:numPr>
                <w:ilvl w:val="0"/>
                <w:numId w:val="74"/>
              </w:numPr>
              <w:spacing w:beforeLines="50" w:before="120" w:after="180"/>
              <w:rPr>
                <w:rFonts w:eastAsiaTheme="minorEastAsia"/>
                <w:color w:val="000000"/>
                <w:lang w:eastAsia="zh-CN"/>
              </w:rPr>
            </w:pPr>
            <w:r w:rsidRPr="00603946">
              <w:rPr>
                <w:rFonts w:eastAsiaTheme="minorEastAsia"/>
                <w:color w:val="000000"/>
                <w:lang w:eastAsia="zh-CN"/>
              </w:rPr>
              <w:t xml:space="preserve">up to 5ppm residue CFO, </w:t>
            </w:r>
            <w:r w:rsidR="00E25C4F" w:rsidRPr="000A41FF">
              <w:rPr>
                <w:rFonts w:eastAsia="PMingLiU"/>
                <w:color w:val="000000"/>
                <w:lang w:eastAsia="zh-TW"/>
              </w:rPr>
              <w:t>residue</w:t>
            </w:r>
            <w:r w:rsidR="00E25C4F" w:rsidRPr="00603946">
              <w:rPr>
                <w:rFonts w:eastAsiaTheme="minorEastAsia"/>
                <w:color w:val="000000"/>
                <w:lang w:eastAsia="zh-CN"/>
              </w:rPr>
              <w:t xml:space="preserve"> </w:t>
            </w:r>
            <w:r w:rsidRPr="00603946">
              <w:rPr>
                <w:rFonts w:eastAsiaTheme="minorEastAsia"/>
                <w:color w:val="000000"/>
                <w:lang w:eastAsia="zh-CN"/>
              </w:rPr>
              <w:t>timing offset of 1 us</w:t>
            </w:r>
          </w:p>
          <w:p w14:paraId="2A6A19DC" w14:textId="77777777" w:rsidR="00497B3E" w:rsidRPr="00603946" w:rsidRDefault="00497B3E" w:rsidP="00497B3E">
            <w:pPr>
              <w:numPr>
                <w:ilvl w:val="0"/>
                <w:numId w:val="74"/>
              </w:numPr>
              <w:spacing w:beforeLines="50" w:before="120" w:after="180"/>
              <w:rPr>
                <w:rFonts w:eastAsiaTheme="minorEastAsia"/>
                <w:color w:val="000000"/>
                <w:lang w:eastAsia="zh-CN"/>
              </w:rPr>
            </w:pPr>
            <w:r w:rsidRPr="00603946">
              <w:rPr>
                <w:rFonts w:eastAsiaTheme="minorEastAsia"/>
                <w:color w:val="000000"/>
                <w:lang w:eastAsia="zh-CN"/>
              </w:rPr>
              <w:t>non-coherent sequence detection in time domain</w:t>
            </w:r>
          </w:p>
          <w:p w14:paraId="436ECE1C" w14:textId="77777777" w:rsidR="00497B3E" w:rsidRPr="00603946" w:rsidRDefault="00497B3E" w:rsidP="00497B3E">
            <w:pPr>
              <w:numPr>
                <w:ilvl w:val="0"/>
                <w:numId w:val="74"/>
              </w:numPr>
              <w:spacing w:beforeLines="50" w:before="120" w:after="180"/>
              <w:rPr>
                <w:rFonts w:eastAsiaTheme="minorEastAsia"/>
                <w:color w:val="000000"/>
                <w:lang w:eastAsia="zh-CN"/>
              </w:rPr>
            </w:pPr>
            <w:r w:rsidRPr="00603946">
              <w:rPr>
                <w:rFonts w:eastAsiaTheme="minorEastAsia"/>
                <w:color w:val="000000"/>
                <w:lang w:eastAsia="zh-CN"/>
              </w:rPr>
              <w:t>NF: 6GR UE NF, 6GR UE NF+2dB</w:t>
            </w:r>
          </w:p>
          <w:p w14:paraId="0DE5E324" w14:textId="1071F711" w:rsidR="000A41FF" w:rsidRPr="000A41FF" w:rsidRDefault="000A41FF" w:rsidP="000A41FF">
            <w:pPr>
              <w:numPr>
                <w:ilvl w:val="0"/>
                <w:numId w:val="72"/>
              </w:numPr>
              <w:overflowPunct w:val="0"/>
              <w:spacing w:beforeLines="50" w:before="120" w:after="180"/>
              <w:contextualSpacing/>
              <w:rPr>
                <w:rFonts w:eastAsia="宋体"/>
                <w:color w:val="000000"/>
                <w:lang w:eastAsia="zh-CN"/>
              </w:rPr>
            </w:pPr>
            <w:r w:rsidRPr="000A41FF">
              <w:rPr>
                <w:rFonts w:eastAsia="宋体" w:hint="eastAsia"/>
                <w:color w:val="000000"/>
                <w:lang w:eastAsia="zh-CN"/>
              </w:rPr>
              <w:t xml:space="preserve">(T1 =800ms for transition time, E1=40000 for transition energy) is required for </w:t>
            </w:r>
            <w:r w:rsidRPr="000A41FF">
              <w:rPr>
                <w:rFonts w:eastAsia="宋体"/>
                <w:color w:val="000000"/>
                <w:lang w:eastAsia="zh-CN"/>
              </w:rPr>
              <w:t>transition</w:t>
            </w:r>
            <w:r w:rsidRPr="000A41FF">
              <w:rPr>
                <w:rFonts w:eastAsia="宋体" w:hint="eastAsia"/>
                <w:color w:val="000000"/>
                <w:lang w:eastAsia="zh-CN"/>
              </w:rPr>
              <w:t xml:space="preserve"> between EE Rx5 and non-sleep states excluding EE Rx1/</w:t>
            </w:r>
            <w:r w:rsidRPr="000A41FF">
              <w:rPr>
                <w:rFonts w:eastAsia="宋体"/>
                <w:color w:val="000000"/>
                <w:lang w:eastAsia="zh-CN"/>
              </w:rPr>
              <w:t>EE Rx</w:t>
            </w:r>
            <w:r w:rsidRPr="000A41FF">
              <w:rPr>
                <w:rFonts w:eastAsia="宋体" w:hint="eastAsia"/>
                <w:color w:val="000000"/>
                <w:lang w:eastAsia="zh-CN"/>
              </w:rPr>
              <w:t>2/EE Rx3/ EE Rx4/</w:t>
            </w:r>
            <w:r w:rsidR="00E25C4F">
              <w:rPr>
                <w:rFonts w:eastAsia="宋体"/>
                <w:color w:val="000000"/>
                <w:lang w:eastAsia="zh-CN"/>
              </w:rPr>
              <w:t xml:space="preserve">EE </w:t>
            </w:r>
            <w:r w:rsidRPr="000A41FF">
              <w:rPr>
                <w:rFonts w:eastAsia="宋体" w:hint="eastAsia"/>
                <w:color w:val="000000"/>
                <w:lang w:eastAsia="zh-CN"/>
              </w:rPr>
              <w:t xml:space="preserve">Rx5. </w:t>
            </w:r>
          </w:p>
          <w:p w14:paraId="47479672" w14:textId="1F032E12" w:rsidR="000A41FF" w:rsidRPr="000A41FF" w:rsidRDefault="000A41FF" w:rsidP="000A41FF">
            <w:pPr>
              <w:numPr>
                <w:ilvl w:val="0"/>
                <w:numId w:val="72"/>
              </w:numPr>
              <w:overflowPunct w:val="0"/>
              <w:spacing w:beforeLines="50" w:before="120" w:after="180"/>
              <w:contextualSpacing/>
              <w:rPr>
                <w:rFonts w:eastAsia="宋体"/>
                <w:color w:val="000000"/>
                <w:lang w:eastAsia="zh-CN"/>
              </w:rPr>
            </w:pPr>
            <w:r w:rsidRPr="000A41FF">
              <w:rPr>
                <w:rFonts w:eastAsia="宋体" w:hint="eastAsia"/>
                <w:color w:val="000000"/>
                <w:lang w:eastAsia="zh-CN"/>
              </w:rPr>
              <w:t>Transition between EE-Rx5 and ultra-deep sleep</w:t>
            </w:r>
            <w:r w:rsidRPr="000A41FF">
              <w:rPr>
                <w:rFonts w:eastAsia="宋体"/>
                <w:color w:val="000000"/>
                <w:lang w:eastAsia="zh-CN"/>
              </w:rPr>
              <w:t>, down-select:</w:t>
            </w:r>
          </w:p>
          <w:p w14:paraId="73923883" w14:textId="77777777" w:rsidR="00497B3E" w:rsidRPr="00603946" w:rsidRDefault="00497B3E" w:rsidP="00497B3E">
            <w:pPr>
              <w:numPr>
                <w:ilvl w:val="1"/>
                <w:numId w:val="73"/>
              </w:numPr>
              <w:overflowPunct w:val="0"/>
              <w:spacing w:beforeLines="50" w:before="120" w:after="180"/>
              <w:contextualSpacing/>
              <w:rPr>
                <w:rFonts w:eastAsia="宋体"/>
                <w:color w:val="000000"/>
                <w:lang w:eastAsia="zh-CN"/>
              </w:rPr>
            </w:pPr>
            <w:r w:rsidRPr="00603946">
              <w:rPr>
                <w:rFonts w:eastAsia="宋体"/>
                <w:color w:val="000000"/>
                <w:lang w:eastAsia="zh-CN"/>
              </w:rPr>
              <w:t xml:space="preserve">Option 1:Transition energy is counted in the total UE power consumption for EE-Rx without </w:t>
            </w:r>
            <w:proofErr w:type="spellStart"/>
            <w:r w:rsidRPr="00603946">
              <w:rPr>
                <w:rFonts w:eastAsia="宋体"/>
                <w:color w:val="000000"/>
                <w:lang w:eastAsia="zh-CN"/>
              </w:rPr>
              <w:t>seperately</w:t>
            </w:r>
            <w:proofErr w:type="spellEnd"/>
            <w:r w:rsidRPr="00603946">
              <w:rPr>
                <w:rFonts w:eastAsia="宋体"/>
                <w:color w:val="000000"/>
                <w:lang w:eastAsia="zh-CN"/>
              </w:rPr>
              <w:t xml:space="preserve"> defining transition time and transition energy.</w:t>
            </w:r>
          </w:p>
          <w:p w14:paraId="4B8EFA64" w14:textId="77777777" w:rsidR="00497B3E" w:rsidRPr="00603946" w:rsidRDefault="00497B3E" w:rsidP="00497B3E">
            <w:pPr>
              <w:numPr>
                <w:ilvl w:val="1"/>
                <w:numId w:val="73"/>
              </w:numPr>
              <w:overflowPunct w:val="0"/>
              <w:spacing w:beforeLines="50" w:before="120" w:after="180"/>
              <w:contextualSpacing/>
              <w:rPr>
                <w:rFonts w:eastAsia="宋体"/>
                <w:color w:val="000000"/>
                <w:lang w:eastAsia="zh-CN"/>
              </w:rPr>
            </w:pPr>
            <w:r w:rsidRPr="00603946">
              <w:rPr>
                <w:rFonts w:eastAsia="宋体"/>
                <w:color w:val="000000"/>
                <w:lang w:eastAsia="zh-CN"/>
              </w:rPr>
              <w:t>Option 2: Explicit transition time and transition energy</w:t>
            </w:r>
          </w:p>
          <w:p w14:paraId="4C30CC07" w14:textId="77777777" w:rsidR="000A41FF" w:rsidRPr="000A41FF" w:rsidRDefault="000A41FF" w:rsidP="000A41FF">
            <w:pPr>
              <w:numPr>
                <w:ilvl w:val="0"/>
                <w:numId w:val="72"/>
              </w:numPr>
              <w:overflowPunct w:val="0"/>
              <w:spacing w:beforeLines="50" w:before="120" w:after="180"/>
              <w:contextualSpacing/>
              <w:rPr>
                <w:rFonts w:eastAsia="宋体"/>
                <w:color w:val="000000"/>
                <w:lang w:eastAsia="zh-CN"/>
              </w:rPr>
            </w:pPr>
            <w:r w:rsidRPr="000A41FF">
              <w:rPr>
                <w:rFonts w:eastAsia="宋体" w:hint="eastAsia"/>
                <w:color w:val="000000"/>
                <w:lang w:eastAsia="zh-CN"/>
              </w:rPr>
              <w:t xml:space="preserve">Transition between EE-Rx5 and other sleep states is not supported </w:t>
            </w:r>
          </w:p>
          <w:p w14:paraId="07100994" w14:textId="5FA15E0B" w:rsidR="000A41FF" w:rsidRPr="000A41FF" w:rsidRDefault="00497B3E" w:rsidP="000A41FF">
            <w:pPr>
              <w:spacing w:beforeLines="50" w:before="120"/>
              <w:rPr>
                <w:rFonts w:eastAsia="宋体"/>
                <w:color w:val="000000"/>
                <w:lang w:eastAsia="zh-CN"/>
              </w:rPr>
            </w:pPr>
            <w:r>
              <w:rPr>
                <w:rFonts w:eastAsia="宋体" w:hint="eastAsia"/>
                <w:color w:val="000000"/>
                <w:lang w:eastAsia="zh-CN"/>
              </w:rPr>
              <w:t>Apply to RRC idle.</w:t>
            </w:r>
          </w:p>
        </w:tc>
        <w:tc>
          <w:tcPr>
            <w:tcW w:w="1531" w:type="pct"/>
            <w:tcBorders>
              <w:top w:val="single" w:sz="4" w:space="0" w:color="auto"/>
              <w:left w:val="single" w:sz="4" w:space="0" w:color="auto"/>
              <w:bottom w:val="single" w:sz="4" w:space="0" w:color="auto"/>
              <w:right w:val="single" w:sz="4" w:space="0" w:color="auto"/>
            </w:tcBorders>
          </w:tcPr>
          <w:p w14:paraId="5BD70676" w14:textId="49684703" w:rsidR="00497B3E" w:rsidRPr="00497B3E" w:rsidRDefault="00497B3E" w:rsidP="00497B3E">
            <w:pPr>
              <w:spacing w:beforeLines="50" w:before="120"/>
              <w:rPr>
                <w:rFonts w:eastAsia="宋体"/>
                <w:color w:val="000000"/>
                <w:lang w:eastAsia="zh-CN"/>
              </w:rPr>
            </w:pPr>
            <w:r w:rsidRPr="00497B3E">
              <w:rPr>
                <w:rFonts w:eastAsia="宋体"/>
                <w:color w:val="000000"/>
                <w:lang w:eastAsia="zh-CN"/>
              </w:rPr>
              <w:lastRenderedPageBreak/>
              <w:t>A</w:t>
            </w:r>
            <w:r>
              <w:rPr>
                <w:rFonts w:eastAsia="宋体" w:hint="eastAsia"/>
                <w:color w:val="000000"/>
                <w:lang w:eastAsia="zh-CN"/>
              </w:rPr>
              <w:t>5</w:t>
            </w:r>
            <w:r w:rsidRPr="00497B3E">
              <w:rPr>
                <w:rFonts w:eastAsia="宋体"/>
                <w:color w:val="000000"/>
                <w:lang w:eastAsia="zh-CN"/>
              </w:rPr>
              <w:t>=4, for NF=6GR UE NF+2dB</w:t>
            </w:r>
          </w:p>
          <w:p w14:paraId="0D4C2EDD" w14:textId="686B3CDF" w:rsidR="000A41FF" w:rsidRPr="0051036E" w:rsidRDefault="00497B3E" w:rsidP="000A41FF">
            <w:pPr>
              <w:spacing w:beforeLines="50" w:before="120"/>
              <w:rPr>
                <w:rFonts w:eastAsia="宋体"/>
                <w:color w:val="000000"/>
                <w:lang w:eastAsia="zh-CN"/>
              </w:rPr>
            </w:pPr>
            <w:r w:rsidRPr="00497B3E">
              <w:rPr>
                <w:rFonts w:eastAsia="宋体"/>
                <w:color w:val="000000"/>
                <w:lang w:eastAsia="zh-CN"/>
              </w:rPr>
              <w:t>A</w:t>
            </w:r>
            <w:r>
              <w:rPr>
                <w:rFonts w:eastAsia="宋体" w:hint="eastAsia"/>
                <w:color w:val="000000"/>
                <w:lang w:eastAsia="zh-CN"/>
              </w:rPr>
              <w:t>5</w:t>
            </w:r>
            <w:r w:rsidRPr="00497B3E">
              <w:rPr>
                <w:rFonts w:eastAsia="宋体"/>
                <w:color w:val="000000"/>
                <w:lang w:eastAsia="zh-CN"/>
              </w:rPr>
              <w:t>=10, for NF=6GR UE NF</w:t>
            </w:r>
          </w:p>
        </w:tc>
      </w:tr>
      <w:tr w:rsidR="000A41FF" w:rsidRPr="000A41FF" w14:paraId="7EEC7220" w14:textId="77777777" w:rsidTr="00F14B7C">
        <w:tc>
          <w:tcPr>
            <w:tcW w:w="5000" w:type="pct"/>
            <w:gridSpan w:val="3"/>
            <w:tcBorders>
              <w:top w:val="single" w:sz="4" w:space="0" w:color="auto"/>
              <w:left w:val="single" w:sz="4" w:space="0" w:color="auto"/>
              <w:bottom w:val="single" w:sz="4" w:space="0" w:color="auto"/>
              <w:right w:val="single" w:sz="4" w:space="0" w:color="auto"/>
            </w:tcBorders>
          </w:tcPr>
          <w:p w14:paraId="46BDEAFB" w14:textId="77777777" w:rsidR="000A41FF" w:rsidRPr="0051036E" w:rsidRDefault="000A41FF" w:rsidP="000A41FF">
            <w:pPr>
              <w:spacing w:beforeLines="50" w:before="120"/>
              <w:rPr>
                <w:rFonts w:eastAsia="宋体"/>
                <w:color w:val="000000"/>
                <w:lang w:eastAsia="zh-CN"/>
              </w:rPr>
            </w:pPr>
            <w:r w:rsidRPr="0051036E">
              <w:rPr>
                <w:rFonts w:eastAsia="宋体"/>
                <w:color w:val="000000"/>
                <w:lang w:eastAsia="zh-CN"/>
              </w:rPr>
              <w:t>Note1: the transition time T1, T2, T3 and the total transition energy includes both ramp up and down.</w:t>
            </w:r>
          </w:p>
        </w:tc>
      </w:tr>
    </w:tbl>
    <w:p w14:paraId="4FE338C0" w14:textId="77777777" w:rsidR="000A41FF" w:rsidRPr="000A41FF" w:rsidRDefault="000A41FF" w:rsidP="000A41FF">
      <w:pPr>
        <w:spacing w:beforeLines="50" w:before="120"/>
        <w:jc w:val="both"/>
        <w:rPr>
          <w:rFonts w:ascii="Times New Roman" w:eastAsia="PMingLiU" w:hAnsi="Times New Roman"/>
          <w:color w:val="000000"/>
          <w:sz w:val="22"/>
          <w:lang w:eastAsia="zh-TW"/>
        </w:rPr>
      </w:pPr>
    </w:p>
    <w:p w14:paraId="0AD147D2" w14:textId="2D270379" w:rsidR="00355A59" w:rsidRPr="00CF2E25" w:rsidRDefault="00355A59" w:rsidP="00355A59">
      <w:pPr>
        <w:pStyle w:val="af"/>
        <w:rPr>
          <w:rFonts w:ascii="Times New Roman" w:eastAsiaTheme="minorEastAsia" w:hAnsi="Times New Roman"/>
          <w:b/>
          <w:i/>
          <w:lang w:eastAsia="zh-CN"/>
        </w:rPr>
      </w:pPr>
      <w:bookmarkStart w:id="39" w:name="_Ref213435952"/>
      <w:r w:rsidRPr="004C302A">
        <w:rPr>
          <w:rFonts w:ascii="Times New Roman" w:eastAsiaTheme="minorEastAsia" w:hAnsi="Times New Roman"/>
          <w:b/>
          <w:i/>
          <w:lang w:eastAsia="zh-CN"/>
        </w:rPr>
        <w:t xml:space="preserve">Proposal </w:t>
      </w:r>
      <w:r w:rsidRPr="004C302A">
        <w:rPr>
          <w:rFonts w:ascii="Times New Roman" w:eastAsiaTheme="minorEastAsia" w:hAnsi="Times New Roman"/>
          <w:b/>
          <w:i/>
          <w:lang w:eastAsia="zh-CN"/>
        </w:rPr>
        <w:fldChar w:fldCharType="begin"/>
      </w:r>
      <w:r w:rsidRPr="00CF2E25">
        <w:rPr>
          <w:rFonts w:ascii="Times New Roman" w:eastAsiaTheme="minorEastAsia" w:hAnsi="Times New Roman"/>
          <w:b/>
          <w:i/>
          <w:lang w:eastAsia="zh-CN"/>
        </w:rPr>
        <w:instrText xml:space="preserve"> SEQ Proposal \* ARABIC </w:instrText>
      </w:r>
      <w:r w:rsidRPr="004C302A">
        <w:rPr>
          <w:rFonts w:ascii="Times New Roman" w:eastAsiaTheme="minorEastAsia" w:hAnsi="Times New Roman"/>
          <w:b/>
          <w:i/>
          <w:lang w:eastAsia="zh-CN"/>
        </w:rPr>
        <w:fldChar w:fldCharType="separate"/>
      </w:r>
      <w:r w:rsidR="000E0A00">
        <w:rPr>
          <w:rFonts w:ascii="Times New Roman" w:eastAsiaTheme="minorEastAsia" w:hAnsi="Times New Roman"/>
          <w:b/>
          <w:i/>
          <w:noProof/>
          <w:lang w:eastAsia="zh-CN"/>
        </w:rPr>
        <w:t>8</w:t>
      </w:r>
      <w:r w:rsidRPr="004C302A">
        <w:rPr>
          <w:rFonts w:ascii="Times New Roman" w:eastAsiaTheme="minorEastAsia" w:hAnsi="Times New Roman"/>
          <w:b/>
          <w:i/>
          <w:lang w:eastAsia="zh-CN"/>
        </w:rPr>
        <w:fldChar w:fldCharType="end"/>
      </w:r>
      <w:r w:rsidRPr="004C302A">
        <w:rPr>
          <w:rFonts w:ascii="Times New Roman" w:eastAsiaTheme="minorEastAsia" w:hAnsi="Times New Roman"/>
          <w:b/>
          <w:i/>
          <w:lang w:eastAsia="zh-CN"/>
        </w:rPr>
        <w:t>:</w:t>
      </w:r>
      <w:r w:rsidRPr="004C302A">
        <w:rPr>
          <w:rFonts w:ascii="Times New Roman" w:hAnsi="Times New Roman"/>
          <w:b/>
          <w:i/>
        </w:rPr>
        <w:t xml:space="preserve"> </w:t>
      </w:r>
      <w:r w:rsidRPr="004C302A">
        <w:rPr>
          <w:rFonts w:ascii="Times New Roman" w:eastAsiaTheme="minorEastAsia" w:hAnsi="Times New Roman"/>
          <w:b/>
          <w:i/>
          <w:lang w:eastAsia="zh-CN"/>
        </w:rPr>
        <w:t xml:space="preserve">Consider </w:t>
      </w:r>
      <w:bookmarkStart w:id="40" w:name="_Hlk213257979"/>
      <w:r w:rsidRPr="004C302A">
        <w:rPr>
          <w:rFonts w:ascii="Times New Roman" w:eastAsiaTheme="minorEastAsia" w:hAnsi="Times New Roman"/>
          <w:b/>
          <w:i/>
          <w:lang w:eastAsia="zh-CN"/>
        </w:rPr>
        <w:t>power consumption model for 6GR UE with DL WUS of OFDM-based sequence</w:t>
      </w:r>
      <w:bookmarkEnd w:id="40"/>
      <w:r w:rsidRPr="004C302A">
        <w:rPr>
          <w:rFonts w:ascii="Times New Roman" w:eastAsiaTheme="minorEastAsia" w:hAnsi="Times New Roman"/>
          <w:b/>
          <w:i/>
          <w:lang w:eastAsia="zh-CN"/>
        </w:rPr>
        <w:t xml:space="preserve"> in frequency up to around 7GHz as below:</w:t>
      </w:r>
      <w:bookmarkEnd w:id="39"/>
    </w:p>
    <w:p w14:paraId="19BCF2DF" w14:textId="77777777" w:rsidR="00355A59" w:rsidRDefault="00355A59" w:rsidP="00355A59">
      <w:pPr>
        <w:rPr>
          <w:rFonts w:ascii="Times New Roman" w:eastAsiaTheme="minorEastAsia" w:hAnsi="Times New Roman"/>
          <w:b/>
          <w:i/>
          <w:szCs w:val="20"/>
          <w:lang w:val="en-GB" w:eastAsia="zh-CN"/>
        </w:rPr>
      </w:pPr>
      <w:r w:rsidRPr="00CF2E25">
        <w:rPr>
          <w:rFonts w:ascii="Times New Roman" w:eastAsiaTheme="minorEastAsia" w:hAnsi="Times New Roman"/>
          <w:b/>
          <w:i/>
          <w:szCs w:val="20"/>
          <w:lang w:val="en-GB" w:eastAsia="zh-CN"/>
        </w:rPr>
        <w:t>-</w:t>
      </w:r>
      <w:r w:rsidRPr="00CF2E25">
        <w:rPr>
          <w:rFonts w:ascii="Times New Roman" w:eastAsiaTheme="minorEastAsia" w:hAnsi="Times New Roman"/>
          <w:b/>
          <w:i/>
          <w:szCs w:val="20"/>
          <w:lang w:val="en-GB" w:eastAsia="zh-CN"/>
        </w:rPr>
        <w:tab/>
        <w:t>FFS the power consumption model for 6GR UE with DL WUS of OFDM-based sequence for other frequency ranges</w:t>
      </w:r>
    </w:p>
    <w:p w14:paraId="7EB2976C" w14:textId="77777777" w:rsidR="008E6235" w:rsidRPr="00CF2E25" w:rsidRDefault="008E6235" w:rsidP="00355A59">
      <w:pPr>
        <w:rPr>
          <w:rFonts w:ascii="Times New Roman" w:eastAsiaTheme="minorEastAsia" w:hAnsi="Times New Roman"/>
          <w:b/>
          <w:i/>
          <w:szCs w:val="20"/>
          <w:lang w:val="en-GB" w:eastAsia="zh-CN"/>
        </w:rPr>
      </w:pPr>
    </w:p>
    <w:tbl>
      <w:tblPr>
        <w:tblStyle w:val="2f1"/>
        <w:tblW w:w="5000" w:type="pct"/>
        <w:tblInd w:w="0" w:type="dxa"/>
        <w:tblLayout w:type="fixed"/>
        <w:tblLook w:val="04A0" w:firstRow="1" w:lastRow="0" w:firstColumn="1" w:lastColumn="0" w:noHBand="0" w:noVBand="1"/>
      </w:tblPr>
      <w:tblGrid>
        <w:gridCol w:w="1535"/>
        <w:gridCol w:w="5719"/>
        <w:gridCol w:w="3202"/>
      </w:tblGrid>
      <w:tr w:rsidR="004C302A" w:rsidRPr="000A41FF" w14:paraId="61542B26" w14:textId="77777777" w:rsidTr="00F14B7C">
        <w:tc>
          <w:tcPr>
            <w:tcW w:w="734" w:type="pct"/>
            <w:tcBorders>
              <w:top w:val="single" w:sz="4" w:space="0" w:color="auto"/>
              <w:left w:val="single" w:sz="4" w:space="0" w:color="auto"/>
              <w:bottom w:val="single" w:sz="4" w:space="0" w:color="auto"/>
              <w:right w:val="single" w:sz="4" w:space="0" w:color="auto"/>
            </w:tcBorders>
            <w:hideMark/>
          </w:tcPr>
          <w:p w14:paraId="61506ED2" w14:textId="77777777" w:rsidR="004C302A" w:rsidRPr="000A41FF" w:rsidRDefault="004C302A" w:rsidP="00F14B7C">
            <w:pPr>
              <w:spacing w:beforeLines="50" w:before="120"/>
              <w:jc w:val="center"/>
              <w:rPr>
                <w:rFonts w:eastAsia="PMingLiU"/>
                <w:color w:val="000000"/>
                <w:lang w:eastAsia="zh-TW"/>
              </w:rPr>
            </w:pPr>
            <w:r w:rsidRPr="000A41FF">
              <w:rPr>
                <w:rFonts w:eastAsia="PMingLiU"/>
                <w:color w:val="000000"/>
                <w:lang w:eastAsia="zh-TW"/>
              </w:rPr>
              <w:t>Power State</w:t>
            </w:r>
          </w:p>
        </w:tc>
        <w:tc>
          <w:tcPr>
            <w:tcW w:w="2735" w:type="pct"/>
            <w:tcBorders>
              <w:top w:val="single" w:sz="4" w:space="0" w:color="auto"/>
              <w:left w:val="single" w:sz="4" w:space="0" w:color="auto"/>
              <w:bottom w:val="single" w:sz="4" w:space="0" w:color="auto"/>
              <w:right w:val="single" w:sz="4" w:space="0" w:color="auto"/>
            </w:tcBorders>
            <w:hideMark/>
          </w:tcPr>
          <w:p w14:paraId="65B857A3" w14:textId="77777777" w:rsidR="004C302A" w:rsidRPr="000A41FF" w:rsidRDefault="004C302A" w:rsidP="00F14B7C">
            <w:pPr>
              <w:spacing w:beforeLines="50" w:before="120"/>
              <w:jc w:val="center"/>
              <w:rPr>
                <w:rFonts w:eastAsia="PMingLiU"/>
                <w:color w:val="000000"/>
                <w:lang w:eastAsia="zh-TW"/>
              </w:rPr>
            </w:pPr>
            <w:r w:rsidRPr="000A41FF">
              <w:rPr>
                <w:rFonts w:eastAsia="PMingLiU"/>
                <w:color w:val="000000"/>
                <w:lang w:eastAsia="zh-TW"/>
              </w:rPr>
              <w:t>Characteristics</w:t>
            </w:r>
          </w:p>
        </w:tc>
        <w:tc>
          <w:tcPr>
            <w:tcW w:w="1531" w:type="pct"/>
            <w:tcBorders>
              <w:top w:val="single" w:sz="4" w:space="0" w:color="auto"/>
              <w:left w:val="single" w:sz="4" w:space="0" w:color="auto"/>
              <w:bottom w:val="single" w:sz="4" w:space="0" w:color="auto"/>
              <w:right w:val="single" w:sz="4" w:space="0" w:color="auto"/>
            </w:tcBorders>
            <w:hideMark/>
          </w:tcPr>
          <w:p w14:paraId="6C06F0E3" w14:textId="77777777" w:rsidR="004C302A" w:rsidRPr="000A41FF" w:rsidRDefault="004C302A" w:rsidP="00F14B7C">
            <w:pPr>
              <w:spacing w:beforeLines="50" w:before="120"/>
              <w:jc w:val="center"/>
              <w:rPr>
                <w:rFonts w:eastAsia="PMingLiU"/>
                <w:color w:val="000000"/>
                <w:lang w:eastAsia="zh-TW"/>
              </w:rPr>
            </w:pPr>
            <w:r w:rsidRPr="000A41FF">
              <w:rPr>
                <w:rFonts w:eastAsia="PMingLiU"/>
                <w:color w:val="000000"/>
                <w:lang w:eastAsia="zh-TW"/>
              </w:rPr>
              <w:t>Relative Power</w:t>
            </w:r>
          </w:p>
        </w:tc>
      </w:tr>
      <w:tr w:rsidR="004C302A" w:rsidRPr="00F14B7C" w14:paraId="7809EDF9" w14:textId="77777777" w:rsidTr="00F14B7C">
        <w:tc>
          <w:tcPr>
            <w:tcW w:w="734" w:type="pct"/>
            <w:tcBorders>
              <w:top w:val="single" w:sz="4" w:space="0" w:color="auto"/>
              <w:left w:val="single" w:sz="4" w:space="0" w:color="auto"/>
              <w:bottom w:val="single" w:sz="4" w:space="0" w:color="auto"/>
              <w:right w:val="single" w:sz="4" w:space="0" w:color="auto"/>
            </w:tcBorders>
            <w:hideMark/>
          </w:tcPr>
          <w:p w14:paraId="75084637" w14:textId="77777777" w:rsidR="004C302A" w:rsidRPr="000A41FF" w:rsidRDefault="004C302A" w:rsidP="00F14B7C">
            <w:pPr>
              <w:spacing w:beforeLines="50" w:before="120"/>
              <w:rPr>
                <w:rFonts w:eastAsia="PMingLiU"/>
                <w:color w:val="000000"/>
                <w:lang w:eastAsia="zh-TW"/>
              </w:rPr>
            </w:pPr>
            <w:proofErr w:type="spellStart"/>
            <w:r w:rsidRPr="00F14B7C">
              <w:rPr>
                <w:rFonts w:eastAsia="PMingLiU"/>
                <w:color w:val="000000"/>
                <w:lang w:eastAsia="zh-TW"/>
              </w:rPr>
              <w:t>Ultra Deep</w:t>
            </w:r>
            <w:proofErr w:type="spellEnd"/>
            <w:r w:rsidRPr="00F14B7C">
              <w:rPr>
                <w:rFonts w:eastAsia="PMingLiU"/>
                <w:color w:val="000000"/>
                <w:lang w:eastAsia="zh-TW"/>
              </w:rPr>
              <w:t xml:space="preserve"> Sleep</w:t>
            </w:r>
          </w:p>
        </w:tc>
        <w:tc>
          <w:tcPr>
            <w:tcW w:w="2735" w:type="pct"/>
            <w:tcBorders>
              <w:top w:val="single" w:sz="4" w:space="0" w:color="auto"/>
              <w:left w:val="single" w:sz="4" w:space="0" w:color="auto"/>
              <w:bottom w:val="single" w:sz="4" w:space="0" w:color="auto"/>
              <w:right w:val="single" w:sz="4" w:space="0" w:color="auto"/>
            </w:tcBorders>
            <w:hideMark/>
          </w:tcPr>
          <w:p w14:paraId="597A9E05" w14:textId="77777777" w:rsidR="004C302A" w:rsidRDefault="004C302A" w:rsidP="00F14B7C">
            <w:pPr>
              <w:spacing w:beforeLines="50" w:before="120"/>
              <w:rPr>
                <w:rFonts w:eastAsiaTheme="minorEastAsia"/>
                <w:bCs/>
                <w:color w:val="000000"/>
                <w:lang w:eastAsia="zh-CN"/>
              </w:rPr>
            </w:pPr>
            <w:r w:rsidRPr="000A41FF">
              <w:rPr>
                <w:rFonts w:eastAsia="PMingLiU"/>
                <w:bCs/>
                <w:color w:val="000000"/>
                <w:lang w:eastAsia="zh-TW"/>
              </w:rPr>
              <w:t xml:space="preserve">Accurate timing or frequency </w:t>
            </w:r>
            <w:proofErr w:type="spellStart"/>
            <w:r w:rsidRPr="000A41FF">
              <w:rPr>
                <w:rFonts w:eastAsia="PMingLiU"/>
                <w:bCs/>
                <w:color w:val="000000"/>
                <w:lang w:eastAsia="zh-TW"/>
              </w:rPr>
              <w:t>can not</w:t>
            </w:r>
            <w:proofErr w:type="spellEnd"/>
            <w:r w:rsidRPr="000A41FF">
              <w:rPr>
                <w:rFonts w:eastAsia="PMingLiU"/>
                <w:bCs/>
                <w:color w:val="000000"/>
                <w:lang w:eastAsia="zh-TW"/>
              </w:rPr>
              <w:t xml:space="preserve"> be maintained. </w:t>
            </w:r>
          </w:p>
          <w:p w14:paraId="500D1156" w14:textId="77777777" w:rsidR="004C302A" w:rsidRPr="00F14B7C" w:rsidRDefault="004C302A" w:rsidP="00F14B7C">
            <w:pPr>
              <w:spacing w:beforeLines="50" w:before="120"/>
              <w:rPr>
                <w:rFonts w:eastAsiaTheme="minorEastAsia"/>
                <w:bCs/>
                <w:color w:val="000000"/>
                <w:lang w:eastAsia="zh-CN"/>
              </w:rPr>
            </w:pPr>
            <w:r>
              <w:rPr>
                <w:rFonts w:eastAsiaTheme="minorEastAsia" w:hint="eastAsia"/>
                <w:bCs/>
                <w:color w:val="000000"/>
                <w:lang w:eastAsia="zh-CN"/>
              </w:rPr>
              <w:t xml:space="preserve">Apply to RRC idle. </w:t>
            </w:r>
          </w:p>
        </w:tc>
        <w:tc>
          <w:tcPr>
            <w:tcW w:w="1531" w:type="pct"/>
            <w:tcBorders>
              <w:top w:val="single" w:sz="4" w:space="0" w:color="auto"/>
              <w:left w:val="single" w:sz="4" w:space="0" w:color="auto"/>
              <w:bottom w:val="single" w:sz="4" w:space="0" w:color="auto"/>
              <w:right w:val="single" w:sz="4" w:space="0" w:color="auto"/>
            </w:tcBorders>
            <w:hideMark/>
          </w:tcPr>
          <w:p w14:paraId="205F032F" w14:textId="77777777" w:rsidR="004C302A" w:rsidRPr="00F14B7C" w:rsidRDefault="004C302A" w:rsidP="00F14B7C">
            <w:pPr>
              <w:spacing w:beforeLines="50" w:before="120"/>
              <w:rPr>
                <w:rFonts w:eastAsiaTheme="minorEastAsia"/>
                <w:color w:val="000000"/>
                <w:lang w:eastAsia="zh-CN"/>
              </w:rPr>
            </w:pPr>
            <w:r w:rsidRPr="00F14B7C">
              <w:rPr>
                <w:rFonts w:eastAsia="PMingLiU"/>
                <w:color w:val="000000"/>
                <w:lang w:eastAsia="zh-TW"/>
              </w:rPr>
              <w:t>0.</w:t>
            </w:r>
            <w:r w:rsidRPr="00F14B7C">
              <w:rPr>
                <w:rFonts w:eastAsia="宋体"/>
                <w:color w:val="000000"/>
                <w:lang w:eastAsia="zh-CN"/>
              </w:rPr>
              <w:t>0</w:t>
            </w:r>
            <w:r w:rsidRPr="00F14B7C">
              <w:rPr>
                <w:rFonts w:eastAsia="PMingLiU"/>
                <w:color w:val="000000"/>
                <w:lang w:eastAsia="zh-TW"/>
              </w:rPr>
              <w:t>1</w:t>
            </w:r>
            <w:r w:rsidRPr="00F14B7C">
              <w:rPr>
                <w:rFonts w:eastAsia="宋体"/>
                <w:color w:val="000000"/>
                <w:lang w:eastAsia="zh-CN"/>
              </w:rPr>
              <w:t>5</w:t>
            </w:r>
          </w:p>
        </w:tc>
      </w:tr>
      <w:tr w:rsidR="004C302A" w:rsidRPr="00F14B7C" w14:paraId="5C59680A" w14:textId="77777777" w:rsidTr="00F14B7C">
        <w:tc>
          <w:tcPr>
            <w:tcW w:w="734" w:type="pct"/>
            <w:tcBorders>
              <w:top w:val="single" w:sz="4" w:space="0" w:color="auto"/>
              <w:left w:val="single" w:sz="4" w:space="0" w:color="auto"/>
              <w:bottom w:val="single" w:sz="4" w:space="0" w:color="auto"/>
              <w:right w:val="single" w:sz="4" w:space="0" w:color="auto"/>
            </w:tcBorders>
            <w:hideMark/>
          </w:tcPr>
          <w:p w14:paraId="2FFB69BC" w14:textId="77777777" w:rsidR="004C302A" w:rsidRPr="00F14B7C" w:rsidRDefault="004C302A" w:rsidP="00F14B7C">
            <w:pPr>
              <w:spacing w:beforeLines="50" w:before="120"/>
              <w:rPr>
                <w:rFonts w:eastAsia="PMingLiU"/>
                <w:color w:val="000000"/>
                <w:lang w:eastAsia="zh-TW"/>
              </w:rPr>
            </w:pPr>
            <w:r w:rsidRPr="00F14B7C">
              <w:rPr>
                <w:rFonts w:eastAsia="宋体"/>
                <w:color w:val="000000"/>
                <w:lang w:eastAsia="zh-CN"/>
              </w:rPr>
              <w:t>Deeper</w:t>
            </w:r>
            <w:r w:rsidRPr="00F14B7C">
              <w:rPr>
                <w:rFonts w:eastAsia="PMingLiU"/>
                <w:color w:val="000000"/>
                <w:lang w:eastAsia="zh-TW"/>
              </w:rPr>
              <w:t>-Sleep</w:t>
            </w:r>
          </w:p>
        </w:tc>
        <w:tc>
          <w:tcPr>
            <w:tcW w:w="2735" w:type="pct"/>
            <w:tcBorders>
              <w:top w:val="single" w:sz="4" w:space="0" w:color="auto"/>
              <w:left w:val="single" w:sz="4" w:space="0" w:color="auto"/>
              <w:bottom w:val="single" w:sz="4" w:space="0" w:color="auto"/>
              <w:right w:val="single" w:sz="4" w:space="0" w:color="auto"/>
            </w:tcBorders>
            <w:hideMark/>
          </w:tcPr>
          <w:p w14:paraId="5B1429F0" w14:textId="77777777" w:rsidR="004C302A" w:rsidRDefault="004C302A" w:rsidP="00F14B7C">
            <w:pPr>
              <w:spacing w:beforeLines="50" w:before="120"/>
              <w:rPr>
                <w:rFonts w:eastAsia="宋体"/>
                <w:color w:val="000000"/>
                <w:lang w:eastAsia="zh-CN"/>
              </w:rPr>
            </w:pPr>
            <w:r w:rsidRPr="00F14B7C">
              <w:rPr>
                <w:rFonts w:eastAsia="宋体"/>
                <w:color w:val="000000"/>
                <w:lang w:eastAsia="zh-CN"/>
              </w:rPr>
              <w:t xml:space="preserve">The sleep level is between </w:t>
            </w:r>
            <w:proofErr w:type="spellStart"/>
            <w:r w:rsidRPr="00F14B7C">
              <w:rPr>
                <w:rFonts w:eastAsia="宋体"/>
                <w:color w:val="000000"/>
                <w:lang w:eastAsia="zh-CN"/>
              </w:rPr>
              <w:t>ultra deep</w:t>
            </w:r>
            <w:proofErr w:type="spellEnd"/>
            <w:r w:rsidRPr="00F14B7C">
              <w:rPr>
                <w:rFonts w:eastAsia="宋体"/>
                <w:color w:val="000000"/>
                <w:lang w:eastAsia="zh-CN"/>
              </w:rPr>
              <w:t xml:space="preserve"> sleep and deep sleep</w:t>
            </w:r>
          </w:p>
          <w:p w14:paraId="2F99B175" w14:textId="77777777" w:rsidR="004C302A" w:rsidRPr="00F14B7C" w:rsidRDefault="004C302A" w:rsidP="00F14B7C">
            <w:pPr>
              <w:spacing w:beforeLines="50" w:before="120"/>
              <w:rPr>
                <w:rFonts w:eastAsia="宋体"/>
                <w:color w:val="000000"/>
                <w:lang w:eastAsia="zh-CN"/>
              </w:rPr>
            </w:pPr>
            <w:r>
              <w:rPr>
                <w:rFonts w:eastAsia="宋体" w:hint="eastAsia"/>
                <w:color w:val="000000"/>
                <w:lang w:eastAsia="zh-CN"/>
              </w:rPr>
              <w:t xml:space="preserve">Apply to RRC idle. </w:t>
            </w:r>
          </w:p>
        </w:tc>
        <w:tc>
          <w:tcPr>
            <w:tcW w:w="1531" w:type="pct"/>
            <w:tcBorders>
              <w:top w:val="single" w:sz="4" w:space="0" w:color="auto"/>
              <w:left w:val="single" w:sz="4" w:space="0" w:color="auto"/>
              <w:bottom w:val="single" w:sz="4" w:space="0" w:color="auto"/>
              <w:right w:val="single" w:sz="4" w:space="0" w:color="auto"/>
            </w:tcBorders>
            <w:hideMark/>
          </w:tcPr>
          <w:p w14:paraId="3639A41B" w14:textId="77777777" w:rsidR="004C302A" w:rsidRPr="00F14B7C" w:rsidRDefault="004C302A" w:rsidP="00F14B7C">
            <w:pPr>
              <w:spacing w:beforeLines="50" w:before="120"/>
              <w:rPr>
                <w:rFonts w:eastAsia="PMingLiU"/>
                <w:color w:val="000000"/>
                <w:lang w:eastAsia="zh-TW"/>
              </w:rPr>
            </w:pPr>
            <w:r w:rsidRPr="00F14B7C">
              <w:rPr>
                <w:rFonts w:eastAsia="PMingLiU"/>
                <w:color w:val="000000"/>
                <w:lang w:eastAsia="zh-TW"/>
              </w:rPr>
              <w:t>0.5</w:t>
            </w:r>
          </w:p>
        </w:tc>
      </w:tr>
      <w:tr w:rsidR="004C302A" w:rsidRPr="00F14B7C" w14:paraId="43412427" w14:textId="77777777" w:rsidTr="00F14B7C">
        <w:tc>
          <w:tcPr>
            <w:tcW w:w="734" w:type="pct"/>
            <w:tcBorders>
              <w:top w:val="single" w:sz="4" w:space="0" w:color="auto"/>
              <w:left w:val="single" w:sz="4" w:space="0" w:color="auto"/>
              <w:bottom w:val="single" w:sz="4" w:space="0" w:color="auto"/>
              <w:right w:val="single" w:sz="4" w:space="0" w:color="auto"/>
            </w:tcBorders>
          </w:tcPr>
          <w:p w14:paraId="6CF9255E" w14:textId="77777777" w:rsidR="004C302A" w:rsidRPr="00F14B7C" w:rsidRDefault="004C302A" w:rsidP="00F14B7C">
            <w:pPr>
              <w:spacing w:beforeLines="50" w:before="120"/>
              <w:rPr>
                <w:rFonts w:eastAsia="宋体"/>
                <w:color w:val="000000"/>
                <w:lang w:eastAsia="zh-CN"/>
              </w:rPr>
            </w:pPr>
            <w:r w:rsidRPr="00F14B7C">
              <w:rPr>
                <w:rFonts w:eastAsia="PMingLiU"/>
                <w:color w:val="000000"/>
                <w:lang w:eastAsia="zh-TW"/>
              </w:rPr>
              <w:t>EE-</w:t>
            </w:r>
            <w:r w:rsidRPr="00F14B7C">
              <w:rPr>
                <w:rFonts w:eastAsia="宋体"/>
                <w:color w:val="000000"/>
                <w:lang w:eastAsia="zh-CN"/>
              </w:rPr>
              <w:t>Rx1</w:t>
            </w:r>
          </w:p>
        </w:tc>
        <w:tc>
          <w:tcPr>
            <w:tcW w:w="2735" w:type="pct"/>
            <w:tcBorders>
              <w:top w:val="single" w:sz="4" w:space="0" w:color="auto"/>
              <w:left w:val="single" w:sz="4" w:space="0" w:color="auto"/>
              <w:bottom w:val="single" w:sz="4" w:space="0" w:color="auto"/>
              <w:right w:val="single" w:sz="4" w:space="0" w:color="auto"/>
            </w:tcBorders>
          </w:tcPr>
          <w:p w14:paraId="2D1B69E8" w14:textId="77777777" w:rsidR="004C302A" w:rsidRPr="000A41FF" w:rsidRDefault="004C302A" w:rsidP="00F14B7C">
            <w:pPr>
              <w:numPr>
                <w:ilvl w:val="0"/>
                <w:numId w:val="72"/>
              </w:numPr>
              <w:overflowPunct w:val="0"/>
              <w:spacing w:beforeLines="50" w:before="120" w:after="180"/>
              <w:contextualSpacing/>
              <w:rPr>
                <w:rFonts w:eastAsia="宋体"/>
                <w:color w:val="000000"/>
                <w:lang w:eastAsia="zh-CN"/>
              </w:rPr>
            </w:pPr>
            <w:r w:rsidRPr="000A41FF">
              <w:rPr>
                <w:rFonts w:eastAsia="宋体"/>
                <w:color w:val="000000"/>
                <w:lang w:eastAsia="zh-CN"/>
              </w:rPr>
              <w:t>EE-Rx includes DL WUS of OFDM-based sequence reception, and related synchronization and measurements</w:t>
            </w:r>
            <w:r w:rsidRPr="000A41FF">
              <w:rPr>
                <w:rFonts w:eastAsia="PMingLiU"/>
                <w:color w:val="000000"/>
                <w:lang w:eastAsia="zh-TW"/>
              </w:rPr>
              <w:t xml:space="preserve">, based on the following </w:t>
            </w:r>
            <w:r>
              <w:rPr>
                <w:rFonts w:eastAsiaTheme="minorEastAsia" w:hint="eastAsia"/>
                <w:color w:val="000000"/>
                <w:lang w:eastAsia="zh-CN"/>
              </w:rPr>
              <w:t>assumption</w:t>
            </w:r>
            <w:r w:rsidRPr="000A41FF">
              <w:rPr>
                <w:rFonts w:eastAsia="PMingLiU"/>
                <w:color w:val="000000"/>
                <w:lang w:eastAsia="zh-TW"/>
              </w:rPr>
              <w:t>:</w:t>
            </w:r>
          </w:p>
          <w:p w14:paraId="0FBAAC58" w14:textId="77777777" w:rsidR="004C302A" w:rsidRPr="000A41FF" w:rsidRDefault="004C302A" w:rsidP="00F14B7C">
            <w:pPr>
              <w:numPr>
                <w:ilvl w:val="0"/>
                <w:numId w:val="74"/>
              </w:numPr>
              <w:spacing w:beforeLines="50" w:before="120" w:after="180"/>
              <w:rPr>
                <w:rFonts w:eastAsia="PMingLiU"/>
                <w:color w:val="000000"/>
                <w:lang w:eastAsia="zh-TW"/>
              </w:rPr>
            </w:pPr>
            <w:r>
              <w:rPr>
                <w:rFonts w:eastAsiaTheme="minorEastAsia" w:hint="eastAsia"/>
                <w:color w:val="000000"/>
                <w:lang w:eastAsia="zh-CN"/>
              </w:rPr>
              <w:t>11 R</w:t>
            </w:r>
            <w:r w:rsidRPr="000A41FF">
              <w:rPr>
                <w:rFonts w:eastAsia="PMingLiU"/>
                <w:color w:val="000000"/>
                <w:lang w:eastAsia="zh-TW"/>
              </w:rPr>
              <w:t>B and</w:t>
            </w:r>
            <w:r>
              <w:rPr>
                <w:rFonts w:eastAsiaTheme="minorEastAsia" w:hint="eastAsia"/>
                <w:color w:val="000000"/>
                <w:lang w:eastAsia="zh-CN"/>
              </w:rPr>
              <w:t xml:space="preserve"> 1 </w:t>
            </w:r>
            <w:r w:rsidRPr="000A41FF">
              <w:rPr>
                <w:rFonts w:eastAsia="PMingLiU"/>
                <w:color w:val="000000"/>
                <w:lang w:eastAsia="zh-TW"/>
              </w:rPr>
              <w:t>RX for reception</w:t>
            </w:r>
          </w:p>
          <w:p w14:paraId="07727541" w14:textId="77777777" w:rsidR="004C302A" w:rsidRPr="00F14B7C" w:rsidRDefault="004C302A" w:rsidP="00F14B7C">
            <w:pPr>
              <w:numPr>
                <w:ilvl w:val="0"/>
                <w:numId w:val="74"/>
              </w:numPr>
              <w:spacing w:beforeLines="50" w:before="120" w:after="180"/>
              <w:rPr>
                <w:rFonts w:eastAsia="PMingLiU"/>
                <w:color w:val="000000"/>
                <w:lang w:eastAsia="zh-TW"/>
              </w:rPr>
            </w:pPr>
            <w:r w:rsidRPr="000A41FF">
              <w:rPr>
                <w:rFonts w:eastAsia="PMingLiU"/>
                <w:color w:val="000000"/>
                <w:lang w:eastAsia="zh-TW"/>
              </w:rPr>
              <w:t>up to 5ppm residue</w:t>
            </w:r>
            <w:r>
              <w:rPr>
                <w:rFonts w:eastAsiaTheme="minorEastAsia" w:hint="eastAsia"/>
                <w:color w:val="000000"/>
                <w:lang w:eastAsia="zh-CN"/>
              </w:rPr>
              <w:t xml:space="preserve"> CFO</w:t>
            </w:r>
            <w:r w:rsidRPr="000A41FF">
              <w:rPr>
                <w:rFonts w:eastAsia="PMingLiU"/>
                <w:color w:val="000000"/>
                <w:lang w:eastAsia="zh-TW"/>
              </w:rPr>
              <w:t>, residue timing offset of</w:t>
            </w:r>
            <w:r>
              <w:rPr>
                <w:rFonts w:eastAsiaTheme="minorEastAsia" w:hint="eastAsia"/>
                <w:color w:val="000000"/>
                <w:lang w:eastAsia="zh-CN"/>
              </w:rPr>
              <w:t xml:space="preserve"> 1</w:t>
            </w:r>
            <w:r w:rsidRPr="000A41FF">
              <w:rPr>
                <w:rFonts w:eastAsia="PMingLiU"/>
                <w:color w:val="000000"/>
                <w:lang w:eastAsia="zh-TW"/>
              </w:rPr>
              <w:t xml:space="preserve"> us</w:t>
            </w:r>
          </w:p>
          <w:p w14:paraId="4D08E474" w14:textId="77777777" w:rsidR="004C302A" w:rsidRPr="00603946" w:rsidRDefault="004C302A" w:rsidP="00F14B7C">
            <w:pPr>
              <w:numPr>
                <w:ilvl w:val="0"/>
                <w:numId w:val="74"/>
              </w:numPr>
              <w:spacing w:beforeLines="50" w:before="120" w:after="180"/>
              <w:rPr>
                <w:rFonts w:eastAsia="PMingLiU"/>
                <w:color w:val="000000"/>
                <w:lang w:eastAsia="zh-TW"/>
              </w:rPr>
            </w:pPr>
            <w:r w:rsidRPr="000A41FF">
              <w:rPr>
                <w:rFonts w:eastAsia="PMingLiU"/>
                <w:color w:val="000000"/>
                <w:lang w:eastAsia="zh-TW"/>
              </w:rPr>
              <w:t>non-coherent sequence detection</w:t>
            </w:r>
            <w:r>
              <w:rPr>
                <w:rFonts w:eastAsiaTheme="minorEastAsia" w:hint="eastAsia"/>
                <w:color w:val="000000"/>
                <w:lang w:eastAsia="zh-CN"/>
              </w:rPr>
              <w:t xml:space="preserve"> in time domain</w:t>
            </w:r>
          </w:p>
          <w:p w14:paraId="69310590" w14:textId="77777777" w:rsidR="004C302A" w:rsidRPr="000A41FF" w:rsidRDefault="004C302A" w:rsidP="00F14B7C">
            <w:pPr>
              <w:numPr>
                <w:ilvl w:val="0"/>
                <w:numId w:val="74"/>
              </w:numPr>
              <w:spacing w:beforeLines="50" w:before="120" w:after="180"/>
              <w:rPr>
                <w:rFonts w:eastAsia="PMingLiU"/>
                <w:color w:val="000000"/>
                <w:lang w:eastAsia="zh-TW"/>
              </w:rPr>
            </w:pPr>
            <w:r>
              <w:rPr>
                <w:rFonts w:eastAsiaTheme="minorEastAsia" w:hint="eastAsia"/>
                <w:color w:val="000000"/>
                <w:lang w:eastAsia="zh-CN"/>
              </w:rPr>
              <w:t xml:space="preserve">NF: 6GR UE NF, </w:t>
            </w:r>
            <w:r w:rsidRPr="00603946">
              <w:rPr>
                <w:rFonts w:eastAsiaTheme="minorEastAsia"/>
                <w:color w:val="000000"/>
                <w:lang w:eastAsia="zh-CN"/>
              </w:rPr>
              <w:t>6GR UE NF</w:t>
            </w:r>
            <w:r>
              <w:rPr>
                <w:rFonts w:eastAsiaTheme="minorEastAsia" w:hint="eastAsia"/>
                <w:color w:val="000000"/>
                <w:lang w:eastAsia="zh-CN"/>
              </w:rPr>
              <w:t>+2dB</w:t>
            </w:r>
          </w:p>
          <w:p w14:paraId="18AF53D6" w14:textId="77777777" w:rsidR="004C302A" w:rsidRDefault="004C302A" w:rsidP="00F14B7C">
            <w:pPr>
              <w:numPr>
                <w:ilvl w:val="0"/>
                <w:numId w:val="72"/>
              </w:numPr>
              <w:overflowPunct w:val="0"/>
              <w:spacing w:beforeLines="50" w:before="120" w:after="180"/>
              <w:contextualSpacing/>
              <w:rPr>
                <w:rFonts w:eastAsia="宋体"/>
                <w:color w:val="000000"/>
                <w:lang w:eastAsia="zh-CN"/>
              </w:rPr>
            </w:pPr>
            <w:r w:rsidRPr="000A41FF">
              <w:rPr>
                <w:rFonts w:eastAsia="宋体"/>
                <w:color w:val="000000"/>
                <w:lang w:eastAsia="zh-CN"/>
              </w:rPr>
              <w:t xml:space="preserve">(T1 =20ms for transition time, E1=450 for transition energy) is required for transition between EE Rx1 and non-sleep states excluding EE Rx1/EE Rx2/EE Rx3/ EE Rx4/EE Rx5. </w:t>
            </w:r>
          </w:p>
          <w:p w14:paraId="192FE926" w14:textId="77777777" w:rsidR="004C302A" w:rsidRPr="000A41FF" w:rsidRDefault="004C302A" w:rsidP="00F14B7C">
            <w:pPr>
              <w:numPr>
                <w:ilvl w:val="0"/>
                <w:numId w:val="72"/>
              </w:numPr>
              <w:overflowPunct w:val="0"/>
              <w:spacing w:beforeLines="50" w:before="120" w:after="180"/>
              <w:contextualSpacing/>
              <w:rPr>
                <w:rFonts w:eastAsia="宋体"/>
                <w:color w:val="000000"/>
                <w:lang w:eastAsia="zh-CN"/>
              </w:rPr>
            </w:pPr>
            <w:r w:rsidRPr="000A41FF">
              <w:rPr>
                <w:rFonts w:eastAsia="宋体"/>
                <w:color w:val="000000"/>
                <w:lang w:eastAsia="zh-CN"/>
              </w:rPr>
              <w:t xml:space="preserve">Transition between EE-Rx1 and </w:t>
            </w:r>
            <w:r w:rsidRPr="00F14B7C">
              <w:rPr>
                <w:rFonts w:eastAsia="宋体"/>
                <w:b/>
                <w:bCs/>
                <w:color w:val="000000"/>
                <w:lang w:eastAsia="zh-CN"/>
              </w:rPr>
              <w:t>deep sleep</w:t>
            </w:r>
            <w:r>
              <w:rPr>
                <w:rFonts w:eastAsia="宋体" w:hint="eastAsia"/>
                <w:color w:val="000000"/>
                <w:lang w:eastAsia="zh-CN"/>
              </w:rPr>
              <w:t>, down-select:</w:t>
            </w:r>
          </w:p>
          <w:p w14:paraId="5E101751" w14:textId="77777777" w:rsidR="004C302A" w:rsidRPr="00603946" w:rsidRDefault="004C302A" w:rsidP="00F14B7C">
            <w:pPr>
              <w:numPr>
                <w:ilvl w:val="1"/>
                <w:numId w:val="73"/>
              </w:numPr>
              <w:overflowPunct w:val="0"/>
              <w:spacing w:beforeLines="50" w:before="120" w:after="180"/>
              <w:contextualSpacing/>
              <w:rPr>
                <w:rFonts w:eastAsia="宋体"/>
                <w:color w:val="000000"/>
                <w:lang w:eastAsia="zh-CN"/>
              </w:rPr>
            </w:pPr>
            <w:r w:rsidRPr="00603946">
              <w:rPr>
                <w:rFonts w:eastAsia="宋体"/>
                <w:color w:val="000000"/>
                <w:lang w:eastAsia="zh-CN"/>
              </w:rPr>
              <w:t xml:space="preserve">Option 1:Transition energy is counted in the total UE power consumption for EE-Rx without </w:t>
            </w:r>
            <w:proofErr w:type="spellStart"/>
            <w:r w:rsidRPr="00603946">
              <w:rPr>
                <w:rFonts w:eastAsia="宋体"/>
                <w:color w:val="000000"/>
                <w:lang w:eastAsia="zh-CN"/>
              </w:rPr>
              <w:t>seperately</w:t>
            </w:r>
            <w:proofErr w:type="spellEnd"/>
            <w:r w:rsidRPr="00603946">
              <w:rPr>
                <w:rFonts w:eastAsia="宋体"/>
                <w:color w:val="000000"/>
                <w:lang w:eastAsia="zh-CN"/>
              </w:rPr>
              <w:t xml:space="preserve"> defining transition time and transition energy.</w:t>
            </w:r>
          </w:p>
          <w:p w14:paraId="2A5B6754" w14:textId="77777777" w:rsidR="004C302A" w:rsidRPr="00603946" w:rsidRDefault="004C302A" w:rsidP="00F14B7C">
            <w:pPr>
              <w:numPr>
                <w:ilvl w:val="1"/>
                <w:numId w:val="73"/>
              </w:numPr>
              <w:overflowPunct w:val="0"/>
              <w:spacing w:beforeLines="50" w:before="120" w:after="180"/>
              <w:contextualSpacing/>
              <w:rPr>
                <w:rFonts w:eastAsia="宋体"/>
                <w:color w:val="000000"/>
                <w:lang w:eastAsia="zh-CN"/>
              </w:rPr>
            </w:pPr>
            <w:r w:rsidRPr="00603946">
              <w:rPr>
                <w:rFonts w:eastAsia="宋体"/>
                <w:color w:val="000000"/>
                <w:lang w:eastAsia="zh-CN"/>
              </w:rPr>
              <w:t>Option 2: Explicit transition time and transition energy</w:t>
            </w:r>
          </w:p>
          <w:p w14:paraId="0F97C062" w14:textId="77777777" w:rsidR="004C302A" w:rsidRPr="000A41FF" w:rsidRDefault="004C302A" w:rsidP="00F14B7C">
            <w:pPr>
              <w:numPr>
                <w:ilvl w:val="0"/>
                <w:numId w:val="72"/>
              </w:numPr>
              <w:overflowPunct w:val="0"/>
              <w:spacing w:beforeLines="50" w:before="120" w:after="180"/>
              <w:contextualSpacing/>
              <w:rPr>
                <w:rFonts w:eastAsia="宋体"/>
                <w:color w:val="000000"/>
                <w:lang w:eastAsia="zh-CN"/>
              </w:rPr>
            </w:pPr>
            <w:r w:rsidRPr="000A41FF">
              <w:rPr>
                <w:rFonts w:eastAsia="宋体"/>
                <w:color w:val="000000"/>
                <w:lang w:eastAsia="zh-CN"/>
              </w:rPr>
              <w:t xml:space="preserve">Transition between EE-Rx1 and other sleep states is not supported </w:t>
            </w:r>
          </w:p>
          <w:p w14:paraId="4BBC324A" w14:textId="77777777" w:rsidR="004C302A" w:rsidRPr="00F14B7C" w:rsidRDefault="004C302A" w:rsidP="00F14B7C">
            <w:pPr>
              <w:spacing w:beforeLines="50" w:before="120"/>
              <w:rPr>
                <w:rFonts w:eastAsiaTheme="minorEastAsia"/>
                <w:color w:val="000000"/>
                <w:lang w:eastAsia="zh-CN"/>
              </w:rPr>
            </w:pPr>
            <w:r>
              <w:rPr>
                <w:rFonts w:eastAsiaTheme="minorEastAsia" w:hint="eastAsia"/>
                <w:color w:val="000000"/>
                <w:lang w:eastAsia="zh-CN"/>
              </w:rPr>
              <w:t xml:space="preserve">Apply to all RRC states. </w:t>
            </w:r>
          </w:p>
        </w:tc>
        <w:tc>
          <w:tcPr>
            <w:tcW w:w="1531" w:type="pct"/>
            <w:tcBorders>
              <w:top w:val="single" w:sz="4" w:space="0" w:color="auto"/>
              <w:left w:val="single" w:sz="4" w:space="0" w:color="auto"/>
              <w:bottom w:val="single" w:sz="4" w:space="0" w:color="auto"/>
              <w:right w:val="single" w:sz="4" w:space="0" w:color="auto"/>
            </w:tcBorders>
          </w:tcPr>
          <w:p w14:paraId="0DE20DB0" w14:textId="77777777" w:rsidR="004C302A" w:rsidRDefault="004C302A" w:rsidP="00F14B7C">
            <w:pPr>
              <w:spacing w:beforeLines="50" w:before="120"/>
              <w:rPr>
                <w:rFonts w:eastAsia="宋体"/>
                <w:color w:val="000000"/>
                <w:lang w:eastAsia="zh-CN"/>
              </w:rPr>
            </w:pPr>
            <w:r w:rsidRPr="00F14B7C">
              <w:rPr>
                <w:rFonts w:eastAsia="宋体"/>
                <w:color w:val="000000"/>
                <w:lang w:eastAsia="zh-CN"/>
              </w:rPr>
              <w:t>A1=</w:t>
            </w:r>
            <w:r>
              <w:rPr>
                <w:rFonts w:eastAsia="宋体" w:hint="eastAsia"/>
                <w:color w:val="000000"/>
                <w:lang w:eastAsia="zh-CN"/>
              </w:rPr>
              <w:t>5, for NF=</w:t>
            </w:r>
            <w:r w:rsidRPr="00603946">
              <w:rPr>
                <w:rFonts w:eastAsia="宋体"/>
                <w:color w:val="000000"/>
                <w:lang w:eastAsia="zh-CN"/>
              </w:rPr>
              <w:t>6GR UE NF+2</w:t>
            </w:r>
            <w:r>
              <w:rPr>
                <w:rFonts w:eastAsia="宋体" w:hint="eastAsia"/>
                <w:color w:val="000000"/>
                <w:lang w:eastAsia="zh-CN"/>
              </w:rPr>
              <w:t>dB</w:t>
            </w:r>
          </w:p>
          <w:p w14:paraId="3433D362" w14:textId="77777777" w:rsidR="004C302A" w:rsidRPr="00F14B7C" w:rsidRDefault="004C302A" w:rsidP="00F14B7C">
            <w:pPr>
              <w:spacing w:beforeLines="50" w:before="120"/>
              <w:rPr>
                <w:rFonts w:eastAsiaTheme="minorEastAsia"/>
                <w:color w:val="000000"/>
                <w:lang w:eastAsia="zh-CN"/>
              </w:rPr>
            </w:pPr>
            <w:r>
              <w:rPr>
                <w:rFonts w:eastAsiaTheme="minorEastAsia" w:hint="eastAsia"/>
                <w:color w:val="000000"/>
                <w:lang w:eastAsia="zh-CN"/>
              </w:rPr>
              <w:t>A1=1</w:t>
            </w:r>
            <w:r>
              <w:rPr>
                <w:rFonts w:eastAsiaTheme="minorEastAsia"/>
                <w:color w:val="000000"/>
                <w:lang w:eastAsia="zh-CN"/>
              </w:rPr>
              <w:t>1</w:t>
            </w:r>
            <w:r>
              <w:rPr>
                <w:rFonts w:eastAsiaTheme="minorEastAsia" w:hint="eastAsia"/>
                <w:color w:val="000000"/>
                <w:lang w:eastAsia="zh-CN"/>
              </w:rPr>
              <w:t>, for NF=</w:t>
            </w:r>
            <w:r w:rsidRPr="00603946">
              <w:rPr>
                <w:rFonts w:eastAsiaTheme="minorEastAsia"/>
                <w:color w:val="000000"/>
                <w:lang w:eastAsia="zh-CN"/>
              </w:rPr>
              <w:t>6GR UE NF</w:t>
            </w:r>
          </w:p>
        </w:tc>
      </w:tr>
      <w:tr w:rsidR="004C302A" w:rsidRPr="00F14B7C" w14:paraId="0B28F058" w14:textId="77777777" w:rsidTr="00F14B7C">
        <w:tc>
          <w:tcPr>
            <w:tcW w:w="734" w:type="pct"/>
            <w:tcBorders>
              <w:top w:val="single" w:sz="4" w:space="0" w:color="auto"/>
              <w:left w:val="single" w:sz="4" w:space="0" w:color="auto"/>
              <w:bottom w:val="single" w:sz="4" w:space="0" w:color="auto"/>
              <w:right w:val="single" w:sz="4" w:space="0" w:color="auto"/>
            </w:tcBorders>
          </w:tcPr>
          <w:p w14:paraId="3514C5EF" w14:textId="77777777" w:rsidR="004C302A" w:rsidRPr="00F14B7C" w:rsidRDefault="004C302A" w:rsidP="00F14B7C">
            <w:pPr>
              <w:spacing w:beforeLines="50" w:before="120"/>
              <w:rPr>
                <w:rFonts w:eastAsia="宋体"/>
                <w:color w:val="000000"/>
                <w:lang w:eastAsia="zh-CN"/>
              </w:rPr>
            </w:pPr>
            <w:r w:rsidRPr="00F14B7C">
              <w:rPr>
                <w:rFonts w:eastAsia="PMingLiU"/>
                <w:color w:val="000000"/>
                <w:lang w:eastAsia="zh-TW"/>
              </w:rPr>
              <w:t>EE-</w:t>
            </w:r>
            <w:r w:rsidRPr="00F14B7C">
              <w:rPr>
                <w:rFonts w:eastAsia="宋体"/>
                <w:color w:val="000000"/>
                <w:lang w:eastAsia="zh-CN"/>
              </w:rPr>
              <w:t>Rx2</w:t>
            </w:r>
          </w:p>
        </w:tc>
        <w:tc>
          <w:tcPr>
            <w:tcW w:w="2735" w:type="pct"/>
            <w:tcBorders>
              <w:top w:val="single" w:sz="4" w:space="0" w:color="auto"/>
              <w:left w:val="single" w:sz="4" w:space="0" w:color="auto"/>
              <w:bottom w:val="single" w:sz="4" w:space="0" w:color="auto"/>
              <w:right w:val="single" w:sz="4" w:space="0" w:color="auto"/>
            </w:tcBorders>
          </w:tcPr>
          <w:p w14:paraId="78FA2C86" w14:textId="77777777" w:rsidR="004C302A" w:rsidRPr="000A41FF" w:rsidRDefault="004C302A" w:rsidP="00F14B7C">
            <w:pPr>
              <w:numPr>
                <w:ilvl w:val="0"/>
                <w:numId w:val="72"/>
              </w:numPr>
              <w:overflowPunct w:val="0"/>
              <w:spacing w:beforeLines="50" w:before="120" w:after="180"/>
              <w:contextualSpacing/>
              <w:rPr>
                <w:rFonts w:eastAsia="宋体"/>
                <w:color w:val="000000"/>
                <w:lang w:eastAsia="zh-CN"/>
              </w:rPr>
            </w:pPr>
            <w:r w:rsidRPr="000A41FF">
              <w:rPr>
                <w:rFonts w:eastAsia="宋体"/>
                <w:color w:val="000000"/>
                <w:lang w:eastAsia="zh-CN"/>
              </w:rPr>
              <w:t>EE-Rx includes DL WUS of OFDM-based sequence reception, and related synchronization and measurements</w:t>
            </w:r>
            <w:r w:rsidRPr="000A41FF">
              <w:rPr>
                <w:rFonts w:eastAsia="PMingLiU"/>
                <w:color w:val="000000"/>
                <w:lang w:eastAsia="zh-TW"/>
              </w:rPr>
              <w:t xml:space="preserve">, based on the following </w:t>
            </w:r>
            <w:r>
              <w:rPr>
                <w:rFonts w:eastAsiaTheme="minorEastAsia" w:hint="eastAsia"/>
                <w:color w:val="000000"/>
                <w:lang w:eastAsia="zh-CN"/>
              </w:rPr>
              <w:t>assumption</w:t>
            </w:r>
            <w:r w:rsidRPr="000A41FF">
              <w:rPr>
                <w:rFonts w:eastAsia="PMingLiU"/>
                <w:color w:val="000000"/>
                <w:lang w:eastAsia="zh-TW"/>
              </w:rPr>
              <w:t>:</w:t>
            </w:r>
          </w:p>
          <w:p w14:paraId="308B148E" w14:textId="77777777" w:rsidR="004C302A" w:rsidRPr="000A41FF" w:rsidRDefault="004C302A" w:rsidP="00F14B7C">
            <w:pPr>
              <w:numPr>
                <w:ilvl w:val="0"/>
                <w:numId w:val="74"/>
              </w:numPr>
              <w:spacing w:beforeLines="50" w:before="120" w:after="180"/>
              <w:rPr>
                <w:rFonts w:eastAsia="PMingLiU"/>
                <w:color w:val="000000"/>
                <w:lang w:eastAsia="zh-TW"/>
              </w:rPr>
            </w:pPr>
            <w:r>
              <w:rPr>
                <w:rFonts w:eastAsiaTheme="minorEastAsia" w:hint="eastAsia"/>
                <w:color w:val="000000"/>
                <w:lang w:eastAsia="zh-CN"/>
              </w:rPr>
              <w:t>11 R</w:t>
            </w:r>
            <w:r w:rsidRPr="000A41FF">
              <w:rPr>
                <w:rFonts w:eastAsia="PMingLiU"/>
                <w:color w:val="000000"/>
                <w:lang w:eastAsia="zh-TW"/>
              </w:rPr>
              <w:t>B and</w:t>
            </w:r>
            <w:r>
              <w:rPr>
                <w:rFonts w:eastAsiaTheme="minorEastAsia" w:hint="eastAsia"/>
                <w:color w:val="000000"/>
                <w:lang w:eastAsia="zh-CN"/>
              </w:rPr>
              <w:t xml:space="preserve"> 1 </w:t>
            </w:r>
            <w:r w:rsidRPr="000A41FF">
              <w:rPr>
                <w:rFonts w:eastAsia="PMingLiU"/>
                <w:color w:val="000000"/>
                <w:lang w:eastAsia="zh-TW"/>
              </w:rPr>
              <w:t>RX for reception</w:t>
            </w:r>
          </w:p>
          <w:p w14:paraId="62A0596F" w14:textId="77777777" w:rsidR="004C302A" w:rsidRPr="00F14B7C" w:rsidRDefault="004C302A" w:rsidP="00F14B7C">
            <w:pPr>
              <w:numPr>
                <w:ilvl w:val="0"/>
                <w:numId w:val="74"/>
              </w:numPr>
              <w:spacing w:beforeLines="50" w:before="120" w:after="180"/>
              <w:rPr>
                <w:rFonts w:eastAsia="PMingLiU"/>
                <w:color w:val="000000"/>
                <w:lang w:eastAsia="zh-TW"/>
              </w:rPr>
            </w:pPr>
            <w:r w:rsidRPr="000A41FF">
              <w:rPr>
                <w:rFonts w:eastAsia="PMingLiU"/>
                <w:color w:val="000000"/>
                <w:lang w:eastAsia="zh-TW"/>
              </w:rPr>
              <w:lastRenderedPageBreak/>
              <w:t>up to 5ppm residue</w:t>
            </w:r>
            <w:r>
              <w:rPr>
                <w:rFonts w:eastAsiaTheme="minorEastAsia" w:hint="eastAsia"/>
                <w:color w:val="000000"/>
                <w:lang w:eastAsia="zh-CN"/>
              </w:rPr>
              <w:t xml:space="preserve"> CFO</w:t>
            </w:r>
            <w:r w:rsidRPr="000A41FF">
              <w:rPr>
                <w:rFonts w:eastAsia="PMingLiU"/>
                <w:color w:val="000000"/>
                <w:lang w:eastAsia="zh-TW"/>
              </w:rPr>
              <w:t>, residue timing offset of</w:t>
            </w:r>
            <w:r>
              <w:rPr>
                <w:rFonts w:eastAsiaTheme="minorEastAsia" w:hint="eastAsia"/>
                <w:color w:val="000000"/>
                <w:lang w:eastAsia="zh-CN"/>
              </w:rPr>
              <w:t xml:space="preserve"> 1</w:t>
            </w:r>
            <w:r w:rsidRPr="000A41FF">
              <w:rPr>
                <w:rFonts w:eastAsia="PMingLiU"/>
                <w:color w:val="000000"/>
                <w:lang w:eastAsia="zh-TW"/>
              </w:rPr>
              <w:t xml:space="preserve"> us</w:t>
            </w:r>
          </w:p>
          <w:p w14:paraId="3C93ECF6" w14:textId="77777777" w:rsidR="004C302A" w:rsidRPr="00F14B7C" w:rsidRDefault="004C302A" w:rsidP="00F14B7C">
            <w:pPr>
              <w:numPr>
                <w:ilvl w:val="0"/>
                <w:numId w:val="74"/>
              </w:numPr>
              <w:spacing w:beforeLines="50" w:before="120" w:after="180"/>
              <w:rPr>
                <w:rFonts w:eastAsia="PMingLiU"/>
                <w:color w:val="000000"/>
                <w:lang w:eastAsia="zh-TW"/>
              </w:rPr>
            </w:pPr>
            <w:r w:rsidRPr="000A41FF">
              <w:rPr>
                <w:rFonts w:eastAsia="PMingLiU"/>
                <w:color w:val="000000"/>
                <w:lang w:eastAsia="zh-TW"/>
              </w:rPr>
              <w:t>non-coherent sequence detection</w:t>
            </w:r>
            <w:r>
              <w:rPr>
                <w:rFonts w:eastAsiaTheme="minorEastAsia" w:hint="eastAsia"/>
                <w:color w:val="000000"/>
                <w:lang w:eastAsia="zh-CN"/>
              </w:rPr>
              <w:t xml:space="preserve"> in time domain</w:t>
            </w:r>
          </w:p>
          <w:p w14:paraId="11F679F4" w14:textId="77777777" w:rsidR="004C302A" w:rsidRPr="000A41FF" w:rsidRDefault="004C302A" w:rsidP="00F14B7C">
            <w:pPr>
              <w:numPr>
                <w:ilvl w:val="0"/>
                <w:numId w:val="74"/>
              </w:numPr>
              <w:spacing w:beforeLines="50" w:before="120" w:after="180"/>
              <w:rPr>
                <w:rFonts w:eastAsia="PMingLiU"/>
                <w:color w:val="000000"/>
                <w:lang w:eastAsia="zh-TW"/>
              </w:rPr>
            </w:pPr>
            <w:r>
              <w:rPr>
                <w:rFonts w:eastAsiaTheme="minorEastAsia" w:hint="eastAsia"/>
                <w:color w:val="000000"/>
                <w:lang w:eastAsia="zh-CN"/>
              </w:rPr>
              <w:t xml:space="preserve">NF: 6GR UE NF, </w:t>
            </w:r>
            <w:r w:rsidRPr="00603946">
              <w:rPr>
                <w:rFonts w:eastAsiaTheme="minorEastAsia"/>
                <w:color w:val="000000"/>
                <w:lang w:eastAsia="zh-CN"/>
              </w:rPr>
              <w:t>6GR UE NF</w:t>
            </w:r>
            <w:r>
              <w:rPr>
                <w:rFonts w:eastAsiaTheme="minorEastAsia" w:hint="eastAsia"/>
                <w:color w:val="000000"/>
                <w:lang w:eastAsia="zh-CN"/>
              </w:rPr>
              <w:t>+2dB</w:t>
            </w:r>
          </w:p>
          <w:p w14:paraId="37B13E4A" w14:textId="77777777" w:rsidR="004C302A" w:rsidRPr="000A41FF" w:rsidRDefault="004C302A" w:rsidP="00F14B7C">
            <w:pPr>
              <w:numPr>
                <w:ilvl w:val="0"/>
                <w:numId w:val="72"/>
              </w:numPr>
              <w:overflowPunct w:val="0"/>
              <w:spacing w:beforeLines="50" w:before="120" w:after="180"/>
              <w:contextualSpacing/>
              <w:rPr>
                <w:rFonts w:eastAsia="宋体"/>
                <w:color w:val="000000"/>
                <w:lang w:eastAsia="zh-CN"/>
              </w:rPr>
            </w:pPr>
            <w:r w:rsidRPr="000A41FF">
              <w:rPr>
                <w:rFonts w:eastAsia="宋体" w:hint="eastAsia"/>
                <w:color w:val="000000"/>
                <w:lang w:eastAsia="zh-CN"/>
              </w:rPr>
              <w:t xml:space="preserve">(T1 =6ms for transition time, E1=100 for transition energy) is required for </w:t>
            </w:r>
            <w:r w:rsidRPr="000A41FF">
              <w:rPr>
                <w:rFonts w:eastAsia="宋体"/>
                <w:color w:val="000000"/>
                <w:lang w:eastAsia="zh-CN"/>
              </w:rPr>
              <w:t>transition</w:t>
            </w:r>
            <w:r w:rsidRPr="000A41FF">
              <w:rPr>
                <w:rFonts w:eastAsia="宋体" w:hint="eastAsia"/>
                <w:color w:val="000000"/>
                <w:lang w:eastAsia="zh-CN"/>
              </w:rPr>
              <w:t xml:space="preserve"> between EE Rx2 and non-sleep states excluding </w:t>
            </w:r>
            <w:r w:rsidRPr="000A41FF">
              <w:rPr>
                <w:rFonts w:eastAsia="宋体"/>
                <w:color w:val="000000"/>
                <w:lang w:eastAsia="zh-CN"/>
              </w:rPr>
              <w:t>EE Rx1/EE Rx2/EE Rx3/ EE Rx4/</w:t>
            </w:r>
            <w:r>
              <w:rPr>
                <w:rFonts w:eastAsia="宋体"/>
                <w:color w:val="000000"/>
                <w:lang w:eastAsia="zh-CN"/>
              </w:rPr>
              <w:t xml:space="preserve">EE </w:t>
            </w:r>
            <w:r w:rsidRPr="000A41FF">
              <w:rPr>
                <w:rFonts w:eastAsia="宋体"/>
                <w:color w:val="000000"/>
                <w:lang w:eastAsia="zh-CN"/>
              </w:rPr>
              <w:t>Rx5</w:t>
            </w:r>
            <w:r w:rsidRPr="000A41FF">
              <w:rPr>
                <w:rFonts w:eastAsia="宋体" w:hint="eastAsia"/>
                <w:color w:val="000000"/>
                <w:lang w:eastAsia="zh-CN"/>
              </w:rPr>
              <w:t xml:space="preserve">. </w:t>
            </w:r>
          </w:p>
          <w:p w14:paraId="25AF5CA6" w14:textId="77777777" w:rsidR="004C302A" w:rsidRPr="000A41FF" w:rsidRDefault="004C302A" w:rsidP="00F14B7C">
            <w:pPr>
              <w:numPr>
                <w:ilvl w:val="0"/>
                <w:numId w:val="72"/>
              </w:numPr>
              <w:overflowPunct w:val="0"/>
              <w:spacing w:beforeLines="50" w:before="120" w:after="180"/>
              <w:contextualSpacing/>
              <w:rPr>
                <w:rFonts w:eastAsia="宋体"/>
                <w:color w:val="000000"/>
                <w:lang w:eastAsia="zh-CN"/>
              </w:rPr>
            </w:pPr>
            <w:r w:rsidRPr="000A41FF">
              <w:rPr>
                <w:rFonts w:eastAsia="宋体" w:hint="eastAsia"/>
                <w:color w:val="000000"/>
                <w:lang w:eastAsia="zh-CN"/>
              </w:rPr>
              <w:t xml:space="preserve">Transition between EE-Rx2 and </w:t>
            </w:r>
            <w:r w:rsidRPr="00F14B7C">
              <w:rPr>
                <w:rFonts w:eastAsia="宋体" w:hint="eastAsia"/>
                <w:b/>
                <w:bCs/>
                <w:color w:val="000000"/>
                <w:lang w:eastAsia="zh-CN"/>
              </w:rPr>
              <w:t>light sleep</w:t>
            </w:r>
            <w:r w:rsidRPr="000A41FF">
              <w:rPr>
                <w:rFonts w:eastAsia="宋体"/>
                <w:color w:val="000000"/>
                <w:lang w:eastAsia="zh-CN"/>
              </w:rPr>
              <w:t>, down-select:</w:t>
            </w:r>
          </w:p>
          <w:p w14:paraId="538215E2" w14:textId="77777777" w:rsidR="004C302A" w:rsidRPr="00603946" w:rsidRDefault="004C302A" w:rsidP="00F14B7C">
            <w:pPr>
              <w:numPr>
                <w:ilvl w:val="1"/>
                <w:numId w:val="73"/>
              </w:numPr>
              <w:overflowPunct w:val="0"/>
              <w:spacing w:beforeLines="50" w:before="120" w:after="180"/>
              <w:contextualSpacing/>
              <w:rPr>
                <w:rFonts w:eastAsia="宋体"/>
                <w:color w:val="000000"/>
                <w:lang w:eastAsia="zh-CN"/>
              </w:rPr>
            </w:pPr>
            <w:r w:rsidRPr="00603946">
              <w:rPr>
                <w:rFonts w:eastAsia="宋体"/>
                <w:color w:val="000000"/>
                <w:lang w:eastAsia="zh-CN"/>
              </w:rPr>
              <w:t xml:space="preserve">Option 1:Transition energy is counted in the total UE power consumption for EE-Rx without </w:t>
            </w:r>
            <w:proofErr w:type="spellStart"/>
            <w:r w:rsidRPr="00603946">
              <w:rPr>
                <w:rFonts w:eastAsia="宋体"/>
                <w:color w:val="000000"/>
                <w:lang w:eastAsia="zh-CN"/>
              </w:rPr>
              <w:t>seperately</w:t>
            </w:r>
            <w:proofErr w:type="spellEnd"/>
            <w:r w:rsidRPr="00603946">
              <w:rPr>
                <w:rFonts w:eastAsia="宋体"/>
                <w:color w:val="000000"/>
                <w:lang w:eastAsia="zh-CN"/>
              </w:rPr>
              <w:t xml:space="preserve"> defining transition time and transition energy.</w:t>
            </w:r>
          </w:p>
          <w:p w14:paraId="408E672D" w14:textId="77777777" w:rsidR="004C302A" w:rsidRPr="00603946" w:rsidRDefault="004C302A" w:rsidP="00F14B7C">
            <w:pPr>
              <w:numPr>
                <w:ilvl w:val="1"/>
                <w:numId w:val="73"/>
              </w:numPr>
              <w:overflowPunct w:val="0"/>
              <w:spacing w:beforeLines="50" w:before="120" w:after="180"/>
              <w:contextualSpacing/>
              <w:rPr>
                <w:rFonts w:eastAsia="宋体"/>
                <w:color w:val="000000"/>
                <w:lang w:eastAsia="zh-CN"/>
              </w:rPr>
            </w:pPr>
            <w:r w:rsidRPr="00603946">
              <w:rPr>
                <w:rFonts w:eastAsia="宋体"/>
                <w:color w:val="000000"/>
                <w:lang w:eastAsia="zh-CN"/>
              </w:rPr>
              <w:t>Option 2: Explicit transition time and transition energy</w:t>
            </w:r>
          </w:p>
          <w:p w14:paraId="32190EA7" w14:textId="77777777" w:rsidR="004C302A" w:rsidRPr="000A41FF" w:rsidRDefault="004C302A" w:rsidP="00F14B7C">
            <w:pPr>
              <w:numPr>
                <w:ilvl w:val="0"/>
                <w:numId w:val="72"/>
              </w:numPr>
              <w:overflowPunct w:val="0"/>
              <w:spacing w:beforeLines="50" w:before="120" w:after="180"/>
              <w:contextualSpacing/>
              <w:rPr>
                <w:rFonts w:eastAsia="宋体"/>
                <w:color w:val="000000"/>
                <w:lang w:eastAsia="zh-CN"/>
              </w:rPr>
            </w:pPr>
            <w:r w:rsidRPr="000A41FF">
              <w:rPr>
                <w:rFonts w:eastAsia="宋体" w:hint="eastAsia"/>
                <w:color w:val="000000"/>
                <w:lang w:eastAsia="zh-CN"/>
              </w:rPr>
              <w:t xml:space="preserve">Transition between EE-Rx2 and other sleep states is not supported </w:t>
            </w:r>
          </w:p>
          <w:p w14:paraId="0653E654" w14:textId="77777777" w:rsidR="004C302A" w:rsidRPr="00F14B7C" w:rsidRDefault="004C302A" w:rsidP="00F14B7C">
            <w:pPr>
              <w:spacing w:beforeLines="50" w:before="120"/>
              <w:rPr>
                <w:rFonts w:eastAsia="宋体"/>
                <w:color w:val="000000"/>
                <w:lang w:eastAsia="zh-CN"/>
              </w:rPr>
            </w:pPr>
            <w:r>
              <w:rPr>
                <w:rFonts w:eastAsiaTheme="minorEastAsia" w:hint="eastAsia"/>
                <w:color w:val="000000"/>
                <w:lang w:eastAsia="zh-CN"/>
              </w:rPr>
              <w:t>Apply to all RRC connected.</w:t>
            </w:r>
          </w:p>
        </w:tc>
        <w:tc>
          <w:tcPr>
            <w:tcW w:w="1531" w:type="pct"/>
            <w:tcBorders>
              <w:top w:val="single" w:sz="4" w:space="0" w:color="auto"/>
              <w:left w:val="single" w:sz="4" w:space="0" w:color="auto"/>
              <w:bottom w:val="single" w:sz="4" w:space="0" w:color="auto"/>
              <w:right w:val="single" w:sz="4" w:space="0" w:color="auto"/>
            </w:tcBorders>
          </w:tcPr>
          <w:p w14:paraId="5BB7C6D5" w14:textId="77777777" w:rsidR="004C302A" w:rsidRDefault="004C302A" w:rsidP="00F14B7C">
            <w:pPr>
              <w:spacing w:beforeLines="50" w:before="120"/>
              <w:rPr>
                <w:rFonts w:eastAsia="宋体"/>
                <w:color w:val="000000"/>
                <w:lang w:eastAsia="zh-CN"/>
              </w:rPr>
            </w:pPr>
            <w:r w:rsidRPr="00F14B7C">
              <w:rPr>
                <w:rFonts w:eastAsia="宋体"/>
                <w:color w:val="000000"/>
                <w:lang w:eastAsia="zh-CN"/>
              </w:rPr>
              <w:lastRenderedPageBreak/>
              <w:t>A</w:t>
            </w:r>
            <w:r>
              <w:rPr>
                <w:rFonts w:eastAsia="宋体" w:hint="eastAsia"/>
                <w:color w:val="000000"/>
                <w:lang w:eastAsia="zh-CN"/>
              </w:rPr>
              <w:t>2</w:t>
            </w:r>
            <w:r w:rsidRPr="00F14B7C">
              <w:rPr>
                <w:rFonts w:eastAsia="宋体"/>
                <w:color w:val="000000"/>
                <w:lang w:eastAsia="zh-CN"/>
              </w:rPr>
              <w:t>=</w:t>
            </w:r>
            <w:r>
              <w:rPr>
                <w:rFonts w:eastAsia="宋体" w:hint="eastAsia"/>
                <w:color w:val="000000"/>
                <w:lang w:eastAsia="zh-CN"/>
              </w:rPr>
              <w:t>24, for NF=</w:t>
            </w:r>
            <w:r w:rsidRPr="00603946">
              <w:rPr>
                <w:rFonts w:eastAsia="宋体"/>
                <w:color w:val="000000"/>
                <w:lang w:eastAsia="zh-CN"/>
              </w:rPr>
              <w:t>6GR UE NF+2</w:t>
            </w:r>
            <w:r>
              <w:rPr>
                <w:rFonts w:eastAsia="宋体" w:hint="eastAsia"/>
                <w:color w:val="000000"/>
                <w:lang w:eastAsia="zh-CN"/>
              </w:rPr>
              <w:t>dB</w:t>
            </w:r>
          </w:p>
          <w:p w14:paraId="3453BA90" w14:textId="77777777" w:rsidR="004C302A" w:rsidRPr="00F14B7C" w:rsidRDefault="004C302A" w:rsidP="00F14B7C">
            <w:pPr>
              <w:spacing w:beforeLines="50" w:before="120"/>
              <w:rPr>
                <w:rFonts w:eastAsia="宋体"/>
                <w:color w:val="000000"/>
                <w:lang w:eastAsia="zh-CN"/>
              </w:rPr>
            </w:pPr>
            <w:r>
              <w:rPr>
                <w:rFonts w:eastAsiaTheme="minorEastAsia" w:hint="eastAsia"/>
                <w:color w:val="000000"/>
                <w:lang w:eastAsia="zh-CN"/>
              </w:rPr>
              <w:t>A2=30, for NF=</w:t>
            </w:r>
            <w:r w:rsidRPr="00603946">
              <w:rPr>
                <w:rFonts w:eastAsiaTheme="minorEastAsia"/>
                <w:color w:val="000000"/>
                <w:lang w:eastAsia="zh-CN"/>
              </w:rPr>
              <w:t>6GR UE NF</w:t>
            </w:r>
          </w:p>
        </w:tc>
      </w:tr>
      <w:tr w:rsidR="004C302A" w:rsidRPr="00F14B7C" w14:paraId="56C1D812" w14:textId="77777777" w:rsidTr="00F14B7C">
        <w:tc>
          <w:tcPr>
            <w:tcW w:w="734" w:type="pct"/>
            <w:tcBorders>
              <w:top w:val="single" w:sz="4" w:space="0" w:color="auto"/>
              <w:left w:val="single" w:sz="4" w:space="0" w:color="auto"/>
              <w:bottom w:val="single" w:sz="4" w:space="0" w:color="auto"/>
              <w:right w:val="single" w:sz="4" w:space="0" w:color="auto"/>
            </w:tcBorders>
          </w:tcPr>
          <w:p w14:paraId="3C992521" w14:textId="77777777" w:rsidR="004C302A" w:rsidRPr="00F14B7C" w:rsidRDefault="004C302A" w:rsidP="00F14B7C">
            <w:pPr>
              <w:spacing w:beforeLines="50" w:before="120"/>
              <w:rPr>
                <w:rFonts w:eastAsia="宋体"/>
                <w:color w:val="000000"/>
                <w:lang w:eastAsia="zh-CN"/>
              </w:rPr>
            </w:pPr>
            <w:r w:rsidRPr="00F14B7C">
              <w:rPr>
                <w:rFonts w:eastAsia="宋体"/>
                <w:color w:val="000000"/>
                <w:lang w:eastAsia="zh-CN"/>
              </w:rPr>
              <w:t>EE-Rx3</w:t>
            </w:r>
          </w:p>
        </w:tc>
        <w:tc>
          <w:tcPr>
            <w:tcW w:w="2735" w:type="pct"/>
            <w:tcBorders>
              <w:top w:val="single" w:sz="4" w:space="0" w:color="auto"/>
              <w:left w:val="single" w:sz="4" w:space="0" w:color="auto"/>
              <w:bottom w:val="single" w:sz="4" w:space="0" w:color="auto"/>
              <w:right w:val="single" w:sz="4" w:space="0" w:color="auto"/>
            </w:tcBorders>
          </w:tcPr>
          <w:p w14:paraId="5A322F90" w14:textId="77777777" w:rsidR="004C302A" w:rsidRPr="000A41FF" w:rsidRDefault="004C302A" w:rsidP="00F14B7C">
            <w:pPr>
              <w:numPr>
                <w:ilvl w:val="0"/>
                <w:numId w:val="72"/>
              </w:numPr>
              <w:overflowPunct w:val="0"/>
              <w:spacing w:beforeLines="50" w:before="120" w:after="180"/>
              <w:contextualSpacing/>
              <w:rPr>
                <w:rFonts w:eastAsia="宋体"/>
                <w:color w:val="000000"/>
                <w:lang w:eastAsia="zh-CN"/>
              </w:rPr>
            </w:pPr>
            <w:r w:rsidRPr="000A41FF">
              <w:rPr>
                <w:rFonts w:eastAsia="宋体"/>
                <w:color w:val="000000"/>
                <w:lang w:eastAsia="zh-CN"/>
              </w:rPr>
              <w:t>EE-Rx includes DL WUS of OFDM-based sequence reception, and related synchronization and measurements</w:t>
            </w:r>
            <w:r w:rsidRPr="000A41FF">
              <w:rPr>
                <w:rFonts w:eastAsia="PMingLiU"/>
                <w:color w:val="000000"/>
                <w:lang w:eastAsia="zh-TW"/>
              </w:rPr>
              <w:t xml:space="preserve">, based on the following </w:t>
            </w:r>
            <w:r>
              <w:rPr>
                <w:rFonts w:eastAsiaTheme="minorEastAsia" w:hint="eastAsia"/>
                <w:color w:val="000000"/>
                <w:lang w:eastAsia="zh-CN"/>
              </w:rPr>
              <w:t>assumption</w:t>
            </w:r>
            <w:r w:rsidRPr="000A41FF">
              <w:rPr>
                <w:rFonts w:eastAsia="PMingLiU"/>
                <w:color w:val="000000"/>
                <w:lang w:eastAsia="zh-TW"/>
              </w:rPr>
              <w:t>:</w:t>
            </w:r>
          </w:p>
          <w:p w14:paraId="52579994" w14:textId="77777777" w:rsidR="004C302A" w:rsidRPr="00603946" w:rsidRDefault="004C302A" w:rsidP="00F14B7C">
            <w:pPr>
              <w:numPr>
                <w:ilvl w:val="0"/>
                <w:numId w:val="74"/>
              </w:numPr>
              <w:spacing w:beforeLines="50" w:before="120" w:after="180"/>
              <w:rPr>
                <w:rFonts w:eastAsiaTheme="minorEastAsia"/>
                <w:color w:val="000000"/>
                <w:lang w:eastAsia="zh-CN"/>
              </w:rPr>
            </w:pPr>
            <w:r w:rsidRPr="00603946">
              <w:rPr>
                <w:rFonts w:eastAsiaTheme="minorEastAsia"/>
                <w:color w:val="000000"/>
                <w:lang w:eastAsia="zh-CN"/>
              </w:rPr>
              <w:t>11 RB and 1 RX for reception</w:t>
            </w:r>
          </w:p>
          <w:p w14:paraId="05AB9CAF" w14:textId="77777777" w:rsidR="004C302A" w:rsidRPr="00603946" w:rsidRDefault="004C302A" w:rsidP="00F14B7C">
            <w:pPr>
              <w:numPr>
                <w:ilvl w:val="0"/>
                <w:numId w:val="74"/>
              </w:numPr>
              <w:spacing w:beforeLines="50" w:before="120" w:after="180"/>
              <w:rPr>
                <w:rFonts w:eastAsiaTheme="minorEastAsia"/>
                <w:color w:val="000000"/>
                <w:lang w:eastAsia="zh-CN"/>
              </w:rPr>
            </w:pPr>
            <w:r w:rsidRPr="00603946">
              <w:rPr>
                <w:rFonts w:eastAsiaTheme="minorEastAsia"/>
                <w:color w:val="000000"/>
                <w:lang w:eastAsia="zh-CN"/>
              </w:rPr>
              <w:t xml:space="preserve">up to 5ppm residue CFO, </w:t>
            </w:r>
            <w:r w:rsidRPr="000A41FF">
              <w:rPr>
                <w:rFonts w:eastAsia="PMingLiU"/>
                <w:color w:val="000000"/>
                <w:lang w:eastAsia="zh-TW"/>
              </w:rPr>
              <w:t>residue</w:t>
            </w:r>
            <w:r w:rsidRPr="00603946">
              <w:rPr>
                <w:rFonts w:eastAsiaTheme="minorEastAsia"/>
                <w:color w:val="000000"/>
                <w:lang w:eastAsia="zh-CN"/>
              </w:rPr>
              <w:t xml:space="preserve"> timing offset of 1 us</w:t>
            </w:r>
          </w:p>
          <w:p w14:paraId="23A697DA" w14:textId="77777777" w:rsidR="004C302A" w:rsidRPr="00603946" w:rsidRDefault="004C302A" w:rsidP="00F14B7C">
            <w:pPr>
              <w:numPr>
                <w:ilvl w:val="0"/>
                <w:numId w:val="74"/>
              </w:numPr>
              <w:spacing w:beforeLines="50" w:before="120" w:after="180"/>
              <w:rPr>
                <w:rFonts w:eastAsiaTheme="minorEastAsia"/>
                <w:color w:val="000000"/>
                <w:lang w:eastAsia="zh-CN"/>
              </w:rPr>
            </w:pPr>
            <w:r w:rsidRPr="00603946">
              <w:rPr>
                <w:rFonts w:eastAsiaTheme="minorEastAsia"/>
                <w:color w:val="000000"/>
                <w:lang w:eastAsia="zh-CN"/>
              </w:rPr>
              <w:t>non-coherent sequence detection in time domain</w:t>
            </w:r>
          </w:p>
          <w:p w14:paraId="491C5B77" w14:textId="77777777" w:rsidR="004C302A" w:rsidRPr="00603946" w:rsidRDefault="004C302A" w:rsidP="00F14B7C">
            <w:pPr>
              <w:numPr>
                <w:ilvl w:val="0"/>
                <w:numId w:val="74"/>
              </w:numPr>
              <w:spacing w:beforeLines="50" w:before="120" w:after="180"/>
              <w:rPr>
                <w:rFonts w:eastAsiaTheme="minorEastAsia"/>
                <w:color w:val="000000"/>
                <w:lang w:eastAsia="zh-CN"/>
              </w:rPr>
            </w:pPr>
            <w:r w:rsidRPr="00603946">
              <w:rPr>
                <w:rFonts w:eastAsiaTheme="minorEastAsia"/>
                <w:color w:val="000000"/>
                <w:lang w:eastAsia="zh-CN"/>
              </w:rPr>
              <w:t>NF: 6GR UE NF, 6GR UE NF+2dB</w:t>
            </w:r>
          </w:p>
          <w:p w14:paraId="5FEDB2D4" w14:textId="77777777" w:rsidR="004C302A" w:rsidRPr="000A41FF" w:rsidRDefault="004C302A" w:rsidP="00F14B7C">
            <w:pPr>
              <w:numPr>
                <w:ilvl w:val="0"/>
                <w:numId w:val="72"/>
              </w:numPr>
              <w:overflowPunct w:val="0"/>
              <w:spacing w:beforeLines="50" w:before="120" w:after="180"/>
              <w:contextualSpacing/>
              <w:rPr>
                <w:rFonts w:eastAsia="宋体"/>
                <w:color w:val="000000"/>
                <w:lang w:eastAsia="zh-CN"/>
              </w:rPr>
            </w:pPr>
            <w:r w:rsidRPr="000A41FF">
              <w:rPr>
                <w:rFonts w:eastAsia="宋体" w:hint="eastAsia"/>
                <w:color w:val="000000"/>
                <w:lang w:eastAsia="zh-CN"/>
              </w:rPr>
              <w:t xml:space="preserve">(T1 =0ms for transition time, E1=0 for transition energy) is required for </w:t>
            </w:r>
            <w:r w:rsidRPr="000A41FF">
              <w:rPr>
                <w:rFonts w:eastAsia="宋体"/>
                <w:color w:val="000000"/>
                <w:lang w:eastAsia="zh-CN"/>
              </w:rPr>
              <w:t>transition</w:t>
            </w:r>
            <w:r w:rsidRPr="000A41FF">
              <w:rPr>
                <w:rFonts w:eastAsia="宋体" w:hint="eastAsia"/>
                <w:color w:val="000000"/>
                <w:lang w:eastAsia="zh-CN"/>
              </w:rPr>
              <w:t xml:space="preserve"> between EE Rx3 and non-sleep states excluding </w:t>
            </w:r>
            <w:r w:rsidRPr="000A41FF">
              <w:rPr>
                <w:rFonts w:eastAsia="宋体"/>
                <w:color w:val="000000"/>
                <w:lang w:eastAsia="zh-CN"/>
              </w:rPr>
              <w:t>EE Rx1/EE Rx2/EE Rx3/ EE Rx4/</w:t>
            </w:r>
            <w:r>
              <w:rPr>
                <w:rFonts w:eastAsia="宋体" w:hint="eastAsia"/>
                <w:color w:val="000000"/>
                <w:lang w:eastAsia="zh-CN"/>
              </w:rPr>
              <w:t>E</w:t>
            </w:r>
            <w:r>
              <w:rPr>
                <w:rFonts w:eastAsia="宋体"/>
                <w:color w:val="000000"/>
                <w:lang w:eastAsia="zh-CN"/>
              </w:rPr>
              <w:t xml:space="preserve">E </w:t>
            </w:r>
            <w:r w:rsidRPr="000A41FF">
              <w:rPr>
                <w:rFonts w:eastAsia="宋体"/>
                <w:color w:val="000000"/>
                <w:lang w:eastAsia="zh-CN"/>
              </w:rPr>
              <w:t>Rx5</w:t>
            </w:r>
            <w:r w:rsidRPr="000A41FF">
              <w:rPr>
                <w:rFonts w:eastAsia="宋体" w:hint="eastAsia"/>
                <w:color w:val="000000"/>
                <w:lang w:eastAsia="zh-CN"/>
              </w:rPr>
              <w:t xml:space="preserve">. </w:t>
            </w:r>
          </w:p>
          <w:p w14:paraId="3CF25D9C" w14:textId="77777777" w:rsidR="004C302A" w:rsidRPr="000A41FF" w:rsidRDefault="004C302A" w:rsidP="00F14B7C">
            <w:pPr>
              <w:numPr>
                <w:ilvl w:val="0"/>
                <w:numId w:val="72"/>
              </w:numPr>
              <w:overflowPunct w:val="0"/>
              <w:spacing w:beforeLines="50" w:before="120" w:after="180"/>
              <w:contextualSpacing/>
              <w:rPr>
                <w:rFonts w:eastAsia="宋体"/>
                <w:color w:val="000000"/>
                <w:lang w:eastAsia="zh-CN"/>
              </w:rPr>
            </w:pPr>
            <w:r w:rsidRPr="000A41FF">
              <w:rPr>
                <w:rFonts w:eastAsia="宋体" w:hint="eastAsia"/>
                <w:color w:val="000000"/>
                <w:lang w:eastAsia="zh-CN"/>
              </w:rPr>
              <w:t xml:space="preserve">Transition between EE-Rx3 and </w:t>
            </w:r>
            <w:r w:rsidRPr="00F14B7C">
              <w:rPr>
                <w:rFonts w:eastAsia="宋体" w:hint="eastAsia"/>
                <w:b/>
                <w:bCs/>
                <w:color w:val="000000"/>
                <w:lang w:eastAsia="zh-CN"/>
              </w:rPr>
              <w:t>micro sleep</w:t>
            </w:r>
            <w:r w:rsidRPr="000A41FF">
              <w:rPr>
                <w:rFonts w:eastAsia="宋体"/>
                <w:color w:val="000000"/>
                <w:lang w:eastAsia="zh-CN"/>
              </w:rPr>
              <w:t>, down-select:</w:t>
            </w:r>
          </w:p>
          <w:p w14:paraId="38FE0768" w14:textId="77777777" w:rsidR="004C302A" w:rsidRPr="00603946" w:rsidRDefault="004C302A" w:rsidP="00F14B7C">
            <w:pPr>
              <w:numPr>
                <w:ilvl w:val="1"/>
                <w:numId w:val="73"/>
              </w:numPr>
              <w:overflowPunct w:val="0"/>
              <w:spacing w:beforeLines="50" w:before="120" w:after="180"/>
              <w:contextualSpacing/>
              <w:rPr>
                <w:rFonts w:eastAsia="宋体"/>
                <w:color w:val="000000"/>
                <w:lang w:eastAsia="zh-CN"/>
              </w:rPr>
            </w:pPr>
            <w:r w:rsidRPr="00603946">
              <w:rPr>
                <w:rFonts w:eastAsia="宋体"/>
                <w:color w:val="000000"/>
                <w:lang w:eastAsia="zh-CN"/>
              </w:rPr>
              <w:t xml:space="preserve">Option 1:Transition energy is counted in the total UE power consumption for EE-Rx without </w:t>
            </w:r>
            <w:proofErr w:type="spellStart"/>
            <w:r w:rsidRPr="00603946">
              <w:rPr>
                <w:rFonts w:eastAsia="宋体"/>
                <w:color w:val="000000"/>
                <w:lang w:eastAsia="zh-CN"/>
              </w:rPr>
              <w:t>seperately</w:t>
            </w:r>
            <w:proofErr w:type="spellEnd"/>
            <w:r w:rsidRPr="00603946">
              <w:rPr>
                <w:rFonts w:eastAsia="宋体"/>
                <w:color w:val="000000"/>
                <w:lang w:eastAsia="zh-CN"/>
              </w:rPr>
              <w:t xml:space="preserve"> defining transition time and transition energy.</w:t>
            </w:r>
          </w:p>
          <w:p w14:paraId="046F038A" w14:textId="77777777" w:rsidR="004C302A" w:rsidRPr="00603946" w:rsidRDefault="004C302A" w:rsidP="00F14B7C">
            <w:pPr>
              <w:numPr>
                <w:ilvl w:val="1"/>
                <w:numId w:val="73"/>
              </w:numPr>
              <w:overflowPunct w:val="0"/>
              <w:spacing w:beforeLines="50" w:before="120" w:after="180"/>
              <w:contextualSpacing/>
              <w:rPr>
                <w:rFonts w:eastAsia="宋体"/>
                <w:color w:val="000000"/>
                <w:lang w:eastAsia="zh-CN"/>
              </w:rPr>
            </w:pPr>
            <w:r w:rsidRPr="00603946">
              <w:rPr>
                <w:rFonts w:eastAsia="宋体"/>
                <w:color w:val="000000"/>
                <w:lang w:eastAsia="zh-CN"/>
              </w:rPr>
              <w:t>Option 2: Explicit transition time and transition energy</w:t>
            </w:r>
          </w:p>
          <w:p w14:paraId="31E7880C" w14:textId="77777777" w:rsidR="004C302A" w:rsidRPr="000A41FF" w:rsidRDefault="004C302A" w:rsidP="00F14B7C">
            <w:pPr>
              <w:numPr>
                <w:ilvl w:val="0"/>
                <w:numId w:val="72"/>
              </w:numPr>
              <w:overflowPunct w:val="0"/>
              <w:spacing w:beforeLines="50" w:before="120" w:after="180"/>
              <w:contextualSpacing/>
              <w:rPr>
                <w:rFonts w:eastAsia="宋体"/>
                <w:color w:val="000000"/>
                <w:lang w:eastAsia="zh-CN"/>
              </w:rPr>
            </w:pPr>
            <w:r w:rsidRPr="000A41FF">
              <w:rPr>
                <w:rFonts w:eastAsia="宋体" w:hint="eastAsia"/>
                <w:color w:val="000000"/>
                <w:lang w:eastAsia="zh-CN"/>
              </w:rPr>
              <w:t xml:space="preserve">Transition between EE-Rx3 and other sleep states is not supported </w:t>
            </w:r>
          </w:p>
          <w:p w14:paraId="1A5AEFB5" w14:textId="77777777" w:rsidR="004C302A" w:rsidRPr="00F14B7C" w:rsidRDefault="004C302A" w:rsidP="00F14B7C">
            <w:pPr>
              <w:spacing w:beforeLines="50" w:before="120"/>
              <w:rPr>
                <w:rFonts w:eastAsia="宋体"/>
                <w:color w:val="000000"/>
                <w:lang w:eastAsia="zh-CN"/>
              </w:rPr>
            </w:pPr>
            <w:r>
              <w:rPr>
                <w:rFonts w:eastAsiaTheme="minorEastAsia" w:hint="eastAsia"/>
                <w:color w:val="000000"/>
                <w:lang w:eastAsia="zh-CN"/>
              </w:rPr>
              <w:t>Apply to all RRC connected.</w:t>
            </w:r>
          </w:p>
        </w:tc>
        <w:tc>
          <w:tcPr>
            <w:tcW w:w="1531" w:type="pct"/>
            <w:tcBorders>
              <w:top w:val="single" w:sz="4" w:space="0" w:color="auto"/>
              <w:left w:val="single" w:sz="4" w:space="0" w:color="auto"/>
              <w:bottom w:val="single" w:sz="4" w:space="0" w:color="auto"/>
              <w:right w:val="single" w:sz="4" w:space="0" w:color="auto"/>
            </w:tcBorders>
          </w:tcPr>
          <w:p w14:paraId="2DAAA0D6" w14:textId="77777777" w:rsidR="004C302A" w:rsidRDefault="004C302A" w:rsidP="00F14B7C">
            <w:pPr>
              <w:spacing w:beforeLines="50" w:before="120"/>
              <w:rPr>
                <w:rFonts w:eastAsia="宋体"/>
                <w:color w:val="000000"/>
                <w:lang w:eastAsia="zh-CN"/>
              </w:rPr>
            </w:pPr>
            <w:r w:rsidRPr="00F14B7C">
              <w:rPr>
                <w:rFonts w:eastAsia="宋体"/>
                <w:color w:val="000000"/>
                <w:lang w:eastAsia="zh-CN"/>
              </w:rPr>
              <w:t>A</w:t>
            </w:r>
            <w:r>
              <w:rPr>
                <w:rFonts w:eastAsia="宋体" w:hint="eastAsia"/>
                <w:color w:val="000000"/>
                <w:lang w:eastAsia="zh-CN"/>
              </w:rPr>
              <w:t>3</w:t>
            </w:r>
            <w:r w:rsidRPr="00F14B7C">
              <w:rPr>
                <w:rFonts w:eastAsia="宋体"/>
                <w:color w:val="000000"/>
                <w:lang w:eastAsia="zh-CN"/>
              </w:rPr>
              <w:t>=</w:t>
            </w:r>
            <w:r>
              <w:rPr>
                <w:rFonts w:eastAsia="宋体" w:hint="eastAsia"/>
                <w:color w:val="000000"/>
                <w:lang w:eastAsia="zh-CN"/>
              </w:rPr>
              <w:t>49, for NF=</w:t>
            </w:r>
            <w:r w:rsidRPr="00603946">
              <w:rPr>
                <w:rFonts w:eastAsia="宋体"/>
                <w:color w:val="000000"/>
                <w:lang w:eastAsia="zh-CN"/>
              </w:rPr>
              <w:t>6GR UE NF+2</w:t>
            </w:r>
            <w:r>
              <w:rPr>
                <w:rFonts w:eastAsia="宋体" w:hint="eastAsia"/>
                <w:color w:val="000000"/>
                <w:lang w:eastAsia="zh-CN"/>
              </w:rPr>
              <w:t>dB</w:t>
            </w:r>
          </w:p>
          <w:p w14:paraId="05E9006C" w14:textId="77777777" w:rsidR="004C302A" w:rsidRPr="00F14B7C" w:rsidRDefault="004C302A" w:rsidP="00F14B7C">
            <w:pPr>
              <w:spacing w:beforeLines="50" w:before="120"/>
              <w:rPr>
                <w:rFonts w:eastAsia="宋体"/>
                <w:color w:val="000000"/>
                <w:lang w:eastAsia="zh-CN"/>
              </w:rPr>
            </w:pPr>
            <w:r>
              <w:rPr>
                <w:rFonts w:eastAsiaTheme="minorEastAsia" w:hint="eastAsia"/>
                <w:color w:val="000000"/>
                <w:lang w:eastAsia="zh-CN"/>
              </w:rPr>
              <w:t>A3=55, for NF=</w:t>
            </w:r>
            <w:r w:rsidRPr="00603946">
              <w:rPr>
                <w:rFonts w:eastAsiaTheme="minorEastAsia"/>
                <w:color w:val="000000"/>
                <w:lang w:eastAsia="zh-CN"/>
              </w:rPr>
              <w:t>6GR UE NF</w:t>
            </w:r>
          </w:p>
        </w:tc>
      </w:tr>
      <w:tr w:rsidR="004C302A" w:rsidRPr="00F14B7C" w14:paraId="11B5FDD7" w14:textId="77777777" w:rsidTr="00F14B7C">
        <w:tc>
          <w:tcPr>
            <w:tcW w:w="734" w:type="pct"/>
            <w:tcBorders>
              <w:top w:val="single" w:sz="4" w:space="0" w:color="auto"/>
              <w:left w:val="single" w:sz="4" w:space="0" w:color="auto"/>
              <w:bottom w:val="single" w:sz="4" w:space="0" w:color="auto"/>
              <w:right w:val="single" w:sz="4" w:space="0" w:color="auto"/>
            </w:tcBorders>
          </w:tcPr>
          <w:p w14:paraId="658B0427" w14:textId="77777777" w:rsidR="004C302A" w:rsidRPr="00F14B7C" w:rsidRDefault="004C302A" w:rsidP="00F14B7C">
            <w:pPr>
              <w:spacing w:beforeLines="50" w:before="120"/>
              <w:rPr>
                <w:rFonts w:eastAsia="宋体"/>
                <w:color w:val="000000"/>
                <w:lang w:eastAsia="zh-CN"/>
              </w:rPr>
            </w:pPr>
            <w:r w:rsidRPr="00F14B7C">
              <w:rPr>
                <w:rFonts w:eastAsia="宋体"/>
                <w:color w:val="000000"/>
                <w:lang w:eastAsia="zh-CN"/>
              </w:rPr>
              <w:t>EE-Rx4</w:t>
            </w:r>
          </w:p>
        </w:tc>
        <w:tc>
          <w:tcPr>
            <w:tcW w:w="2735" w:type="pct"/>
            <w:tcBorders>
              <w:top w:val="single" w:sz="4" w:space="0" w:color="auto"/>
              <w:left w:val="single" w:sz="4" w:space="0" w:color="auto"/>
              <w:bottom w:val="single" w:sz="4" w:space="0" w:color="auto"/>
              <w:right w:val="single" w:sz="4" w:space="0" w:color="auto"/>
            </w:tcBorders>
          </w:tcPr>
          <w:p w14:paraId="212B2F4D" w14:textId="77777777" w:rsidR="004C302A" w:rsidRPr="000A41FF" w:rsidRDefault="004C302A" w:rsidP="00F14B7C">
            <w:pPr>
              <w:numPr>
                <w:ilvl w:val="0"/>
                <w:numId w:val="72"/>
              </w:numPr>
              <w:overflowPunct w:val="0"/>
              <w:spacing w:beforeLines="50" w:before="120" w:after="180"/>
              <w:contextualSpacing/>
              <w:rPr>
                <w:rFonts w:eastAsia="宋体"/>
                <w:color w:val="000000"/>
                <w:lang w:eastAsia="zh-CN"/>
              </w:rPr>
            </w:pPr>
            <w:r w:rsidRPr="000A41FF">
              <w:rPr>
                <w:rFonts w:eastAsia="宋体"/>
                <w:color w:val="000000"/>
                <w:lang w:eastAsia="zh-CN"/>
              </w:rPr>
              <w:t>EE-Rx includes DL WUS of OFDM-based sequence reception, and related synchronization and measurements</w:t>
            </w:r>
            <w:r w:rsidRPr="000A41FF">
              <w:rPr>
                <w:rFonts w:eastAsia="PMingLiU"/>
                <w:color w:val="000000"/>
                <w:lang w:eastAsia="zh-TW"/>
              </w:rPr>
              <w:t xml:space="preserve">, based on the following </w:t>
            </w:r>
            <w:r>
              <w:rPr>
                <w:rFonts w:eastAsiaTheme="minorEastAsia" w:hint="eastAsia"/>
                <w:color w:val="000000"/>
                <w:lang w:eastAsia="zh-CN"/>
              </w:rPr>
              <w:t>assumption</w:t>
            </w:r>
            <w:r w:rsidRPr="000A41FF">
              <w:rPr>
                <w:rFonts w:eastAsia="PMingLiU"/>
                <w:color w:val="000000"/>
                <w:lang w:eastAsia="zh-TW"/>
              </w:rPr>
              <w:t>:</w:t>
            </w:r>
          </w:p>
          <w:p w14:paraId="10C25C5D" w14:textId="77777777" w:rsidR="004C302A" w:rsidRPr="00603946" w:rsidRDefault="004C302A" w:rsidP="00F14B7C">
            <w:pPr>
              <w:numPr>
                <w:ilvl w:val="0"/>
                <w:numId w:val="74"/>
              </w:numPr>
              <w:spacing w:beforeLines="50" w:before="120" w:after="180"/>
              <w:rPr>
                <w:rFonts w:eastAsiaTheme="minorEastAsia"/>
                <w:color w:val="000000"/>
                <w:lang w:eastAsia="zh-CN"/>
              </w:rPr>
            </w:pPr>
            <w:r w:rsidRPr="00603946">
              <w:rPr>
                <w:rFonts w:eastAsiaTheme="minorEastAsia"/>
                <w:color w:val="000000"/>
                <w:lang w:eastAsia="zh-CN"/>
              </w:rPr>
              <w:t>11 RB and 1 RX for reception</w:t>
            </w:r>
          </w:p>
          <w:p w14:paraId="0B5E28E4" w14:textId="77777777" w:rsidR="004C302A" w:rsidRPr="00603946" w:rsidRDefault="004C302A" w:rsidP="00F14B7C">
            <w:pPr>
              <w:numPr>
                <w:ilvl w:val="0"/>
                <w:numId w:val="74"/>
              </w:numPr>
              <w:spacing w:beforeLines="50" w:before="120" w:after="180"/>
              <w:rPr>
                <w:rFonts w:eastAsiaTheme="minorEastAsia"/>
                <w:color w:val="000000"/>
                <w:lang w:eastAsia="zh-CN"/>
              </w:rPr>
            </w:pPr>
            <w:r w:rsidRPr="00603946">
              <w:rPr>
                <w:rFonts w:eastAsiaTheme="minorEastAsia"/>
                <w:color w:val="000000"/>
                <w:lang w:eastAsia="zh-CN"/>
              </w:rPr>
              <w:t xml:space="preserve">up to 5ppm residue CFO, </w:t>
            </w:r>
            <w:r w:rsidRPr="000A41FF">
              <w:rPr>
                <w:rFonts w:eastAsia="PMingLiU"/>
                <w:color w:val="000000"/>
                <w:lang w:eastAsia="zh-TW"/>
              </w:rPr>
              <w:t>residue</w:t>
            </w:r>
            <w:r w:rsidRPr="00603946">
              <w:rPr>
                <w:rFonts w:eastAsiaTheme="minorEastAsia"/>
                <w:color w:val="000000"/>
                <w:lang w:eastAsia="zh-CN"/>
              </w:rPr>
              <w:t xml:space="preserve"> timing offset of 1 us</w:t>
            </w:r>
          </w:p>
          <w:p w14:paraId="365362C8" w14:textId="77777777" w:rsidR="004C302A" w:rsidRPr="00603946" w:rsidRDefault="004C302A" w:rsidP="00F14B7C">
            <w:pPr>
              <w:numPr>
                <w:ilvl w:val="0"/>
                <w:numId w:val="74"/>
              </w:numPr>
              <w:spacing w:beforeLines="50" w:before="120" w:after="180"/>
              <w:rPr>
                <w:rFonts w:eastAsiaTheme="minorEastAsia"/>
                <w:color w:val="000000"/>
                <w:lang w:eastAsia="zh-CN"/>
              </w:rPr>
            </w:pPr>
            <w:r w:rsidRPr="00603946">
              <w:rPr>
                <w:rFonts w:eastAsiaTheme="minorEastAsia"/>
                <w:color w:val="000000"/>
                <w:lang w:eastAsia="zh-CN"/>
              </w:rPr>
              <w:t>non-coherent sequence detection in time domain</w:t>
            </w:r>
          </w:p>
          <w:p w14:paraId="38017616" w14:textId="77777777" w:rsidR="004C302A" w:rsidRPr="00603946" w:rsidRDefault="004C302A" w:rsidP="00F14B7C">
            <w:pPr>
              <w:numPr>
                <w:ilvl w:val="0"/>
                <w:numId w:val="74"/>
              </w:numPr>
              <w:spacing w:beforeLines="50" w:before="120" w:after="180"/>
              <w:rPr>
                <w:rFonts w:eastAsiaTheme="minorEastAsia"/>
                <w:color w:val="000000"/>
                <w:lang w:eastAsia="zh-CN"/>
              </w:rPr>
            </w:pPr>
            <w:r w:rsidRPr="00603946">
              <w:rPr>
                <w:rFonts w:eastAsiaTheme="minorEastAsia"/>
                <w:color w:val="000000"/>
                <w:lang w:eastAsia="zh-CN"/>
              </w:rPr>
              <w:t>NF: 6GR UE NF, 6GR UE NF+2dB</w:t>
            </w:r>
          </w:p>
          <w:p w14:paraId="2B1C0542" w14:textId="77777777" w:rsidR="004C302A" w:rsidRPr="000A41FF" w:rsidRDefault="004C302A" w:rsidP="00F14B7C">
            <w:pPr>
              <w:numPr>
                <w:ilvl w:val="0"/>
                <w:numId w:val="72"/>
              </w:numPr>
              <w:overflowPunct w:val="0"/>
              <w:spacing w:beforeLines="50" w:before="120" w:after="180"/>
              <w:contextualSpacing/>
              <w:rPr>
                <w:rFonts w:eastAsia="宋体"/>
                <w:color w:val="000000"/>
                <w:lang w:eastAsia="zh-CN"/>
              </w:rPr>
            </w:pPr>
            <w:r w:rsidRPr="000A41FF">
              <w:rPr>
                <w:rFonts w:eastAsia="宋体" w:hint="eastAsia"/>
                <w:color w:val="000000"/>
                <w:lang w:eastAsia="zh-CN"/>
              </w:rPr>
              <w:t xml:space="preserve">(T1 =200ms for transition time, E1=4500 for transition energy) is required for </w:t>
            </w:r>
            <w:r w:rsidRPr="000A41FF">
              <w:rPr>
                <w:rFonts w:eastAsia="宋体"/>
                <w:color w:val="000000"/>
                <w:lang w:eastAsia="zh-CN"/>
              </w:rPr>
              <w:t>transition</w:t>
            </w:r>
            <w:r w:rsidRPr="000A41FF">
              <w:rPr>
                <w:rFonts w:eastAsia="宋体" w:hint="eastAsia"/>
                <w:color w:val="000000"/>
                <w:lang w:eastAsia="zh-CN"/>
              </w:rPr>
              <w:t xml:space="preserve"> between EE Rx4 and non-sleep states excluding </w:t>
            </w:r>
            <w:r w:rsidRPr="000A41FF">
              <w:rPr>
                <w:rFonts w:eastAsia="宋体"/>
                <w:color w:val="000000"/>
                <w:lang w:eastAsia="zh-CN"/>
              </w:rPr>
              <w:t>EE Rx1/EE Rx2/EE Rx3/ EE Rx4/Rx5</w:t>
            </w:r>
            <w:r w:rsidRPr="000A41FF">
              <w:rPr>
                <w:rFonts w:eastAsia="宋体" w:hint="eastAsia"/>
                <w:color w:val="000000"/>
                <w:lang w:eastAsia="zh-CN"/>
              </w:rPr>
              <w:t xml:space="preserve">. </w:t>
            </w:r>
          </w:p>
          <w:p w14:paraId="6D027197" w14:textId="77777777" w:rsidR="004C302A" w:rsidRPr="000A41FF" w:rsidRDefault="004C302A" w:rsidP="00F14B7C">
            <w:pPr>
              <w:numPr>
                <w:ilvl w:val="0"/>
                <w:numId w:val="72"/>
              </w:numPr>
              <w:overflowPunct w:val="0"/>
              <w:spacing w:beforeLines="50" w:before="120" w:after="180"/>
              <w:contextualSpacing/>
              <w:rPr>
                <w:rFonts w:eastAsia="宋体"/>
                <w:color w:val="000000"/>
                <w:lang w:eastAsia="zh-CN"/>
              </w:rPr>
            </w:pPr>
            <w:r w:rsidRPr="000A41FF">
              <w:rPr>
                <w:rFonts w:eastAsia="宋体" w:hint="eastAsia"/>
                <w:color w:val="000000"/>
                <w:lang w:eastAsia="zh-CN"/>
              </w:rPr>
              <w:t xml:space="preserve">Transition between EE-Rx4 and </w:t>
            </w:r>
            <w:r w:rsidRPr="00F14B7C">
              <w:rPr>
                <w:rFonts w:eastAsia="宋体" w:hint="eastAsia"/>
                <w:b/>
                <w:bCs/>
                <w:color w:val="000000"/>
                <w:lang w:eastAsia="zh-CN"/>
              </w:rPr>
              <w:t>deeper sleep</w:t>
            </w:r>
            <w:r w:rsidRPr="000A41FF">
              <w:rPr>
                <w:rFonts w:eastAsia="宋体"/>
                <w:color w:val="000000"/>
                <w:lang w:eastAsia="zh-CN"/>
              </w:rPr>
              <w:t>, down-select:</w:t>
            </w:r>
          </w:p>
          <w:p w14:paraId="11CCAC0A" w14:textId="77777777" w:rsidR="004C302A" w:rsidRPr="00603946" w:rsidRDefault="004C302A" w:rsidP="00F14B7C">
            <w:pPr>
              <w:numPr>
                <w:ilvl w:val="1"/>
                <w:numId w:val="73"/>
              </w:numPr>
              <w:overflowPunct w:val="0"/>
              <w:spacing w:beforeLines="50" w:before="120" w:after="180"/>
              <w:contextualSpacing/>
              <w:rPr>
                <w:rFonts w:eastAsia="宋体"/>
                <w:color w:val="000000"/>
                <w:lang w:eastAsia="zh-CN"/>
              </w:rPr>
            </w:pPr>
            <w:r w:rsidRPr="00603946">
              <w:rPr>
                <w:rFonts w:eastAsia="宋体"/>
                <w:color w:val="000000"/>
                <w:lang w:eastAsia="zh-CN"/>
              </w:rPr>
              <w:t xml:space="preserve">Option 1:Transition energy is counted in the total UE power consumption for EE-Rx without </w:t>
            </w:r>
            <w:proofErr w:type="spellStart"/>
            <w:r w:rsidRPr="00603946">
              <w:rPr>
                <w:rFonts w:eastAsia="宋体"/>
                <w:color w:val="000000"/>
                <w:lang w:eastAsia="zh-CN"/>
              </w:rPr>
              <w:t>seperately</w:t>
            </w:r>
            <w:proofErr w:type="spellEnd"/>
            <w:r w:rsidRPr="00603946">
              <w:rPr>
                <w:rFonts w:eastAsia="宋体"/>
                <w:color w:val="000000"/>
                <w:lang w:eastAsia="zh-CN"/>
              </w:rPr>
              <w:t xml:space="preserve"> defining transition time and transition energy.</w:t>
            </w:r>
          </w:p>
          <w:p w14:paraId="73F0AA9C" w14:textId="77777777" w:rsidR="004C302A" w:rsidRPr="00603946" w:rsidRDefault="004C302A" w:rsidP="00F14B7C">
            <w:pPr>
              <w:numPr>
                <w:ilvl w:val="1"/>
                <w:numId w:val="73"/>
              </w:numPr>
              <w:overflowPunct w:val="0"/>
              <w:spacing w:beforeLines="50" w:before="120" w:after="180"/>
              <w:contextualSpacing/>
              <w:rPr>
                <w:rFonts w:eastAsia="宋体"/>
                <w:color w:val="000000"/>
                <w:lang w:eastAsia="zh-CN"/>
              </w:rPr>
            </w:pPr>
            <w:r w:rsidRPr="00603946">
              <w:rPr>
                <w:rFonts w:eastAsia="宋体"/>
                <w:color w:val="000000"/>
                <w:lang w:eastAsia="zh-CN"/>
              </w:rPr>
              <w:t>Option 2: Explicit transition time and transition energy</w:t>
            </w:r>
          </w:p>
          <w:p w14:paraId="72CE1E9A" w14:textId="77777777" w:rsidR="004C302A" w:rsidRPr="000A41FF" w:rsidRDefault="004C302A" w:rsidP="00F14B7C">
            <w:pPr>
              <w:numPr>
                <w:ilvl w:val="0"/>
                <w:numId w:val="72"/>
              </w:numPr>
              <w:overflowPunct w:val="0"/>
              <w:spacing w:beforeLines="50" w:before="120" w:after="180"/>
              <w:contextualSpacing/>
              <w:rPr>
                <w:rFonts w:eastAsia="宋体"/>
                <w:color w:val="000000"/>
                <w:lang w:eastAsia="zh-CN"/>
              </w:rPr>
            </w:pPr>
            <w:r w:rsidRPr="000A41FF">
              <w:rPr>
                <w:rFonts w:eastAsia="宋体" w:hint="eastAsia"/>
                <w:color w:val="000000"/>
                <w:lang w:eastAsia="zh-CN"/>
              </w:rPr>
              <w:t xml:space="preserve">Transition between EE-Rx4 and other sleep states is not supported </w:t>
            </w:r>
          </w:p>
          <w:p w14:paraId="6878E491" w14:textId="77777777" w:rsidR="004C302A" w:rsidRPr="000A41FF" w:rsidRDefault="004C302A" w:rsidP="00F14B7C">
            <w:pPr>
              <w:spacing w:beforeLines="50" w:before="120"/>
              <w:rPr>
                <w:rFonts w:eastAsia="宋体"/>
                <w:color w:val="000000"/>
                <w:lang w:eastAsia="zh-CN"/>
              </w:rPr>
            </w:pPr>
            <w:r>
              <w:rPr>
                <w:rFonts w:eastAsia="宋体" w:hint="eastAsia"/>
                <w:color w:val="000000"/>
                <w:lang w:eastAsia="zh-CN"/>
              </w:rPr>
              <w:t>Apply to RRC idle.</w:t>
            </w:r>
          </w:p>
        </w:tc>
        <w:tc>
          <w:tcPr>
            <w:tcW w:w="1531" w:type="pct"/>
            <w:tcBorders>
              <w:top w:val="single" w:sz="4" w:space="0" w:color="auto"/>
              <w:left w:val="single" w:sz="4" w:space="0" w:color="auto"/>
              <w:bottom w:val="single" w:sz="4" w:space="0" w:color="auto"/>
              <w:right w:val="single" w:sz="4" w:space="0" w:color="auto"/>
            </w:tcBorders>
          </w:tcPr>
          <w:p w14:paraId="00E57ACD" w14:textId="77777777" w:rsidR="004C302A" w:rsidRPr="00497B3E" w:rsidRDefault="004C302A" w:rsidP="00F14B7C">
            <w:pPr>
              <w:spacing w:beforeLines="50" w:before="120"/>
              <w:rPr>
                <w:rFonts w:eastAsia="宋体"/>
                <w:color w:val="000000"/>
                <w:lang w:eastAsia="zh-CN"/>
              </w:rPr>
            </w:pPr>
            <w:r w:rsidRPr="00497B3E">
              <w:rPr>
                <w:rFonts w:eastAsia="宋体"/>
                <w:color w:val="000000"/>
                <w:lang w:eastAsia="zh-CN"/>
              </w:rPr>
              <w:t>A</w:t>
            </w:r>
            <w:r>
              <w:rPr>
                <w:rFonts w:eastAsia="宋体" w:hint="eastAsia"/>
                <w:color w:val="000000"/>
                <w:lang w:eastAsia="zh-CN"/>
              </w:rPr>
              <w:t>4</w:t>
            </w:r>
            <w:r w:rsidRPr="00497B3E">
              <w:rPr>
                <w:rFonts w:eastAsia="宋体"/>
                <w:color w:val="000000"/>
                <w:lang w:eastAsia="zh-CN"/>
              </w:rPr>
              <w:t>=</w:t>
            </w:r>
            <w:r>
              <w:rPr>
                <w:rFonts w:eastAsia="宋体" w:hint="eastAsia"/>
                <w:color w:val="000000"/>
                <w:lang w:eastAsia="zh-CN"/>
              </w:rPr>
              <w:t>4.5</w:t>
            </w:r>
            <w:r w:rsidRPr="00497B3E">
              <w:rPr>
                <w:rFonts w:eastAsia="宋体"/>
                <w:color w:val="000000"/>
                <w:lang w:eastAsia="zh-CN"/>
              </w:rPr>
              <w:t>, for NF=6GR UE NF+2dB</w:t>
            </w:r>
          </w:p>
          <w:p w14:paraId="7EA4C211" w14:textId="77777777" w:rsidR="004C302A" w:rsidRPr="00F14B7C" w:rsidRDefault="004C302A" w:rsidP="00F14B7C">
            <w:pPr>
              <w:spacing w:beforeLines="50" w:before="120"/>
              <w:rPr>
                <w:rFonts w:eastAsia="宋体"/>
                <w:color w:val="000000"/>
                <w:lang w:eastAsia="zh-CN"/>
              </w:rPr>
            </w:pPr>
            <w:r w:rsidRPr="00497B3E">
              <w:rPr>
                <w:rFonts w:eastAsia="宋体"/>
                <w:color w:val="000000"/>
                <w:lang w:eastAsia="zh-CN"/>
              </w:rPr>
              <w:t>A</w:t>
            </w:r>
            <w:r>
              <w:rPr>
                <w:rFonts w:eastAsia="宋体" w:hint="eastAsia"/>
                <w:color w:val="000000"/>
                <w:lang w:eastAsia="zh-CN"/>
              </w:rPr>
              <w:t>4</w:t>
            </w:r>
            <w:r w:rsidRPr="00497B3E">
              <w:rPr>
                <w:rFonts w:eastAsia="宋体"/>
                <w:color w:val="000000"/>
                <w:lang w:eastAsia="zh-CN"/>
              </w:rPr>
              <w:t>=</w:t>
            </w:r>
            <w:r>
              <w:rPr>
                <w:rFonts w:eastAsia="宋体" w:hint="eastAsia"/>
                <w:color w:val="000000"/>
                <w:lang w:eastAsia="zh-CN"/>
              </w:rPr>
              <w:t>10.5</w:t>
            </w:r>
            <w:r w:rsidRPr="00497B3E">
              <w:rPr>
                <w:rFonts w:eastAsia="宋体"/>
                <w:color w:val="000000"/>
                <w:lang w:eastAsia="zh-CN"/>
              </w:rPr>
              <w:t>, for NF=6GR UE NF</w:t>
            </w:r>
          </w:p>
        </w:tc>
      </w:tr>
      <w:tr w:rsidR="004C302A" w:rsidRPr="00F14B7C" w14:paraId="36AA567F" w14:textId="77777777" w:rsidTr="00F14B7C">
        <w:tc>
          <w:tcPr>
            <w:tcW w:w="734" w:type="pct"/>
            <w:tcBorders>
              <w:top w:val="single" w:sz="4" w:space="0" w:color="auto"/>
              <w:left w:val="single" w:sz="4" w:space="0" w:color="auto"/>
              <w:bottom w:val="single" w:sz="4" w:space="0" w:color="auto"/>
              <w:right w:val="single" w:sz="4" w:space="0" w:color="auto"/>
            </w:tcBorders>
          </w:tcPr>
          <w:p w14:paraId="0DD7E345" w14:textId="77777777" w:rsidR="004C302A" w:rsidRPr="00F14B7C" w:rsidRDefault="004C302A" w:rsidP="00F14B7C">
            <w:pPr>
              <w:spacing w:beforeLines="50" w:before="120"/>
              <w:rPr>
                <w:rFonts w:eastAsia="宋体"/>
                <w:color w:val="000000"/>
                <w:lang w:eastAsia="zh-CN"/>
              </w:rPr>
            </w:pPr>
            <w:r w:rsidRPr="00F14B7C">
              <w:rPr>
                <w:rFonts w:eastAsia="宋体"/>
                <w:color w:val="000000"/>
                <w:lang w:eastAsia="zh-CN"/>
              </w:rPr>
              <w:t>EE-Rx5</w:t>
            </w:r>
          </w:p>
        </w:tc>
        <w:tc>
          <w:tcPr>
            <w:tcW w:w="2735" w:type="pct"/>
            <w:tcBorders>
              <w:top w:val="single" w:sz="4" w:space="0" w:color="auto"/>
              <w:left w:val="single" w:sz="4" w:space="0" w:color="auto"/>
              <w:bottom w:val="single" w:sz="4" w:space="0" w:color="auto"/>
              <w:right w:val="single" w:sz="4" w:space="0" w:color="auto"/>
            </w:tcBorders>
          </w:tcPr>
          <w:p w14:paraId="2E369074" w14:textId="77777777" w:rsidR="004C302A" w:rsidRPr="000A41FF" w:rsidRDefault="004C302A" w:rsidP="00F14B7C">
            <w:pPr>
              <w:numPr>
                <w:ilvl w:val="0"/>
                <w:numId w:val="72"/>
              </w:numPr>
              <w:overflowPunct w:val="0"/>
              <w:spacing w:beforeLines="50" w:before="120" w:after="180"/>
              <w:contextualSpacing/>
              <w:rPr>
                <w:rFonts w:eastAsia="宋体"/>
                <w:color w:val="000000"/>
                <w:lang w:eastAsia="zh-CN"/>
              </w:rPr>
            </w:pPr>
            <w:r w:rsidRPr="000A41FF">
              <w:rPr>
                <w:rFonts w:eastAsia="宋体"/>
                <w:color w:val="000000"/>
                <w:lang w:eastAsia="zh-CN"/>
              </w:rPr>
              <w:t>EE-Rx includes DL WUS of OFDM-based sequence reception, and related synchronization and measurements</w:t>
            </w:r>
            <w:r w:rsidRPr="000A41FF">
              <w:rPr>
                <w:rFonts w:eastAsia="PMingLiU"/>
                <w:color w:val="000000"/>
                <w:lang w:eastAsia="zh-TW"/>
              </w:rPr>
              <w:t xml:space="preserve">, based on the following </w:t>
            </w:r>
            <w:r>
              <w:rPr>
                <w:rFonts w:eastAsiaTheme="minorEastAsia" w:hint="eastAsia"/>
                <w:color w:val="000000"/>
                <w:lang w:eastAsia="zh-CN"/>
              </w:rPr>
              <w:t>assumption</w:t>
            </w:r>
            <w:r w:rsidRPr="000A41FF">
              <w:rPr>
                <w:rFonts w:eastAsia="PMingLiU"/>
                <w:color w:val="000000"/>
                <w:lang w:eastAsia="zh-TW"/>
              </w:rPr>
              <w:t>:</w:t>
            </w:r>
          </w:p>
          <w:p w14:paraId="7E50896E" w14:textId="77777777" w:rsidR="004C302A" w:rsidRPr="00603946" w:rsidRDefault="004C302A" w:rsidP="00F14B7C">
            <w:pPr>
              <w:numPr>
                <w:ilvl w:val="0"/>
                <w:numId w:val="74"/>
              </w:numPr>
              <w:spacing w:beforeLines="50" w:before="120" w:after="180"/>
              <w:rPr>
                <w:rFonts w:eastAsiaTheme="minorEastAsia"/>
                <w:color w:val="000000"/>
                <w:lang w:eastAsia="zh-CN"/>
              </w:rPr>
            </w:pPr>
            <w:r w:rsidRPr="00603946">
              <w:rPr>
                <w:rFonts w:eastAsiaTheme="minorEastAsia"/>
                <w:color w:val="000000"/>
                <w:lang w:eastAsia="zh-CN"/>
              </w:rPr>
              <w:lastRenderedPageBreak/>
              <w:t>11 RB and 1 RX for reception</w:t>
            </w:r>
          </w:p>
          <w:p w14:paraId="72B53240" w14:textId="77777777" w:rsidR="004C302A" w:rsidRPr="00603946" w:rsidRDefault="004C302A" w:rsidP="00F14B7C">
            <w:pPr>
              <w:numPr>
                <w:ilvl w:val="0"/>
                <w:numId w:val="74"/>
              </w:numPr>
              <w:spacing w:beforeLines="50" w:before="120" w:after="180"/>
              <w:rPr>
                <w:rFonts w:eastAsiaTheme="minorEastAsia"/>
                <w:color w:val="000000"/>
                <w:lang w:eastAsia="zh-CN"/>
              </w:rPr>
            </w:pPr>
            <w:r w:rsidRPr="00603946">
              <w:rPr>
                <w:rFonts w:eastAsiaTheme="minorEastAsia"/>
                <w:color w:val="000000"/>
                <w:lang w:eastAsia="zh-CN"/>
              </w:rPr>
              <w:t xml:space="preserve">up to 5ppm residue CFO, </w:t>
            </w:r>
            <w:r w:rsidRPr="000A41FF">
              <w:rPr>
                <w:rFonts w:eastAsia="PMingLiU"/>
                <w:color w:val="000000"/>
                <w:lang w:eastAsia="zh-TW"/>
              </w:rPr>
              <w:t>residue</w:t>
            </w:r>
            <w:r w:rsidRPr="00603946">
              <w:rPr>
                <w:rFonts w:eastAsiaTheme="minorEastAsia"/>
                <w:color w:val="000000"/>
                <w:lang w:eastAsia="zh-CN"/>
              </w:rPr>
              <w:t xml:space="preserve"> timing offset of 1 us</w:t>
            </w:r>
          </w:p>
          <w:p w14:paraId="2C55B3AB" w14:textId="77777777" w:rsidR="004C302A" w:rsidRPr="00603946" w:rsidRDefault="004C302A" w:rsidP="00F14B7C">
            <w:pPr>
              <w:numPr>
                <w:ilvl w:val="0"/>
                <w:numId w:val="74"/>
              </w:numPr>
              <w:spacing w:beforeLines="50" w:before="120" w:after="180"/>
              <w:rPr>
                <w:rFonts w:eastAsiaTheme="minorEastAsia"/>
                <w:color w:val="000000"/>
                <w:lang w:eastAsia="zh-CN"/>
              </w:rPr>
            </w:pPr>
            <w:r w:rsidRPr="00603946">
              <w:rPr>
                <w:rFonts w:eastAsiaTheme="minorEastAsia"/>
                <w:color w:val="000000"/>
                <w:lang w:eastAsia="zh-CN"/>
              </w:rPr>
              <w:t>non-coherent sequence detection in time domain</w:t>
            </w:r>
          </w:p>
          <w:p w14:paraId="6EDA68AE" w14:textId="77777777" w:rsidR="004C302A" w:rsidRPr="00603946" w:rsidRDefault="004C302A" w:rsidP="00F14B7C">
            <w:pPr>
              <w:numPr>
                <w:ilvl w:val="0"/>
                <w:numId w:val="74"/>
              </w:numPr>
              <w:spacing w:beforeLines="50" w:before="120" w:after="180"/>
              <w:rPr>
                <w:rFonts w:eastAsiaTheme="minorEastAsia"/>
                <w:color w:val="000000"/>
                <w:lang w:eastAsia="zh-CN"/>
              </w:rPr>
            </w:pPr>
            <w:r w:rsidRPr="00603946">
              <w:rPr>
                <w:rFonts w:eastAsiaTheme="minorEastAsia"/>
                <w:color w:val="000000"/>
                <w:lang w:eastAsia="zh-CN"/>
              </w:rPr>
              <w:t>NF: 6GR UE NF, 6GR UE NF+2dB</w:t>
            </w:r>
          </w:p>
          <w:p w14:paraId="4BEED8F1" w14:textId="77777777" w:rsidR="004C302A" w:rsidRPr="000A41FF" w:rsidRDefault="004C302A" w:rsidP="00F14B7C">
            <w:pPr>
              <w:numPr>
                <w:ilvl w:val="0"/>
                <w:numId w:val="72"/>
              </w:numPr>
              <w:overflowPunct w:val="0"/>
              <w:spacing w:beforeLines="50" w:before="120" w:after="180"/>
              <w:contextualSpacing/>
              <w:rPr>
                <w:rFonts w:eastAsia="宋体"/>
                <w:color w:val="000000"/>
                <w:lang w:eastAsia="zh-CN"/>
              </w:rPr>
            </w:pPr>
            <w:r w:rsidRPr="000A41FF">
              <w:rPr>
                <w:rFonts w:eastAsia="宋体" w:hint="eastAsia"/>
                <w:color w:val="000000"/>
                <w:lang w:eastAsia="zh-CN"/>
              </w:rPr>
              <w:t xml:space="preserve">(T1 =800ms for transition time, E1=40000 for transition energy) is required for </w:t>
            </w:r>
            <w:r w:rsidRPr="000A41FF">
              <w:rPr>
                <w:rFonts w:eastAsia="宋体"/>
                <w:color w:val="000000"/>
                <w:lang w:eastAsia="zh-CN"/>
              </w:rPr>
              <w:t>transition</w:t>
            </w:r>
            <w:r w:rsidRPr="000A41FF">
              <w:rPr>
                <w:rFonts w:eastAsia="宋体" w:hint="eastAsia"/>
                <w:color w:val="000000"/>
                <w:lang w:eastAsia="zh-CN"/>
              </w:rPr>
              <w:t xml:space="preserve"> between EE Rx5 and non-sleep states excluding EE Rx1/</w:t>
            </w:r>
            <w:r w:rsidRPr="000A41FF">
              <w:rPr>
                <w:rFonts w:eastAsia="宋体"/>
                <w:color w:val="000000"/>
                <w:lang w:eastAsia="zh-CN"/>
              </w:rPr>
              <w:t>EE Rx</w:t>
            </w:r>
            <w:r w:rsidRPr="000A41FF">
              <w:rPr>
                <w:rFonts w:eastAsia="宋体" w:hint="eastAsia"/>
                <w:color w:val="000000"/>
                <w:lang w:eastAsia="zh-CN"/>
              </w:rPr>
              <w:t>2/EE Rx3/ EE Rx4/</w:t>
            </w:r>
            <w:r>
              <w:rPr>
                <w:rFonts w:eastAsia="宋体"/>
                <w:color w:val="000000"/>
                <w:lang w:eastAsia="zh-CN"/>
              </w:rPr>
              <w:t xml:space="preserve">EE </w:t>
            </w:r>
            <w:r w:rsidRPr="000A41FF">
              <w:rPr>
                <w:rFonts w:eastAsia="宋体" w:hint="eastAsia"/>
                <w:color w:val="000000"/>
                <w:lang w:eastAsia="zh-CN"/>
              </w:rPr>
              <w:t xml:space="preserve">Rx5. </w:t>
            </w:r>
          </w:p>
          <w:p w14:paraId="25056799" w14:textId="77777777" w:rsidR="004C302A" w:rsidRPr="000A41FF" w:rsidRDefault="004C302A" w:rsidP="00F14B7C">
            <w:pPr>
              <w:numPr>
                <w:ilvl w:val="0"/>
                <w:numId w:val="72"/>
              </w:numPr>
              <w:overflowPunct w:val="0"/>
              <w:spacing w:beforeLines="50" w:before="120" w:after="180"/>
              <w:contextualSpacing/>
              <w:rPr>
                <w:rFonts w:eastAsia="宋体"/>
                <w:color w:val="000000"/>
                <w:lang w:eastAsia="zh-CN"/>
              </w:rPr>
            </w:pPr>
            <w:r w:rsidRPr="000A41FF">
              <w:rPr>
                <w:rFonts w:eastAsia="宋体" w:hint="eastAsia"/>
                <w:color w:val="000000"/>
                <w:lang w:eastAsia="zh-CN"/>
              </w:rPr>
              <w:t>Transition between EE-Rx5 and ultra-deep sleep</w:t>
            </w:r>
            <w:r w:rsidRPr="000A41FF">
              <w:rPr>
                <w:rFonts w:eastAsia="宋体"/>
                <w:color w:val="000000"/>
                <w:lang w:eastAsia="zh-CN"/>
              </w:rPr>
              <w:t>, down-select:</w:t>
            </w:r>
          </w:p>
          <w:p w14:paraId="5B642E73" w14:textId="77777777" w:rsidR="004C302A" w:rsidRPr="00603946" w:rsidRDefault="004C302A" w:rsidP="00F14B7C">
            <w:pPr>
              <w:numPr>
                <w:ilvl w:val="1"/>
                <w:numId w:val="73"/>
              </w:numPr>
              <w:overflowPunct w:val="0"/>
              <w:spacing w:beforeLines="50" w:before="120" w:after="180"/>
              <w:contextualSpacing/>
              <w:rPr>
                <w:rFonts w:eastAsia="宋体"/>
                <w:color w:val="000000"/>
                <w:lang w:eastAsia="zh-CN"/>
              </w:rPr>
            </w:pPr>
            <w:r w:rsidRPr="00603946">
              <w:rPr>
                <w:rFonts w:eastAsia="宋体"/>
                <w:color w:val="000000"/>
                <w:lang w:eastAsia="zh-CN"/>
              </w:rPr>
              <w:t xml:space="preserve">Option 1:Transition energy is counted in the total UE power consumption for EE-Rx without </w:t>
            </w:r>
            <w:proofErr w:type="spellStart"/>
            <w:r w:rsidRPr="00603946">
              <w:rPr>
                <w:rFonts w:eastAsia="宋体"/>
                <w:color w:val="000000"/>
                <w:lang w:eastAsia="zh-CN"/>
              </w:rPr>
              <w:t>seperately</w:t>
            </w:r>
            <w:proofErr w:type="spellEnd"/>
            <w:r w:rsidRPr="00603946">
              <w:rPr>
                <w:rFonts w:eastAsia="宋体"/>
                <w:color w:val="000000"/>
                <w:lang w:eastAsia="zh-CN"/>
              </w:rPr>
              <w:t xml:space="preserve"> defining transition time and transition energy.</w:t>
            </w:r>
          </w:p>
          <w:p w14:paraId="2D56D1C3" w14:textId="77777777" w:rsidR="004C302A" w:rsidRPr="00603946" w:rsidRDefault="004C302A" w:rsidP="00F14B7C">
            <w:pPr>
              <w:numPr>
                <w:ilvl w:val="1"/>
                <w:numId w:val="73"/>
              </w:numPr>
              <w:overflowPunct w:val="0"/>
              <w:spacing w:beforeLines="50" w:before="120" w:after="180"/>
              <w:contextualSpacing/>
              <w:rPr>
                <w:rFonts w:eastAsia="宋体"/>
                <w:color w:val="000000"/>
                <w:lang w:eastAsia="zh-CN"/>
              </w:rPr>
            </w:pPr>
            <w:r w:rsidRPr="00603946">
              <w:rPr>
                <w:rFonts w:eastAsia="宋体"/>
                <w:color w:val="000000"/>
                <w:lang w:eastAsia="zh-CN"/>
              </w:rPr>
              <w:t>Option 2: Explicit transition time and transition energy</w:t>
            </w:r>
          </w:p>
          <w:p w14:paraId="76B9F376" w14:textId="77777777" w:rsidR="004C302A" w:rsidRPr="000A41FF" w:rsidRDefault="004C302A" w:rsidP="00F14B7C">
            <w:pPr>
              <w:numPr>
                <w:ilvl w:val="0"/>
                <w:numId w:val="72"/>
              </w:numPr>
              <w:overflowPunct w:val="0"/>
              <w:spacing w:beforeLines="50" w:before="120" w:after="180"/>
              <w:contextualSpacing/>
              <w:rPr>
                <w:rFonts w:eastAsia="宋体"/>
                <w:color w:val="000000"/>
                <w:lang w:eastAsia="zh-CN"/>
              </w:rPr>
            </w:pPr>
            <w:r w:rsidRPr="000A41FF">
              <w:rPr>
                <w:rFonts w:eastAsia="宋体" w:hint="eastAsia"/>
                <w:color w:val="000000"/>
                <w:lang w:eastAsia="zh-CN"/>
              </w:rPr>
              <w:t xml:space="preserve">Transition between EE-Rx5 and other sleep states is not supported </w:t>
            </w:r>
          </w:p>
          <w:p w14:paraId="56BDFCF6" w14:textId="77777777" w:rsidR="004C302A" w:rsidRPr="000A41FF" w:rsidRDefault="004C302A" w:rsidP="00F14B7C">
            <w:pPr>
              <w:spacing w:beforeLines="50" w:before="120"/>
              <w:rPr>
                <w:rFonts w:eastAsia="宋体"/>
                <w:color w:val="000000"/>
                <w:lang w:eastAsia="zh-CN"/>
              </w:rPr>
            </w:pPr>
            <w:r>
              <w:rPr>
                <w:rFonts w:eastAsia="宋体" w:hint="eastAsia"/>
                <w:color w:val="000000"/>
                <w:lang w:eastAsia="zh-CN"/>
              </w:rPr>
              <w:t>Apply to RRC idle.</w:t>
            </w:r>
          </w:p>
        </w:tc>
        <w:tc>
          <w:tcPr>
            <w:tcW w:w="1531" w:type="pct"/>
            <w:tcBorders>
              <w:top w:val="single" w:sz="4" w:space="0" w:color="auto"/>
              <w:left w:val="single" w:sz="4" w:space="0" w:color="auto"/>
              <w:bottom w:val="single" w:sz="4" w:space="0" w:color="auto"/>
              <w:right w:val="single" w:sz="4" w:space="0" w:color="auto"/>
            </w:tcBorders>
          </w:tcPr>
          <w:p w14:paraId="519E5663" w14:textId="77777777" w:rsidR="004C302A" w:rsidRPr="00497B3E" w:rsidRDefault="004C302A" w:rsidP="00F14B7C">
            <w:pPr>
              <w:spacing w:beforeLines="50" w:before="120"/>
              <w:rPr>
                <w:rFonts w:eastAsia="宋体"/>
                <w:color w:val="000000"/>
                <w:lang w:eastAsia="zh-CN"/>
              </w:rPr>
            </w:pPr>
            <w:r w:rsidRPr="00497B3E">
              <w:rPr>
                <w:rFonts w:eastAsia="宋体"/>
                <w:color w:val="000000"/>
                <w:lang w:eastAsia="zh-CN"/>
              </w:rPr>
              <w:lastRenderedPageBreak/>
              <w:t>A</w:t>
            </w:r>
            <w:r>
              <w:rPr>
                <w:rFonts w:eastAsia="宋体" w:hint="eastAsia"/>
                <w:color w:val="000000"/>
                <w:lang w:eastAsia="zh-CN"/>
              </w:rPr>
              <w:t>5</w:t>
            </w:r>
            <w:r w:rsidRPr="00497B3E">
              <w:rPr>
                <w:rFonts w:eastAsia="宋体"/>
                <w:color w:val="000000"/>
                <w:lang w:eastAsia="zh-CN"/>
              </w:rPr>
              <w:t>=4, for NF=6GR UE NF+2dB</w:t>
            </w:r>
          </w:p>
          <w:p w14:paraId="4264F8D2" w14:textId="77777777" w:rsidR="004C302A" w:rsidRPr="00F14B7C" w:rsidRDefault="004C302A" w:rsidP="00F14B7C">
            <w:pPr>
              <w:spacing w:beforeLines="50" w:before="120"/>
              <w:rPr>
                <w:rFonts w:eastAsia="宋体"/>
                <w:color w:val="000000"/>
                <w:lang w:eastAsia="zh-CN"/>
              </w:rPr>
            </w:pPr>
            <w:r w:rsidRPr="00497B3E">
              <w:rPr>
                <w:rFonts w:eastAsia="宋体"/>
                <w:color w:val="000000"/>
                <w:lang w:eastAsia="zh-CN"/>
              </w:rPr>
              <w:t>A</w:t>
            </w:r>
            <w:r>
              <w:rPr>
                <w:rFonts w:eastAsia="宋体" w:hint="eastAsia"/>
                <w:color w:val="000000"/>
                <w:lang w:eastAsia="zh-CN"/>
              </w:rPr>
              <w:t>5</w:t>
            </w:r>
            <w:r w:rsidRPr="00497B3E">
              <w:rPr>
                <w:rFonts w:eastAsia="宋体"/>
                <w:color w:val="000000"/>
                <w:lang w:eastAsia="zh-CN"/>
              </w:rPr>
              <w:t>=10, for NF=6GR UE NF</w:t>
            </w:r>
          </w:p>
        </w:tc>
      </w:tr>
      <w:tr w:rsidR="004C302A" w:rsidRPr="00F14B7C" w14:paraId="098ADE6F" w14:textId="77777777" w:rsidTr="00F14B7C">
        <w:tc>
          <w:tcPr>
            <w:tcW w:w="5000" w:type="pct"/>
            <w:gridSpan w:val="3"/>
            <w:tcBorders>
              <w:top w:val="single" w:sz="4" w:space="0" w:color="auto"/>
              <w:left w:val="single" w:sz="4" w:space="0" w:color="auto"/>
              <w:bottom w:val="single" w:sz="4" w:space="0" w:color="auto"/>
              <w:right w:val="single" w:sz="4" w:space="0" w:color="auto"/>
            </w:tcBorders>
          </w:tcPr>
          <w:p w14:paraId="3FC5278B" w14:textId="77777777" w:rsidR="004C302A" w:rsidRPr="00F14B7C" w:rsidRDefault="004C302A" w:rsidP="00F14B7C">
            <w:pPr>
              <w:spacing w:beforeLines="50" w:before="120"/>
              <w:rPr>
                <w:rFonts w:eastAsia="宋体"/>
                <w:color w:val="000000"/>
                <w:lang w:eastAsia="zh-CN"/>
              </w:rPr>
            </w:pPr>
            <w:r w:rsidRPr="00F14B7C">
              <w:rPr>
                <w:rFonts w:eastAsia="宋体"/>
                <w:color w:val="000000"/>
                <w:lang w:eastAsia="zh-CN"/>
              </w:rPr>
              <w:t>Note1: the transition time T1, T2, T3 and the total transition energy includes both ramp up and down.</w:t>
            </w:r>
          </w:p>
        </w:tc>
      </w:tr>
    </w:tbl>
    <w:p w14:paraId="635F203D" w14:textId="77777777" w:rsidR="004C302A" w:rsidRPr="0051036E" w:rsidRDefault="004C302A" w:rsidP="00355A59">
      <w:pPr>
        <w:rPr>
          <w:rFonts w:ascii="Times New Roman" w:eastAsiaTheme="minorEastAsia" w:hAnsi="Times New Roman"/>
          <w:b/>
          <w:i/>
          <w:szCs w:val="20"/>
          <w:lang w:eastAsia="zh-CN"/>
        </w:rPr>
      </w:pPr>
    </w:p>
    <w:p w14:paraId="1EF43793" w14:textId="2D90D23B" w:rsidR="00BE49BA" w:rsidRDefault="00787A61">
      <w:pPr>
        <w:keepNext/>
        <w:keepLines/>
        <w:widowControl w:val="0"/>
        <w:numPr>
          <w:ilvl w:val="1"/>
          <w:numId w:val="18"/>
        </w:numPr>
        <w:spacing w:before="240" w:after="240"/>
        <w:outlineLvl w:val="1"/>
        <w:rPr>
          <w:rFonts w:ascii="Arial" w:eastAsia="微软雅黑" w:hAnsi="Arial" w:cs="Arial"/>
          <w:bCs/>
          <w:iCs/>
          <w:sz w:val="28"/>
          <w:szCs w:val="28"/>
          <w:lang w:eastAsia="zh-CN"/>
        </w:rPr>
      </w:pPr>
      <w:r>
        <w:rPr>
          <w:rFonts w:ascii="Arial" w:eastAsia="微软雅黑" w:hAnsi="Arial" w:cs="Arial" w:hint="eastAsia"/>
          <w:bCs/>
          <w:iCs/>
          <w:sz w:val="28"/>
          <w:szCs w:val="28"/>
          <w:lang w:eastAsia="zh-CN"/>
        </w:rPr>
        <w:t xml:space="preserve">Existing </w:t>
      </w:r>
      <w:bookmarkStart w:id="41" w:name="_Hlk209449175"/>
      <w:r>
        <w:rPr>
          <w:rFonts w:ascii="Arial" w:eastAsia="微软雅黑" w:hAnsi="Arial" w:cs="Arial"/>
          <w:bCs/>
          <w:iCs/>
          <w:sz w:val="28"/>
          <w:szCs w:val="28"/>
          <w:lang w:eastAsia="zh-CN"/>
        </w:rPr>
        <w:t>UE power saving techniques</w:t>
      </w:r>
      <w:bookmarkEnd w:id="41"/>
      <w:r>
        <w:rPr>
          <w:rFonts w:ascii="Arial" w:eastAsia="微软雅黑" w:hAnsi="Arial" w:cs="Arial" w:hint="eastAsia"/>
          <w:bCs/>
          <w:iCs/>
          <w:sz w:val="28"/>
          <w:szCs w:val="28"/>
          <w:lang w:eastAsia="zh-CN"/>
        </w:rPr>
        <w:t xml:space="preserve"> in NR</w:t>
      </w:r>
    </w:p>
    <w:p w14:paraId="1A04CC96" w14:textId="3EDB7A66" w:rsidR="00BE49BA" w:rsidRDefault="00787A61">
      <w:pPr>
        <w:adjustRightInd w:val="0"/>
        <w:snapToGrid w:val="0"/>
        <w:spacing w:after="120"/>
        <w:jc w:val="both"/>
        <w:rPr>
          <w:rFonts w:ascii="Times New Roman" w:eastAsia="宋体" w:hAnsi="Times New Roman"/>
          <w:iCs/>
          <w:szCs w:val="20"/>
          <w:lang w:eastAsia="zh-CN"/>
        </w:rPr>
      </w:pPr>
      <w:bookmarkStart w:id="42" w:name="OLE_LINK53"/>
      <w:r>
        <w:rPr>
          <w:rFonts w:ascii="Times New Roman" w:eastAsia="宋体" w:hAnsi="Times New Roman" w:hint="eastAsia"/>
          <w:iCs/>
          <w:szCs w:val="20"/>
          <w:lang w:eastAsia="zh-CN"/>
        </w:rPr>
        <w:t xml:space="preserve">In this section, among the listed </w:t>
      </w:r>
      <w:r>
        <w:rPr>
          <w:rFonts w:ascii="Times New Roman" w:eastAsia="宋体" w:hAnsi="Times New Roman"/>
          <w:iCs/>
          <w:szCs w:val="20"/>
          <w:lang w:eastAsia="zh-CN"/>
        </w:rPr>
        <w:t>UE energy efficiency techniques</w:t>
      </w:r>
      <w:r>
        <w:rPr>
          <w:rFonts w:ascii="Times New Roman" w:eastAsia="宋体" w:hAnsi="Times New Roman" w:hint="eastAsia"/>
          <w:iCs/>
          <w:szCs w:val="20"/>
          <w:lang w:eastAsia="zh-CN"/>
        </w:rPr>
        <w:t xml:space="preserve"> summarized by the moderators, we firstly discuss the e</w:t>
      </w:r>
      <w:r>
        <w:rPr>
          <w:rFonts w:ascii="Times New Roman" w:eastAsia="宋体" w:hAnsi="Times New Roman"/>
          <w:iCs/>
          <w:szCs w:val="20"/>
          <w:lang w:eastAsia="zh-CN"/>
        </w:rPr>
        <w:t>xisting UE energy efficiency techniques</w:t>
      </w:r>
      <w:r>
        <w:rPr>
          <w:rFonts w:ascii="Times New Roman" w:eastAsia="宋体" w:hAnsi="Times New Roman" w:hint="eastAsia"/>
          <w:iCs/>
          <w:szCs w:val="20"/>
          <w:lang w:eastAsia="zh-CN"/>
        </w:rPr>
        <w:t xml:space="preserve">, including </w:t>
      </w:r>
      <w:bookmarkStart w:id="43" w:name="_Hlk209694999"/>
      <w:r>
        <w:rPr>
          <w:rFonts w:ascii="Times New Roman" w:eastAsia="宋体" w:hAnsi="Times New Roman" w:hint="eastAsia"/>
          <w:iCs/>
          <w:szCs w:val="20"/>
          <w:lang w:eastAsia="zh-CN"/>
        </w:rPr>
        <w:t>the source of energy savings, the analysis on such techniques, and the suggested next steps</w:t>
      </w:r>
      <w:bookmarkEnd w:id="43"/>
      <w:r>
        <w:rPr>
          <w:rFonts w:ascii="Times New Roman" w:eastAsia="宋体" w:hAnsi="Times New Roman" w:hint="eastAsia"/>
          <w:iCs/>
          <w:szCs w:val="20"/>
          <w:lang w:eastAsia="zh-CN"/>
        </w:rPr>
        <w:t>, and a summary is provided in</w:t>
      </w:r>
      <w:r w:rsidR="00227B45">
        <w:rPr>
          <w:rFonts w:ascii="Times New Roman" w:eastAsia="宋体" w:hAnsi="Times New Roman" w:hint="eastAsia"/>
          <w:iCs/>
          <w:szCs w:val="20"/>
          <w:lang w:eastAsia="zh-CN"/>
        </w:rPr>
        <w:t xml:space="preserve"> </w:t>
      </w:r>
      <w:r w:rsidR="00227B45" w:rsidRPr="000A41FF">
        <w:rPr>
          <w:rFonts w:ascii="Times New Roman" w:eastAsia="宋体" w:hAnsi="Times New Roman"/>
          <w:iCs/>
          <w:szCs w:val="20"/>
          <w:lang w:eastAsia="zh-CN"/>
        </w:rPr>
        <w:fldChar w:fldCharType="begin"/>
      </w:r>
      <w:r w:rsidR="00227B45" w:rsidRPr="000A41FF">
        <w:rPr>
          <w:rFonts w:ascii="Times New Roman" w:eastAsia="宋体" w:hAnsi="Times New Roman"/>
          <w:iCs/>
          <w:szCs w:val="20"/>
          <w:lang w:eastAsia="zh-CN"/>
        </w:rPr>
        <w:instrText xml:space="preserve"> </w:instrText>
      </w:r>
      <w:r w:rsidR="00227B45" w:rsidRPr="000A41FF">
        <w:rPr>
          <w:rFonts w:ascii="Times New Roman" w:eastAsia="宋体" w:hAnsi="Times New Roman" w:hint="eastAsia"/>
          <w:iCs/>
          <w:szCs w:val="20"/>
          <w:lang w:eastAsia="zh-CN"/>
        </w:rPr>
        <w:instrText>REF _Ref210147685 \h</w:instrText>
      </w:r>
      <w:r w:rsidR="00227B45" w:rsidRPr="000A41FF">
        <w:rPr>
          <w:rFonts w:ascii="Times New Roman" w:eastAsia="宋体" w:hAnsi="Times New Roman"/>
          <w:iCs/>
          <w:szCs w:val="20"/>
          <w:lang w:eastAsia="zh-CN"/>
        </w:rPr>
        <w:instrText xml:space="preserve"> </w:instrText>
      </w:r>
      <w:r w:rsidR="000A41FF">
        <w:rPr>
          <w:rFonts w:ascii="Times New Roman" w:eastAsia="宋体" w:hAnsi="Times New Roman"/>
          <w:iCs/>
          <w:szCs w:val="20"/>
          <w:lang w:eastAsia="zh-CN"/>
        </w:rPr>
        <w:instrText xml:space="preserve"> \* MERGEFORMAT </w:instrText>
      </w:r>
      <w:r w:rsidR="00227B45" w:rsidRPr="000A41FF">
        <w:rPr>
          <w:rFonts w:ascii="Times New Roman" w:eastAsia="宋体" w:hAnsi="Times New Roman"/>
          <w:iCs/>
          <w:szCs w:val="20"/>
          <w:lang w:eastAsia="zh-CN"/>
        </w:rPr>
      </w:r>
      <w:r w:rsidR="00227B45" w:rsidRPr="000A41FF">
        <w:rPr>
          <w:rFonts w:ascii="Times New Roman" w:eastAsia="宋体" w:hAnsi="Times New Roman"/>
          <w:iCs/>
          <w:szCs w:val="20"/>
          <w:lang w:eastAsia="zh-CN"/>
        </w:rPr>
        <w:fldChar w:fldCharType="separate"/>
      </w:r>
      <w:r w:rsidR="000E0A00" w:rsidRPr="00227B45">
        <w:rPr>
          <w:rFonts w:ascii="Times New Roman" w:eastAsia="等线" w:hAnsi="Times New Roman"/>
          <w:b/>
          <w:lang w:eastAsia="zh-CN"/>
        </w:rPr>
        <w:t xml:space="preserve">Table </w:t>
      </w:r>
      <w:r w:rsidR="000E0A00">
        <w:rPr>
          <w:rFonts w:ascii="Times New Roman" w:eastAsia="等线" w:hAnsi="Times New Roman"/>
          <w:b/>
          <w:noProof/>
          <w:lang w:eastAsia="zh-CN"/>
        </w:rPr>
        <w:t>4</w:t>
      </w:r>
      <w:r w:rsidR="00227B45" w:rsidRPr="000A41FF">
        <w:rPr>
          <w:rFonts w:ascii="Times New Roman" w:eastAsia="宋体" w:hAnsi="Times New Roman"/>
          <w:iCs/>
          <w:szCs w:val="20"/>
          <w:lang w:eastAsia="zh-CN"/>
        </w:rPr>
        <w:fldChar w:fldCharType="end"/>
      </w:r>
      <w:r>
        <w:rPr>
          <w:rFonts w:ascii="Times New Roman" w:eastAsia="宋体" w:hAnsi="Times New Roman" w:hint="eastAsia"/>
          <w:iCs/>
          <w:szCs w:val="20"/>
          <w:lang w:eastAsia="zh-CN"/>
        </w:rPr>
        <w:t>, with the details provided in the respective subsections.</w:t>
      </w:r>
      <w:bookmarkEnd w:id="42"/>
      <w:r>
        <w:rPr>
          <w:rFonts w:ascii="Times New Roman" w:eastAsia="宋体" w:hAnsi="Times New Roman" w:hint="eastAsia"/>
          <w:iCs/>
          <w:szCs w:val="20"/>
          <w:lang w:eastAsia="zh-CN"/>
        </w:rPr>
        <w:t xml:space="preserve"> </w:t>
      </w:r>
    </w:p>
    <w:p w14:paraId="45294339" w14:textId="63B301F0" w:rsidR="00BE49BA" w:rsidRPr="00227B45" w:rsidRDefault="00787A61" w:rsidP="00227B45">
      <w:pPr>
        <w:pStyle w:val="af"/>
        <w:jc w:val="center"/>
        <w:rPr>
          <w:rFonts w:ascii="Times New Roman" w:eastAsia="等线" w:hAnsi="Times New Roman"/>
          <w:b/>
          <w:lang w:eastAsia="zh-CN"/>
        </w:rPr>
      </w:pPr>
      <w:bookmarkStart w:id="44" w:name="_Ref210147685"/>
      <w:r w:rsidRPr="00227B45">
        <w:rPr>
          <w:rFonts w:ascii="Times New Roman" w:eastAsia="等线" w:hAnsi="Times New Roman"/>
          <w:b/>
          <w:lang w:eastAsia="zh-CN"/>
        </w:rPr>
        <w:t xml:space="preserve">Table </w:t>
      </w:r>
      <w:r w:rsidRPr="00227B45">
        <w:rPr>
          <w:rFonts w:ascii="Times New Roman" w:eastAsia="等线" w:hAnsi="Times New Roman"/>
          <w:b/>
          <w:lang w:eastAsia="zh-CN"/>
        </w:rPr>
        <w:fldChar w:fldCharType="begin"/>
      </w:r>
      <w:r w:rsidRPr="00227B45">
        <w:rPr>
          <w:rFonts w:ascii="Times New Roman" w:eastAsia="等线" w:hAnsi="Times New Roman"/>
          <w:b/>
          <w:lang w:eastAsia="zh-CN"/>
        </w:rPr>
        <w:instrText xml:space="preserve"> SEQ Table \* ARABIC </w:instrText>
      </w:r>
      <w:r w:rsidRPr="00227B45">
        <w:rPr>
          <w:rFonts w:ascii="Times New Roman" w:eastAsia="等线" w:hAnsi="Times New Roman"/>
          <w:b/>
          <w:lang w:eastAsia="zh-CN"/>
        </w:rPr>
        <w:fldChar w:fldCharType="separate"/>
      </w:r>
      <w:r w:rsidR="000E0A00">
        <w:rPr>
          <w:rFonts w:ascii="Times New Roman" w:eastAsia="等线" w:hAnsi="Times New Roman"/>
          <w:b/>
          <w:noProof/>
          <w:lang w:eastAsia="zh-CN"/>
        </w:rPr>
        <w:t>4</w:t>
      </w:r>
      <w:r w:rsidRPr="00227B45">
        <w:rPr>
          <w:rFonts w:ascii="Times New Roman" w:eastAsia="等线" w:hAnsi="Times New Roman"/>
          <w:b/>
          <w:lang w:eastAsia="zh-CN"/>
        </w:rPr>
        <w:fldChar w:fldCharType="end"/>
      </w:r>
      <w:bookmarkStart w:id="45" w:name="_Ref210119207"/>
      <w:bookmarkEnd w:id="44"/>
      <w:r w:rsidRPr="00227B45">
        <w:rPr>
          <w:rFonts w:ascii="Times New Roman" w:eastAsia="等线" w:hAnsi="Times New Roman" w:hint="eastAsia"/>
          <w:b/>
          <w:lang w:eastAsia="zh-CN"/>
        </w:rPr>
        <w:t xml:space="preserve"> </w:t>
      </w:r>
      <w:r w:rsidR="00D10012">
        <w:rPr>
          <w:rFonts w:ascii="Times New Roman" w:eastAsia="等线" w:hAnsi="Times New Roman" w:hint="eastAsia"/>
          <w:b/>
          <w:lang w:eastAsia="zh-CN"/>
        </w:rPr>
        <w:t>S</w:t>
      </w:r>
      <w:r w:rsidRPr="00227B45">
        <w:rPr>
          <w:rFonts w:ascii="Times New Roman" w:eastAsia="等线" w:hAnsi="Times New Roman"/>
          <w:b/>
          <w:lang w:eastAsia="zh-CN"/>
        </w:rPr>
        <w:t>ummary on the existing UE power saving techniques</w:t>
      </w:r>
      <w:bookmarkEnd w:id="45"/>
      <w:r w:rsidRPr="00227B45">
        <w:rPr>
          <w:rFonts w:ascii="Times New Roman" w:eastAsia="等线" w:hAnsi="Times New Roman"/>
          <w:b/>
          <w:lang w:eastAsia="zh-CN"/>
        </w:rPr>
        <w:t xml:space="preserve"> </w:t>
      </w:r>
    </w:p>
    <w:tbl>
      <w:tblPr>
        <w:tblStyle w:val="afffa"/>
        <w:tblW w:w="10343"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shd w:val="clear" w:color="auto" w:fill="FFFFFF" w:themeFill="background1"/>
        <w:tblLayout w:type="fixed"/>
        <w:tblLook w:val="04A0" w:firstRow="1" w:lastRow="0" w:firstColumn="1" w:lastColumn="0" w:noHBand="0" w:noVBand="1"/>
      </w:tblPr>
      <w:tblGrid>
        <w:gridCol w:w="1271"/>
        <w:gridCol w:w="1276"/>
        <w:gridCol w:w="2693"/>
        <w:gridCol w:w="2410"/>
        <w:gridCol w:w="2693"/>
      </w:tblGrid>
      <w:tr w:rsidR="00BE49BA" w14:paraId="3F110859" w14:textId="77777777">
        <w:tc>
          <w:tcPr>
            <w:tcW w:w="1271" w:type="dxa"/>
            <w:shd w:val="clear" w:color="auto" w:fill="FFFFFF" w:themeFill="background1"/>
          </w:tcPr>
          <w:p w14:paraId="5B04CC67" w14:textId="77777777" w:rsidR="00BE49BA" w:rsidRDefault="00BE49BA">
            <w:pPr>
              <w:rPr>
                <w:rFonts w:ascii="Times New Roman" w:eastAsia="微软雅黑" w:hAnsi="Times New Roman"/>
                <w:sz w:val="28"/>
                <w:szCs w:val="28"/>
                <w:lang w:eastAsia="zh-CN"/>
              </w:rPr>
            </w:pPr>
            <w:bookmarkStart w:id="46" w:name="_Hlk213404838"/>
          </w:p>
        </w:tc>
        <w:tc>
          <w:tcPr>
            <w:tcW w:w="1276" w:type="dxa"/>
            <w:shd w:val="clear" w:color="auto" w:fill="FFFFFF" w:themeFill="background1"/>
          </w:tcPr>
          <w:p w14:paraId="62227E6E" w14:textId="77777777" w:rsidR="00BE49BA" w:rsidRDefault="00787A61">
            <w:pPr>
              <w:jc w:val="center"/>
              <w:rPr>
                <w:rFonts w:ascii="Times New Roman" w:eastAsia="微软雅黑" w:hAnsi="Times New Roman"/>
                <w:b/>
                <w:bCs/>
                <w:szCs w:val="20"/>
                <w:lang w:eastAsia="zh-CN"/>
              </w:rPr>
            </w:pPr>
            <w:r>
              <w:rPr>
                <w:rFonts w:ascii="Times New Roman" w:hAnsi="Times New Roman"/>
                <w:b/>
                <w:bCs/>
                <w:color w:val="000000" w:themeColor="dark1"/>
                <w:kern w:val="24"/>
                <w:szCs w:val="20"/>
              </w:rPr>
              <w:t>Schemes</w:t>
            </w:r>
          </w:p>
        </w:tc>
        <w:tc>
          <w:tcPr>
            <w:tcW w:w="2693" w:type="dxa"/>
            <w:shd w:val="clear" w:color="auto" w:fill="FFFFFF" w:themeFill="background1"/>
          </w:tcPr>
          <w:p w14:paraId="60593B31" w14:textId="77777777" w:rsidR="00BE49BA" w:rsidRDefault="00787A61">
            <w:pPr>
              <w:pStyle w:val="afff3"/>
              <w:spacing w:before="0" w:beforeAutospacing="0" w:after="0" w:afterAutospacing="0"/>
              <w:rPr>
                <w:rFonts w:ascii="Arial" w:hAnsi="Arial" w:cs="Arial"/>
                <w:sz w:val="20"/>
                <w:szCs w:val="20"/>
              </w:rPr>
            </w:pPr>
            <w:r>
              <w:rPr>
                <w:rFonts w:ascii="Times New Roman" w:hAnsi="Times New Roman" w:cs="Times New Roman"/>
                <w:b/>
                <w:bCs/>
                <w:color w:val="000000" w:themeColor="dark1"/>
                <w:kern w:val="24"/>
                <w:sz w:val="20"/>
                <w:szCs w:val="20"/>
              </w:rPr>
              <w:t>Source of energy savings</w:t>
            </w:r>
          </w:p>
          <w:p w14:paraId="5A40C2F5" w14:textId="77777777" w:rsidR="00BE49BA" w:rsidRDefault="00787A61">
            <w:pPr>
              <w:pStyle w:val="afff3"/>
              <w:spacing w:before="0" w:beforeAutospacing="0" w:after="0" w:afterAutospacing="0"/>
              <w:rPr>
                <w:rFonts w:ascii="Arial" w:hAnsi="Arial" w:cs="Arial"/>
                <w:sz w:val="20"/>
                <w:szCs w:val="20"/>
              </w:rPr>
            </w:pPr>
            <w:r>
              <w:rPr>
                <w:rFonts w:ascii="Times New Roman" w:hAnsi="Times New Roman" w:cs="Times New Roman"/>
                <w:color w:val="000000" w:themeColor="dark1"/>
                <w:kern w:val="24"/>
                <w:sz w:val="20"/>
                <w:szCs w:val="20"/>
              </w:rPr>
              <w:t>1) Reduce active time/increase time for certain sleep state</w:t>
            </w:r>
          </w:p>
          <w:p w14:paraId="01840A06" w14:textId="77777777" w:rsidR="00BE49BA" w:rsidRDefault="00787A61">
            <w:pPr>
              <w:pStyle w:val="afff3"/>
              <w:spacing w:before="0" w:beforeAutospacing="0" w:after="0" w:afterAutospacing="0"/>
              <w:rPr>
                <w:rFonts w:ascii="Arial" w:hAnsi="Arial" w:cs="Arial"/>
                <w:sz w:val="20"/>
                <w:szCs w:val="20"/>
              </w:rPr>
            </w:pPr>
            <w:r>
              <w:rPr>
                <w:rFonts w:ascii="Times New Roman" w:hAnsi="Times New Roman" w:cs="Times New Roman"/>
                <w:color w:val="000000" w:themeColor="dark1"/>
                <w:kern w:val="24"/>
                <w:sz w:val="20"/>
                <w:szCs w:val="20"/>
              </w:rPr>
              <w:t>2) Reduce power for certain active state</w:t>
            </w:r>
          </w:p>
          <w:p w14:paraId="41813390" w14:textId="77777777" w:rsidR="00BE49BA" w:rsidRDefault="00787A61">
            <w:pPr>
              <w:rPr>
                <w:rFonts w:ascii="Times New Roman" w:eastAsia="微软雅黑" w:hAnsi="Times New Roman"/>
                <w:b/>
                <w:bCs/>
                <w:szCs w:val="20"/>
                <w:lang w:eastAsia="zh-CN"/>
              </w:rPr>
            </w:pPr>
            <w:r>
              <w:rPr>
                <w:rFonts w:ascii="Times New Roman" w:hAnsi="Times New Roman"/>
                <w:color w:val="000000" w:themeColor="dark1"/>
                <w:kern w:val="24"/>
                <w:szCs w:val="20"/>
              </w:rPr>
              <w:t>3) Reduce power for a certain non-active/sleep state</w:t>
            </w:r>
          </w:p>
        </w:tc>
        <w:tc>
          <w:tcPr>
            <w:tcW w:w="2410" w:type="dxa"/>
            <w:shd w:val="clear" w:color="auto" w:fill="FFFFFF" w:themeFill="background1"/>
          </w:tcPr>
          <w:p w14:paraId="14A3FBAD" w14:textId="77777777" w:rsidR="00BE49BA" w:rsidRDefault="00787A61">
            <w:pPr>
              <w:jc w:val="center"/>
              <w:rPr>
                <w:rFonts w:ascii="Times New Roman" w:eastAsia="微软雅黑" w:hAnsi="Times New Roman"/>
                <w:b/>
                <w:bCs/>
                <w:szCs w:val="20"/>
                <w:lang w:eastAsia="zh-CN"/>
              </w:rPr>
            </w:pPr>
            <w:r>
              <w:rPr>
                <w:rFonts w:ascii="Times New Roman" w:hAnsi="Times New Roman"/>
                <w:b/>
                <w:bCs/>
                <w:color w:val="000000" w:themeColor="dark1"/>
                <w:kern w:val="24"/>
                <w:szCs w:val="20"/>
              </w:rPr>
              <w:t>Comments</w:t>
            </w:r>
          </w:p>
        </w:tc>
        <w:tc>
          <w:tcPr>
            <w:tcW w:w="2693" w:type="dxa"/>
            <w:shd w:val="clear" w:color="auto" w:fill="FFFFFF" w:themeFill="background1"/>
          </w:tcPr>
          <w:p w14:paraId="71FACB0D" w14:textId="77777777" w:rsidR="00BE49BA" w:rsidRDefault="00787A61">
            <w:pPr>
              <w:pStyle w:val="afff3"/>
              <w:spacing w:before="0" w:beforeAutospacing="0" w:after="0" w:afterAutospacing="0"/>
              <w:jc w:val="center"/>
              <w:rPr>
                <w:rFonts w:ascii="Arial" w:hAnsi="Arial" w:cs="Arial"/>
                <w:sz w:val="20"/>
                <w:szCs w:val="20"/>
              </w:rPr>
            </w:pPr>
            <w:r>
              <w:rPr>
                <w:rFonts w:ascii="Times New Roman" w:hAnsi="Times New Roman" w:cs="Times New Roman"/>
                <w:b/>
                <w:bCs/>
                <w:color w:val="000000" w:themeColor="dark1"/>
                <w:kern w:val="24"/>
                <w:sz w:val="20"/>
                <w:szCs w:val="20"/>
              </w:rPr>
              <w:t>Suggested next step</w:t>
            </w:r>
          </w:p>
          <w:p w14:paraId="3D4C9C32" w14:textId="77777777" w:rsidR="00BE49BA" w:rsidRDefault="00787A61">
            <w:pPr>
              <w:jc w:val="center"/>
              <w:rPr>
                <w:rFonts w:ascii="Times New Roman" w:eastAsia="微软雅黑" w:hAnsi="Times New Roman"/>
                <w:b/>
                <w:bCs/>
                <w:szCs w:val="20"/>
                <w:lang w:eastAsia="zh-CN"/>
              </w:rPr>
            </w:pPr>
            <w:r>
              <w:rPr>
                <w:rFonts w:ascii="Times New Roman" w:hAnsi="Times New Roman"/>
                <w:b/>
                <w:bCs/>
                <w:color w:val="000000" w:themeColor="dark1"/>
                <w:kern w:val="24"/>
                <w:szCs w:val="20"/>
              </w:rPr>
              <w:t xml:space="preserve"> (from 2026)</w:t>
            </w:r>
          </w:p>
        </w:tc>
      </w:tr>
      <w:tr w:rsidR="00BE49BA" w14:paraId="6AF8A52C" w14:textId="77777777">
        <w:tc>
          <w:tcPr>
            <w:tcW w:w="1271" w:type="dxa"/>
            <w:vMerge w:val="restart"/>
            <w:shd w:val="clear" w:color="auto" w:fill="FFFFFF" w:themeFill="background1"/>
          </w:tcPr>
          <w:p w14:paraId="0B7A248A" w14:textId="2461EB3F" w:rsidR="00BE49BA" w:rsidRDefault="00787A61">
            <w:pPr>
              <w:rPr>
                <w:rFonts w:ascii="Times New Roman" w:eastAsia="微软雅黑" w:hAnsi="Times New Roman"/>
                <w:b/>
                <w:bCs/>
                <w:szCs w:val="20"/>
                <w:lang w:eastAsia="zh-CN"/>
              </w:rPr>
            </w:pPr>
            <w:r>
              <w:rPr>
                <w:rFonts w:ascii="Times New Roman" w:eastAsia="微软雅黑" w:hAnsi="Times New Roman"/>
                <w:b/>
                <w:bCs/>
                <w:szCs w:val="20"/>
                <w:lang w:eastAsia="zh-CN"/>
              </w:rPr>
              <w:t xml:space="preserve">Existing or similar UPS tech: </w:t>
            </w:r>
            <w:r w:rsidR="00ED1294">
              <w:rPr>
                <w:rFonts w:ascii="Times New Roman" w:eastAsia="微软雅黑" w:hAnsi="Times New Roman"/>
                <w:b/>
                <w:bCs/>
                <w:szCs w:val="20"/>
                <w:lang w:eastAsia="zh-CN"/>
              </w:rPr>
              <w:t xml:space="preserve">energy efficiency gain </w:t>
            </w:r>
            <w:r>
              <w:rPr>
                <w:rFonts w:ascii="Times New Roman" w:eastAsia="微软雅黑" w:hAnsi="Times New Roman"/>
                <w:b/>
                <w:bCs/>
                <w:szCs w:val="20"/>
                <w:lang w:eastAsia="zh-CN"/>
              </w:rPr>
              <w:t>is known</w:t>
            </w:r>
          </w:p>
        </w:tc>
        <w:tc>
          <w:tcPr>
            <w:tcW w:w="1276" w:type="dxa"/>
            <w:shd w:val="clear" w:color="auto" w:fill="FFFFFF" w:themeFill="background1"/>
          </w:tcPr>
          <w:p w14:paraId="67D86C51" w14:textId="77777777" w:rsidR="00BE49BA" w:rsidRDefault="00787A61">
            <w:pPr>
              <w:rPr>
                <w:rFonts w:ascii="Times New Roman" w:eastAsia="微软雅黑" w:hAnsi="Times New Roman"/>
                <w:szCs w:val="20"/>
                <w:lang w:eastAsia="zh-CN"/>
              </w:rPr>
            </w:pPr>
            <w:r>
              <w:rPr>
                <w:rFonts w:ascii="Times New Roman" w:hAnsi="Times New Roman"/>
                <w:color w:val="000000" w:themeColor="dark1"/>
                <w:kern w:val="24"/>
                <w:sz w:val="22"/>
                <w:szCs w:val="22"/>
              </w:rPr>
              <w:t>C-DRX</w:t>
            </w:r>
          </w:p>
        </w:tc>
        <w:tc>
          <w:tcPr>
            <w:tcW w:w="2693" w:type="dxa"/>
            <w:shd w:val="clear" w:color="auto" w:fill="FFFFFF" w:themeFill="background1"/>
          </w:tcPr>
          <w:p w14:paraId="74C04361" w14:textId="77777777" w:rsidR="00BE49BA" w:rsidRDefault="00787A61">
            <w:pPr>
              <w:rPr>
                <w:rFonts w:ascii="Times New Roman" w:eastAsia="微软雅黑" w:hAnsi="Times New Roman"/>
                <w:szCs w:val="20"/>
                <w:lang w:eastAsia="zh-CN"/>
              </w:rPr>
            </w:pPr>
            <w:r>
              <w:rPr>
                <w:rFonts w:ascii="Times New Roman" w:hAnsi="Times New Roman"/>
                <w:color w:val="000000" w:themeColor="dark1"/>
                <w:kern w:val="24"/>
                <w:sz w:val="22"/>
                <w:szCs w:val="22"/>
              </w:rPr>
              <w:t>1)</w:t>
            </w:r>
          </w:p>
        </w:tc>
        <w:tc>
          <w:tcPr>
            <w:tcW w:w="2410" w:type="dxa"/>
            <w:shd w:val="clear" w:color="auto" w:fill="FFFFFF" w:themeFill="background1"/>
          </w:tcPr>
          <w:p w14:paraId="0EE5C5EB" w14:textId="77777777" w:rsidR="00BE49BA" w:rsidRDefault="00787A61">
            <w:pPr>
              <w:rPr>
                <w:rFonts w:ascii="Times New Roman" w:eastAsia="微软雅黑" w:hAnsi="Times New Roman"/>
                <w:szCs w:val="20"/>
                <w:lang w:eastAsia="zh-CN"/>
              </w:rPr>
            </w:pPr>
            <w:r>
              <w:rPr>
                <w:rFonts w:ascii="Times New Roman" w:hAnsi="Times New Roman"/>
                <w:color w:val="000000" w:themeColor="dark1"/>
                <w:kern w:val="24"/>
                <w:sz w:val="22"/>
                <w:szCs w:val="22"/>
              </w:rPr>
              <w:t>Mainly beneficial for periodic traffic, may not be efficient to aperiodic and mixed traffics</w:t>
            </w:r>
          </w:p>
        </w:tc>
        <w:tc>
          <w:tcPr>
            <w:tcW w:w="2693" w:type="dxa"/>
            <w:shd w:val="clear" w:color="auto" w:fill="FFFFFF" w:themeFill="background1"/>
          </w:tcPr>
          <w:p w14:paraId="1FE68E95" w14:textId="77777777" w:rsidR="00BE49BA" w:rsidRDefault="00787A61">
            <w:pPr>
              <w:rPr>
                <w:rFonts w:ascii="Times New Roman" w:eastAsia="微软雅黑" w:hAnsi="Times New Roman"/>
                <w:szCs w:val="20"/>
                <w:lang w:eastAsia="zh-CN"/>
              </w:rPr>
            </w:pPr>
            <w:r>
              <w:rPr>
                <w:rFonts w:ascii="Times New Roman" w:hAnsi="Times New Roman"/>
                <w:color w:val="000000" w:themeColor="dark1"/>
                <w:kern w:val="24"/>
                <w:sz w:val="22"/>
                <w:szCs w:val="22"/>
              </w:rPr>
              <w:t>Continue study, mainly in RAN2, and RAN1 part could be studied in EE agenda.</w:t>
            </w:r>
          </w:p>
        </w:tc>
      </w:tr>
      <w:tr w:rsidR="00BE49BA" w14:paraId="760CD721" w14:textId="77777777">
        <w:tc>
          <w:tcPr>
            <w:tcW w:w="1271" w:type="dxa"/>
            <w:vMerge/>
            <w:shd w:val="clear" w:color="auto" w:fill="FFFFFF" w:themeFill="background1"/>
          </w:tcPr>
          <w:p w14:paraId="5FE567EB" w14:textId="77777777" w:rsidR="00BE49BA" w:rsidRDefault="00BE49BA">
            <w:pPr>
              <w:rPr>
                <w:rFonts w:ascii="Times New Roman" w:eastAsia="微软雅黑" w:hAnsi="Times New Roman"/>
                <w:sz w:val="28"/>
                <w:szCs w:val="28"/>
                <w:lang w:eastAsia="zh-CN"/>
              </w:rPr>
            </w:pPr>
          </w:p>
        </w:tc>
        <w:tc>
          <w:tcPr>
            <w:tcW w:w="1276" w:type="dxa"/>
            <w:shd w:val="clear" w:color="auto" w:fill="FFFFFF" w:themeFill="background1"/>
          </w:tcPr>
          <w:p w14:paraId="7ED0819A" w14:textId="77777777" w:rsidR="00BE49BA" w:rsidRDefault="00787A61">
            <w:pPr>
              <w:rPr>
                <w:rFonts w:ascii="Times New Roman" w:eastAsia="微软雅黑" w:hAnsi="Times New Roman"/>
                <w:szCs w:val="20"/>
                <w:lang w:eastAsia="zh-CN"/>
              </w:rPr>
            </w:pPr>
            <w:r>
              <w:rPr>
                <w:rFonts w:ascii="Times New Roman" w:hAnsi="Times New Roman"/>
                <w:color w:val="000000" w:themeColor="dark1"/>
                <w:kern w:val="24"/>
                <w:sz w:val="22"/>
                <w:szCs w:val="22"/>
              </w:rPr>
              <w:t>I-DRX</w:t>
            </w:r>
          </w:p>
        </w:tc>
        <w:tc>
          <w:tcPr>
            <w:tcW w:w="2693" w:type="dxa"/>
            <w:shd w:val="clear" w:color="auto" w:fill="FFFFFF" w:themeFill="background1"/>
          </w:tcPr>
          <w:p w14:paraId="2008EBFB" w14:textId="77777777" w:rsidR="00BE49BA" w:rsidRDefault="00787A61">
            <w:pPr>
              <w:rPr>
                <w:rFonts w:ascii="Times New Roman" w:eastAsia="微软雅黑" w:hAnsi="Times New Roman"/>
                <w:szCs w:val="20"/>
                <w:lang w:eastAsia="zh-CN"/>
              </w:rPr>
            </w:pPr>
            <w:r>
              <w:rPr>
                <w:rFonts w:ascii="Times New Roman" w:hAnsi="Times New Roman"/>
                <w:color w:val="000000" w:themeColor="dark1"/>
                <w:kern w:val="24"/>
                <w:sz w:val="22"/>
                <w:szCs w:val="22"/>
              </w:rPr>
              <w:t>1)</w:t>
            </w:r>
          </w:p>
        </w:tc>
        <w:tc>
          <w:tcPr>
            <w:tcW w:w="2410" w:type="dxa"/>
            <w:shd w:val="clear" w:color="auto" w:fill="FFFFFF" w:themeFill="background1"/>
          </w:tcPr>
          <w:p w14:paraId="1151B98E" w14:textId="77777777" w:rsidR="00BE49BA" w:rsidRDefault="00787A61">
            <w:pPr>
              <w:rPr>
                <w:rFonts w:ascii="Times New Roman" w:eastAsia="微软雅黑" w:hAnsi="Times New Roman"/>
                <w:szCs w:val="20"/>
                <w:lang w:eastAsia="zh-CN"/>
              </w:rPr>
            </w:pPr>
            <w:r>
              <w:rPr>
                <w:rFonts w:ascii="Times New Roman" w:hAnsi="Times New Roman"/>
                <w:color w:val="000000" w:themeColor="dark1"/>
                <w:kern w:val="24"/>
                <w:sz w:val="22"/>
                <w:szCs w:val="22"/>
              </w:rPr>
              <w:t>Beneficial for both latency sensitive and in-sensitive traffic</w:t>
            </w:r>
          </w:p>
        </w:tc>
        <w:tc>
          <w:tcPr>
            <w:tcW w:w="2693" w:type="dxa"/>
            <w:shd w:val="clear" w:color="auto" w:fill="FFFFFF" w:themeFill="background1"/>
          </w:tcPr>
          <w:p w14:paraId="07482700" w14:textId="77777777" w:rsidR="00BE49BA" w:rsidRDefault="00787A61">
            <w:pPr>
              <w:rPr>
                <w:rFonts w:ascii="Times New Roman" w:eastAsia="微软雅黑" w:hAnsi="Times New Roman"/>
                <w:szCs w:val="20"/>
                <w:lang w:eastAsia="zh-CN"/>
              </w:rPr>
            </w:pPr>
            <w:r>
              <w:rPr>
                <w:rFonts w:ascii="Times New Roman" w:hAnsi="Times New Roman"/>
                <w:color w:val="000000" w:themeColor="dark1"/>
                <w:kern w:val="24"/>
                <w:sz w:val="22"/>
                <w:szCs w:val="22"/>
              </w:rPr>
              <w:t>Continue study, mainly in RAN2.</w:t>
            </w:r>
          </w:p>
        </w:tc>
      </w:tr>
      <w:tr w:rsidR="00BE49BA" w14:paraId="57485306" w14:textId="77777777">
        <w:tc>
          <w:tcPr>
            <w:tcW w:w="1271" w:type="dxa"/>
            <w:vMerge/>
            <w:shd w:val="clear" w:color="auto" w:fill="FFFFFF" w:themeFill="background1"/>
          </w:tcPr>
          <w:p w14:paraId="65A60CAA" w14:textId="77777777" w:rsidR="00BE49BA" w:rsidRDefault="00BE49BA">
            <w:pPr>
              <w:rPr>
                <w:rFonts w:ascii="Times New Roman" w:eastAsia="微软雅黑" w:hAnsi="Times New Roman"/>
                <w:sz w:val="28"/>
                <w:szCs w:val="28"/>
                <w:lang w:eastAsia="zh-CN"/>
              </w:rPr>
            </w:pPr>
          </w:p>
        </w:tc>
        <w:tc>
          <w:tcPr>
            <w:tcW w:w="1276" w:type="dxa"/>
            <w:shd w:val="clear" w:color="auto" w:fill="FFFFFF" w:themeFill="background1"/>
          </w:tcPr>
          <w:p w14:paraId="2E40C361" w14:textId="77777777" w:rsidR="00BE49BA" w:rsidRDefault="00787A61">
            <w:pPr>
              <w:rPr>
                <w:rFonts w:ascii="Times New Roman" w:eastAsia="微软雅黑" w:hAnsi="Times New Roman"/>
                <w:szCs w:val="20"/>
                <w:lang w:eastAsia="zh-CN"/>
              </w:rPr>
            </w:pPr>
            <w:r>
              <w:rPr>
                <w:rFonts w:ascii="Times New Roman" w:hAnsi="Times New Roman"/>
                <w:color w:val="000000" w:themeColor="dark1"/>
                <w:kern w:val="24"/>
                <w:sz w:val="22"/>
                <w:szCs w:val="22"/>
              </w:rPr>
              <w:t>e-DRX</w:t>
            </w:r>
          </w:p>
        </w:tc>
        <w:tc>
          <w:tcPr>
            <w:tcW w:w="2693" w:type="dxa"/>
            <w:shd w:val="clear" w:color="auto" w:fill="FFFFFF" w:themeFill="background1"/>
          </w:tcPr>
          <w:p w14:paraId="0594301E" w14:textId="77777777" w:rsidR="00BE49BA" w:rsidRDefault="00787A61">
            <w:pPr>
              <w:rPr>
                <w:rFonts w:ascii="Times New Roman" w:eastAsia="微软雅黑" w:hAnsi="Times New Roman"/>
                <w:szCs w:val="20"/>
                <w:lang w:eastAsia="zh-CN"/>
              </w:rPr>
            </w:pPr>
            <w:r>
              <w:rPr>
                <w:rFonts w:ascii="Times New Roman" w:hAnsi="Times New Roman"/>
                <w:color w:val="000000" w:themeColor="dark1"/>
                <w:kern w:val="24"/>
                <w:sz w:val="22"/>
                <w:szCs w:val="22"/>
              </w:rPr>
              <w:t>1)</w:t>
            </w:r>
          </w:p>
        </w:tc>
        <w:tc>
          <w:tcPr>
            <w:tcW w:w="2410" w:type="dxa"/>
            <w:shd w:val="clear" w:color="auto" w:fill="FFFFFF" w:themeFill="background1"/>
          </w:tcPr>
          <w:p w14:paraId="21069424" w14:textId="77777777" w:rsidR="00BE49BA" w:rsidRDefault="00787A61">
            <w:pPr>
              <w:rPr>
                <w:rFonts w:ascii="Times New Roman" w:eastAsia="微软雅黑" w:hAnsi="Times New Roman"/>
                <w:szCs w:val="20"/>
                <w:lang w:eastAsia="zh-CN"/>
              </w:rPr>
            </w:pPr>
            <w:r>
              <w:rPr>
                <w:rFonts w:ascii="Times New Roman" w:hAnsi="Times New Roman"/>
                <w:color w:val="000000" w:themeColor="dark1"/>
                <w:kern w:val="24"/>
                <w:sz w:val="22"/>
                <w:szCs w:val="22"/>
              </w:rPr>
              <w:t>Mainly beneficial for latency in-sensitive traffic, e.g., IoT</w:t>
            </w:r>
          </w:p>
        </w:tc>
        <w:tc>
          <w:tcPr>
            <w:tcW w:w="2693" w:type="dxa"/>
            <w:shd w:val="clear" w:color="auto" w:fill="FFFFFF" w:themeFill="background1"/>
          </w:tcPr>
          <w:p w14:paraId="146DE71F" w14:textId="77777777" w:rsidR="00BE49BA" w:rsidRDefault="00787A61">
            <w:pPr>
              <w:rPr>
                <w:rFonts w:ascii="Times New Roman" w:eastAsia="微软雅黑" w:hAnsi="Times New Roman"/>
                <w:szCs w:val="20"/>
                <w:lang w:eastAsia="zh-CN"/>
              </w:rPr>
            </w:pPr>
            <w:r>
              <w:rPr>
                <w:rFonts w:ascii="Times New Roman" w:hAnsi="Times New Roman"/>
                <w:color w:val="000000" w:themeColor="dark1"/>
                <w:kern w:val="24"/>
                <w:sz w:val="22"/>
                <w:szCs w:val="22"/>
              </w:rPr>
              <w:t>Continue study, mainly in RAN2.</w:t>
            </w:r>
          </w:p>
        </w:tc>
      </w:tr>
      <w:tr w:rsidR="00BE49BA" w14:paraId="4AA55536" w14:textId="77777777">
        <w:tc>
          <w:tcPr>
            <w:tcW w:w="1271" w:type="dxa"/>
            <w:vMerge/>
            <w:shd w:val="clear" w:color="auto" w:fill="FFFFFF" w:themeFill="background1"/>
          </w:tcPr>
          <w:p w14:paraId="0CA5E0F4" w14:textId="77777777" w:rsidR="00BE49BA" w:rsidRDefault="00BE49BA">
            <w:pPr>
              <w:rPr>
                <w:rFonts w:ascii="Times New Roman" w:eastAsia="微软雅黑" w:hAnsi="Times New Roman"/>
                <w:sz w:val="28"/>
                <w:szCs w:val="28"/>
                <w:lang w:eastAsia="zh-CN"/>
              </w:rPr>
            </w:pPr>
          </w:p>
        </w:tc>
        <w:tc>
          <w:tcPr>
            <w:tcW w:w="1276" w:type="dxa"/>
            <w:shd w:val="clear" w:color="auto" w:fill="FFFFFF" w:themeFill="background1"/>
          </w:tcPr>
          <w:p w14:paraId="52B3A6F6" w14:textId="77777777" w:rsidR="00BE49BA" w:rsidRPr="0051036E" w:rsidRDefault="00787A61">
            <w:pPr>
              <w:rPr>
                <w:rFonts w:ascii="Times New Roman" w:eastAsia="微软雅黑" w:hAnsi="Times New Roman"/>
                <w:szCs w:val="20"/>
                <w:lang w:eastAsia="zh-CN"/>
              </w:rPr>
            </w:pPr>
            <w:r w:rsidRPr="0051036E">
              <w:rPr>
                <w:rFonts w:ascii="Times New Roman" w:hAnsi="Times New Roman"/>
                <w:color w:val="000000" w:themeColor="dark1"/>
                <w:kern w:val="24"/>
                <w:sz w:val="22"/>
                <w:szCs w:val="22"/>
              </w:rPr>
              <w:t>PDCCH skipping, SSSG switching</w:t>
            </w:r>
          </w:p>
        </w:tc>
        <w:tc>
          <w:tcPr>
            <w:tcW w:w="2693" w:type="dxa"/>
            <w:shd w:val="clear" w:color="auto" w:fill="FFFFFF" w:themeFill="background1"/>
          </w:tcPr>
          <w:p w14:paraId="51191FA8" w14:textId="77777777" w:rsidR="00BE49BA" w:rsidRDefault="00787A61">
            <w:pPr>
              <w:rPr>
                <w:rFonts w:ascii="Times New Roman" w:eastAsia="微软雅黑" w:hAnsi="Times New Roman"/>
                <w:szCs w:val="20"/>
                <w:lang w:eastAsia="zh-CN"/>
              </w:rPr>
            </w:pPr>
            <w:r>
              <w:rPr>
                <w:rFonts w:ascii="Times New Roman" w:hAnsi="Times New Roman"/>
                <w:color w:val="000000" w:themeColor="dark1"/>
                <w:kern w:val="24"/>
                <w:sz w:val="22"/>
                <w:szCs w:val="22"/>
              </w:rPr>
              <w:t>1)</w:t>
            </w:r>
          </w:p>
        </w:tc>
        <w:tc>
          <w:tcPr>
            <w:tcW w:w="2410" w:type="dxa"/>
            <w:shd w:val="clear" w:color="auto" w:fill="FFFFFF" w:themeFill="background1"/>
          </w:tcPr>
          <w:p w14:paraId="4BE04646" w14:textId="77777777" w:rsidR="00BE49BA" w:rsidRDefault="00787A61">
            <w:pPr>
              <w:rPr>
                <w:rFonts w:ascii="Times New Roman" w:eastAsia="微软雅黑" w:hAnsi="Times New Roman"/>
                <w:szCs w:val="20"/>
                <w:lang w:eastAsia="zh-CN"/>
              </w:rPr>
            </w:pPr>
            <w:r>
              <w:rPr>
                <w:rFonts w:ascii="Times New Roman" w:hAnsi="Times New Roman"/>
                <w:color w:val="000000" w:themeColor="dark1"/>
                <w:kern w:val="24"/>
                <w:sz w:val="22"/>
                <w:szCs w:val="22"/>
              </w:rPr>
              <w:t>Overlapped functionalities, beneficial to reduce PDCCH monitoring by DCI based mechanisms</w:t>
            </w:r>
          </w:p>
        </w:tc>
        <w:tc>
          <w:tcPr>
            <w:tcW w:w="2693" w:type="dxa"/>
            <w:shd w:val="clear" w:color="auto" w:fill="FFFFFF" w:themeFill="background1"/>
          </w:tcPr>
          <w:p w14:paraId="75F4C7E3" w14:textId="77777777" w:rsidR="00BE49BA" w:rsidRDefault="00787A61">
            <w:pPr>
              <w:rPr>
                <w:rFonts w:ascii="Times New Roman" w:eastAsia="微软雅黑" w:hAnsi="Times New Roman"/>
                <w:szCs w:val="20"/>
                <w:lang w:eastAsia="zh-CN"/>
              </w:rPr>
            </w:pPr>
            <w:r>
              <w:rPr>
                <w:rFonts w:ascii="Times New Roman" w:hAnsi="Times New Roman"/>
                <w:color w:val="000000" w:themeColor="dark1"/>
                <w:kern w:val="24"/>
                <w:sz w:val="22"/>
                <w:szCs w:val="22"/>
              </w:rPr>
              <w:t>Continue study in EE or DL control agenda.</w:t>
            </w:r>
          </w:p>
        </w:tc>
      </w:tr>
      <w:tr w:rsidR="00BE49BA" w14:paraId="57083D5D" w14:textId="77777777">
        <w:tc>
          <w:tcPr>
            <w:tcW w:w="1271" w:type="dxa"/>
            <w:vMerge/>
            <w:shd w:val="clear" w:color="auto" w:fill="FFFFFF" w:themeFill="background1"/>
          </w:tcPr>
          <w:p w14:paraId="43C2DB4C" w14:textId="77777777" w:rsidR="00BE49BA" w:rsidRDefault="00BE49BA">
            <w:pPr>
              <w:rPr>
                <w:rFonts w:ascii="Times New Roman" w:eastAsia="微软雅黑" w:hAnsi="Times New Roman"/>
                <w:sz w:val="28"/>
                <w:szCs w:val="28"/>
                <w:lang w:eastAsia="zh-CN"/>
              </w:rPr>
            </w:pPr>
          </w:p>
        </w:tc>
        <w:tc>
          <w:tcPr>
            <w:tcW w:w="1276" w:type="dxa"/>
            <w:shd w:val="clear" w:color="auto" w:fill="FFFFFF" w:themeFill="background1"/>
          </w:tcPr>
          <w:p w14:paraId="2563D4EB" w14:textId="77777777" w:rsidR="00BE49BA" w:rsidRDefault="00787A61">
            <w:pPr>
              <w:rPr>
                <w:rFonts w:ascii="Times New Roman" w:eastAsia="微软雅黑" w:hAnsi="Times New Roman"/>
                <w:szCs w:val="20"/>
                <w:lang w:eastAsia="zh-CN"/>
              </w:rPr>
            </w:pPr>
            <w:r>
              <w:rPr>
                <w:rFonts w:ascii="Times New Roman" w:hAnsi="Times New Roman"/>
                <w:color w:val="000000" w:themeColor="text1"/>
                <w:kern w:val="24"/>
                <w:sz w:val="22"/>
                <w:szCs w:val="22"/>
              </w:rPr>
              <w:t xml:space="preserve">DCP, PEI, </w:t>
            </w:r>
            <w:r w:rsidRPr="0051036E">
              <w:rPr>
                <w:rFonts w:ascii="Times New Roman" w:hAnsi="Times New Roman"/>
                <w:color w:val="000000" w:themeColor="text1"/>
                <w:kern w:val="24"/>
                <w:sz w:val="22"/>
                <w:szCs w:val="22"/>
              </w:rPr>
              <w:t>LP-WUS</w:t>
            </w:r>
          </w:p>
        </w:tc>
        <w:tc>
          <w:tcPr>
            <w:tcW w:w="2693" w:type="dxa"/>
            <w:shd w:val="clear" w:color="auto" w:fill="FFFFFF" w:themeFill="background1"/>
          </w:tcPr>
          <w:p w14:paraId="01EBFAD7" w14:textId="77777777" w:rsidR="00BE49BA" w:rsidRDefault="00787A61">
            <w:pPr>
              <w:rPr>
                <w:rFonts w:ascii="Times New Roman" w:eastAsia="微软雅黑" w:hAnsi="Times New Roman"/>
                <w:szCs w:val="20"/>
                <w:lang w:eastAsia="zh-CN"/>
              </w:rPr>
            </w:pPr>
            <w:r>
              <w:rPr>
                <w:rFonts w:ascii="Times New Roman" w:hAnsi="Times New Roman"/>
                <w:color w:val="000000" w:themeColor="dark1"/>
                <w:kern w:val="24"/>
                <w:sz w:val="22"/>
                <w:szCs w:val="22"/>
              </w:rPr>
              <w:t>1)</w:t>
            </w:r>
          </w:p>
        </w:tc>
        <w:tc>
          <w:tcPr>
            <w:tcW w:w="2410" w:type="dxa"/>
            <w:shd w:val="clear" w:color="auto" w:fill="FFFFFF" w:themeFill="background1"/>
          </w:tcPr>
          <w:p w14:paraId="5502B7D0" w14:textId="77777777" w:rsidR="00BE49BA" w:rsidRDefault="00787A61">
            <w:pPr>
              <w:pStyle w:val="afff3"/>
              <w:spacing w:before="0" w:beforeAutospacing="0" w:after="0" w:afterAutospacing="0"/>
              <w:rPr>
                <w:rFonts w:ascii="Times New Roman" w:hAnsi="Times New Roman" w:cs="Times New Roman"/>
                <w:color w:val="000000" w:themeColor="dark1"/>
                <w:kern w:val="24"/>
                <w:sz w:val="22"/>
                <w:szCs w:val="22"/>
              </w:rPr>
            </w:pPr>
            <w:r>
              <w:rPr>
                <w:rFonts w:ascii="Times New Roman" w:hAnsi="Times New Roman" w:cs="Times New Roman"/>
                <w:color w:val="000000" w:themeColor="dark1"/>
                <w:kern w:val="24"/>
                <w:sz w:val="22"/>
                <w:szCs w:val="22"/>
              </w:rPr>
              <w:t>Overlapped functionalities</w:t>
            </w:r>
            <w:r>
              <w:rPr>
                <w:rFonts w:ascii="Times New Roman" w:hAnsi="Times New Roman" w:cs="Times New Roman" w:hint="eastAsia"/>
                <w:color w:val="000000" w:themeColor="dark1"/>
                <w:kern w:val="24"/>
                <w:sz w:val="22"/>
                <w:szCs w:val="22"/>
              </w:rPr>
              <w:t>:</w:t>
            </w:r>
            <w:r>
              <w:rPr>
                <w:rFonts w:ascii="Times New Roman" w:hAnsi="Times New Roman" w:cs="Times New Roman"/>
                <w:color w:val="000000" w:themeColor="dark1"/>
                <w:kern w:val="24"/>
                <w:sz w:val="22"/>
                <w:szCs w:val="22"/>
              </w:rPr>
              <w:t xml:space="preserve"> </w:t>
            </w:r>
          </w:p>
          <w:p w14:paraId="645278C2" w14:textId="77777777" w:rsidR="00BE49BA" w:rsidRDefault="00787A61">
            <w:pPr>
              <w:pStyle w:val="afff3"/>
              <w:spacing w:before="0" w:beforeAutospacing="0" w:after="0" w:afterAutospacing="0"/>
              <w:rPr>
                <w:rFonts w:ascii="Arial" w:hAnsi="Arial" w:cs="Arial"/>
                <w:sz w:val="36"/>
                <w:szCs w:val="36"/>
              </w:rPr>
            </w:pPr>
            <w:r>
              <w:rPr>
                <w:rFonts w:ascii="Times New Roman" w:hAnsi="Times New Roman"/>
                <w:color w:val="000000" w:themeColor="dark1"/>
                <w:kern w:val="24"/>
                <w:sz w:val="22"/>
              </w:rPr>
              <w:t>LP-WUS vs PEI: 70% PSG &amp; similar overhead</w:t>
            </w:r>
          </w:p>
          <w:p w14:paraId="4AEFA549" w14:textId="77777777" w:rsidR="00BE49BA" w:rsidRDefault="00787A61">
            <w:pPr>
              <w:rPr>
                <w:rFonts w:ascii="Times New Roman" w:eastAsia="微软雅黑" w:hAnsi="Times New Roman"/>
                <w:szCs w:val="20"/>
                <w:lang w:eastAsia="zh-CN"/>
              </w:rPr>
            </w:pPr>
            <w:r>
              <w:rPr>
                <w:rFonts w:ascii="Times New Roman" w:hAnsi="Times New Roman"/>
                <w:color w:val="000000" w:themeColor="dark1"/>
                <w:kern w:val="24"/>
                <w:sz w:val="22"/>
                <w:szCs w:val="22"/>
              </w:rPr>
              <w:t xml:space="preserve"> LP-WUS vs DCP: &gt; 20 % PSG &amp; similar UPT performance &amp; similar overhead  </w:t>
            </w:r>
          </w:p>
        </w:tc>
        <w:tc>
          <w:tcPr>
            <w:tcW w:w="2693" w:type="dxa"/>
            <w:shd w:val="clear" w:color="auto" w:fill="FFFFFF" w:themeFill="background1"/>
          </w:tcPr>
          <w:p w14:paraId="66A4B031" w14:textId="77777777" w:rsidR="00BE49BA" w:rsidRDefault="00787A61">
            <w:pPr>
              <w:rPr>
                <w:rFonts w:ascii="Times New Roman" w:eastAsia="微软雅黑" w:hAnsi="Times New Roman"/>
                <w:szCs w:val="20"/>
                <w:lang w:eastAsia="zh-CN"/>
              </w:rPr>
            </w:pPr>
            <w:r>
              <w:rPr>
                <w:rFonts w:ascii="Times New Roman" w:hAnsi="Times New Roman"/>
                <w:color w:val="000000" w:themeColor="dark1"/>
                <w:kern w:val="24"/>
                <w:sz w:val="22"/>
                <w:szCs w:val="22"/>
              </w:rPr>
              <w:t>Continue study LP-WUS in EE agenda.</w:t>
            </w:r>
          </w:p>
        </w:tc>
      </w:tr>
      <w:tr w:rsidR="00BE49BA" w14:paraId="58719AB0" w14:textId="77777777">
        <w:tc>
          <w:tcPr>
            <w:tcW w:w="1271" w:type="dxa"/>
            <w:vMerge/>
            <w:shd w:val="clear" w:color="auto" w:fill="FFFFFF" w:themeFill="background1"/>
          </w:tcPr>
          <w:p w14:paraId="7226F266" w14:textId="77777777" w:rsidR="00BE49BA" w:rsidRDefault="00BE49BA">
            <w:pPr>
              <w:rPr>
                <w:rFonts w:ascii="Times New Roman" w:eastAsia="微软雅黑" w:hAnsi="Times New Roman"/>
                <w:sz w:val="28"/>
                <w:szCs w:val="28"/>
                <w:lang w:eastAsia="zh-CN"/>
              </w:rPr>
            </w:pPr>
          </w:p>
        </w:tc>
        <w:tc>
          <w:tcPr>
            <w:tcW w:w="1276" w:type="dxa"/>
            <w:shd w:val="clear" w:color="auto" w:fill="FFFFFF" w:themeFill="background1"/>
          </w:tcPr>
          <w:p w14:paraId="5B2E162F" w14:textId="77777777" w:rsidR="00BE49BA" w:rsidRPr="0051036E" w:rsidRDefault="00787A61">
            <w:pPr>
              <w:rPr>
                <w:rFonts w:ascii="Times New Roman" w:eastAsia="微软雅黑" w:hAnsi="Times New Roman"/>
                <w:szCs w:val="20"/>
                <w:lang w:eastAsia="zh-CN"/>
              </w:rPr>
            </w:pPr>
            <w:r w:rsidRPr="0051036E">
              <w:rPr>
                <w:rFonts w:ascii="Times New Roman" w:hAnsi="Times New Roman"/>
                <w:color w:val="000000" w:themeColor="dark1"/>
                <w:kern w:val="24"/>
                <w:sz w:val="22"/>
                <w:szCs w:val="22"/>
              </w:rPr>
              <w:t>Idle TRS</w:t>
            </w:r>
          </w:p>
        </w:tc>
        <w:tc>
          <w:tcPr>
            <w:tcW w:w="2693" w:type="dxa"/>
            <w:shd w:val="clear" w:color="auto" w:fill="FFFFFF" w:themeFill="background1"/>
          </w:tcPr>
          <w:p w14:paraId="1215EEE8" w14:textId="77777777" w:rsidR="00BE49BA" w:rsidRDefault="00787A61">
            <w:pPr>
              <w:rPr>
                <w:rFonts w:ascii="Times New Roman" w:eastAsia="微软雅黑" w:hAnsi="Times New Roman"/>
                <w:szCs w:val="20"/>
                <w:lang w:eastAsia="zh-CN"/>
              </w:rPr>
            </w:pPr>
            <w:r>
              <w:rPr>
                <w:rFonts w:ascii="Times New Roman" w:hAnsi="Times New Roman"/>
                <w:color w:val="000000" w:themeColor="dark1"/>
                <w:kern w:val="24"/>
                <w:sz w:val="22"/>
                <w:szCs w:val="22"/>
              </w:rPr>
              <w:t>1)</w:t>
            </w:r>
          </w:p>
        </w:tc>
        <w:tc>
          <w:tcPr>
            <w:tcW w:w="2410" w:type="dxa"/>
            <w:shd w:val="clear" w:color="auto" w:fill="FFFFFF" w:themeFill="background1"/>
          </w:tcPr>
          <w:p w14:paraId="6E7AE7FC" w14:textId="77777777" w:rsidR="00BE49BA" w:rsidRDefault="00787A61">
            <w:pPr>
              <w:rPr>
                <w:rFonts w:ascii="Times New Roman" w:eastAsia="微软雅黑" w:hAnsi="Times New Roman"/>
                <w:szCs w:val="20"/>
                <w:lang w:eastAsia="zh-CN"/>
              </w:rPr>
            </w:pPr>
            <w:r>
              <w:rPr>
                <w:rFonts w:ascii="Times New Roman" w:hAnsi="Times New Roman"/>
                <w:color w:val="000000" w:themeColor="dark1"/>
                <w:kern w:val="24"/>
                <w:sz w:val="22"/>
                <w:szCs w:val="22"/>
              </w:rPr>
              <w:t xml:space="preserve">To facilitate UE sync-up after wake up from ultra-/deep sleep state, by reusing 5G Idle TRS or new on-demand RS, relation with 6GR SSB/paging design. </w:t>
            </w:r>
          </w:p>
        </w:tc>
        <w:tc>
          <w:tcPr>
            <w:tcW w:w="2693" w:type="dxa"/>
            <w:shd w:val="clear" w:color="auto" w:fill="FFFFFF" w:themeFill="background1"/>
          </w:tcPr>
          <w:p w14:paraId="7C22A71A" w14:textId="77777777" w:rsidR="00BE49BA" w:rsidRDefault="00787A61">
            <w:pPr>
              <w:rPr>
                <w:rFonts w:ascii="Times New Roman" w:eastAsia="微软雅黑" w:hAnsi="Times New Roman"/>
                <w:szCs w:val="20"/>
                <w:lang w:eastAsia="zh-CN"/>
              </w:rPr>
            </w:pPr>
            <w:r>
              <w:rPr>
                <w:rFonts w:ascii="Times New Roman" w:hAnsi="Times New Roman"/>
                <w:color w:val="000000" w:themeColor="dark1"/>
                <w:kern w:val="24"/>
                <w:sz w:val="22"/>
                <w:szCs w:val="22"/>
              </w:rPr>
              <w:t>Continue study in IA or EE agenda.</w:t>
            </w:r>
          </w:p>
        </w:tc>
      </w:tr>
      <w:tr w:rsidR="00BE49BA" w14:paraId="39176BC6" w14:textId="77777777">
        <w:tc>
          <w:tcPr>
            <w:tcW w:w="1271" w:type="dxa"/>
            <w:vMerge/>
            <w:shd w:val="clear" w:color="auto" w:fill="FFFFFF" w:themeFill="background1"/>
          </w:tcPr>
          <w:p w14:paraId="194830B9" w14:textId="77777777" w:rsidR="00BE49BA" w:rsidRDefault="00BE49BA">
            <w:pPr>
              <w:rPr>
                <w:rFonts w:ascii="Times New Roman" w:eastAsia="微软雅黑" w:hAnsi="Times New Roman"/>
                <w:sz w:val="28"/>
                <w:szCs w:val="28"/>
                <w:lang w:eastAsia="zh-CN"/>
              </w:rPr>
            </w:pPr>
          </w:p>
        </w:tc>
        <w:tc>
          <w:tcPr>
            <w:tcW w:w="1276" w:type="dxa"/>
            <w:shd w:val="clear" w:color="auto" w:fill="FFFFFF" w:themeFill="background1"/>
          </w:tcPr>
          <w:p w14:paraId="0181FA6F" w14:textId="77777777" w:rsidR="00BE49BA" w:rsidRPr="0051036E" w:rsidRDefault="00787A61">
            <w:pPr>
              <w:rPr>
                <w:rFonts w:ascii="Times New Roman" w:hAnsi="Times New Roman"/>
                <w:color w:val="000000" w:themeColor="dark1"/>
                <w:kern w:val="24"/>
                <w:sz w:val="22"/>
                <w:szCs w:val="22"/>
              </w:rPr>
            </w:pPr>
            <w:r w:rsidRPr="0051036E">
              <w:rPr>
                <w:rFonts w:ascii="Times New Roman" w:hAnsi="Times New Roman"/>
                <w:color w:val="000000" w:themeColor="dark1"/>
                <w:kern w:val="24"/>
                <w:sz w:val="22"/>
                <w:szCs w:val="22"/>
              </w:rPr>
              <w:t>Idle RRM relaxation/</w:t>
            </w:r>
          </w:p>
          <w:p w14:paraId="727123E7" w14:textId="77777777" w:rsidR="00BE49BA" w:rsidRDefault="00787A61">
            <w:pPr>
              <w:rPr>
                <w:rFonts w:ascii="Times New Roman" w:eastAsia="微软雅黑" w:hAnsi="Times New Roman"/>
                <w:szCs w:val="20"/>
                <w:lang w:eastAsia="zh-CN"/>
              </w:rPr>
            </w:pPr>
            <w:r w:rsidRPr="0051036E">
              <w:rPr>
                <w:rFonts w:ascii="Times New Roman" w:hAnsi="Times New Roman"/>
                <w:color w:val="000000" w:themeColor="dark1"/>
                <w:kern w:val="24"/>
                <w:sz w:val="22"/>
                <w:szCs w:val="22"/>
              </w:rPr>
              <w:t>offloading</w:t>
            </w:r>
          </w:p>
        </w:tc>
        <w:tc>
          <w:tcPr>
            <w:tcW w:w="2693" w:type="dxa"/>
            <w:shd w:val="clear" w:color="auto" w:fill="FFFFFF" w:themeFill="background1"/>
          </w:tcPr>
          <w:p w14:paraId="797B3BDE" w14:textId="77777777" w:rsidR="00BE49BA" w:rsidRDefault="00787A61">
            <w:pPr>
              <w:rPr>
                <w:rFonts w:ascii="Times New Roman" w:eastAsia="微软雅黑" w:hAnsi="Times New Roman"/>
                <w:szCs w:val="20"/>
                <w:lang w:eastAsia="zh-CN"/>
              </w:rPr>
            </w:pPr>
            <w:r>
              <w:rPr>
                <w:rFonts w:ascii="Times New Roman" w:hAnsi="Times New Roman"/>
                <w:color w:val="000000" w:themeColor="dark1"/>
                <w:kern w:val="24"/>
                <w:sz w:val="22"/>
                <w:szCs w:val="22"/>
              </w:rPr>
              <w:t>1)</w:t>
            </w:r>
          </w:p>
        </w:tc>
        <w:tc>
          <w:tcPr>
            <w:tcW w:w="2410" w:type="dxa"/>
            <w:shd w:val="clear" w:color="auto" w:fill="FFFFFF" w:themeFill="background1"/>
          </w:tcPr>
          <w:p w14:paraId="07B4AF0F" w14:textId="5B8A90EC" w:rsidR="00BE49BA" w:rsidRDefault="00787A61">
            <w:pPr>
              <w:pStyle w:val="afff3"/>
              <w:spacing w:before="0" w:beforeAutospacing="0" w:after="0" w:afterAutospacing="0"/>
              <w:rPr>
                <w:rFonts w:ascii="Arial" w:hAnsi="Arial" w:cs="Arial"/>
                <w:sz w:val="36"/>
                <w:szCs w:val="36"/>
              </w:rPr>
            </w:pPr>
            <w:r>
              <w:rPr>
                <w:rFonts w:ascii="Times New Roman" w:hAnsi="Times New Roman" w:cs="Times New Roman"/>
                <w:color w:val="000000" w:themeColor="text1"/>
                <w:kern w:val="24"/>
                <w:sz w:val="21"/>
                <w:szCs w:val="21"/>
              </w:rPr>
              <w:t xml:space="preserve">RRM relaxation for serving/neighbor cell and RRM offloading are essential to enable significant UE </w:t>
            </w:r>
            <w:r w:rsidR="00ED1294">
              <w:rPr>
                <w:rFonts w:ascii="Times New Roman" w:hAnsi="Times New Roman" w:cs="Times New Roman"/>
                <w:color w:val="000000" w:themeColor="text1"/>
                <w:kern w:val="24"/>
                <w:sz w:val="21"/>
                <w:szCs w:val="21"/>
              </w:rPr>
              <w:t xml:space="preserve">energy efficiency gain </w:t>
            </w:r>
            <w:r>
              <w:rPr>
                <w:rFonts w:ascii="Times New Roman" w:hAnsi="Times New Roman" w:cs="Times New Roman"/>
                <w:color w:val="000000" w:themeColor="text1"/>
                <w:kern w:val="24"/>
                <w:sz w:val="21"/>
                <w:szCs w:val="21"/>
              </w:rPr>
              <w:t>for LP-WUS/WUR</w:t>
            </w:r>
          </w:p>
          <w:p w14:paraId="39AC8C38" w14:textId="77777777" w:rsidR="00BE49BA" w:rsidRDefault="00787A61">
            <w:pPr>
              <w:rPr>
                <w:rFonts w:ascii="Times New Roman" w:eastAsiaTheme="minorEastAsia" w:hAnsi="Times New Roman"/>
                <w:szCs w:val="20"/>
                <w:lang w:eastAsia="zh-CN"/>
              </w:rPr>
            </w:pPr>
            <w:r>
              <w:rPr>
                <w:rFonts w:ascii="Times New Roman" w:hAnsi="Times New Roman"/>
                <w:color w:val="000000" w:themeColor="text1"/>
                <w:kern w:val="24"/>
                <w:sz w:val="21"/>
                <w:szCs w:val="21"/>
              </w:rPr>
              <w:t>RRM relaxation is also beneficial without LP-WUS/WUR</w:t>
            </w:r>
          </w:p>
        </w:tc>
        <w:tc>
          <w:tcPr>
            <w:tcW w:w="2693" w:type="dxa"/>
            <w:shd w:val="clear" w:color="auto" w:fill="FFFFFF" w:themeFill="background1"/>
          </w:tcPr>
          <w:p w14:paraId="2B8C1BE8" w14:textId="77777777" w:rsidR="00BE49BA" w:rsidRDefault="00787A61">
            <w:pPr>
              <w:rPr>
                <w:rFonts w:ascii="Times New Roman" w:eastAsia="微软雅黑" w:hAnsi="Times New Roman"/>
                <w:szCs w:val="20"/>
                <w:lang w:eastAsia="zh-CN"/>
              </w:rPr>
            </w:pPr>
            <w:r>
              <w:rPr>
                <w:rFonts w:ascii="Times New Roman" w:hAnsi="Times New Roman"/>
                <w:color w:val="000000" w:themeColor="dark1"/>
                <w:kern w:val="24"/>
                <w:sz w:val="22"/>
                <w:szCs w:val="22"/>
              </w:rPr>
              <w:t>Continue study in EE agenda</w:t>
            </w:r>
          </w:p>
        </w:tc>
      </w:tr>
      <w:tr w:rsidR="00BE49BA" w14:paraId="02EE8956" w14:textId="77777777">
        <w:tc>
          <w:tcPr>
            <w:tcW w:w="1271" w:type="dxa"/>
            <w:vMerge/>
            <w:shd w:val="clear" w:color="auto" w:fill="FFFFFF" w:themeFill="background1"/>
          </w:tcPr>
          <w:p w14:paraId="528E5243" w14:textId="77777777" w:rsidR="00BE49BA" w:rsidRDefault="00BE49BA">
            <w:pPr>
              <w:rPr>
                <w:rFonts w:ascii="Times New Roman" w:eastAsia="微软雅黑" w:hAnsi="Times New Roman"/>
                <w:sz w:val="28"/>
                <w:szCs w:val="28"/>
                <w:lang w:eastAsia="zh-CN"/>
              </w:rPr>
            </w:pPr>
          </w:p>
        </w:tc>
        <w:tc>
          <w:tcPr>
            <w:tcW w:w="1276" w:type="dxa"/>
            <w:shd w:val="clear" w:color="auto" w:fill="FFFFFF" w:themeFill="background1"/>
          </w:tcPr>
          <w:p w14:paraId="38F6AB2F" w14:textId="77777777" w:rsidR="00BE49BA" w:rsidRDefault="00787A61">
            <w:pPr>
              <w:rPr>
                <w:rFonts w:ascii="Times New Roman" w:eastAsia="微软雅黑" w:hAnsi="Times New Roman"/>
                <w:szCs w:val="20"/>
                <w:lang w:eastAsia="zh-CN"/>
              </w:rPr>
            </w:pPr>
            <w:r w:rsidRPr="0051036E">
              <w:rPr>
                <w:rFonts w:ascii="Times New Roman" w:hAnsi="Times New Roman"/>
                <w:color w:val="000000" w:themeColor="dark1"/>
                <w:kern w:val="24"/>
                <w:sz w:val="22"/>
                <w:szCs w:val="22"/>
              </w:rPr>
              <w:t>Connected RRM, RLM/BFD Relaxation</w:t>
            </w:r>
          </w:p>
        </w:tc>
        <w:tc>
          <w:tcPr>
            <w:tcW w:w="2693" w:type="dxa"/>
            <w:shd w:val="clear" w:color="auto" w:fill="FFFFFF" w:themeFill="background1"/>
          </w:tcPr>
          <w:p w14:paraId="6A11F18E" w14:textId="77777777" w:rsidR="00BE49BA" w:rsidRDefault="00787A61">
            <w:pPr>
              <w:rPr>
                <w:rFonts w:ascii="Times New Roman" w:eastAsia="微软雅黑" w:hAnsi="Times New Roman"/>
                <w:szCs w:val="20"/>
                <w:lang w:eastAsia="zh-CN"/>
              </w:rPr>
            </w:pPr>
            <w:r>
              <w:rPr>
                <w:rFonts w:ascii="Times New Roman" w:hAnsi="Times New Roman"/>
                <w:color w:val="000000" w:themeColor="dark1"/>
                <w:kern w:val="24"/>
                <w:sz w:val="22"/>
                <w:szCs w:val="22"/>
              </w:rPr>
              <w:t>1)</w:t>
            </w:r>
          </w:p>
        </w:tc>
        <w:tc>
          <w:tcPr>
            <w:tcW w:w="2410" w:type="dxa"/>
            <w:shd w:val="clear" w:color="auto" w:fill="FFFFFF" w:themeFill="background1"/>
          </w:tcPr>
          <w:p w14:paraId="4D6CB95D" w14:textId="77777777" w:rsidR="00BE49BA" w:rsidRDefault="00787A61">
            <w:pPr>
              <w:pStyle w:val="afff3"/>
              <w:spacing w:before="0" w:beforeAutospacing="0" w:after="0" w:afterAutospacing="0"/>
              <w:rPr>
                <w:rFonts w:ascii="Arial" w:hAnsi="Arial" w:cs="Arial"/>
                <w:sz w:val="36"/>
                <w:szCs w:val="36"/>
              </w:rPr>
            </w:pPr>
            <w:r>
              <w:rPr>
                <w:rFonts w:ascii="Times New Roman" w:hAnsi="Times New Roman" w:cs="Times New Roman"/>
                <w:color w:val="000000" w:themeColor="text1"/>
                <w:kern w:val="24"/>
                <w:sz w:val="21"/>
                <w:szCs w:val="21"/>
              </w:rPr>
              <w:t>RLM/BFD relaxation provides  &gt;20% PSG with shorter C-DRX cycle (e.g., 40ms) and larger relaxation factor (e.g., 4 or 8) according to R17 RAN4 discussion (R4-2103670</w:t>
            </w:r>
            <w:r>
              <w:rPr>
                <w:rFonts w:ascii="Times New Roman" w:hAnsi="Times New Roman" w:cs="Times New Roman"/>
                <w:color w:val="000000" w:themeColor="text1"/>
                <w:kern w:val="24"/>
                <w:sz w:val="21"/>
                <w:szCs w:val="21"/>
              </w:rPr>
              <w:t>）</w:t>
            </w:r>
          </w:p>
          <w:p w14:paraId="5F100A63" w14:textId="77777777" w:rsidR="00BE49BA" w:rsidRDefault="00787A61">
            <w:pPr>
              <w:rPr>
                <w:rFonts w:ascii="Times New Roman" w:eastAsiaTheme="minorEastAsia" w:hAnsi="Times New Roman"/>
                <w:szCs w:val="20"/>
                <w:lang w:eastAsia="zh-CN"/>
              </w:rPr>
            </w:pPr>
            <w:r>
              <w:rPr>
                <w:rFonts w:ascii="Times New Roman" w:hAnsi="Times New Roman"/>
                <w:color w:val="000000" w:themeColor="text1"/>
                <w:kern w:val="24"/>
                <w:sz w:val="21"/>
                <w:szCs w:val="21"/>
              </w:rPr>
              <w:t xml:space="preserve">RRM relaxation could also provide ~20% PSG according to R16 study </w:t>
            </w:r>
            <w:r>
              <w:rPr>
                <w:rFonts w:ascii="宋体" w:eastAsia="宋体" w:hAnsi="宋体" w:cs="宋体" w:hint="eastAsia"/>
                <w:color w:val="000000" w:themeColor="text1"/>
                <w:kern w:val="24"/>
                <w:sz w:val="21"/>
                <w:szCs w:val="21"/>
              </w:rPr>
              <w:t>（</w:t>
            </w:r>
            <w:r>
              <w:rPr>
                <w:rFonts w:ascii="Times New Roman" w:hAnsi="Times New Roman"/>
                <w:color w:val="000000" w:themeColor="text1"/>
                <w:kern w:val="24"/>
                <w:sz w:val="21"/>
                <w:szCs w:val="21"/>
              </w:rPr>
              <w:t>TR 38.840</w:t>
            </w:r>
            <w:r>
              <w:rPr>
                <w:rFonts w:ascii="宋体" w:eastAsia="宋体" w:hAnsi="宋体" w:cs="宋体" w:hint="eastAsia"/>
                <w:color w:val="000000" w:themeColor="text1"/>
                <w:kern w:val="24"/>
                <w:sz w:val="21"/>
                <w:szCs w:val="21"/>
              </w:rPr>
              <w:t>）</w:t>
            </w:r>
            <w:r>
              <w:rPr>
                <w:rFonts w:ascii="Times New Roman" w:hAnsi="Times New Roman"/>
                <w:color w:val="000000" w:themeColor="text1"/>
                <w:kern w:val="24"/>
                <w:sz w:val="21"/>
                <w:szCs w:val="21"/>
              </w:rPr>
              <w:t xml:space="preserve"> .</w:t>
            </w:r>
          </w:p>
        </w:tc>
        <w:tc>
          <w:tcPr>
            <w:tcW w:w="2693" w:type="dxa"/>
            <w:shd w:val="clear" w:color="auto" w:fill="FFFFFF" w:themeFill="background1"/>
          </w:tcPr>
          <w:p w14:paraId="056B5D7F" w14:textId="77777777" w:rsidR="00BE49BA" w:rsidRDefault="00787A61">
            <w:pPr>
              <w:rPr>
                <w:rFonts w:ascii="Times New Roman" w:eastAsia="微软雅黑" w:hAnsi="Times New Roman"/>
                <w:szCs w:val="20"/>
                <w:lang w:eastAsia="zh-CN"/>
              </w:rPr>
            </w:pPr>
            <w:r>
              <w:rPr>
                <w:rFonts w:ascii="Times New Roman" w:hAnsi="Times New Roman"/>
                <w:color w:val="000000" w:themeColor="dark1"/>
                <w:kern w:val="24"/>
                <w:sz w:val="22"/>
                <w:szCs w:val="22"/>
              </w:rPr>
              <w:t>Continue study in EE agenda</w:t>
            </w:r>
          </w:p>
        </w:tc>
      </w:tr>
      <w:tr w:rsidR="00BE49BA" w14:paraId="11AB55BA" w14:textId="77777777">
        <w:tc>
          <w:tcPr>
            <w:tcW w:w="1271" w:type="dxa"/>
            <w:shd w:val="clear" w:color="auto" w:fill="FFFFFF" w:themeFill="background1"/>
          </w:tcPr>
          <w:p w14:paraId="14176490" w14:textId="77777777" w:rsidR="00BE49BA" w:rsidRDefault="00BE49BA">
            <w:pPr>
              <w:rPr>
                <w:rFonts w:ascii="Times New Roman" w:eastAsia="微软雅黑" w:hAnsi="Times New Roman"/>
                <w:sz w:val="28"/>
                <w:szCs w:val="28"/>
                <w:lang w:eastAsia="zh-CN"/>
              </w:rPr>
            </w:pPr>
          </w:p>
        </w:tc>
        <w:tc>
          <w:tcPr>
            <w:tcW w:w="1276" w:type="dxa"/>
            <w:shd w:val="clear" w:color="auto" w:fill="FFFFFF" w:themeFill="background1"/>
          </w:tcPr>
          <w:p w14:paraId="6079A441" w14:textId="77777777" w:rsidR="00BE49BA" w:rsidRDefault="00787A61">
            <w:pPr>
              <w:rPr>
                <w:rFonts w:ascii="Times New Roman" w:hAnsi="Times New Roman"/>
                <w:color w:val="000000" w:themeColor="dark1"/>
                <w:kern w:val="24"/>
                <w:szCs w:val="20"/>
              </w:rPr>
            </w:pPr>
            <w:r>
              <w:rPr>
                <w:rFonts w:ascii="Times New Roman" w:hAnsi="Times New Roman"/>
                <w:color w:val="000000" w:themeColor="dark1"/>
                <w:kern w:val="24"/>
                <w:szCs w:val="20"/>
              </w:rPr>
              <w:t>Cross-slot scheduling</w:t>
            </w:r>
          </w:p>
        </w:tc>
        <w:tc>
          <w:tcPr>
            <w:tcW w:w="2693" w:type="dxa"/>
            <w:shd w:val="clear" w:color="auto" w:fill="FFFFFF" w:themeFill="background1"/>
          </w:tcPr>
          <w:p w14:paraId="359F4E72" w14:textId="77777777" w:rsidR="00BE49BA" w:rsidRDefault="00787A61">
            <w:pPr>
              <w:rPr>
                <w:rFonts w:ascii="Times New Roman" w:hAnsi="Times New Roman"/>
                <w:color w:val="000000" w:themeColor="dark1"/>
                <w:kern w:val="24"/>
                <w:szCs w:val="20"/>
              </w:rPr>
            </w:pPr>
            <w:r>
              <w:rPr>
                <w:rFonts w:ascii="Times New Roman" w:hAnsi="Times New Roman"/>
                <w:color w:val="000000" w:themeColor="dark1"/>
                <w:kern w:val="24"/>
                <w:szCs w:val="20"/>
              </w:rPr>
              <w:t>2)</w:t>
            </w:r>
          </w:p>
        </w:tc>
        <w:tc>
          <w:tcPr>
            <w:tcW w:w="2410" w:type="dxa"/>
            <w:shd w:val="clear" w:color="auto" w:fill="FFFFFF" w:themeFill="background1"/>
          </w:tcPr>
          <w:p w14:paraId="3B91366B" w14:textId="6DE6A10C" w:rsidR="00BE49BA" w:rsidRDefault="00787A61">
            <w:pPr>
              <w:pStyle w:val="afff3"/>
              <w:spacing w:before="0" w:beforeAutospacing="0" w:after="0" w:afterAutospacing="0"/>
              <w:rPr>
                <w:rFonts w:ascii="Arial" w:hAnsi="Arial" w:cs="Arial"/>
                <w:sz w:val="20"/>
                <w:szCs w:val="20"/>
              </w:rPr>
            </w:pPr>
            <w:r>
              <w:rPr>
                <w:rFonts w:ascii="Times New Roman" w:hAnsi="Times New Roman" w:cs="Times New Roman"/>
                <w:color w:val="000000" w:themeColor="dark1"/>
                <w:kern w:val="24"/>
                <w:sz w:val="20"/>
                <w:szCs w:val="20"/>
              </w:rPr>
              <w:t xml:space="preserve">UE </w:t>
            </w:r>
            <w:r w:rsidR="00ED1294">
              <w:rPr>
                <w:rFonts w:ascii="Times New Roman" w:hAnsi="Times New Roman" w:cs="Times New Roman"/>
                <w:color w:val="000000" w:themeColor="dark1"/>
                <w:kern w:val="24"/>
                <w:sz w:val="20"/>
                <w:szCs w:val="20"/>
              </w:rPr>
              <w:t xml:space="preserve">energy efficiency gain </w:t>
            </w:r>
            <w:r>
              <w:rPr>
                <w:rFonts w:ascii="Times New Roman" w:hAnsi="Times New Roman" w:cs="Times New Roman"/>
                <w:color w:val="000000" w:themeColor="dark1"/>
                <w:kern w:val="24"/>
                <w:sz w:val="20"/>
                <w:szCs w:val="20"/>
              </w:rPr>
              <w:t>seems to be clear.</w:t>
            </w:r>
          </w:p>
          <w:p w14:paraId="4CE179E4" w14:textId="77777777" w:rsidR="00BE49BA" w:rsidRDefault="00787A61">
            <w:pPr>
              <w:rPr>
                <w:rFonts w:ascii="Times New Roman" w:eastAsiaTheme="minorEastAsia" w:hAnsi="Times New Roman"/>
                <w:szCs w:val="20"/>
                <w:lang w:eastAsia="zh-CN"/>
              </w:rPr>
            </w:pPr>
            <w:r>
              <w:rPr>
                <w:rFonts w:ascii="Times New Roman" w:hAnsi="Times New Roman"/>
                <w:color w:val="000000" w:themeColor="dark1"/>
                <w:kern w:val="24"/>
                <w:szCs w:val="20"/>
              </w:rPr>
              <w:t xml:space="preserve">Mandatory for UE from 5G day-1 but not enabled by network. Need to understand its commercial possibility in 6G. </w:t>
            </w:r>
          </w:p>
        </w:tc>
        <w:tc>
          <w:tcPr>
            <w:tcW w:w="2693" w:type="dxa"/>
            <w:shd w:val="clear" w:color="auto" w:fill="FFFFFF" w:themeFill="background1"/>
          </w:tcPr>
          <w:p w14:paraId="010E0390" w14:textId="77777777" w:rsidR="00BE49BA" w:rsidRDefault="00787A61">
            <w:pPr>
              <w:rPr>
                <w:rFonts w:ascii="Times New Roman" w:hAnsi="Times New Roman"/>
                <w:color w:val="000000" w:themeColor="dark1"/>
                <w:kern w:val="24"/>
                <w:szCs w:val="20"/>
              </w:rPr>
            </w:pPr>
            <w:r>
              <w:rPr>
                <w:rFonts w:ascii="Times New Roman" w:hAnsi="Times New Roman"/>
                <w:color w:val="000000" w:themeColor="dark1"/>
                <w:kern w:val="24"/>
                <w:szCs w:val="20"/>
              </w:rPr>
              <w:t xml:space="preserve">Discuss whether to continue study considering the commercial possibility. </w:t>
            </w:r>
          </w:p>
        </w:tc>
      </w:tr>
      <w:tr w:rsidR="00BE49BA" w14:paraId="7A41A417" w14:textId="77777777">
        <w:tc>
          <w:tcPr>
            <w:tcW w:w="1271" w:type="dxa"/>
            <w:shd w:val="clear" w:color="auto" w:fill="FFFFFF" w:themeFill="background1"/>
          </w:tcPr>
          <w:p w14:paraId="75046CB4" w14:textId="77777777" w:rsidR="00BE49BA" w:rsidRDefault="00BE49BA">
            <w:pPr>
              <w:rPr>
                <w:rFonts w:ascii="Times New Roman" w:eastAsia="微软雅黑" w:hAnsi="Times New Roman"/>
                <w:sz w:val="28"/>
                <w:szCs w:val="28"/>
                <w:lang w:eastAsia="zh-CN"/>
              </w:rPr>
            </w:pPr>
          </w:p>
        </w:tc>
        <w:tc>
          <w:tcPr>
            <w:tcW w:w="1276" w:type="dxa"/>
            <w:shd w:val="clear" w:color="auto" w:fill="FFFFFF" w:themeFill="background1"/>
          </w:tcPr>
          <w:p w14:paraId="45CB1A35" w14:textId="77777777" w:rsidR="00BE49BA" w:rsidRDefault="00787A61">
            <w:pPr>
              <w:rPr>
                <w:rFonts w:ascii="Times New Roman" w:hAnsi="Times New Roman"/>
                <w:color w:val="000000" w:themeColor="dark1"/>
                <w:kern w:val="24"/>
                <w:szCs w:val="20"/>
              </w:rPr>
            </w:pPr>
            <w:bookmarkStart w:id="47" w:name="_Hlk209447250"/>
            <w:r>
              <w:rPr>
                <w:rFonts w:ascii="Times New Roman" w:hAnsi="Times New Roman"/>
                <w:color w:val="000000" w:themeColor="dark1"/>
                <w:kern w:val="24"/>
                <w:szCs w:val="20"/>
              </w:rPr>
              <w:t>BW adaptation</w:t>
            </w:r>
            <w:bookmarkEnd w:id="47"/>
          </w:p>
        </w:tc>
        <w:tc>
          <w:tcPr>
            <w:tcW w:w="2693" w:type="dxa"/>
            <w:shd w:val="clear" w:color="auto" w:fill="FFFFFF" w:themeFill="background1"/>
          </w:tcPr>
          <w:p w14:paraId="1BB93933" w14:textId="77777777" w:rsidR="00BE49BA" w:rsidRDefault="00787A61">
            <w:pPr>
              <w:rPr>
                <w:rFonts w:ascii="Times New Roman" w:hAnsi="Times New Roman"/>
                <w:color w:val="000000" w:themeColor="dark1"/>
                <w:kern w:val="24"/>
                <w:szCs w:val="20"/>
              </w:rPr>
            </w:pPr>
            <w:r>
              <w:rPr>
                <w:rFonts w:ascii="Times New Roman" w:hAnsi="Times New Roman"/>
                <w:color w:val="000000" w:themeColor="dark1"/>
                <w:kern w:val="24"/>
                <w:szCs w:val="20"/>
              </w:rPr>
              <w:t>2)</w:t>
            </w:r>
          </w:p>
        </w:tc>
        <w:tc>
          <w:tcPr>
            <w:tcW w:w="2410" w:type="dxa"/>
            <w:shd w:val="clear" w:color="auto" w:fill="FFFFFF" w:themeFill="background1"/>
          </w:tcPr>
          <w:p w14:paraId="2BD41A1E" w14:textId="43BD381A" w:rsidR="00BE49BA" w:rsidRDefault="00787A61">
            <w:pPr>
              <w:pStyle w:val="afff3"/>
              <w:spacing w:before="0" w:beforeAutospacing="0" w:after="0" w:afterAutospacing="0"/>
              <w:rPr>
                <w:rFonts w:ascii="Arial" w:hAnsi="Arial" w:cs="Arial"/>
                <w:sz w:val="20"/>
                <w:szCs w:val="20"/>
              </w:rPr>
            </w:pPr>
            <w:r>
              <w:rPr>
                <w:rFonts w:ascii="Times New Roman" w:hAnsi="Times New Roman" w:cs="Times New Roman"/>
                <w:color w:val="000000" w:themeColor="dark1"/>
                <w:kern w:val="24"/>
                <w:sz w:val="20"/>
                <w:szCs w:val="20"/>
              </w:rPr>
              <w:t xml:space="preserve">Accumulated </w:t>
            </w:r>
            <w:r w:rsidR="00ED1294">
              <w:rPr>
                <w:rFonts w:ascii="Times New Roman" w:hAnsi="Times New Roman" w:cs="Times New Roman"/>
                <w:color w:val="000000" w:themeColor="dark1"/>
                <w:kern w:val="24"/>
                <w:sz w:val="20"/>
                <w:szCs w:val="20"/>
              </w:rPr>
              <w:t xml:space="preserve">energy efficiency gain </w:t>
            </w:r>
            <w:r>
              <w:rPr>
                <w:rFonts w:ascii="Times New Roman" w:hAnsi="Times New Roman" w:cs="Times New Roman"/>
                <w:color w:val="000000" w:themeColor="dark1"/>
                <w:kern w:val="24"/>
                <w:sz w:val="20"/>
                <w:szCs w:val="20"/>
              </w:rPr>
              <w:t xml:space="preserve">on top of time domain UPS: </w:t>
            </w:r>
          </w:p>
          <w:p w14:paraId="02FABA68" w14:textId="77777777" w:rsidR="00BE49BA" w:rsidRDefault="00787A61" w:rsidP="00E83132">
            <w:pPr>
              <w:pStyle w:val="affff3"/>
              <w:widowControl/>
              <w:numPr>
                <w:ilvl w:val="0"/>
                <w:numId w:val="23"/>
              </w:numPr>
              <w:ind w:firstLineChars="0"/>
              <w:contextualSpacing/>
              <w:jc w:val="left"/>
              <w:rPr>
                <w:rFonts w:ascii="Times New Roman" w:eastAsiaTheme="minorEastAsia" w:hAnsi="Times New Roman"/>
                <w:szCs w:val="20"/>
              </w:rPr>
            </w:pPr>
            <w:r>
              <w:rPr>
                <w:rFonts w:ascii="Times New Roman" w:hAnsi="Times New Roman"/>
                <w:color w:val="000000" w:themeColor="dark1"/>
                <w:kern w:val="24"/>
                <w:sz w:val="20"/>
                <w:szCs w:val="20"/>
              </w:rPr>
              <w:t>On top of C-DRX only, ~18% PSG can be observed for 0.1Mbye-0.5Mbyte packet size of FTP traffic</w:t>
            </w:r>
          </w:p>
          <w:p w14:paraId="67CDE286" w14:textId="77777777" w:rsidR="00BE49BA" w:rsidRDefault="00787A61" w:rsidP="00E83132">
            <w:pPr>
              <w:pStyle w:val="affff3"/>
              <w:widowControl/>
              <w:numPr>
                <w:ilvl w:val="0"/>
                <w:numId w:val="23"/>
              </w:numPr>
              <w:ind w:firstLineChars="0"/>
              <w:contextualSpacing/>
              <w:jc w:val="left"/>
              <w:rPr>
                <w:rFonts w:ascii="Times New Roman" w:eastAsiaTheme="minorEastAsia" w:hAnsi="Times New Roman"/>
                <w:szCs w:val="20"/>
              </w:rPr>
            </w:pPr>
            <w:r>
              <w:rPr>
                <w:rFonts w:ascii="Times New Roman" w:hAnsi="Times New Roman"/>
                <w:color w:val="000000" w:themeColor="dark1"/>
                <w:kern w:val="24"/>
                <w:szCs w:val="20"/>
              </w:rPr>
              <w:t>On top of LP-WUS, marginal power saving gain, or even loss can be observed for FTP traffic with different packet sizes</w:t>
            </w:r>
          </w:p>
        </w:tc>
        <w:tc>
          <w:tcPr>
            <w:tcW w:w="2693" w:type="dxa"/>
            <w:shd w:val="clear" w:color="auto" w:fill="FFFFFF" w:themeFill="background1"/>
          </w:tcPr>
          <w:p w14:paraId="6078181B" w14:textId="77777777" w:rsidR="00BE49BA" w:rsidRDefault="00787A61">
            <w:pPr>
              <w:rPr>
                <w:rFonts w:ascii="Times New Roman" w:hAnsi="Times New Roman"/>
                <w:color w:val="000000" w:themeColor="dark1"/>
                <w:kern w:val="24"/>
                <w:szCs w:val="20"/>
              </w:rPr>
            </w:pPr>
            <w:r>
              <w:rPr>
                <w:rFonts w:ascii="Times New Roman" w:hAnsi="Times New Roman"/>
                <w:color w:val="000000" w:themeColor="dark1"/>
                <w:kern w:val="24"/>
                <w:szCs w:val="20"/>
              </w:rPr>
              <w:t>Continue study in EE or spectrum agenda</w:t>
            </w:r>
          </w:p>
        </w:tc>
      </w:tr>
      <w:tr w:rsidR="00BE49BA" w14:paraId="463E2C96" w14:textId="77777777">
        <w:tc>
          <w:tcPr>
            <w:tcW w:w="1271" w:type="dxa"/>
            <w:shd w:val="clear" w:color="auto" w:fill="FFFFFF" w:themeFill="background1"/>
          </w:tcPr>
          <w:p w14:paraId="4340EFDB" w14:textId="77777777" w:rsidR="00BE49BA" w:rsidRDefault="00BE49BA">
            <w:pPr>
              <w:rPr>
                <w:rFonts w:ascii="Times New Roman" w:eastAsia="微软雅黑" w:hAnsi="Times New Roman"/>
                <w:sz w:val="28"/>
                <w:szCs w:val="28"/>
                <w:lang w:eastAsia="zh-CN"/>
              </w:rPr>
            </w:pPr>
          </w:p>
        </w:tc>
        <w:tc>
          <w:tcPr>
            <w:tcW w:w="1276" w:type="dxa"/>
            <w:shd w:val="clear" w:color="auto" w:fill="FFFFFF" w:themeFill="background1"/>
          </w:tcPr>
          <w:p w14:paraId="2D3E74CF" w14:textId="77777777" w:rsidR="00BE49BA" w:rsidRDefault="00787A61">
            <w:pPr>
              <w:rPr>
                <w:rFonts w:ascii="Times New Roman" w:hAnsi="Times New Roman"/>
                <w:color w:val="000000" w:themeColor="dark1"/>
                <w:kern w:val="24"/>
                <w:szCs w:val="20"/>
              </w:rPr>
            </w:pPr>
            <w:bookmarkStart w:id="48" w:name="_Hlk209447267"/>
            <w:r>
              <w:rPr>
                <w:rFonts w:ascii="Times New Roman" w:hAnsi="Times New Roman"/>
                <w:color w:val="000000" w:themeColor="dark1"/>
                <w:kern w:val="24"/>
                <w:szCs w:val="20"/>
              </w:rPr>
              <w:t>MIMO layer adaptation/ antenna adaptation</w:t>
            </w:r>
            <w:bookmarkEnd w:id="48"/>
          </w:p>
        </w:tc>
        <w:tc>
          <w:tcPr>
            <w:tcW w:w="2693" w:type="dxa"/>
            <w:shd w:val="clear" w:color="auto" w:fill="FFFFFF" w:themeFill="background1"/>
          </w:tcPr>
          <w:p w14:paraId="5013F148" w14:textId="77777777" w:rsidR="00BE49BA" w:rsidRDefault="00787A61">
            <w:pPr>
              <w:rPr>
                <w:rFonts w:ascii="Times New Roman" w:hAnsi="Times New Roman"/>
                <w:color w:val="000000" w:themeColor="dark1"/>
                <w:kern w:val="24"/>
                <w:szCs w:val="20"/>
              </w:rPr>
            </w:pPr>
            <w:r>
              <w:rPr>
                <w:rFonts w:ascii="Times New Roman" w:hAnsi="Times New Roman"/>
                <w:color w:val="000000" w:themeColor="dark1"/>
                <w:kern w:val="24"/>
                <w:szCs w:val="20"/>
              </w:rPr>
              <w:t>2)</w:t>
            </w:r>
          </w:p>
        </w:tc>
        <w:tc>
          <w:tcPr>
            <w:tcW w:w="2410" w:type="dxa"/>
            <w:shd w:val="clear" w:color="auto" w:fill="FFFFFF" w:themeFill="background1"/>
          </w:tcPr>
          <w:p w14:paraId="281C26F5" w14:textId="4D1E2944" w:rsidR="00BE49BA" w:rsidRDefault="00787A61">
            <w:pPr>
              <w:pStyle w:val="afff3"/>
              <w:spacing w:before="0" w:beforeAutospacing="0" w:after="0" w:afterAutospacing="0"/>
              <w:rPr>
                <w:rFonts w:ascii="Times New Roman" w:hAnsi="Times New Roman" w:cs="Times New Roman"/>
                <w:color w:val="000000" w:themeColor="dark1"/>
                <w:kern w:val="24"/>
                <w:sz w:val="20"/>
                <w:szCs w:val="20"/>
              </w:rPr>
            </w:pPr>
            <w:r>
              <w:rPr>
                <w:rFonts w:ascii="Times New Roman" w:hAnsi="Times New Roman" w:cs="Times New Roman"/>
                <w:color w:val="000000" w:themeColor="dark1"/>
                <w:kern w:val="24"/>
                <w:sz w:val="20"/>
                <w:szCs w:val="20"/>
              </w:rPr>
              <w:t xml:space="preserve">Accumulated </w:t>
            </w:r>
            <w:r w:rsidR="00ED1294">
              <w:rPr>
                <w:rFonts w:ascii="Times New Roman" w:hAnsi="Times New Roman" w:cs="Times New Roman"/>
                <w:color w:val="000000" w:themeColor="dark1"/>
                <w:kern w:val="24"/>
                <w:sz w:val="20"/>
                <w:szCs w:val="20"/>
              </w:rPr>
              <w:t xml:space="preserve">energy efficiency gain </w:t>
            </w:r>
            <w:r>
              <w:rPr>
                <w:rFonts w:ascii="Times New Roman" w:hAnsi="Times New Roman" w:cs="Times New Roman"/>
                <w:color w:val="000000" w:themeColor="dark1"/>
                <w:kern w:val="24"/>
                <w:sz w:val="20"/>
                <w:szCs w:val="20"/>
              </w:rPr>
              <w:t xml:space="preserve">on top of time domain UPS: </w:t>
            </w:r>
          </w:p>
          <w:p w14:paraId="5B0F49A3" w14:textId="77777777" w:rsidR="00BE49BA" w:rsidRDefault="00787A61" w:rsidP="00E83132">
            <w:pPr>
              <w:pStyle w:val="afff3"/>
              <w:numPr>
                <w:ilvl w:val="0"/>
                <w:numId w:val="24"/>
              </w:numPr>
              <w:spacing w:before="0" w:beforeAutospacing="0" w:after="0" w:afterAutospacing="0"/>
              <w:rPr>
                <w:rFonts w:ascii="Times New Roman" w:eastAsiaTheme="minorEastAsia" w:hAnsi="Times New Roman"/>
                <w:sz w:val="20"/>
                <w:szCs w:val="20"/>
              </w:rPr>
            </w:pPr>
            <w:r>
              <w:rPr>
                <w:rFonts w:ascii="Times New Roman" w:hAnsi="Times New Roman"/>
                <w:color w:val="000000" w:themeColor="dark1"/>
                <w:kern w:val="24"/>
                <w:sz w:val="20"/>
                <w:szCs w:val="20"/>
              </w:rPr>
              <w:t>On top of C-DRX only, ~13.2% PSG can be observed for 0.1Mbye-0.5Mbyte packet size of FTP traffic</w:t>
            </w:r>
          </w:p>
          <w:p w14:paraId="7488DABD" w14:textId="77777777" w:rsidR="00BE49BA" w:rsidRDefault="00787A61" w:rsidP="00E83132">
            <w:pPr>
              <w:pStyle w:val="afff3"/>
              <w:numPr>
                <w:ilvl w:val="0"/>
                <w:numId w:val="24"/>
              </w:numPr>
              <w:spacing w:before="0" w:beforeAutospacing="0" w:after="0" w:afterAutospacing="0"/>
              <w:rPr>
                <w:rFonts w:ascii="Times New Roman" w:eastAsiaTheme="minorEastAsia" w:hAnsi="Times New Roman"/>
                <w:szCs w:val="20"/>
              </w:rPr>
            </w:pPr>
            <w:r>
              <w:rPr>
                <w:rFonts w:ascii="Times New Roman" w:hAnsi="Times New Roman"/>
                <w:color w:val="000000" w:themeColor="dark1"/>
                <w:kern w:val="24"/>
                <w:sz w:val="20"/>
                <w:szCs w:val="20"/>
              </w:rPr>
              <w:lastRenderedPageBreak/>
              <w:t>On top of LP-WUS, ~2.53% PSG can be observed for 0.1Mbye-0.5Mbyte packet size of FTP traffic</w:t>
            </w:r>
          </w:p>
        </w:tc>
        <w:tc>
          <w:tcPr>
            <w:tcW w:w="2693" w:type="dxa"/>
            <w:shd w:val="clear" w:color="auto" w:fill="FFFFFF" w:themeFill="background1"/>
          </w:tcPr>
          <w:p w14:paraId="413C6D69" w14:textId="77777777" w:rsidR="00BE49BA" w:rsidRDefault="00787A61">
            <w:pPr>
              <w:rPr>
                <w:rFonts w:ascii="Times New Roman" w:hAnsi="Times New Roman"/>
                <w:color w:val="000000" w:themeColor="dark1"/>
                <w:kern w:val="24"/>
                <w:szCs w:val="20"/>
              </w:rPr>
            </w:pPr>
            <w:r>
              <w:rPr>
                <w:rFonts w:ascii="Times New Roman" w:hAnsi="Times New Roman"/>
                <w:color w:val="000000" w:themeColor="dark1"/>
                <w:kern w:val="24"/>
                <w:szCs w:val="20"/>
              </w:rPr>
              <w:lastRenderedPageBreak/>
              <w:t>Continue study in MIMO agenda</w:t>
            </w:r>
          </w:p>
        </w:tc>
      </w:tr>
      <w:tr w:rsidR="00BE49BA" w14:paraId="646659E9" w14:textId="77777777">
        <w:tc>
          <w:tcPr>
            <w:tcW w:w="1271" w:type="dxa"/>
            <w:shd w:val="clear" w:color="auto" w:fill="FFFFFF" w:themeFill="background1"/>
          </w:tcPr>
          <w:p w14:paraId="5A414F5B" w14:textId="77777777" w:rsidR="00BE49BA" w:rsidRDefault="00BE49BA">
            <w:pPr>
              <w:rPr>
                <w:rFonts w:ascii="Times New Roman" w:eastAsia="微软雅黑" w:hAnsi="Times New Roman"/>
                <w:sz w:val="28"/>
                <w:szCs w:val="28"/>
                <w:lang w:eastAsia="zh-CN"/>
              </w:rPr>
            </w:pPr>
          </w:p>
        </w:tc>
        <w:tc>
          <w:tcPr>
            <w:tcW w:w="1276" w:type="dxa"/>
            <w:shd w:val="clear" w:color="auto" w:fill="FFFFFF" w:themeFill="background1"/>
          </w:tcPr>
          <w:p w14:paraId="168E403C" w14:textId="77777777" w:rsidR="00BE49BA" w:rsidRDefault="00787A61">
            <w:pPr>
              <w:rPr>
                <w:rFonts w:ascii="Times New Roman" w:hAnsi="Times New Roman"/>
                <w:color w:val="000000" w:themeColor="dark1"/>
                <w:kern w:val="24"/>
                <w:szCs w:val="20"/>
              </w:rPr>
            </w:pPr>
            <w:proofErr w:type="spellStart"/>
            <w:r>
              <w:rPr>
                <w:rFonts w:ascii="Times New Roman" w:hAnsi="Times New Roman"/>
                <w:color w:val="000000" w:themeColor="dark1"/>
                <w:kern w:val="24"/>
                <w:szCs w:val="20"/>
              </w:rPr>
              <w:t>Scell</w:t>
            </w:r>
            <w:proofErr w:type="spellEnd"/>
            <w:r>
              <w:rPr>
                <w:rFonts w:ascii="Times New Roman" w:hAnsi="Times New Roman"/>
                <w:color w:val="000000" w:themeColor="dark1"/>
                <w:kern w:val="24"/>
                <w:szCs w:val="20"/>
              </w:rPr>
              <w:t xml:space="preserve"> dormancy, fast </w:t>
            </w:r>
            <w:proofErr w:type="spellStart"/>
            <w:r>
              <w:rPr>
                <w:rFonts w:ascii="Times New Roman" w:hAnsi="Times New Roman"/>
                <w:color w:val="000000" w:themeColor="dark1"/>
                <w:kern w:val="24"/>
                <w:szCs w:val="20"/>
              </w:rPr>
              <w:t>SCell</w:t>
            </w:r>
            <w:proofErr w:type="spellEnd"/>
            <w:r>
              <w:rPr>
                <w:rFonts w:ascii="Times New Roman" w:hAnsi="Times New Roman"/>
                <w:color w:val="000000" w:themeColor="dark1"/>
                <w:kern w:val="24"/>
                <w:szCs w:val="20"/>
              </w:rPr>
              <w:t xml:space="preserve"> (de)activation</w:t>
            </w:r>
          </w:p>
        </w:tc>
        <w:tc>
          <w:tcPr>
            <w:tcW w:w="2693" w:type="dxa"/>
            <w:shd w:val="clear" w:color="auto" w:fill="FFFFFF" w:themeFill="background1"/>
          </w:tcPr>
          <w:p w14:paraId="6A430008" w14:textId="77777777" w:rsidR="00BE49BA" w:rsidRDefault="00787A61">
            <w:pPr>
              <w:rPr>
                <w:rFonts w:ascii="Times New Roman" w:hAnsi="Times New Roman"/>
                <w:color w:val="000000" w:themeColor="dark1"/>
                <w:kern w:val="24"/>
                <w:szCs w:val="20"/>
              </w:rPr>
            </w:pPr>
            <w:r>
              <w:rPr>
                <w:rFonts w:ascii="Times New Roman" w:hAnsi="Times New Roman"/>
                <w:color w:val="000000" w:themeColor="dark1"/>
                <w:kern w:val="24"/>
                <w:szCs w:val="20"/>
              </w:rPr>
              <w:t>2)</w:t>
            </w:r>
          </w:p>
        </w:tc>
        <w:tc>
          <w:tcPr>
            <w:tcW w:w="2410" w:type="dxa"/>
            <w:shd w:val="clear" w:color="auto" w:fill="FFFFFF" w:themeFill="background1"/>
          </w:tcPr>
          <w:p w14:paraId="276522A0" w14:textId="77777777" w:rsidR="00BE49BA" w:rsidRDefault="00787A61">
            <w:pPr>
              <w:ind w:leftChars="100" w:left="200"/>
              <w:rPr>
                <w:rFonts w:ascii="Times New Roman" w:hAnsi="Times New Roman"/>
                <w:color w:val="000000" w:themeColor="dark1"/>
                <w:kern w:val="24"/>
                <w:szCs w:val="20"/>
              </w:rPr>
            </w:pPr>
            <w:r>
              <w:rPr>
                <w:rFonts w:ascii="Times New Roman" w:hAnsi="Times New Roman"/>
                <w:color w:val="000000" w:themeColor="dark1"/>
                <w:kern w:val="24"/>
                <w:szCs w:val="20"/>
              </w:rPr>
              <w:t>Overlapped functionalities.</w:t>
            </w:r>
          </w:p>
        </w:tc>
        <w:tc>
          <w:tcPr>
            <w:tcW w:w="2693" w:type="dxa"/>
            <w:shd w:val="clear" w:color="auto" w:fill="FFFFFF" w:themeFill="background1"/>
          </w:tcPr>
          <w:p w14:paraId="6DEE274B" w14:textId="77777777" w:rsidR="00BE49BA" w:rsidRDefault="00787A61">
            <w:pPr>
              <w:rPr>
                <w:rFonts w:ascii="Times New Roman" w:hAnsi="Times New Roman"/>
                <w:color w:val="000000" w:themeColor="dark1"/>
                <w:kern w:val="24"/>
                <w:szCs w:val="20"/>
              </w:rPr>
            </w:pPr>
            <w:r>
              <w:rPr>
                <w:rFonts w:ascii="Times New Roman" w:hAnsi="Times New Roman"/>
                <w:color w:val="000000" w:themeColor="dark1"/>
                <w:kern w:val="24"/>
                <w:szCs w:val="20"/>
              </w:rPr>
              <w:t>Continue study in spectrum agenda</w:t>
            </w:r>
          </w:p>
        </w:tc>
      </w:tr>
      <w:bookmarkEnd w:id="46"/>
    </w:tbl>
    <w:p w14:paraId="45942E9D" w14:textId="77777777" w:rsidR="00BE49BA" w:rsidRDefault="00BE49BA">
      <w:pPr>
        <w:rPr>
          <w:rFonts w:ascii="Arial" w:eastAsia="微软雅黑" w:hAnsi="Arial" w:cs="Arial"/>
          <w:bCs/>
          <w:iCs/>
          <w:sz w:val="28"/>
          <w:szCs w:val="28"/>
          <w:lang w:eastAsia="zh-CN"/>
        </w:rPr>
      </w:pPr>
    </w:p>
    <w:p w14:paraId="60CD173F" w14:textId="4DAD98DB" w:rsidR="00BE49BA" w:rsidRDefault="00787A61">
      <w:pPr>
        <w:keepNext/>
        <w:keepLines/>
        <w:widowControl w:val="0"/>
        <w:numPr>
          <w:ilvl w:val="2"/>
          <w:numId w:val="18"/>
        </w:numPr>
        <w:spacing w:before="240" w:after="240"/>
        <w:outlineLvl w:val="2"/>
        <w:rPr>
          <w:rFonts w:ascii="Arial" w:eastAsia="微软雅黑" w:hAnsi="Arial" w:cs="Arial"/>
          <w:sz w:val="28"/>
          <w:szCs w:val="28"/>
          <w:lang w:eastAsia="zh-CN"/>
        </w:rPr>
      </w:pPr>
      <w:bookmarkStart w:id="49" w:name="_Hlk209445849"/>
      <w:r>
        <w:rPr>
          <w:rFonts w:ascii="Arial" w:eastAsia="微软雅黑" w:hAnsi="Arial" w:cs="Arial"/>
          <w:bCs/>
          <w:iCs/>
          <w:sz w:val="28"/>
          <w:szCs w:val="28"/>
          <w:lang w:eastAsia="zh-CN"/>
        </w:rPr>
        <w:t>C-DRX, I-DRX, e-DRX</w:t>
      </w:r>
    </w:p>
    <w:p w14:paraId="3701C067" w14:textId="77777777" w:rsidR="00BE49BA" w:rsidRDefault="00787A61">
      <w:pPr>
        <w:adjustRightInd w:val="0"/>
        <w:snapToGrid w:val="0"/>
        <w:spacing w:afterLines="50" w:after="120"/>
        <w:jc w:val="both"/>
        <w:rPr>
          <w:rFonts w:ascii="Times New Roman" w:eastAsia="等线" w:hAnsi="Times New Roman"/>
          <w:kern w:val="2"/>
          <w:szCs w:val="20"/>
          <w:lang w:eastAsia="zh-CN"/>
        </w:rPr>
      </w:pPr>
      <w:r>
        <w:rPr>
          <w:rFonts w:ascii="Times New Roman" w:eastAsia="等线" w:hAnsi="Times New Roman"/>
          <w:kern w:val="2"/>
          <w:szCs w:val="20"/>
          <w:lang w:eastAsia="zh-CN"/>
        </w:rPr>
        <w:t>In 5G NR, I-DRX and</w:t>
      </w:r>
      <w:r>
        <w:rPr>
          <w:rFonts w:ascii="Times New Roman" w:eastAsia="等线" w:hAnsi="Times New Roman" w:hint="eastAsia"/>
          <w:kern w:val="2"/>
          <w:szCs w:val="20"/>
          <w:lang w:eastAsia="zh-CN"/>
        </w:rPr>
        <w:t xml:space="preserve"> </w:t>
      </w:r>
      <w:r>
        <w:rPr>
          <w:rFonts w:ascii="Times New Roman" w:eastAsia="等线" w:hAnsi="Times New Roman"/>
          <w:kern w:val="2"/>
          <w:szCs w:val="20"/>
          <w:lang w:eastAsia="zh-CN"/>
        </w:rPr>
        <w:t>e-DRX</w:t>
      </w:r>
      <w:r>
        <w:rPr>
          <w:rFonts w:ascii="Times New Roman" w:eastAsia="等线" w:hAnsi="Times New Roman" w:hint="eastAsia"/>
          <w:kern w:val="2"/>
          <w:szCs w:val="20"/>
          <w:lang w:eastAsia="zh-CN"/>
        </w:rPr>
        <w:t xml:space="preserve"> are two key </w:t>
      </w:r>
      <w:proofErr w:type="spellStart"/>
      <w:r>
        <w:rPr>
          <w:rFonts w:ascii="Times New Roman" w:eastAsia="等线" w:hAnsi="Times New Roman" w:hint="eastAsia"/>
          <w:kern w:val="2"/>
          <w:szCs w:val="20"/>
          <w:lang w:eastAsia="zh-CN"/>
        </w:rPr>
        <w:t>mechniems</w:t>
      </w:r>
      <w:proofErr w:type="spellEnd"/>
      <w:r>
        <w:rPr>
          <w:rFonts w:ascii="Times New Roman" w:eastAsia="等线" w:hAnsi="Times New Roman" w:hint="eastAsia"/>
          <w:kern w:val="2"/>
          <w:szCs w:val="20"/>
          <w:lang w:eastAsia="zh-CN"/>
        </w:rPr>
        <w:t xml:space="preserve"> for </w:t>
      </w:r>
      <w:r>
        <w:rPr>
          <w:rFonts w:ascii="Times New Roman" w:eastAsia="等线" w:hAnsi="Times New Roman"/>
          <w:kern w:val="2"/>
          <w:szCs w:val="20"/>
          <w:lang w:eastAsia="zh-CN"/>
        </w:rPr>
        <w:t xml:space="preserve">power saving for UEs </w:t>
      </w:r>
      <w:r>
        <w:rPr>
          <w:rFonts w:ascii="Times New Roman" w:eastAsia="等线" w:hAnsi="Times New Roman" w:hint="eastAsia"/>
          <w:kern w:val="2"/>
          <w:szCs w:val="20"/>
          <w:lang w:eastAsia="zh-CN"/>
        </w:rPr>
        <w:t xml:space="preserve">in </w:t>
      </w:r>
      <w:r>
        <w:rPr>
          <w:rFonts w:ascii="Times New Roman" w:eastAsia="等线" w:hAnsi="Times New Roman"/>
          <w:kern w:val="2"/>
          <w:szCs w:val="20"/>
          <w:lang w:eastAsia="zh-CN"/>
        </w:rPr>
        <w:t>idle</w:t>
      </w:r>
      <w:r>
        <w:rPr>
          <w:rFonts w:ascii="Times New Roman" w:eastAsia="等线" w:hAnsi="Times New Roman" w:hint="eastAsia"/>
          <w:kern w:val="2"/>
          <w:szCs w:val="20"/>
          <w:lang w:eastAsia="zh-CN"/>
        </w:rPr>
        <w:t>/</w:t>
      </w:r>
      <w:r>
        <w:rPr>
          <w:rFonts w:ascii="Times New Roman" w:eastAsia="等线" w:hAnsi="Times New Roman"/>
          <w:kern w:val="2"/>
          <w:szCs w:val="20"/>
          <w:lang w:eastAsia="zh-CN"/>
        </w:rPr>
        <w:t xml:space="preserve">inactive </w:t>
      </w:r>
      <w:r>
        <w:rPr>
          <w:rFonts w:ascii="Times New Roman" w:eastAsia="等线" w:hAnsi="Times New Roman" w:hint="eastAsia"/>
          <w:kern w:val="2"/>
          <w:szCs w:val="20"/>
          <w:lang w:eastAsia="zh-CN"/>
        </w:rPr>
        <w:t xml:space="preserve">mode, and C-DRX is used for UEs in connected mode. </w:t>
      </w:r>
      <w:r>
        <w:rPr>
          <w:rFonts w:ascii="Times New Roman" w:eastAsia="等线" w:hAnsi="Times New Roman"/>
          <w:kern w:val="2"/>
          <w:szCs w:val="20"/>
          <w:lang w:eastAsia="zh-CN"/>
        </w:rPr>
        <w:t xml:space="preserve">These schemes focus on reducing active time or increasing sleep periods </w:t>
      </w:r>
      <w:r>
        <w:rPr>
          <w:rFonts w:ascii="Times New Roman" w:eastAsia="等线" w:hAnsi="Times New Roman" w:hint="eastAsia"/>
          <w:kern w:val="2"/>
          <w:szCs w:val="20"/>
          <w:lang w:eastAsia="zh-CN"/>
        </w:rPr>
        <w:t>by</w:t>
      </w:r>
      <w:r>
        <w:rPr>
          <w:rFonts w:ascii="Times New Roman" w:eastAsia="等线" w:hAnsi="Times New Roman"/>
          <w:kern w:val="2"/>
          <w:szCs w:val="20"/>
          <w:lang w:eastAsia="zh-CN"/>
        </w:rPr>
        <w:t xml:space="preserve"> time-domain methods</w:t>
      </w:r>
      <w:r>
        <w:rPr>
          <w:rFonts w:ascii="Times New Roman" w:eastAsia="等线" w:hAnsi="Times New Roman" w:hint="eastAsia"/>
          <w:kern w:val="2"/>
          <w:szCs w:val="20"/>
          <w:lang w:eastAsia="zh-CN"/>
        </w:rPr>
        <w:t xml:space="preserve"> to save UE power. </w:t>
      </w:r>
    </w:p>
    <w:p w14:paraId="593EF433" w14:textId="77777777" w:rsidR="00BE49BA" w:rsidRDefault="00787A61" w:rsidP="00E83132">
      <w:pPr>
        <w:pStyle w:val="affff3"/>
        <w:numPr>
          <w:ilvl w:val="0"/>
          <w:numId w:val="25"/>
        </w:numPr>
        <w:adjustRightInd w:val="0"/>
        <w:snapToGrid w:val="0"/>
        <w:spacing w:afterLines="50" w:after="120"/>
        <w:ind w:firstLineChars="0"/>
        <w:rPr>
          <w:rFonts w:ascii="Times New Roman" w:eastAsia="等线" w:hAnsi="Times New Roman"/>
          <w:sz w:val="20"/>
          <w:szCs w:val="20"/>
        </w:rPr>
      </w:pPr>
      <w:r>
        <w:rPr>
          <w:rFonts w:ascii="Times New Roman" w:eastAsia="等线" w:hAnsi="Times New Roman" w:hint="eastAsia"/>
          <w:sz w:val="20"/>
          <w:szCs w:val="20"/>
        </w:rPr>
        <w:t>I-</w:t>
      </w:r>
      <w:r>
        <w:rPr>
          <w:rFonts w:ascii="Times New Roman" w:eastAsia="等线" w:hAnsi="Times New Roman"/>
          <w:sz w:val="20"/>
          <w:szCs w:val="20"/>
        </w:rPr>
        <w:t>DRX is beneficial for both latency-sensitive and latency-insensitive traffic</w:t>
      </w:r>
      <w:r>
        <w:rPr>
          <w:rFonts w:ascii="Times New Roman" w:eastAsia="等线" w:hAnsi="Times New Roman" w:hint="eastAsia"/>
          <w:sz w:val="20"/>
          <w:szCs w:val="20"/>
        </w:rPr>
        <w:t xml:space="preserve"> by</w:t>
      </w:r>
      <w:r>
        <w:rPr>
          <w:rFonts w:ascii="Times New Roman" w:eastAsia="等线" w:hAnsi="Times New Roman"/>
          <w:sz w:val="20"/>
          <w:szCs w:val="20"/>
        </w:rPr>
        <w:t xml:space="preserve"> periodically</w:t>
      </w:r>
      <w:r>
        <w:rPr>
          <w:rFonts w:ascii="Times New Roman" w:hAnsi="Times New Roman"/>
          <w:color w:val="000000"/>
          <w:sz w:val="20"/>
          <w:szCs w:val="20"/>
        </w:rPr>
        <w:t xml:space="preserve"> enabling UEs to wake up and check</w:t>
      </w:r>
      <w:r>
        <w:rPr>
          <w:rFonts w:ascii="Times New Roman" w:eastAsia="等线" w:hAnsi="Times New Roman"/>
          <w:sz w:val="20"/>
          <w:szCs w:val="20"/>
        </w:rPr>
        <w:t xml:space="preserve"> for paging or system information. </w:t>
      </w:r>
      <w:r>
        <w:rPr>
          <w:rFonts w:ascii="Times New Roman" w:hAnsi="Times New Roman"/>
          <w:color w:val="000000"/>
          <w:sz w:val="20"/>
          <w:szCs w:val="20"/>
        </w:rPr>
        <w:t>This approach reduces energy consumption without significantly impacting</w:t>
      </w:r>
      <w:r>
        <w:rPr>
          <w:rFonts w:ascii="Times New Roman" w:hAnsi="Times New Roman" w:hint="eastAsia"/>
          <w:color w:val="000000"/>
          <w:sz w:val="20"/>
          <w:szCs w:val="20"/>
        </w:rPr>
        <w:t xml:space="preserve"> the service latency, </w:t>
      </w:r>
      <w:r>
        <w:rPr>
          <w:rFonts w:ascii="Times New Roman" w:eastAsia="等线" w:hAnsi="Times New Roman"/>
          <w:sz w:val="20"/>
          <w:szCs w:val="20"/>
        </w:rPr>
        <w:t>mak</w:t>
      </w:r>
      <w:r>
        <w:rPr>
          <w:rFonts w:ascii="Times New Roman" w:eastAsia="等线" w:hAnsi="Times New Roman" w:hint="eastAsia"/>
          <w:sz w:val="20"/>
          <w:szCs w:val="20"/>
        </w:rPr>
        <w:t>ing</w:t>
      </w:r>
      <w:r>
        <w:rPr>
          <w:rFonts w:ascii="Times New Roman" w:eastAsia="等线" w:hAnsi="Times New Roman"/>
          <w:sz w:val="20"/>
          <w:szCs w:val="20"/>
        </w:rPr>
        <w:t xml:space="preserve"> I-DRX </w:t>
      </w:r>
      <w:r>
        <w:rPr>
          <w:rFonts w:ascii="Times New Roman" w:hAnsi="Times New Roman"/>
          <w:color w:val="000000"/>
          <w:sz w:val="20"/>
          <w:szCs w:val="20"/>
        </w:rPr>
        <w:t>applicable for various services</w:t>
      </w:r>
      <w:r>
        <w:rPr>
          <w:rFonts w:ascii="Times New Roman" w:eastAsia="等线" w:hAnsi="Times New Roman"/>
          <w:sz w:val="20"/>
          <w:szCs w:val="20"/>
        </w:rPr>
        <w:t xml:space="preserve"> </w:t>
      </w:r>
      <w:r>
        <w:rPr>
          <w:rFonts w:ascii="Times New Roman" w:eastAsia="等线" w:hAnsi="Times New Roman" w:hint="eastAsia"/>
          <w:sz w:val="20"/>
          <w:szCs w:val="20"/>
        </w:rPr>
        <w:t>and device types</w:t>
      </w:r>
      <w:r>
        <w:rPr>
          <w:rFonts w:ascii="Times New Roman" w:eastAsia="等线" w:hAnsi="Times New Roman"/>
          <w:sz w:val="20"/>
          <w:szCs w:val="20"/>
        </w:rPr>
        <w:t>.</w:t>
      </w:r>
      <w:r>
        <w:rPr>
          <w:rFonts w:ascii="Times New Roman" w:eastAsia="等线" w:hAnsi="Times New Roman" w:hint="eastAsia"/>
          <w:sz w:val="20"/>
          <w:szCs w:val="20"/>
        </w:rPr>
        <w:t xml:space="preserve"> </w:t>
      </w:r>
    </w:p>
    <w:p w14:paraId="5F2B3EFD" w14:textId="77777777" w:rsidR="00BE49BA" w:rsidRDefault="00787A61" w:rsidP="00E83132">
      <w:pPr>
        <w:pStyle w:val="affff3"/>
        <w:numPr>
          <w:ilvl w:val="0"/>
          <w:numId w:val="25"/>
        </w:numPr>
        <w:adjustRightInd w:val="0"/>
        <w:snapToGrid w:val="0"/>
        <w:spacing w:afterLines="50" w:after="120"/>
        <w:ind w:firstLineChars="0"/>
        <w:rPr>
          <w:rFonts w:ascii="Times New Roman" w:eastAsia="等线" w:hAnsi="Times New Roman"/>
          <w:b/>
          <w:bCs/>
          <w:sz w:val="20"/>
          <w:szCs w:val="20"/>
        </w:rPr>
      </w:pPr>
      <w:r>
        <w:rPr>
          <w:rFonts w:ascii="Times New Roman" w:eastAsia="等线" w:hAnsi="Times New Roman"/>
          <w:sz w:val="20"/>
          <w:szCs w:val="20"/>
        </w:rPr>
        <w:t>e-DRX, on the other hand, is mainly beneficial for latency-insensitive traffic</w:t>
      </w:r>
      <w:r>
        <w:rPr>
          <w:rFonts w:ascii="Times New Roman" w:hAnsi="Times New Roman"/>
          <w:color w:val="000000"/>
          <w:sz w:val="20"/>
          <w:szCs w:val="20"/>
        </w:rPr>
        <w:t xml:space="preserve"> such as IoT applications</w:t>
      </w:r>
      <w:r>
        <w:rPr>
          <w:rFonts w:ascii="Times New Roman" w:hAnsi="Times New Roman" w:hint="eastAsia"/>
          <w:color w:val="000000"/>
          <w:sz w:val="20"/>
          <w:szCs w:val="20"/>
        </w:rPr>
        <w:t xml:space="preserve"> and</w:t>
      </w:r>
      <w:r>
        <w:rPr>
          <w:rFonts w:ascii="Times New Roman" w:hAnsi="Times New Roman"/>
          <w:color w:val="000000"/>
          <w:sz w:val="20"/>
          <w:szCs w:val="20"/>
        </w:rPr>
        <w:t xml:space="preserve"> where devices can maintain extended sleep cycles.</w:t>
      </w:r>
      <w:r>
        <w:rPr>
          <w:rFonts w:ascii="Times New Roman" w:eastAsia="等线" w:hAnsi="Times New Roman"/>
          <w:sz w:val="20"/>
          <w:szCs w:val="20"/>
        </w:rPr>
        <w:t xml:space="preserve"> By extending the DRX cycle, e-DRX </w:t>
      </w:r>
      <w:r>
        <w:rPr>
          <w:rFonts w:ascii="Times New Roman" w:eastAsia="等线" w:hAnsi="Times New Roman" w:hint="eastAsia"/>
          <w:sz w:val="20"/>
          <w:szCs w:val="20"/>
        </w:rPr>
        <w:t xml:space="preserve">can </w:t>
      </w:r>
      <w:r>
        <w:rPr>
          <w:rFonts w:ascii="Times New Roman" w:eastAsia="等线" w:hAnsi="Times New Roman"/>
          <w:sz w:val="20"/>
          <w:szCs w:val="20"/>
        </w:rPr>
        <w:t>significantly reduce</w:t>
      </w:r>
      <w:r>
        <w:rPr>
          <w:rFonts w:ascii="Times New Roman" w:eastAsia="等线" w:hAnsi="Times New Roman" w:hint="eastAsia"/>
          <w:sz w:val="20"/>
          <w:szCs w:val="20"/>
        </w:rPr>
        <w:t xml:space="preserve"> UE</w:t>
      </w:r>
      <w:r>
        <w:rPr>
          <w:rFonts w:ascii="Times New Roman" w:eastAsia="等线" w:hAnsi="Times New Roman"/>
          <w:sz w:val="20"/>
          <w:szCs w:val="20"/>
        </w:rPr>
        <w:t>’</w:t>
      </w:r>
      <w:r>
        <w:rPr>
          <w:rFonts w:ascii="Times New Roman" w:eastAsia="等线" w:hAnsi="Times New Roman" w:hint="eastAsia"/>
          <w:sz w:val="20"/>
          <w:szCs w:val="20"/>
        </w:rPr>
        <w:t xml:space="preserve">s </w:t>
      </w:r>
      <w:r>
        <w:rPr>
          <w:rFonts w:ascii="Times New Roman" w:eastAsia="等线" w:hAnsi="Times New Roman"/>
          <w:sz w:val="20"/>
          <w:szCs w:val="20"/>
        </w:rPr>
        <w:t xml:space="preserve">power </w:t>
      </w:r>
      <w:r>
        <w:rPr>
          <w:rFonts w:ascii="Times New Roman" w:eastAsia="等线" w:hAnsi="Times New Roman" w:hint="eastAsia"/>
          <w:sz w:val="20"/>
          <w:szCs w:val="20"/>
        </w:rPr>
        <w:t>consumption</w:t>
      </w:r>
      <w:r>
        <w:rPr>
          <w:rFonts w:ascii="Times New Roman" w:eastAsia="等线" w:hAnsi="Times New Roman"/>
          <w:sz w:val="20"/>
          <w:szCs w:val="20"/>
        </w:rPr>
        <w:t xml:space="preserve">, </w:t>
      </w:r>
      <w:r>
        <w:rPr>
          <w:rFonts w:ascii="Times New Roman" w:hAnsi="Times New Roman" w:hint="eastAsia"/>
          <w:color w:val="000000"/>
          <w:sz w:val="20"/>
          <w:szCs w:val="20"/>
        </w:rPr>
        <w:t>suitable for</w:t>
      </w:r>
      <w:r>
        <w:rPr>
          <w:rFonts w:ascii="Times New Roman" w:hAnsi="Times New Roman"/>
          <w:color w:val="000000"/>
          <w:sz w:val="20"/>
          <w:szCs w:val="20"/>
        </w:rPr>
        <w:t xml:space="preserve"> sensors and devices with low data rates that transmit sporadically</w:t>
      </w:r>
      <w:r>
        <w:rPr>
          <w:rFonts w:ascii="Times New Roman" w:eastAsia="等线" w:hAnsi="Times New Roman"/>
          <w:sz w:val="20"/>
          <w:szCs w:val="20"/>
        </w:rPr>
        <w:t>.</w:t>
      </w:r>
      <w:r>
        <w:rPr>
          <w:rFonts w:ascii="Times New Roman" w:eastAsia="等线" w:hAnsi="Times New Roman" w:hint="eastAsia"/>
          <w:sz w:val="20"/>
          <w:szCs w:val="20"/>
        </w:rPr>
        <w:t xml:space="preserve"> </w:t>
      </w:r>
    </w:p>
    <w:p w14:paraId="191C506C" w14:textId="17CDD923" w:rsidR="00BE49BA" w:rsidRDefault="00787A61">
      <w:pPr>
        <w:adjustRightInd w:val="0"/>
        <w:snapToGrid w:val="0"/>
        <w:spacing w:afterLines="50" w:after="120"/>
        <w:rPr>
          <w:rFonts w:ascii="Times New Roman" w:eastAsia="宋体" w:hAnsi="Times New Roman"/>
          <w:color w:val="000000"/>
          <w:kern w:val="2"/>
          <w:szCs w:val="20"/>
          <w:lang w:eastAsia="zh-CN"/>
        </w:rPr>
      </w:pPr>
      <w:r>
        <w:rPr>
          <w:rFonts w:ascii="Times New Roman" w:eastAsia="宋体" w:hAnsi="Times New Roman"/>
          <w:color w:val="000000"/>
          <w:kern w:val="2"/>
          <w:szCs w:val="20"/>
          <w:lang w:eastAsia="zh-CN"/>
        </w:rPr>
        <w:t xml:space="preserve">In </w:t>
      </w:r>
      <w:proofErr w:type="spellStart"/>
      <w:r>
        <w:rPr>
          <w:rFonts w:ascii="Times New Roman" w:eastAsia="宋体" w:hAnsi="Times New Roman" w:hint="eastAsia"/>
          <w:color w:val="000000"/>
          <w:kern w:val="2"/>
          <w:szCs w:val="20"/>
          <w:lang w:eastAsia="zh-CN"/>
        </w:rPr>
        <w:t>sumamry</w:t>
      </w:r>
      <w:proofErr w:type="spellEnd"/>
      <w:r>
        <w:rPr>
          <w:rFonts w:ascii="Times New Roman" w:eastAsia="宋体" w:hAnsi="Times New Roman"/>
          <w:color w:val="000000"/>
          <w:kern w:val="2"/>
          <w:szCs w:val="20"/>
          <w:lang w:eastAsia="zh-CN"/>
        </w:rPr>
        <w:t xml:space="preserve">, </w:t>
      </w:r>
      <w:r>
        <w:rPr>
          <w:rFonts w:ascii="Times New Roman" w:eastAsia="宋体" w:hAnsi="Times New Roman" w:hint="eastAsia"/>
          <w:color w:val="000000"/>
          <w:kern w:val="2"/>
          <w:szCs w:val="20"/>
          <w:lang w:eastAsia="zh-CN"/>
        </w:rPr>
        <w:t>I</w:t>
      </w:r>
      <w:r>
        <w:rPr>
          <w:rFonts w:ascii="Times New Roman" w:eastAsia="宋体" w:hAnsi="Times New Roman"/>
          <w:color w:val="000000"/>
          <w:kern w:val="2"/>
          <w:szCs w:val="20"/>
          <w:lang w:eastAsia="zh-CN"/>
        </w:rPr>
        <w:t xml:space="preserve">-DRX is the default </w:t>
      </w:r>
      <w:r>
        <w:rPr>
          <w:rFonts w:ascii="Times New Roman" w:eastAsia="宋体" w:hAnsi="Times New Roman" w:hint="eastAsia"/>
          <w:color w:val="000000"/>
          <w:kern w:val="2"/>
          <w:szCs w:val="20"/>
          <w:lang w:eastAsia="zh-CN"/>
        </w:rPr>
        <w:t xml:space="preserve">power </w:t>
      </w:r>
      <w:r>
        <w:rPr>
          <w:rFonts w:ascii="Times New Roman" w:eastAsia="宋体" w:hAnsi="Times New Roman"/>
          <w:color w:val="000000"/>
          <w:kern w:val="2"/>
          <w:szCs w:val="20"/>
          <w:lang w:eastAsia="zh-CN"/>
        </w:rPr>
        <w:t>saving mechanism for all Idle/In-active UEs, whereas e-DRX is</w:t>
      </w:r>
      <w:r>
        <w:rPr>
          <w:rFonts w:ascii="Times New Roman" w:eastAsia="宋体" w:hAnsi="Times New Roman" w:hint="eastAsia"/>
          <w:color w:val="000000"/>
          <w:kern w:val="2"/>
          <w:szCs w:val="20"/>
          <w:lang w:eastAsia="zh-CN"/>
        </w:rPr>
        <w:t xml:space="preserve"> </w:t>
      </w:r>
      <w:r>
        <w:rPr>
          <w:rFonts w:ascii="Times New Roman" w:eastAsia="宋体" w:hAnsi="Times New Roman"/>
          <w:color w:val="000000"/>
          <w:kern w:val="2"/>
          <w:szCs w:val="20"/>
          <w:lang w:eastAsia="zh-CN"/>
        </w:rPr>
        <w:t xml:space="preserve">applicable for IoT devices </w:t>
      </w:r>
      <w:proofErr w:type="spellStart"/>
      <w:r>
        <w:rPr>
          <w:rFonts w:ascii="Times New Roman" w:eastAsia="宋体" w:hAnsi="Times New Roman"/>
          <w:color w:val="000000"/>
          <w:kern w:val="2"/>
          <w:szCs w:val="20"/>
          <w:lang w:eastAsia="zh-CN"/>
        </w:rPr>
        <w:t>prioritising</w:t>
      </w:r>
      <w:proofErr w:type="spellEnd"/>
      <w:r>
        <w:rPr>
          <w:rFonts w:ascii="Times New Roman" w:eastAsia="宋体" w:hAnsi="Times New Roman"/>
          <w:color w:val="000000"/>
          <w:kern w:val="2"/>
          <w:szCs w:val="20"/>
          <w:lang w:eastAsia="zh-CN"/>
        </w:rPr>
        <w:t xml:space="preserve"> battery life over paging response latency.</w:t>
      </w:r>
      <w:r>
        <w:rPr>
          <w:rFonts w:ascii="Times New Roman" w:eastAsia="宋体" w:hAnsi="Times New Roman" w:hint="eastAsia"/>
          <w:color w:val="000000"/>
          <w:kern w:val="2"/>
          <w:szCs w:val="20"/>
          <w:lang w:eastAsia="zh-CN"/>
        </w:rPr>
        <w:t xml:space="preserve"> Both </w:t>
      </w:r>
      <w:proofErr w:type="spellStart"/>
      <w:r>
        <w:rPr>
          <w:rFonts w:ascii="Times New Roman" w:eastAsia="宋体" w:hAnsi="Times New Roman" w:hint="eastAsia"/>
          <w:color w:val="000000"/>
          <w:kern w:val="2"/>
          <w:szCs w:val="20"/>
          <w:lang w:eastAsia="zh-CN"/>
        </w:rPr>
        <w:t>mechniems</w:t>
      </w:r>
      <w:proofErr w:type="spellEnd"/>
      <w:r>
        <w:rPr>
          <w:rFonts w:ascii="Times New Roman" w:eastAsia="宋体" w:hAnsi="Times New Roman" w:hint="eastAsia"/>
          <w:color w:val="000000"/>
          <w:kern w:val="2"/>
          <w:szCs w:val="20"/>
          <w:lang w:eastAsia="zh-CN"/>
        </w:rPr>
        <w:t xml:space="preserve"> are studied and</w:t>
      </w:r>
      <w:r>
        <w:rPr>
          <w:rFonts w:ascii="Times New Roman" w:eastAsia="宋体" w:hAnsi="Times New Roman"/>
          <w:color w:val="000000"/>
          <w:kern w:val="2"/>
          <w:szCs w:val="20"/>
          <w:lang w:eastAsia="zh-CN"/>
        </w:rPr>
        <w:t xml:space="preserve"> </w:t>
      </w:r>
      <w:r>
        <w:rPr>
          <w:rFonts w:ascii="Times New Roman" w:eastAsia="宋体" w:hAnsi="Times New Roman" w:hint="eastAsia"/>
          <w:color w:val="000000"/>
          <w:kern w:val="2"/>
          <w:szCs w:val="20"/>
          <w:lang w:eastAsia="zh-CN"/>
        </w:rPr>
        <w:t xml:space="preserve">specified by </w:t>
      </w:r>
      <w:r>
        <w:rPr>
          <w:rFonts w:ascii="Times New Roman" w:eastAsia="宋体" w:hAnsi="Times New Roman"/>
          <w:color w:val="000000"/>
          <w:kern w:val="2"/>
          <w:szCs w:val="20"/>
          <w:lang w:eastAsia="zh-CN"/>
        </w:rPr>
        <w:t>RAN2</w:t>
      </w:r>
      <w:r w:rsidR="008307BD">
        <w:rPr>
          <w:rFonts w:ascii="Times New Roman" w:eastAsia="宋体" w:hAnsi="Times New Roman"/>
          <w:color w:val="000000"/>
          <w:kern w:val="2"/>
          <w:szCs w:val="20"/>
          <w:lang w:eastAsia="zh-CN"/>
        </w:rPr>
        <w:t>.</w:t>
      </w:r>
      <w:bookmarkStart w:id="50" w:name="OLE_LINK142"/>
      <w:r>
        <w:rPr>
          <w:rFonts w:ascii="Times New Roman" w:eastAsia="宋体" w:hAnsi="Times New Roman" w:hint="eastAsia"/>
          <w:color w:val="000000"/>
          <w:kern w:val="2"/>
          <w:szCs w:val="20"/>
          <w:lang w:eastAsia="zh-CN"/>
        </w:rPr>
        <w:t xml:space="preserve"> </w:t>
      </w:r>
    </w:p>
    <w:p w14:paraId="5C208E8B" w14:textId="6DBA5B1C" w:rsidR="00BE49BA" w:rsidRPr="005E732C" w:rsidRDefault="00787A61" w:rsidP="00E83132">
      <w:pPr>
        <w:pStyle w:val="affff3"/>
        <w:numPr>
          <w:ilvl w:val="0"/>
          <w:numId w:val="25"/>
        </w:numPr>
        <w:adjustRightInd w:val="0"/>
        <w:snapToGrid w:val="0"/>
        <w:spacing w:afterLines="50" w:after="120"/>
        <w:ind w:firstLineChars="0"/>
        <w:rPr>
          <w:rFonts w:ascii="Times New Roman" w:eastAsia="等线" w:hAnsi="Times New Roman"/>
          <w:sz w:val="20"/>
          <w:szCs w:val="20"/>
        </w:rPr>
      </w:pPr>
      <w:bookmarkStart w:id="51" w:name="OLE_LINK139"/>
      <w:bookmarkStart w:id="52" w:name="OLE_LINK143"/>
      <w:bookmarkEnd w:id="50"/>
      <w:r w:rsidRPr="005E732C">
        <w:rPr>
          <w:rFonts w:ascii="Times New Roman" w:eastAsia="等线" w:hAnsi="Times New Roman"/>
          <w:szCs w:val="20"/>
        </w:rPr>
        <w:t xml:space="preserve"> </w:t>
      </w:r>
      <w:bookmarkEnd w:id="51"/>
      <w:r w:rsidRPr="005E732C">
        <w:rPr>
          <w:rFonts w:ascii="Times New Roman" w:eastAsia="等线" w:hAnsi="Times New Roman"/>
          <w:szCs w:val="20"/>
        </w:rPr>
        <w:t xml:space="preserve"> </w:t>
      </w:r>
      <w:bookmarkEnd w:id="52"/>
      <w:r w:rsidRPr="00FC4483">
        <w:rPr>
          <w:rFonts w:ascii="Times New Roman" w:eastAsia="等线" w:hAnsi="Times New Roman" w:hint="eastAsia"/>
          <w:sz w:val="20"/>
          <w:szCs w:val="20"/>
        </w:rPr>
        <w:t xml:space="preserve">C-DRX is </w:t>
      </w:r>
      <w:r w:rsidRPr="00FC4483">
        <w:rPr>
          <w:rFonts w:ascii="Times New Roman" w:eastAsia="等线" w:hAnsi="Times New Roman"/>
          <w:sz w:val="20"/>
          <w:szCs w:val="20"/>
        </w:rPr>
        <w:t>an</w:t>
      </w:r>
      <w:r w:rsidRPr="00FC4483">
        <w:rPr>
          <w:rFonts w:ascii="Times New Roman" w:eastAsia="等线" w:hAnsi="Times New Roman" w:hint="eastAsia"/>
          <w:sz w:val="20"/>
          <w:szCs w:val="20"/>
        </w:rPr>
        <w:t xml:space="preserve"> semi-static method and effective for periodic or delay tolerant </w:t>
      </w:r>
      <w:r w:rsidRPr="00FC4483">
        <w:rPr>
          <w:rFonts w:ascii="Times New Roman" w:eastAsia="等线" w:hAnsi="Times New Roman"/>
          <w:sz w:val="20"/>
          <w:szCs w:val="20"/>
        </w:rPr>
        <w:t>traffic</w:t>
      </w:r>
      <w:r w:rsidRPr="00FC4483">
        <w:rPr>
          <w:rFonts w:ascii="Times New Roman" w:eastAsia="等线" w:hAnsi="Times New Roman" w:hint="eastAsia"/>
          <w:sz w:val="20"/>
          <w:szCs w:val="20"/>
        </w:rPr>
        <w:t xml:space="preserve">, and useful for IoT types device. However, it is </w:t>
      </w:r>
      <w:r w:rsidRPr="00FC4483">
        <w:rPr>
          <w:rFonts w:ascii="Times New Roman" w:eastAsia="等线" w:hAnsi="Times New Roman"/>
          <w:sz w:val="20"/>
          <w:szCs w:val="20"/>
        </w:rPr>
        <w:t xml:space="preserve">insufficient for </w:t>
      </w:r>
      <w:r w:rsidRPr="00FC4483">
        <w:rPr>
          <w:rFonts w:ascii="Times New Roman" w:eastAsia="等线" w:hAnsi="Times New Roman" w:hint="eastAsia"/>
          <w:sz w:val="20"/>
          <w:szCs w:val="20"/>
        </w:rPr>
        <w:t xml:space="preserve">aperiodic or </w:t>
      </w:r>
      <w:r w:rsidRPr="00FC4483">
        <w:rPr>
          <w:rFonts w:ascii="Times New Roman" w:eastAsia="等线" w:hAnsi="Times New Roman"/>
          <w:sz w:val="20"/>
          <w:szCs w:val="20"/>
        </w:rPr>
        <w:t>mixed/</w:t>
      </w:r>
      <w:proofErr w:type="spellStart"/>
      <w:r w:rsidRPr="00FC4483">
        <w:rPr>
          <w:rFonts w:ascii="Times New Roman" w:eastAsia="等线" w:hAnsi="Times New Roman"/>
          <w:sz w:val="20"/>
          <w:szCs w:val="20"/>
        </w:rPr>
        <w:t>bursty</w:t>
      </w:r>
      <w:proofErr w:type="spellEnd"/>
      <w:r w:rsidRPr="00FC4483">
        <w:rPr>
          <w:rFonts w:ascii="Times New Roman" w:eastAsia="等线" w:hAnsi="Times New Roman"/>
          <w:sz w:val="20"/>
          <w:szCs w:val="20"/>
        </w:rPr>
        <w:t xml:space="preserve"> MBB traffic by simply tuning the DRX parameters</w:t>
      </w:r>
      <w:r w:rsidRPr="00FC4483">
        <w:rPr>
          <w:rFonts w:ascii="Times New Roman" w:eastAsia="等线" w:hAnsi="Times New Roman" w:hint="eastAsia"/>
          <w:sz w:val="20"/>
          <w:szCs w:val="20"/>
        </w:rPr>
        <w:t xml:space="preserve">. Although it was proposed to study dynamic adjustment of the C-DRX parameters, it complicates the procedure, large specification impacts are expected for both RAN1 and RAN2. Therefore, C-DRX should be designed simply but useful for periodic traffic. In short, we support to continue </w:t>
      </w:r>
      <w:r w:rsidRPr="00FC4483">
        <w:rPr>
          <w:rFonts w:ascii="Times New Roman" w:eastAsia="等线" w:hAnsi="Times New Roman"/>
          <w:sz w:val="20"/>
          <w:szCs w:val="20"/>
        </w:rPr>
        <w:t>study</w:t>
      </w:r>
      <w:r w:rsidRPr="00FC4483">
        <w:rPr>
          <w:rFonts w:ascii="Times New Roman" w:eastAsia="等线" w:hAnsi="Times New Roman" w:hint="eastAsia"/>
          <w:sz w:val="20"/>
          <w:szCs w:val="20"/>
        </w:rPr>
        <w:t xml:space="preserve"> the RAN1 related aspects for C-DRX in EE agenda.  </w:t>
      </w:r>
    </w:p>
    <w:p w14:paraId="4B4F5235" w14:textId="1028619E" w:rsidR="00BE49BA" w:rsidRDefault="00223634" w:rsidP="00223634">
      <w:pPr>
        <w:pStyle w:val="af"/>
        <w:rPr>
          <w:rFonts w:ascii="Times New Roman" w:eastAsiaTheme="minorEastAsia" w:hAnsi="Times New Roman"/>
          <w:b/>
          <w:i/>
          <w:lang w:eastAsia="zh-CN"/>
        </w:rPr>
      </w:pPr>
      <w:bookmarkStart w:id="53" w:name="OLE_LINK213"/>
      <w:bookmarkStart w:id="54" w:name="_Ref210152247"/>
      <w:bookmarkStart w:id="55" w:name="OLE_LINK140"/>
      <w:r w:rsidRPr="00223634">
        <w:rPr>
          <w:rFonts w:ascii="Times New Roman" w:eastAsiaTheme="minorEastAsia" w:hAnsi="Times New Roman"/>
          <w:b/>
          <w:i/>
          <w:lang w:eastAsia="zh-CN"/>
        </w:rPr>
        <w:t xml:space="preserve">Proposal </w:t>
      </w:r>
      <w:r w:rsidRPr="00223634">
        <w:rPr>
          <w:rFonts w:ascii="Times New Roman" w:eastAsiaTheme="minorEastAsia" w:hAnsi="Times New Roman"/>
          <w:b/>
          <w:i/>
          <w:lang w:eastAsia="zh-CN"/>
        </w:rPr>
        <w:fldChar w:fldCharType="begin"/>
      </w:r>
      <w:r w:rsidRPr="00223634">
        <w:rPr>
          <w:rFonts w:ascii="Times New Roman" w:eastAsiaTheme="minorEastAsia" w:hAnsi="Times New Roman"/>
          <w:b/>
          <w:i/>
          <w:lang w:eastAsia="zh-CN"/>
        </w:rPr>
        <w:instrText xml:space="preserve"> SEQ Proposal \* ARABIC </w:instrText>
      </w:r>
      <w:r w:rsidRPr="00223634">
        <w:rPr>
          <w:rFonts w:ascii="Times New Roman" w:eastAsiaTheme="minorEastAsia" w:hAnsi="Times New Roman"/>
          <w:b/>
          <w:i/>
          <w:lang w:eastAsia="zh-CN"/>
        </w:rPr>
        <w:fldChar w:fldCharType="separate"/>
      </w:r>
      <w:r w:rsidR="000E0A00">
        <w:rPr>
          <w:rFonts w:ascii="Times New Roman" w:eastAsiaTheme="minorEastAsia" w:hAnsi="Times New Roman"/>
          <w:b/>
          <w:i/>
          <w:noProof/>
          <w:lang w:eastAsia="zh-CN"/>
        </w:rPr>
        <w:t>9</w:t>
      </w:r>
      <w:r w:rsidRPr="00223634">
        <w:rPr>
          <w:rFonts w:ascii="Times New Roman" w:eastAsiaTheme="minorEastAsia" w:hAnsi="Times New Roman"/>
          <w:b/>
          <w:i/>
          <w:lang w:eastAsia="zh-CN"/>
        </w:rPr>
        <w:fldChar w:fldCharType="end"/>
      </w:r>
      <w:bookmarkEnd w:id="53"/>
      <w:r w:rsidR="00787A61" w:rsidRPr="00227B45">
        <w:rPr>
          <w:rFonts w:ascii="Times New Roman" w:eastAsiaTheme="minorEastAsia" w:hAnsi="Times New Roman" w:hint="eastAsia"/>
          <w:b/>
          <w:i/>
          <w:lang w:eastAsia="zh-CN"/>
        </w:rPr>
        <w:t xml:space="preserve">: C-DRX in 6GR should be </w:t>
      </w:r>
      <w:r w:rsidR="00787A61" w:rsidRPr="00227B45">
        <w:rPr>
          <w:rFonts w:ascii="Times New Roman" w:eastAsiaTheme="minorEastAsia" w:hAnsi="Times New Roman"/>
          <w:b/>
          <w:i/>
          <w:lang w:eastAsia="zh-CN"/>
        </w:rPr>
        <w:t>kept simple</w:t>
      </w:r>
      <w:r w:rsidR="00787A61" w:rsidRPr="00227B45">
        <w:rPr>
          <w:rFonts w:ascii="Times New Roman" w:eastAsiaTheme="minorEastAsia" w:hAnsi="Times New Roman" w:hint="eastAsia"/>
          <w:b/>
          <w:i/>
          <w:lang w:eastAsia="zh-CN"/>
        </w:rPr>
        <w:t xml:space="preserve"> to maintain </w:t>
      </w:r>
      <w:r w:rsidR="00787A61" w:rsidRPr="00227B45">
        <w:rPr>
          <w:rFonts w:ascii="Times New Roman" w:eastAsiaTheme="minorEastAsia" w:hAnsi="Times New Roman"/>
          <w:b/>
          <w:i/>
          <w:lang w:eastAsia="zh-CN"/>
        </w:rPr>
        <w:t>straightforward implementation and effectiveness for periodic traffic.</w:t>
      </w:r>
      <w:bookmarkEnd w:id="54"/>
      <w:r w:rsidR="00787A61" w:rsidRPr="00227B45">
        <w:rPr>
          <w:rFonts w:ascii="Times New Roman" w:eastAsiaTheme="minorEastAsia" w:hAnsi="Times New Roman" w:hint="eastAsia"/>
          <w:b/>
          <w:i/>
          <w:lang w:eastAsia="zh-CN"/>
        </w:rPr>
        <w:t xml:space="preserve"> </w:t>
      </w:r>
    </w:p>
    <w:p w14:paraId="551B41C5" w14:textId="6BEE9798" w:rsidR="00C4550F" w:rsidRPr="0051036E" w:rsidRDefault="00C4550F" w:rsidP="0051036E">
      <w:pPr>
        <w:jc w:val="both"/>
        <w:rPr>
          <w:rFonts w:eastAsia="等线"/>
          <w:lang w:eastAsia="zh-CN"/>
        </w:rPr>
      </w:pPr>
      <w:r w:rsidRPr="0051036E">
        <w:rPr>
          <w:rFonts w:ascii="Times New Roman" w:eastAsia="等线" w:hAnsi="Times New Roman"/>
          <w:color w:val="000000"/>
        </w:rPr>
        <w:t>When dealing with mixed, aperiodic, or delay-sensitive traffic, the most effective way to improve UE energy efficiency is by using DL WUS with OFDM-based sequences to</w:t>
      </w:r>
      <w:r>
        <w:rPr>
          <w:rFonts w:ascii="Times New Roman" w:eastAsia="等线" w:hAnsi="Times New Roman" w:hint="eastAsia"/>
          <w:color w:val="000000"/>
          <w:lang w:eastAsia="zh-CN"/>
        </w:rPr>
        <w:t xml:space="preserve"> trigger</w:t>
      </w:r>
      <w:r w:rsidRPr="0051036E">
        <w:rPr>
          <w:rFonts w:ascii="Times New Roman" w:eastAsia="等线" w:hAnsi="Times New Roman"/>
          <w:color w:val="000000"/>
        </w:rPr>
        <w:t xml:space="preserve"> PDCCH monitoring at any moment, independent of C-DRX settings.</w:t>
      </w:r>
      <w:r>
        <w:rPr>
          <w:rFonts w:ascii="Times New Roman" w:eastAsia="等线" w:hAnsi="Times New Roman" w:hint="eastAsia"/>
          <w:color w:val="000000"/>
          <w:lang w:eastAsia="zh-CN"/>
        </w:rPr>
        <w:t xml:space="preserve"> Details can be found in section</w:t>
      </w:r>
      <w:r w:rsidR="00002988">
        <w:rPr>
          <w:rFonts w:ascii="Times New Roman" w:eastAsia="等线" w:hAnsi="Times New Roman" w:hint="eastAsia"/>
          <w:color w:val="000000"/>
          <w:lang w:eastAsia="zh-CN"/>
        </w:rPr>
        <w:t xml:space="preserve"> 2.3.4.</w:t>
      </w:r>
      <w:r w:rsidRPr="0051036E">
        <w:rPr>
          <w:rFonts w:ascii="Times New Roman" w:eastAsia="等线" w:hAnsi="Times New Roman"/>
          <w:color w:val="000000"/>
        </w:rPr>
        <w:t xml:space="preserve"> Consequently, RAN1 should focus on </w:t>
      </w:r>
      <w:r>
        <w:rPr>
          <w:rFonts w:ascii="Times New Roman" w:eastAsia="等线" w:hAnsi="Times New Roman" w:hint="eastAsia"/>
          <w:color w:val="000000"/>
          <w:lang w:eastAsia="zh-CN"/>
        </w:rPr>
        <w:t>studying the</w:t>
      </w:r>
      <w:r w:rsidRPr="0051036E">
        <w:rPr>
          <w:rFonts w:ascii="Times New Roman" w:eastAsia="等线" w:hAnsi="Times New Roman"/>
          <w:color w:val="000000"/>
        </w:rPr>
        <w:t xml:space="preserve"> operations that do not rely on C-DRX configuration to enhance UE energy efficiency for 6GR use cases.</w:t>
      </w:r>
      <w:r>
        <w:rPr>
          <w:rFonts w:ascii="Times New Roman" w:eastAsia="等线" w:hAnsi="Times New Roman"/>
          <w:color w:val="000000"/>
        </w:rPr>
        <w:t xml:space="preserve"> </w:t>
      </w:r>
      <w:r>
        <w:rPr>
          <w:rFonts w:eastAsia="等线" w:hint="eastAsia"/>
          <w:lang w:eastAsia="zh-CN"/>
        </w:rPr>
        <w:t xml:space="preserve">  </w:t>
      </w:r>
    </w:p>
    <w:p w14:paraId="763F9026" w14:textId="77777777" w:rsidR="00C4550F" w:rsidRDefault="00C4550F" w:rsidP="00C4550F">
      <w:pPr>
        <w:rPr>
          <w:rFonts w:ascii="Times New Roman" w:eastAsiaTheme="minorEastAsia" w:hAnsi="Times New Roman"/>
          <w:b/>
          <w:i/>
          <w:szCs w:val="20"/>
          <w:lang w:eastAsia="zh-CN"/>
        </w:rPr>
      </w:pPr>
    </w:p>
    <w:p w14:paraId="652165FF" w14:textId="7835A55D" w:rsidR="00C4550F" w:rsidRPr="00C4550F" w:rsidRDefault="002537F7" w:rsidP="0051036E">
      <w:pPr>
        <w:jc w:val="both"/>
        <w:rPr>
          <w:rFonts w:ascii="Times New Roman" w:eastAsiaTheme="minorEastAsia" w:hAnsi="Times New Roman"/>
          <w:b/>
          <w:i/>
          <w:szCs w:val="20"/>
          <w:lang w:eastAsia="zh-CN"/>
        </w:rPr>
      </w:pPr>
      <w:bookmarkStart w:id="56" w:name="_Ref213435956"/>
      <w:r w:rsidRPr="00223634">
        <w:rPr>
          <w:rFonts w:ascii="Times New Roman" w:eastAsiaTheme="minorEastAsia" w:hAnsi="Times New Roman"/>
          <w:b/>
          <w:i/>
          <w:lang w:eastAsia="zh-CN"/>
        </w:rPr>
        <w:t xml:space="preserve">Proposal </w:t>
      </w:r>
      <w:r w:rsidRPr="00223634">
        <w:rPr>
          <w:rFonts w:ascii="Times New Roman" w:eastAsiaTheme="minorEastAsia" w:hAnsi="Times New Roman"/>
          <w:b/>
          <w:i/>
          <w:lang w:eastAsia="zh-CN"/>
        </w:rPr>
        <w:fldChar w:fldCharType="begin"/>
      </w:r>
      <w:r w:rsidRPr="00223634">
        <w:rPr>
          <w:rFonts w:ascii="Times New Roman" w:eastAsiaTheme="minorEastAsia" w:hAnsi="Times New Roman"/>
          <w:b/>
          <w:i/>
          <w:lang w:eastAsia="zh-CN"/>
        </w:rPr>
        <w:instrText xml:space="preserve"> SEQ Proposal \* ARABIC </w:instrText>
      </w:r>
      <w:r w:rsidRPr="00223634">
        <w:rPr>
          <w:rFonts w:ascii="Times New Roman" w:eastAsiaTheme="minorEastAsia" w:hAnsi="Times New Roman"/>
          <w:b/>
          <w:i/>
          <w:lang w:eastAsia="zh-CN"/>
        </w:rPr>
        <w:fldChar w:fldCharType="separate"/>
      </w:r>
      <w:r w:rsidR="000E0A00">
        <w:rPr>
          <w:rFonts w:ascii="Times New Roman" w:eastAsiaTheme="minorEastAsia" w:hAnsi="Times New Roman"/>
          <w:b/>
          <w:i/>
          <w:noProof/>
          <w:lang w:eastAsia="zh-CN"/>
        </w:rPr>
        <w:t>10</w:t>
      </w:r>
      <w:r w:rsidRPr="00223634">
        <w:rPr>
          <w:rFonts w:ascii="Times New Roman" w:eastAsiaTheme="minorEastAsia" w:hAnsi="Times New Roman"/>
          <w:b/>
          <w:i/>
          <w:lang w:eastAsia="zh-CN"/>
        </w:rPr>
        <w:fldChar w:fldCharType="end"/>
      </w:r>
      <w:r w:rsidR="00C4550F" w:rsidRPr="0051036E">
        <w:rPr>
          <w:rFonts w:ascii="Times New Roman" w:eastAsiaTheme="minorEastAsia" w:hAnsi="Times New Roman"/>
          <w:b/>
          <w:i/>
          <w:szCs w:val="20"/>
          <w:lang w:val="en-GB" w:eastAsia="zh-CN"/>
        </w:rPr>
        <w:t xml:space="preserve">: </w:t>
      </w:r>
      <w:r w:rsidR="00002988">
        <w:rPr>
          <w:rFonts w:ascii="Times New Roman" w:eastAsiaTheme="minorEastAsia" w:hAnsi="Times New Roman" w:hint="eastAsia"/>
          <w:b/>
          <w:i/>
          <w:szCs w:val="20"/>
          <w:lang w:val="en-GB" w:eastAsia="zh-CN"/>
        </w:rPr>
        <w:t>RAN1 should s</w:t>
      </w:r>
      <w:proofErr w:type="spellStart"/>
      <w:r w:rsidR="00C4550F" w:rsidRPr="00C4550F">
        <w:rPr>
          <w:rFonts w:ascii="Times New Roman" w:eastAsiaTheme="minorEastAsia" w:hAnsi="Times New Roman"/>
          <w:b/>
          <w:bCs/>
          <w:i/>
          <w:szCs w:val="20"/>
          <w:lang w:eastAsia="zh-CN"/>
        </w:rPr>
        <w:t>tudy</w:t>
      </w:r>
      <w:proofErr w:type="spellEnd"/>
      <w:r w:rsidR="00C4550F" w:rsidRPr="00C4550F">
        <w:rPr>
          <w:rFonts w:ascii="Times New Roman" w:eastAsiaTheme="minorEastAsia" w:hAnsi="Times New Roman"/>
          <w:b/>
          <w:bCs/>
          <w:i/>
          <w:szCs w:val="20"/>
          <w:lang w:eastAsia="zh-CN"/>
        </w:rPr>
        <w:t xml:space="preserve"> and evaluate UE operation without C-DRX configuration for 6GR </w:t>
      </w:r>
      <w:r w:rsidR="00002988">
        <w:rPr>
          <w:rFonts w:ascii="Times New Roman" w:eastAsiaTheme="minorEastAsia" w:hAnsi="Times New Roman" w:hint="eastAsia"/>
          <w:b/>
          <w:bCs/>
          <w:i/>
          <w:szCs w:val="20"/>
          <w:lang w:eastAsia="zh-CN"/>
        </w:rPr>
        <w:t xml:space="preserve">UE </w:t>
      </w:r>
      <w:r w:rsidR="00C4550F" w:rsidRPr="00C4550F">
        <w:rPr>
          <w:rFonts w:ascii="Times New Roman" w:eastAsiaTheme="minorEastAsia" w:hAnsi="Times New Roman"/>
          <w:b/>
          <w:bCs/>
          <w:i/>
          <w:szCs w:val="20"/>
          <w:lang w:eastAsia="zh-CN"/>
        </w:rPr>
        <w:t xml:space="preserve">EE improvement, </w:t>
      </w:r>
      <w:r w:rsidR="00002988">
        <w:rPr>
          <w:rFonts w:ascii="Times New Roman" w:eastAsiaTheme="minorEastAsia" w:hAnsi="Times New Roman" w:hint="eastAsia"/>
          <w:b/>
          <w:bCs/>
          <w:i/>
          <w:szCs w:val="20"/>
          <w:lang w:eastAsia="zh-CN"/>
        </w:rPr>
        <w:t xml:space="preserve">including </w:t>
      </w:r>
      <w:r w:rsidR="00C4550F" w:rsidRPr="00C4550F">
        <w:rPr>
          <w:rFonts w:ascii="Times New Roman" w:eastAsiaTheme="minorEastAsia" w:hAnsi="Times New Roman"/>
          <w:b/>
          <w:bCs/>
          <w:i/>
          <w:szCs w:val="20"/>
          <w:lang w:eastAsia="zh-CN"/>
        </w:rPr>
        <w:t>PDCCH monitoring and L1</w:t>
      </w:r>
      <w:r w:rsidR="00002988">
        <w:rPr>
          <w:rFonts w:ascii="Times New Roman" w:eastAsiaTheme="minorEastAsia" w:hAnsi="Times New Roman" w:hint="eastAsia"/>
          <w:b/>
          <w:bCs/>
          <w:i/>
          <w:szCs w:val="20"/>
          <w:lang w:eastAsia="zh-CN"/>
        </w:rPr>
        <w:t>/</w:t>
      </w:r>
      <w:r w:rsidR="00C4550F" w:rsidRPr="00C4550F">
        <w:rPr>
          <w:rFonts w:ascii="Times New Roman" w:eastAsiaTheme="minorEastAsia" w:hAnsi="Times New Roman"/>
          <w:b/>
          <w:bCs/>
          <w:i/>
          <w:szCs w:val="20"/>
          <w:lang w:eastAsia="zh-CN"/>
        </w:rPr>
        <w:t>L3 measurement</w:t>
      </w:r>
      <w:r w:rsidR="00002988">
        <w:rPr>
          <w:rFonts w:ascii="Times New Roman" w:eastAsiaTheme="minorEastAsia" w:hAnsi="Times New Roman" w:hint="eastAsia"/>
          <w:b/>
          <w:bCs/>
          <w:i/>
          <w:szCs w:val="20"/>
          <w:lang w:eastAsia="zh-CN"/>
        </w:rPr>
        <w:t>.</w:t>
      </w:r>
      <w:bookmarkEnd w:id="56"/>
      <w:r w:rsidR="00C4550F" w:rsidRPr="00C4550F">
        <w:rPr>
          <w:rFonts w:ascii="Times New Roman" w:eastAsiaTheme="minorEastAsia" w:hAnsi="Times New Roman"/>
          <w:b/>
          <w:bCs/>
          <w:i/>
          <w:szCs w:val="20"/>
          <w:lang w:eastAsia="zh-CN"/>
        </w:rPr>
        <w:t xml:space="preserve"> </w:t>
      </w:r>
    </w:p>
    <w:p w14:paraId="05F91EA4" w14:textId="4D52CFB6" w:rsidR="00C4550F" w:rsidRPr="00C4550F" w:rsidRDefault="00C4550F" w:rsidP="0051036E">
      <w:pPr>
        <w:rPr>
          <w:rFonts w:ascii="Times New Roman" w:eastAsiaTheme="minorEastAsia" w:hAnsi="Times New Roman"/>
          <w:b/>
          <w:i/>
          <w:lang w:eastAsia="zh-CN"/>
        </w:rPr>
      </w:pPr>
    </w:p>
    <w:p w14:paraId="3D11AA26" w14:textId="36BAA55A" w:rsidR="00BE49BA" w:rsidRDefault="00787A61">
      <w:pPr>
        <w:keepNext/>
        <w:keepLines/>
        <w:widowControl w:val="0"/>
        <w:numPr>
          <w:ilvl w:val="2"/>
          <w:numId w:val="18"/>
        </w:numPr>
        <w:spacing w:before="240" w:after="240"/>
        <w:outlineLvl w:val="2"/>
        <w:rPr>
          <w:rFonts w:ascii="Arial" w:eastAsia="微软雅黑" w:hAnsi="Arial" w:cs="Arial"/>
          <w:bCs/>
          <w:iCs/>
          <w:sz w:val="28"/>
          <w:szCs w:val="28"/>
        </w:rPr>
      </w:pPr>
      <w:bookmarkStart w:id="57" w:name="_Hlk209446051"/>
      <w:bookmarkEnd w:id="55"/>
      <w:r>
        <w:rPr>
          <w:rFonts w:ascii="Arial" w:eastAsia="微软雅黑" w:hAnsi="Arial" w:cs="Arial"/>
          <w:bCs/>
          <w:iCs/>
          <w:sz w:val="28"/>
          <w:szCs w:val="28"/>
          <w:lang w:eastAsia="zh-CN"/>
        </w:rPr>
        <w:t>PDCCH skipping, SSSG switching</w:t>
      </w:r>
      <w:r w:rsidR="00CB2F18">
        <w:rPr>
          <w:rFonts w:ascii="Arial" w:eastAsia="微软雅黑" w:hAnsi="Arial" w:cs="Arial" w:hint="eastAsia"/>
          <w:bCs/>
          <w:iCs/>
          <w:sz w:val="28"/>
          <w:szCs w:val="28"/>
          <w:lang w:eastAsia="zh-CN"/>
        </w:rPr>
        <w:t xml:space="preserve"> </w:t>
      </w:r>
    </w:p>
    <w:p w14:paraId="69B9470C" w14:textId="071AB71D" w:rsidR="00BE49BA" w:rsidRDefault="00787A61">
      <w:pPr>
        <w:adjustRightInd w:val="0"/>
        <w:snapToGrid w:val="0"/>
        <w:spacing w:afterLines="50" w:after="120"/>
        <w:jc w:val="both"/>
        <w:rPr>
          <w:rFonts w:ascii="Times New Roman" w:eastAsia="等线" w:hAnsi="Times New Roman"/>
          <w:szCs w:val="20"/>
        </w:rPr>
      </w:pPr>
      <w:r>
        <w:rPr>
          <w:rFonts w:ascii="Times New Roman" w:eastAsia="等线" w:hAnsi="Times New Roman" w:hint="eastAsia"/>
          <w:kern w:val="2"/>
          <w:szCs w:val="20"/>
        </w:rPr>
        <w:t>NR Rel-17 supports PDCCH skipping and SSSG switching to adapt PDCCH monitoring during C-DRX active time</w:t>
      </w:r>
      <w:r>
        <w:rPr>
          <w:rFonts w:ascii="Times New Roman" w:eastAsia="等线" w:hAnsi="Times New Roman" w:hint="eastAsia"/>
          <w:szCs w:val="20"/>
          <w:lang w:eastAsia="zh-CN"/>
        </w:rPr>
        <w:t>. The</w:t>
      </w:r>
      <w:r>
        <w:rPr>
          <w:rFonts w:ascii="Times New Roman" w:eastAsia="等线" w:hAnsi="Times New Roman" w:hint="eastAsia"/>
          <w:kern w:val="2"/>
          <w:szCs w:val="20"/>
          <w:lang w:eastAsia="zh-CN"/>
        </w:rPr>
        <w:t xml:space="preserve"> two</w:t>
      </w:r>
      <w:r>
        <w:rPr>
          <w:rFonts w:ascii="Times New Roman" w:eastAsia="等线" w:hAnsi="Times New Roman"/>
          <w:kern w:val="2"/>
          <w:szCs w:val="20"/>
          <w:lang w:eastAsia="zh-CN"/>
        </w:rPr>
        <w:t xml:space="preserve"> schemes </w:t>
      </w:r>
      <w:r>
        <w:rPr>
          <w:rFonts w:ascii="Times New Roman" w:eastAsia="等线" w:hAnsi="Times New Roman" w:hint="eastAsia"/>
          <w:kern w:val="2"/>
          <w:szCs w:val="20"/>
          <w:lang w:eastAsia="zh-CN"/>
        </w:rPr>
        <w:t xml:space="preserve">also lower UE power consumption by reducing </w:t>
      </w:r>
      <w:r>
        <w:rPr>
          <w:rFonts w:ascii="Times New Roman" w:eastAsia="等线" w:hAnsi="Times New Roman"/>
          <w:kern w:val="2"/>
          <w:szCs w:val="20"/>
          <w:lang w:eastAsia="zh-CN"/>
        </w:rPr>
        <w:t>active time or increa</w:t>
      </w:r>
      <w:r>
        <w:rPr>
          <w:rFonts w:ascii="Times New Roman" w:eastAsia="等线" w:hAnsi="Times New Roman" w:hint="eastAsia"/>
          <w:kern w:val="2"/>
          <w:szCs w:val="20"/>
          <w:lang w:eastAsia="zh-CN"/>
        </w:rPr>
        <w:t xml:space="preserve">sing </w:t>
      </w:r>
      <w:r>
        <w:rPr>
          <w:rFonts w:ascii="Times New Roman" w:eastAsia="等线" w:hAnsi="Times New Roman"/>
          <w:kern w:val="2"/>
          <w:szCs w:val="20"/>
          <w:lang w:eastAsia="zh-CN"/>
        </w:rPr>
        <w:t xml:space="preserve">sleep periods </w:t>
      </w:r>
      <w:r>
        <w:rPr>
          <w:rFonts w:ascii="Times New Roman" w:eastAsia="等线" w:hAnsi="Times New Roman" w:hint="eastAsia"/>
          <w:kern w:val="2"/>
          <w:szCs w:val="20"/>
          <w:lang w:eastAsia="zh-CN"/>
        </w:rPr>
        <w:t>by</w:t>
      </w:r>
      <w:r>
        <w:rPr>
          <w:rFonts w:ascii="Times New Roman" w:eastAsia="等线" w:hAnsi="Times New Roman"/>
          <w:kern w:val="2"/>
          <w:szCs w:val="20"/>
          <w:lang w:eastAsia="zh-CN"/>
        </w:rPr>
        <w:t xml:space="preserve"> time-domain methods</w:t>
      </w:r>
      <w:r>
        <w:rPr>
          <w:rFonts w:ascii="Times New Roman" w:eastAsia="等线" w:hAnsi="Times New Roman" w:hint="eastAsia"/>
          <w:kern w:val="2"/>
          <w:szCs w:val="20"/>
          <w:lang w:eastAsia="zh-CN"/>
        </w:rPr>
        <w:t>.</w:t>
      </w:r>
      <w:r>
        <w:rPr>
          <w:rFonts w:ascii="Times New Roman" w:eastAsia="等线" w:hAnsi="Times New Roman" w:hint="eastAsia"/>
          <w:kern w:val="2"/>
          <w:szCs w:val="20"/>
        </w:rPr>
        <w:t xml:space="preserve"> </w:t>
      </w:r>
      <w:r>
        <w:rPr>
          <w:rFonts w:ascii="Times New Roman" w:eastAsia="等线" w:hAnsi="Times New Roman" w:hint="eastAsia"/>
          <w:kern w:val="2"/>
          <w:szCs w:val="20"/>
          <w:lang w:eastAsia="zh-CN"/>
        </w:rPr>
        <w:t>Based on</w:t>
      </w:r>
      <w:r w:rsidR="00045640">
        <w:rPr>
          <w:rFonts w:ascii="Times New Roman" w:eastAsia="等线" w:hAnsi="Times New Roman" w:hint="eastAsia"/>
          <w:kern w:val="2"/>
          <w:szCs w:val="20"/>
          <w:lang w:eastAsia="zh-CN"/>
        </w:rPr>
        <w:t xml:space="preserve"> </w:t>
      </w:r>
      <w:r w:rsidR="006F286E">
        <w:rPr>
          <w:rFonts w:ascii="Times New Roman" w:eastAsia="等线" w:hAnsi="Times New Roman"/>
          <w:kern w:val="2"/>
          <w:szCs w:val="20"/>
          <w:lang w:eastAsia="zh-CN"/>
        </w:rPr>
        <w:fldChar w:fldCharType="begin"/>
      </w:r>
      <w:r w:rsidR="006F286E">
        <w:rPr>
          <w:rFonts w:ascii="Times New Roman" w:eastAsia="等线" w:hAnsi="Times New Roman"/>
          <w:kern w:val="2"/>
          <w:szCs w:val="20"/>
          <w:lang w:eastAsia="zh-CN"/>
        </w:rPr>
        <w:instrText xml:space="preserve"> </w:instrText>
      </w:r>
      <w:r w:rsidR="006F286E">
        <w:rPr>
          <w:rFonts w:ascii="Times New Roman" w:eastAsia="等线" w:hAnsi="Times New Roman" w:hint="eastAsia"/>
          <w:kern w:val="2"/>
          <w:szCs w:val="20"/>
          <w:lang w:eastAsia="zh-CN"/>
        </w:rPr>
        <w:instrText>REF _Ref213433099 \r \h</w:instrText>
      </w:r>
      <w:r w:rsidR="006F286E">
        <w:rPr>
          <w:rFonts w:ascii="Times New Roman" w:eastAsia="等线" w:hAnsi="Times New Roman"/>
          <w:kern w:val="2"/>
          <w:szCs w:val="20"/>
          <w:lang w:eastAsia="zh-CN"/>
        </w:rPr>
        <w:instrText xml:space="preserve"> </w:instrText>
      </w:r>
      <w:r w:rsidR="006F286E">
        <w:rPr>
          <w:rFonts w:ascii="Times New Roman" w:eastAsia="等线" w:hAnsi="Times New Roman"/>
          <w:kern w:val="2"/>
          <w:szCs w:val="20"/>
          <w:lang w:eastAsia="zh-CN"/>
        </w:rPr>
      </w:r>
      <w:r w:rsidR="006F286E">
        <w:rPr>
          <w:rFonts w:ascii="Times New Roman" w:eastAsia="等线" w:hAnsi="Times New Roman"/>
          <w:kern w:val="2"/>
          <w:szCs w:val="20"/>
          <w:lang w:eastAsia="zh-CN"/>
        </w:rPr>
        <w:fldChar w:fldCharType="separate"/>
      </w:r>
      <w:r w:rsidR="000E0A00">
        <w:rPr>
          <w:rFonts w:ascii="Times New Roman" w:eastAsia="等线" w:hAnsi="Times New Roman"/>
          <w:kern w:val="2"/>
          <w:szCs w:val="20"/>
          <w:lang w:eastAsia="zh-CN"/>
        </w:rPr>
        <w:t>[4]</w:t>
      </w:r>
      <w:r w:rsidR="006F286E">
        <w:rPr>
          <w:rFonts w:ascii="Times New Roman" w:eastAsia="等线" w:hAnsi="Times New Roman"/>
          <w:kern w:val="2"/>
          <w:szCs w:val="20"/>
          <w:lang w:eastAsia="zh-CN"/>
        </w:rPr>
        <w:fldChar w:fldCharType="end"/>
      </w:r>
      <w:r>
        <w:rPr>
          <w:rFonts w:ascii="Times New Roman" w:eastAsia="等线" w:hAnsi="Times New Roman" w:hint="eastAsia"/>
          <w:kern w:val="2"/>
          <w:szCs w:val="20"/>
          <w:lang w:eastAsia="zh-CN"/>
        </w:rPr>
        <w:t xml:space="preserve">, </w:t>
      </w:r>
      <w:r>
        <w:rPr>
          <w:rFonts w:ascii="Times New Roman" w:eastAsia="等线" w:hAnsi="Times New Roman" w:hint="eastAsia"/>
          <w:kern w:val="2"/>
          <w:szCs w:val="20"/>
        </w:rPr>
        <w:t>PDCCH skipping and SSSG switching</w:t>
      </w:r>
      <w:r>
        <w:rPr>
          <w:rFonts w:ascii="Times New Roman" w:eastAsia="等线" w:hAnsi="Times New Roman"/>
          <w:szCs w:val="20"/>
        </w:rPr>
        <w:t xml:space="preserve"> can offer comparable power gains (~2%-8.7% for </w:t>
      </w:r>
      <w:proofErr w:type="spellStart"/>
      <w:r>
        <w:rPr>
          <w:rFonts w:ascii="Times New Roman" w:eastAsia="等线" w:hAnsi="Times New Roman"/>
          <w:szCs w:val="20"/>
        </w:rPr>
        <w:t>eMBB</w:t>
      </w:r>
      <w:proofErr w:type="spellEnd"/>
      <w:r>
        <w:rPr>
          <w:rFonts w:ascii="Times New Roman" w:eastAsia="等线" w:hAnsi="Times New Roman"/>
          <w:szCs w:val="20"/>
        </w:rPr>
        <w:t>, ~4%-14% for IM, ~6%-23% for VoIP) when the PDCCH monitoring frequency is similarly reduced</w:t>
      </w:r>
      <w:r>
        <w:rPr>
          <w:rFonts w:ascii="Times New Roman" w:eastAsia="等线" w:hAnsi="Times New Roman" w:hint="eastAsia"/>
          <w:szCs w:val="20"/>
        </w:rPr>
        <w:t xml:space="preserve">, e.g., per-slot PDCCH monitoring is switched to per </w:t>
      </w:r>
      <w:r>
        <w:rPr>
          <w:rFonts w:ascii="Times New Roman" w:eastAsia="等线" w:hAnsi="Times New Roman" w:hint="eastAsia"/>
          <w:kern w:val="2"/>
          <w:szCs w:val="20"/>
        </w:rPr>
        <w:t>2/4/8/16 slot monitoring or the skipping duration is 2/4/8/16 slot. I</w:t>
      </w:r>
      <w:r>
        <w:rPr>
          <w:rFonts w:ascii="Times New Roman" w:eastAsia="等线" w:hAnsi="Times New Roman"/>
          <w:kern w:val="2"/>
          <w:szCs w:val="20"/>
        </w:rPr>
        <w:t xml:space="preserve">n case PDCCH skipping to </w:t>
      </w:r>
      <w:r>
        <w:rPr>
          <w:rFonts w:ascii="Times New Roman" w:eastAsia="等线" w:hAnsi="Times New Roman" w:hint="eastAsia"/>
          <w:kern w:val="2"/>
          <w:szCs w:val="20"/>
        </w:rPr>
        <w:t xml:space="preserve">the </w:t>
      </w:r>
      <w:r>
        <w:rPr>
          <w:rFonts w:ascii="Times New Roman" w:eastAsia="等线" w:hAnsi="Times New Roman"/>
          <w:kern w:val="2"/>
          <w:szCs w:val="20"/>
        </w:rPr>
        <w:t xml:space="preserve">next DRX cycle, more </w:t>
      </w:r>
      <w:r w:rsidR="00ED1294">
        <w:rPr>
          <w:rFonts w:ascii="Times New Roman" w:eastAsia="等线" w:hAnsi="Times New Roman"/>
          <w:kern w:val="2"/>
          <w:szCs w:val="20"/>
        </w:rPr>
        <w:t xml:space="preserve">energy efficiency gain </w:t>
      </w:r>
      <w:r>
        <w:rPr>
          <w:rFonts w:ascii="Times New Roman" w:eastAsia="等线" w:hAnsi="Times New Roman" w:hint="eastAsia"/>
          <w:kern w:val="2"/>
          <w:szCs w:val="20"/>
        </w:rPr>
        <w:t xml:space="preserve">(~31.6%) </w:t>
      </w:r>
      <w:r>
        <w:rPr>
          <w:rFonts w:ascii="Times New Roman" w:eastAsia="等线" w:hAnsi="Times New Roman"/>
          <w:kern w:val="2"/>
          <w:szCs w:val="20"/>
        </w:rPr>
        <w:t xml:space="preserve">can be obtained with </w:t>
      </w:r>
      <w:r>
        <w:rPr>
          <w:rFonts w:ascii="Times New Roman" w:eastAsia="等线" w:hAnsi="Times New Roman" w:hint="eastAsia"/>
          <w:kern w:val="2"/>
          <w:szCs w:val="20"/>
        </w:rPr>
        <w:t>a</w:t>
      </w:r>
      <w:r>
        <w:rPr>
          <w:rFonts w:ascii="Times New Roman" w:eastAsia="等线" w:hAnsi="Times New Roman"/>
          <w:kern w:val="2"/>
          <w:szCs w:val="20"/>
        </w:rPr>
        <w:t xml:space="preserve"> </w:t>
      </w:r>
      <w:r>
        <w:rPr>
          <w:rFonts w:ascii="Times New Roman" w:eastAsia="等线" w:hAnsi="Times New Roman"/>
          <w:szCs w:val="20"/>
        </w:rPr>
        <w:t>latency increase of 7.8ms for</w:t>
      </w:r>
      <w:r>
        <w:rPr>
          <w:rFonts w:ascii="Times New Roman" w:eastAsia="等线" w:hAnsi="Times New Roman"/>
          <w:kern w:val="2"/>
          <w:szCs w:val="20"/>
        </w:rPr>
        <w:t xml:space="preserve"> VoIP traffic. Therefore,</w:t>
      </w:r>
      <w:r>
        <w:rPr>
          <w:rFonts w:ascii="Times New Roman" w:eastAsia="等线" w:hAnsi="Times New Roman"/>
          <w:szCs w:val="20"/>
        </w:rPr>
        <w:t xml:space="preserve"> </w:t>
      </w:r>
      <w:r>
        <w:rPr>
          <w:rFonts w:ascii="Times New Roman" w:eastAsia="等线" w:hAnsi="Times New Roman" w:hint="eastAsia"/>
          <w:szCs w:val="20"/>
        </w:rPr>
        <w:t>d</w:t>
      </w:r>
      <w:r>
        <w:rPr>
          <w:rFonts w:ascii="Times New Roman" w:eastAsia="等线" w:hAnsi="Times New Roman"/>
          <w:szCs w:val="20"/>
        </w:rPr>
        <w:t>ynamically adjusting</w:t>
      </w:r>
      <w:r>
        <w:rPr>
          <w:rFonts w:ascii="Times New Roman" w:eastAsia="等线" w:hAnsi="Times New Roman" w:hint="eastAsia"/>
          <w:szCs w:val="20"/>
        </w:rPr>
        <w:t xml:space="preserve"> PDCCH</w:t>
      </w:r>
      <w:r>
        <w:rPr>
          <w:rFonts w:ascii="Times New Roman" w:eastAsia="等线" w:hAnsi="Times New Roman"/>
          <w:szCs w:val="20"/>
        </w:rPr>
        <w:t xml:space="preserve"> skipping duration </w:t>
      </w:r>
      <w:r>
        <w:rPr>
          <w:rFonts w:ascii="Times New Roman" w:eastAsia="等线" w:hAnsi="Times New Roman" w:hint="eastAsia"/>
          <w:szCs w:val="20"/>
        </w:rPr>
        <w:t>can</w:t>
      </w:r>
      <w:r>
        <w:rPr>
          <w:rFonts w:ascii="Times New Roman" w:eastAsia="等线" w:hAnsi="Times New Roman"/>
          <w:szCs w:val="20"/>
        </w:rPr>
        <w:t xml:space="preserve"> yield equal or greater </w:t>
      </w:r>
      <w:r>
        <w:rPr>
          <w:rFonts w:ascii="Times New Roman" w:eastAsia="等线" w:hAnsi="Times New Roman" w:hint="eastAsia"/>
          <w:szCs w:val="20"/>
          <w:lang w:eastAsia="zh-CN"/>
        </w:rPr>
        <w:t>power</w:t>
      </w:r>
      <w:r>
        <w:rPr>
          <w:rFonts w:ascii="Times New Roman" w:eastAsia="等线" w:hAnsi="Times New Roman"/>
          <w:szCs w:val="20"/>
        </w:rPr>
        <w:t xml:space="preserve"> savings than SSSG switching.</w:t>
      </w:r>
      <w:r>
        <w:rPr>
          <w:rFonts w:ascii="Times New Roman" w:eastAsia="等线" w:hAnsi="Times New Roman" w:hint="eastAsia"/>
          <w:kern w:val="2"/>
          <w:szCs w:val="20"/>
        </w:rPr>
        <w:t xml:space="preserve"> </w:t>
      </w:r>
      <w:r>
        <w:rPr>
          <w:rFonts w:ascii="Times New Roman" w:eastAsia="等线" w:hAnsi="Times New Roman" w:hint="eastAsia"/>
          <w:kern w:val="2"/>
          <w:szCs w:val="20"/>
          <w:lang w:eastAsia="zh-CN"/>
        </w:rPr>
        <w:t>In addition, a</w:t>
      </w:r>
      <w:r>
        <w:rPr>
          <w:rFonts w:ascii="Times New Roman" w:eastAsia="等线" w:hAnsi="Times New Roman"/>
          <w:kern w:val="2"/>
          <w:szCs w:val="20"/>
        </w:rPr>
        <w:t xml:space="preserve">s studied in Rel-19 WUS, </w:t>
      </w:r>
      <w:r>
        <w:rPr>
          <w:rFonts w:ascii="Times New Roman" w:eastAsia="等线" w:hAnsi="Times New Roman" w:hint="eastAsia"/>
          <w:kern w:val="2"/>
          <w:szCs w:val="20"/>
        </w:rPr>
        <w:t>c</w:t>
      </w:r>
      <w:r>
        <w:rPr>
          <w:rFonts w:ascii="Times New Roman" w:eastAsia="等线" w:hAnsi="Times New Roman"/>
          <w:szCs w:val="20"/>
        </w:rPr>
        <w:t>ombining PDCCH skipping with</w:t>
      </w:r>
      <w:r>
        <w:rPr>
          <w:rFonts w:ascii="Times New Roman" w:eastAsia="等线" w:hAnsi="Times New Roman" w:hint="eastAsia"/>
          <w:szCs w:val="20"/>
        </w:rPr>
        <w:t xml:space="preserve"> LP-</w:t>
      </w:r>
      <w:r>
        <w:rPr>
          <w:rFonts w:ascii="Times New Roman" w:eastAsia="等线" w:hAnsi="Times New Roman"/>
          <w:kern w:val="2"/>
          <w:szCs w:val="20"/>
        </w:rPr>
        <w:t>WUS</w:t>
      </w:r>
      <w:r>
        <w:rPr>
          <w:rFonts w:ascii="Times New Roman" w:eastAsia="等线" w:hAnsi="Times New Roman" w:hint="eastAsia"/>
          <w:kern w:val="2"/>
          <w:szCs w:val="20"/>
        </w:rPr>
        <w:t xml:space="preserve"> can </w:t>
      </w:r>
      <w:r>
        <w:rPr>
          <w:rFonts w:ascii="Times New Roman" w:eastAsia="等线" w:hAnsi="Times New Roman"/>
          <w:kern w:val="2"/>
          <w:szCs w:val="20"/>
        </w:rPr>
        <w:t>achieve optimal balance between power efficiency and latency/UPT.</w:t>
      </w:r>
      <w:r>
        <w:rPr>
          <w:rFonts w:ascii="Times New Roman" w:eastAsia="等线" w:hAnsi="Times New Roman" w:hint="eastAsia"/>
          <w:kern w:val="2"/>
          <w:szCs w:val="20"/>
        </w:rPr>
        <w:t xml:space="preserve"> </w:t>
      </w:r>
      <w:r>
        <w:rPr>
          <w:rFonts w:ascii="Times New Roman" w:eastAsia="等线" w:hAnsi="Times New Roman" w:hint="eastAsia"/>
          <w:szCs w:val="20"/>
        </w:rPr>
        <w:t xml:space="preserve"> </w:t>
      </w:r>
    </w:p>
    <w:p w14:paraId="03E78FFF" w14:textId="3EF04877" w:rsidR="00BE49BA" w:rsidRPr="00227B45" w:rsidRDefault="00223634" w:rsidP="00223634">
      <w:pPr>
        <w:pStyle w:val="af"/>
        <w:rPr>
          <w:rFonts w:ascii="Times New Roman" w:eastAsiaTheme="minorEastAsia" w:hAnsi="Times New Roman"/>
          <w:b/>
          <w:i/>
          <w:lang w:eastAsia="zh-CN"/>
        </w:rPr>
      </w:pPr>
      <w:bookmarkStart w:id="58" w:name="OLE_LINK214"/>
      <w:bookmarkStart w:id="59" w:name="_Ref213434719"/>
      <w:bookmarkStart w:id="60" w:name="OLE_LINK141"/>
      <w:r w:rsidRPr="00223634">
        <w:rPr>
          <w:rFonts w:ascii="Times New Roman" w:eastAsiaTheme="minorEastAsia" w:hAnsi="Times New Roman"/>
          <w:b/>
          <w:i/>
          <w:lang w:eastAsia="zh-CN"/>
        </w:rPr>
        <w:t xml:space="preserve">Observation </w:t>
      </w:r>
      <w:r w:rsidRPr="00223634">
        <w:rPr>
          <w:rFonts w:ascii="Times New Roman" w:eastAsiaTheme="minorEastAsia" w:hAnsi="Times New Roman"/>
          <w:b/>
          <w:i/>
          <w:lang w:eastAsia="zh-CN"/>
        </w:rPr>
        <w:fldChar w:fldCharType="begin"/>
      </w:r>
      <w:r w:rsidRPr="00223634">
        <w:rPr>
          <w:rFonts w:ascii="Times New Roman" w:eastAsiaTheme="minorEastAsia" w:hAnsi="Times New Roman"/>
          <w:b/>
          <w:i/>
          <w:lang w:eastAsia="zh-CN"/>
        </w:rPr>
        <w:instrText xml:space="preserve"> SEQ Observation \* ARABIC </w:instrText>
      </w:r>
      <w:r w:rsidRPr="00223634">
        <w:rPr>
          <w:rFonts w:ascii="Times New Roman" w:eastAsiaTheme="minorEastAsia" w:hAnsi="Times New Roman"/>
          <w:b/>
          <w:i/>
          <w:lang w:eastAsia="zh-CN"/>
        </w:rPr>
        <w:fldChar w:fldCharType="separate"/>
      </w:r>
      <w:r w:rsidR="000E0A00">
        <w:rPr>
          <w:rFonts w:ascii="Times New Roman" w:eastAsiaTheme="minorEastAsia" w:hAnsi="Times New Roman"/>
          <w:b/>
          <w:i/>
          <w:noProof/>
          <w:lang w:eastAsia="zh-CN"/>
        </w:rPr>
        <w:t>2</w:t>
      </w:r>
      <w:r w:rsidRPr="00223634">
        <w:rPr>
          <w:rFonts w:ascii="Times New Roman" w:eastAsiaTheme="minorEastAsia" w:hAnsi="Times New Roman"/>
          <w:b/>
          <w:i/>
          <w:lang w:eastAsia="zh-CN"/>
        </w:rPr>
        <w:fldChar w:fldCharType="end"/>
      </w:r>
      <w:bookmarkEnd w:id="58"/>
      <w:r w:rsidR="00787A61" w:rsidRPr="00227B45">
        <w:rPr>
          <w:rFonts w:ascii="Times New Roman" w:eastAsiaTheme="minorEastAsia" w:hAnsi="Times New Roman"/>
          <w:b/>
          <w:i/>
          <w:lang w:eastAsia="zh-CN"/>
        </w:rPr>
        <w:t xml:space="preserve">: Adapting the PDCCH monitoring </w:t>
      </w:r>
      <w:r w:rsidR="00787A61" w:rsidRPr="00227B45">
        <w:rPr>
          <w:rFonts w:ascii="Times New Roman" w:eastAsiaTheme="minorEastAsia" w:hAnsi="Times New Roman" w:hint="eastAsia"/>
          <w:b/>
          <w:i/>
          <w:lang w:eastAsia="zh-CN"/>
        </w:rPr>
        <w:t>frequency/</w:t>
      </w:r>
      <w:r w:rsidR="00787A61" w:rsidRPr="00227B45">
        <w:rPr>
          <w:rFonts w:ascii="Times New Roman" w:eastAsiaTheme="minorEastAsia" w:hAnsi="Times New Roman"/>
          <w:b/>
          <w:i/>
          <w:lang w:eastAsia="zh-CN"/>
        </w:rPr>
        <w:t xml:space="preserve">period via PDCCH skipping or SSSG switching yields similar power savings, but </w:t>
      </w:r>
      <w:r w:rsidR="00787A61" w:rsidRPr="00227B45">
        <w:rPr>
          <w:rFonts w:ascii="Times New Roman" w:eastAsiaTheme="minorEastAsia" w:hAnsi="Times New Roman" w:hint="eastAsia"/>
          <w:b/>
          <w:i/>
          <w:lang w:eastAsia="zh-CN"/>
        </w:rPr>
        <w:t xml:space="preserve">PDCCH skipping can provide </w:t>
      </w:r>
      <w:r w:rsidR="00787A61" w:rsidRPr="00227B45">
        <w:rPr>
          <w:rFonts w:ascii="Times New Roman" w:eastAsiaTheme="minorEastAsia" w:hAnsi="Times New Roman"/>
          <w:b/>
          <w:i/>
          <w:lang w:eastAsia="zh-CN"/>
        </w:rPr>
        <w:t xml:space="preserve">longer skipping durations </w:t>
      </w:r>
      <w:r w:rsidR="00787A61" w:rsidRPr="00227B45">
        <w:rPr>
          <w:rFonts w:ascii="Times New Roman" w:eastAsiaTheme="minorEastAsia" w:hAnsi="Times New Roman" w:hint="eastAsia"/>
          <w:b/>
          <w:i/>
          <w:lang w:eastAsia="zh-CN"/>
        </w:rPr>
        <w:t>to obtain</w:t>
      </w:r>
      <w:r w:rsidR="00787A61" w:rsidRPr="00227B45">
        <w:rPr>
          <w:rFonts w:ascii="Times New Roman" w:eastAsiaTheme="minorEastAsia" w:hAnsi="Times New Roman"/>
          <w:b/>
          <w:i/>
          <w:lang w:eastAsia="zh-CN"/>
        </w:rPr>
        <w:t xml:space="preserve"> </w:t>
      </w:r>
      <w:r w:rsidR="00787A61" w:rsidRPr="00227B45">
        <w:rPr>
          <w:rFonts w:ascii="Times New Roman" w:eastAsiaTheme="minorEastAsia" w:hAnsi="Times New Roman" w:hint="eastAsia"/>
          <w:b/>
          <w:i/>
          <w:lang w:eastAsia="zh-CN"/>
        </w:rPr>
        <w:t>more</w:t>
      </w:r>
      <w:r w:rsidR="00787A61" w:rsidRPr="00227B45">
        <w:rPr>
          <w:rFonts w:ascii="Times New Roman" w:eastAsiaTheme="minorEastAsia" w:hAnsi="Times New Roman"/>
          <w:b/>
          <w:i/>
          <w:lang w:eastAsia="zh-CN"/>
        </w:rPr>
        <w:t xml:space="preserve"> </w:t>
      </w:r>
      <w:r w:rsidR="00787A61" w:rsidRPr="00227B45">
        <w:rPr>
          <w:rFonts w:ascii="Times New Roman" w:eastAsiaTheme="minorEastAsia" w:hAnsi="Times New Roman" w:hint="eastAsia"/>
          <w:b/>
          <w:i/>
          <w:lang w:eastAsia="zh-CN"/>
        </w:rPr>
        <w:t xml:space="preserve">power saving </w:t>
      </w:r>
      <w:r w:rsidR="00787A61" w:rsidRPr="00227B45">
        <w:rPr>
          <w:rFonts w:ascii="Times New Roman" w:eastAsiaTheme="minorEastAsia" w:hAnsi="Times New Roman"/>
          <w:b/>
          <w:i/>
          <w:lang w:eastAsia="zh-CN"/>
        </w:rPr>
        <w:t>gains.</w:t>
      </w:r>
      <w:bookmarkEnd w:id="59"/>
    </w:p>
    <w:p w14:paraId="658BEE0B" w14:textId="3D15DF1D" w:rsidR="00BE49BA" w:rsidRPr="00227B45" w:rsidRDefault="00223634" w:rsidP="00223634">
      <w:pPr>
        <w:pStyle w:val="af"/>
        <w:rPr>
          <w:rFonts w:ascii="Times New Roman" w:eastAsiaTheme="minorEastAsia" w:hAnsi="Times New Roman"/>
          <w:b/>
          <w:i/>
          <w:lang w:eastAsia="zh-CN"/>
        </w:rPr>
      </w:pPr>
      <w:bookmarkStart w:id="61" w:name="OLE_LINK215"/>
      <w:bookmarkStart w:id="62" w:name="_Ref210152253"/>
      <w:r w:rsidRPr="00223634">
        <w:rPr>
          <w:rFonts w:ascii="Times New Roman" w:eastAsiaTheme="minorEastAsia" w:hAnsi="Times New Roman"/>
          <w:b/>
          <w:i/>
          <w:lang w:eastAsia="zh-CN"/>
        </w:rPr>
        <w:t xml:space="preserve">Proposal </w:t>
      </w:r>
      <w:r w:rsidRPr="00223634">
        <w:rPr>
          <w:rFonts w:ascii="Times New Roman" w:eastAsiaTheme="minorEastAsia" w:hAnsi="Times New Roman"/>
          <w:b/>
          <w:i/>
          <w:lang w:eastAsia="zh-CN"/>
        </w:rPr>
        <w:fldChar w:fldCharType="begin"/>
      </w:r>
      <w:r w:rsidRPr="00223634">
        <w:rPr>
          <w:rFonts w:ascii="Times New Roman" w:eastAsiaTheme="minorEastAsia" w:hAnsi="Times New Roman"/>
          <w:b/>
          <w:i/>
          <w:lang w:eastAsia="zh-CN"/>
        </w:rPr>
        <w:instrText xml:space="preserve"> SEQ Proposal \* ARABIC </w:instrText>
      </w:r>
      <w:r w:rsidRPr="00223634">
        <w:rPr>
          <w:rFonts w:ascii="Times New Roman" w:eastAsiaTheme="minorEastAsia" w:hAnsi="Times New Roman"/>
          <w:b/>
          <w:i/>
          <w:lang w:eastAsia="zh-CN"/>
        </w:rPr>
        <w:fldChar w:fldCharType="separate"/>
      </w:r>
      <w:r w:rsidR="000E0A00">
        <w:rPr>
          <w:rFonts w:ascii="Times New Roman" w:eastAsiaTheme="minorEastAsia" w:hAnsi="Times New Roman"/>
          <w:b/>
          <w:i/>
          <w:noProof/>
          <w:lang w:eastAsia="zh-CN"/>
        </w:rPr>
        <w:t>11</w:t>
      </w:r>
      <w:r w:rsidRPr="00223634">
        <w:rPr>
          <w:rFonts w:ascii="Times New Roman" w:eastAsiaTheme="minorEastAsia" w:hAnsi="Times New Roman"/>
          <w:b/>
          <w:i/>
          <w:lang w:eastAsia="zh-CN"/>
        </w:rPr>
        <w:fldChar w:fldCharType="end"/>
      </w:r>
      <w:bookmarkEnd w:id="61"/>
      <w:r w:rsidR="00787A61" w:rsidRPr="00227B45">
        <w:rPr>
          <w:rFonts w:ascii="Times New Roman" w:eastAsiaTheme="minorEastAsia" w:hAnsi="Times New Roman"/>
          <w:b/>
          <w:i/>
          <w:lang w:eastAsia="zh-CN"/>
        </w:rPr>
        <w:t xml:space="preserve">: Study </w:t>
      </w:r>
      <w:r w:rsidR="008A1723">
        <w:rPr>
          <w:rFonts w:ascii="Times New Roman" w:eastAsiaTheme="minorEastAsia" w:hAnsi="Times New Roman" w:hint="eastAsia"/>
          <w:b/>
          <w:i/>
          <w:lang w:eastAsia="zh-CN"/>
        </w:rPr>
        <w:t xml:space="preserve">mechanism(s) to </w:t>
      </w:r>
      <w:proofErr w:type="spellStart"/>
      <w:r w:rsidR="008A1723">
        <w:rPr>
          <w:rFonts w:ascii="Times New Roman" w:eastAsiaTheme="minorEastAsia" w:hAnsi="Times New Roman" w:hint="eastAsia"/>
          <w:b/>
          <w:i/>
          <w:lang w:eastAsia="zh-CN"/>
        </w:rPr>
        <w:t>reduce</w:t>
      </w:r>
      <w:r w:rsidR="008A1723">
        <w:rPr>
          <w:rFonts w:ascii="Times New Roman" w:eastAsiaTheme="minorEastAsia" w:hAnsi="Times New Roman"/>
          <w:b/>
          <w:i/>
          <w:lang w:eastAsia="zh-CN"/>
        </w:rPr>
        <w:t>t</w:t>
      </w:r>
      <w:proofErr w:type="spellEnd"/>
      <w:r w:rsidR="008A1723">
        <w:rPr>
          <w:rFonts w:ascii="Times New Roman" w:eastAsiaTheme="minorEastAsia" w:hAnsi="Times New Roman" w:hint="eastAsia"/>
          <w:b/>
          <w:i/>
          <w:lang w:eastAsia="zh-CN"/>
        </w:rPr>
        <w:t xml:space="preserve"> PDCCH monitoring for 6GR UE EE improvement based on the design principle from NR </w:t>
      </w:r>
      <w:r w:rsidR="00787A61" w:rsidRPr="00227B45">
        <w:rPr>
          <w:rFonts w:ascii="Times New Roman" w:eastAsiaTheme="minorEastAsia" w:hAnsi="Times New Roman"/>
          <w:b/>
          <w:i/>
          <w:lang w:eastAsia="zh-CN"/>
        </w:rPr>
        <w:t>PDCCH skipping and SSSG switching</w:t>
      </w:r>
      <w:r w:rsidR="00787A61" w:rsidRPr="00227B45" w:rsidDel="008A1723">
        <w:rPr>
          <w:rFonts w:ascii="Times New Roman" w:eastAsiaTheme="minorEastAsia" w:hAnsi="Times New Roman"/>
          <w:b/>
          <w:i/>
          <w:lang w:eastAsia="zh-CN"/>
        </w:rPr>
        <w:t xml:space="preserve"> </w:t>
      </w:r>
      <w:r w:rsidR="00787A61" w:rsidRPr="00227B45">
        <w:rPr>
          <w:rFonts w:ascii="Times New Roman" w:eastAsiaTheme="minorEastAsia" w:hAnsi="Times New Roman"/>
          <w:b/>
          <w:i/>
          <w:lang w:eastAsia="zh-CN"/>
        </w:rPr>
        <w:t>in the 6GR EE or DL control agenda.</w:t>
      </w:r>
      <w:bookmarkEnd w:id="62"/>
    </w:p>
    <w:bookmarkEnd w:id="60"/>
    <w:p w14:paraId="443815FB" w14:textId="62639779" w:rsidR="00BE49BA" w:rsidRDefault="00787A61">
      <w:pPr>
        <w:keepNext/>
        <w:keepLines/>
        <w:widowControl w:val="0"/>
        <w:numPr>
          <w:ilvl w:val="2"/>
          <w:numId w:val="18"/>
        </w:numPr>
        <w:spacing w:before="240" w:after="240"/>
        <w:outlineLvl w:val="2"/>
        <w:rPr>
          <w:rFonts w:ascii="Arial" w:eastAsia="微软雅黑" w:hAnsi="Arial" w:cs="Arial"/>
          <w:bCs/>
          <w:iCs/>
          <w:sz w:val="28"/>
          <w:szCs w:val="28"/>
        </w:rPr>
      </w:pPr>
      <w:r>
        <w:rPr>
          <w:rFonts w:ascii="Arial" w:eastAsia="微软雅黑" w:hAnsi="Arial" w:cs="Arial"/>
          <w:bCs/>
          <w:iCs/>
          <w:sz w:val="28"/>
          <w:szCs w:val="28"/>
          <w:lang w:eastAsia="zh-CN"/>
        </w:rPr>
        <w:lastRenderedPageBreak/>
        <w:t xml:space="preserve"> Cross-slot scheduling</w:t>
      </w:r>
    </w:p>
    <w:p w14:paraId="36B00CEF" w14:textId="77777777" w:rsidR="00BE49BA" w:rsidRDefault="00787A61">
      <w:pPr>
        <w:adjustRightInd w:val="0"/>
        <w:snapToGrid w:val="0"/>
        <w:spacing w:afterLines="50" w:after="120"/>
        <w:jc w:val="both"/>
        <w:rPr>
          <w:rFonts w:ascii="Times New Roman" w:eastAsiaTheme="minorEastAsia" w:hAnsi="Times New Roman"/>
          <w:color w:val="000000"/>
          <w:lang w:eastAsia="zh-CN"/>
        </w:rPr>
      </w:pPr>
      <w:r>
        <w:rPr>
          <w:rFonts w:ascii="Times New Roman" w:hAnsi="Times New Roman"/>
          <w:color w:val="000000"/>
          <w:szCs w:val="22"/>
        </w:rPr>
        <w:t xml:space="preserve">Cross-slot scheduling </w:t>
      </w:r>
      <w:r>
        <w:rPr>
          <w:rFonts w:ascii="Times New Roman" w:eastAsia="等线" w:hAnsi="Times New Roman"/>
          <w:szCs w:val="20"/>
          <w:lang w:eastAsia="zh-CN"/>
        </w:rPr>
        <w:t>save</w:t>
      </w:r>
      <w:r>
        <w:rPr>
          <w:rFonts w:ascii="Times New Roman" w:eastAsia="等线" w:hAnsi="Times New Roman" w:hint="eastAsia"/>
          <w:szCs w:val="20"/>
          <w:lang w:eastAsia="zh-CN"/>
        </w:rPr>
        <w:t>s</w:t>
      </w:r>
      <w:r>
        <w:rPr>
          <w:rFonts w:ascii="Times New Roman" w:eastAsia="等线" w:hAnsi="Times New Roman"/>
          <w:szCs w:val="20"/>
          <w:lang w:eastAsia="zh-CN"/>
        </w:rPr>
        <w:t xml:space="preserve"> UE power by reducing power during active time</w:t>
      </w:r>
      <w:r>
        <w:rPr>
          <w:rFonts w:ascii="Times New Roman" w:eastAsia="等线" w:hAnsi="Times New Roman" w:hint="eastAsia"/>
          <w:szCs w:val="20"/>
          <w:lang w:eastAsia="zh-CN"/>
        </w:rPr>
        <w:t xml:space="preserve"> and it</w:t>
      </w:r>
      <w:r>
        <w:rPr>
          <w:rFonts w:ascii="Times New Roman" w:hAnsi="Times New Roman" w:hint="eastAsia"/>
          <w:color w:val="000000"/>
        </w:rPr>
        <w:t xml:space="preserve"> is </w:t>
      </w:r>
      <w:r>
        <w:rPr>
          <w:rFonts w:ascii="Times New Roman" w:hAnsi="Times New Roman"/>
          <w:color w:val="000000"/>
          <w:szCs w:val="22"/>
        </w:rPr>
        <w:t xml:space="preserve">mandatory </w:t>
      </w:r>
      <w:r>
        <w:rPr>
          <w:rFonts w:ascii="Times New Roman" w:hAnsi="Times New Roman" w:hint="eastAsia"/>
          <w:color w:val="000000"/>
        </w:rPr>
        <w:t xml:space="preserve">UE feature </w:t>
      </w:r>
      <w:r>
        <w:rPr>
          <w:rFonts w:ascii="Times New Roman" w:hAnsi="Times New Roman"/>
          <w:color w:val="000000"/>
          <w:szCs w:val="22"/>
        </w:rPr>
        <w:t xml:space="preserve">since </w:t>
      </w:r>
      <w:r>
        <w:rPr>
          <w:rFonts w:ascii="Times New Roman" w:hAnsi="Times New Roman" w:hint="eastAsia"/>
          <w:color w:val="000000"/>
        </w:rPr>
        <w:t xml:space="preserve">NR </w:t>
      </w:r>
      <w:r>
        <w:rPr>
          <w:rFonts w:ascii="Times New Roman" w:hAnsi="Times New Roman"/>
          <w:color w:val="000000"/>
          <w:szCs w:val="22"/>
        </w:rPr>
        <w:t>Rel</w:t>
      </w:r>
      <w:r>
        <w:rPr>
          <w:rFonts w:ascii="Times New Roman" w:hAnsi="Times New Roman"/>
          <w:color w:val="000000"/>
          <w:szCs w:val="22"/>
        </w:rPr>
        <w:noBreakHyphen/>
        <w:t>15</w:t>
      </w:r>
      <w:r>
        <w:rPr>
          <w:rFonts w:ascii="Times New Roman" w:hAnsi="Times New Roman" w:hint="eastAsia"/>
          <w:color w:val="000000"/>
        </w:rPr>
        <w:t xml:space="preserve">. NR Rel-16 enables dynamic switching between the self-slot and </w:t>
      </w:r>
      <w:r>
        <w:rPr>
          <w:rFonts w:ascii="Times New Roman" w:hAnsi="Times New Roman"/>
          <w:color w:val="000000"/>
        </w:rPr>
        <w:t>cross</w:t>
      </w:r>
      <w:r>
        <w:rPr>
          <w:rFonts w:ascii="Times New Roman" w:hAnsi="Times New Roman" w:hint="eastAsia"/>
          <w:color w:val="000000"/>
        </w:rPr>
        <w:t xml:space="preserve">-slot scheduling. </w:t>
      </w:r>
      <w:r>
        <w:rPr>
          <w:rFonts w:ascii="Times New Roman" w:hAnsi="Times New Roman"/>
          <w:color w:val="000000"/>
        </w:rPr>
        <w:t xml:space="preserve">Despite this, field networks rarely enable cross-slot scheduling. </w:t>
      </w:r>
      <w:r>
        <w:rPr>
          <w:rFonts w:ascii="Times New Roman" w:hAnsi="Times New Roman" w:hint="eastAsia"/>
          <w:color w:val="000000"/>
        </w:rPr>
        <w:t>Therefore, it is necessary to first identify the reasons</w:t>
      </w:r>
      <w:r>
        <w:rPr>
          <w:rFonts w:ascii="Times New Roman" w:hAnsi="Times New Roman"/>
          <w:color w:val="000000"/>
        </w:rPr>
        <w:t xml:space="preserve"> why networks avoid it before considering methods to improve </w:t>
      </w:r>
      <w:r>
        <w:rPr>
          <w:rFonts w:ascii="Times New Roman" w:hAnsi="Times New Roman" w:hint="eastAsia"/>
          <w:color w:val="000000"/>
        </w:rPr>
        <w:t>the</w:t>
      </w:r>
      <w:r>
        <w:rPr>
          <w:rFonts w:ascii="Times New Roman" w:hAnsi="Times New Roman"/>
          <w:color w:val="000000"/>
        </w:rPr>
        <w:t xml:space="preserve"> power efficiency and deployment</w:t>
      </w:r>
      <w:r>
        <w:rPr>
          <w:rFonts w:ascii="Times New Roman" w:hAnsi="Times New Roman" w:hint="eastAsia"/>
          <w:color w:val="000000"/>
        </w:rPr>
        <w:t xml:space="preserve"> for cross-slot scheduling</w:t>
      </w:r>
      <w:r>
        <w:rPr>
          <w:rFonts w:ascii="Times New Roman" w:hAnsi="Times New Roman"/>
          <w:color w:val="000000"/>
        </w:rPr>
        <w:t>.</w:t>
      </w:r>
    </w:p>
    <w:p w14:paraId="1AED02FF" w14:textId="0B1D3EF8" w:rsidR="00BE49BA" w:rsidRPr="00227B45" w:rsidRDefault="00223634" w:rsidP="00223634">
      <w:pPr>
        <w:pStyle w:val="af"/>
        <w:rPr>
          <w:rFonts w:ascii="Times New Roman" w:eastAsiaTheme="minorEastAsia" w:hAnsi="Times New Roman"/>
          <w:b/>
          <w:i/>
          <w:lang w:eastAsia="zh-CN"/>
        </w:rPr>
      </w:pPr>
      <w:bookmarkStart w:id="63" w:name="OLE_LINK216"/>
      <w:bookmarkStart w:id="64" w:name="_Ref210152258"/>
      <w:bookmarkStart w:id="65" w:name="OLE_LINK144"/>
      <w:r w:rsidRPr="00223634">
        <w:rPr>
          <w:rFonts w:ascii="Times New Roman" w:eastAsiaTheme="minorEastAsia" w:hAnsi="Times New Roman"/>
          <w:b/>
          <w:i/>
          <w:lang w:eastAsia="zh-CN"/>
        </w:rPr>
        <w:t xml:space="preserve">Proposal </w:t>
      </w:r>
      <w:r w:rsidRPr="00223634">
        <w:rPr>
          <w:rFonts w:ascii="Times New Roman" w:eastAsiaTheme="minorEastAsia" w:hAnsi="Times New Roman"/>
          <w:b/>
          <w:i/>
          <w:lang w:eastAsia="zh-CN"/>
        </w:rPr>
        <w:fldChar w:fldCharType="begin"/>
      </w:r>
      <w:r w:rsidRPr="00223634">
        <w:rPr>
          <w:rFonts w:ascii="Times New Roman" w:eastAsiaTheme="minorEastAsia" w:hAnsi="Times New Roman"/>
          <w:b/>
          <w:i/>
          <w:lang w:eastAsia="zh-CN"/>
        </w:rPr>
        <w:instrText xml:space="preserve"> SEQ Proposal \* ARABIC </w:instrText>
      </w:r>
      <w:r w:rsidRPr="00223634">
        <w:rPr>
          <w:rFonts w:ascii="Times New Roman" w:eastAsiaTheme="minorEastAsia" w:hAnsi="Times New Roman"/>
          <w:b/>
          <w:i/>
          <w:lang w:eastAsia="zh-CN"/>
        </w:rPr>
        <w:fldChar w:fldCharType="separate"/>
      </w:r>
      <w:r w:rsidR="000E0A00">
        <w:rPr>
          <w:rFonts w:ascii="Times New Roman" w:eastAsiaTheme="minorEastAsia" w:hAnsi="Times New Roman"/>
          <w:b/>
          <w:i/>
          <w:noProof/>
          <w:lang w:eastAsia="zh-CN"/>
        </w:rPr>
        <w:t>12</w:t>
      </w:r>
      <w:r w:rsidRPr="00223634">
        <w:rPr>
          <w:rFonts w:ascii="Times New Roman" w:eastAsiaTheme="minorEastAsia" w:hAnsi="Times New Roman"/>
          <w:b/>
          <w:i/>
          <w:lang w:eastAsia="zh-CN"/>
        </w:rPr>
        <w:fldChar w:fldCharType="end"/>
      </w:r>
      <w:bookmarkEnd w:id="63"/>
      <w:r w:rsidR="00787A61" w:rsidRPr="00227B45">
        <w:rPr>
          <w:rFonts w:ascii="Times New Roman" w:eastAsiaTheme="minorEastAsia" w:hAnsi="Times New Roman" w:hint="eastAsia"/>
          <w:b/>
          <w:i/>
          <w:lang w:eastAsia="zh-CN"/>
        </w:rPr>
        <w:t>: I</w:t>
      </w:r>
      <w:r w:rsidR="00787A61" w:rsidRPr="00227B45">
        <w:rPr>
          <w:rFonts w:ascii="Times New Roman" w:eastAsiaTheme="minorEastAsia" w:hAnsi="Times New Roman"/>
          <w:b/>
          <w:i/>
          <w:lang w:eastAsia="zh-CN"/>
        </w:rPr>
        <w:t xml:space="preserve">dentify and </w:t>
      </w:r>
      <w:proofErr w:type="spellStart"/>
      <w:r w:rsidR="00787A61" w:rsidRPr="00227B45">
        <w:rPr>
          <w:rFonts w:ascii="Times New Roman" w:eastAsiaTheme="minorEastAsia" w:hAnsi="Times New Roman"/>
          <w:b/>
          <w:i/>
          <w:lang w:eastAsia="zh-CN"/>
        </w:rPr>
        <w:t>analyze</w:t>
      </w:r>
      <w:proofErr w:type="spellEnd"/>
      <w:r w:rsidR="00787A61" w:rsidRPr="00227B45">
        <w:rPr>
          <w:rFonts w:ascii="Times New Roman" w:eastAsiaTheme="minorEastAsia" w:hAnsi="Times New Roman"/>
          <w:b/>
          <w:i/>
          <w:lang w:eastAsia="zh-CN"/>
        </w:rPr>
        <w:t xml:space="preserve"> the barriers </w:t>
      </w:r>
      <w:r w:rsidR="00787A61" w:rsidRPr="00227B45">
        <w:rPr>
          <w:rFonts w:ascii="Times New Roman" w:eastAsiaTheme="minorEastAsia" w:hAnsi="Times New Roman" w:hint="eastAsia"/>
          <w:b/>
          <w:i/>
          <w:lang w:eastAsia="zh-CN"/>
        </w:rPr>
        <w:t xml:space="preserve">that </w:t>
      </w:r>
      <w:r w:rsidR="00787A61" w:rsidRPr="00227B45">
        <w:rPr>
          <w:rFonts w:ascii="Times New Roman" w:eastAsiaTheme="minorEastAsia" w:hAnsi="Times New Roman"/>
          <w:b/>
          <w:i/>
          <w:lang w:eastAsia="zh-CN"/>
        </w:rPr>
        <w:t xml:space="preserve">prevent </w:t>
      </w:r>
      <w:r w:rsidR="00787A61" w:rsidRPr="00227B45">
        <w:rPr>
          <w:rFonts w:ascii="Times New Roman" w:eastAsiaTheme="minorEastAsia" w:hAnsi="Times New Roman" w:hint="eastAsia"/>
          <w:b/>
          <w:i/>
          <w:lang w:eastAsia="zh-CN"/>
        </w:rPr>
        <w:t>commercialization</w:t>
      </w:r>
      <w:r w:rsidR="00787A61" w:rsidRPr="00227B45">
        <w:rPr>
          <w:rFonts w:ascii="Times New Roman" w:eastAsiaTheme="minorEastAsia" w:hAnsi="Times New Roman"/>
          <w:b/>
          <w:i/>
          <w:lang w:eastAsia="zh-CN"/>
        </w:rPr>
        <w:t xml:space="preserve"> of cross-slot scheduling in NR networks</w:t>
      </w:r>
      <w:r w:rsidR="00787A61" w:rsidRPr="00227B45">
        <w:rPr>
          <w:rFonts w:ascii="Times New Roman" w:eastAsiaTheme="minorEastAsia" w:hAnsi="Times New Roman" w:hint="eastAsia"/>
          <w:b/>
          <w:i/>
          <w:lang w:eastAsia="zh-CN"/>
        </w:rPr>
        <w:t xml:space="preserve"> before study the enhancements </w:t>
      </w:r>
      <w:bookmarkStart w:id="66" w:name="OLE_LINK145"/>
      <w:r w:rsidR="00787A61" w:rsidRPr="00227B45">
        <w:rPr>
          <w:rFonts w:ascii="Times New Roman" w:eastAsiaTheme="minorEastAsia" w:hAnsi="Times New Roman" w:hint="eastAsia"/>
          <w:b/>
          <w:i/>
          <w:lang w:eastAsia="zh-CN"/>
        </w:rPr>
        <w:t xml:space="preserve">on </w:t>
      </w:r>
      <w:bookmarkEnd w:id="66"/>
      <w:r w:rsidR="00787A61" w:rsidRPr="00227B45">
        <w:rPr>
          <w:rFonts w:ascii="Times New Roman" w:eastAsiaTheme="minorEastAsia" w:hAnsi="Times New Roman" w:hint="eastAsia"/>
          <w:b/>
          <w:i/>
          <w:lang w:eastAsia="zh-CN"/>
        </w:rPr>
        <w:t>cross-slot scheduling in 6GR</w:t>
      </w:r>
      <w:r w:rsidR="00787A61" w:rsidRPr="00227B45">
        <w:rPr>
          <w:rFonts w:ascii="Times New Roman" w:eastAsiaTheme="minorEastAsia" w:hAnsi="Times New Roman"/>
          <w:b/>
          <w:i/>
          <w:lang w:eastAsia="zh-CN"/>
        </w:rPr>
        <w:t>.</w:t>
      </w:r>
      <w:bookmarkEnd w:id="64"/>
    </w:p>
    <w:p w14:paraId="11989FC5" w14:textId="7CACA150" w:rsidR="00BE49BA" w:rsidRDefault="00787A61">
      <w:pPr>
        <w:keepNext/>
        <w:keepLines/>
        <w:widowControl w:val="0"/>
        <w:numPr>
          <w:ilvl w:val="2"/>
          <w:numId w:val="18"/>
        </w:numPr>
        <w:spacing w:before="240" w:after="240"/>
        <w:outlineLvl w:val="2"/>
        <w:rPr>
          <w:rFonts w:ascii="Arial" w:eastAsia="微软雅黑" w:hAnsi="Arial" w:cs="Arial"/>
          <w:bCs/>
          <w:iCs/>
          <w:sz w:val="28"/>
          <w:szCs w:val="28"/>
        </w:rPr>
      </w:pPr>
      <w:bookmarkStart w:id="67" w:name="_Ref209617390"/>
      <w:bookmarkStart w:id="68" w:name="_Hlk209446143"/>
      <w:bookmarkEnd w:id="57"/>
      <w:bookmarkEnd w:id="65"/>
      <w:r>
        <w:rPr>
          <w:rFonts w:ascii="Arial" w:eastAsia="微软雅黑" w:hAnsi="Arial" w:cs="Arial"/>
          <w:bCs/>
          <w:iCs/>
          <w:sz w:val="28"/>
          <w:szCs w:val="28"/>
          <w:lang w:eastAsia="zh-CN"/>
        </w:rPr>
        <w:t>PEI</w:t>
      </w:r>
      <w:r>
        <w:rPr>
          <w:rFonts w:ascii="Arial" w:eastAsia="微软雅黑" w:hAnsi="Arial" w:cs="Arial" w:hint="eastAsia"/>
          <w:bCs/>
          <w:iCs/>
          <w:sz w:val="28"/>
          <w:szCs w:val="28"/>
          <w:lang w:eastAsia="zh-CN"/>
        </w:rPr>
        <w:t>,</w:t>
      </w:r>
      <w:r>
        <w:rPr>
          <w:rFonts w:ascii="Arial" w:eastAsia="微软雅黑" w:hAnsi="Arial" w:cs="Arial"/>
          <w:bCs/>
          <w:iCs/>
          <w:sz w:val="28"/>
          <w:szCs w:val="28"/>
          <w:lang w:eastAsia="zh-CN"/>
        </w:rPr>
        <w:t xml:space="preserve"> DCP, </w:t>
      </w:r>
      <w:r w:rsidR="008A65B8">
        <w:rPr>
          <w:rFonts w:ascii="Arial" w:eastAsia="微软雅黑" w:hAnsi="Arial" w:cs="Arial"/>
          <w:bCs/>
          <w:iCs/>
          <w:sz w:val="28"/>
          <w:szCs w:val="28"/>
          <w:lang w:eastAsia="zh-CN"/>
        </w:rPr>
        <w:t xml:space="preserve">DL </w:t>
      </w:r>
      <w:r>
        <w:rPr>
          <w:rFonts w:ascii="Arial" w:eastAsia="微软雅黑" w:hAnsi="Arial" w:cs="Arial"/>
          <w:bCs/>
          <w:iCs/>
          <w:sz w:val="28"/>
          <w:szCs w:val="28"/>
          <w:lang w:eastAsia="zh-CN"/>
        </w:rPr>
        <w:t>WUS</w:t>
      </w:r>
      <w:bookmarkEnd w:id="67"/>
      <w:r w:rsidR="008A65B8">
        <w:rPr>
          <w:rFonts w:ascii="Arial" w:eastAsia="微软雅黑" w:hAnsi="Arial" w:cs="Arial"/>
          <w:bCs/>
          <w:iCs/>
          <w:sz w:val="28"/>
          <w:szCs w:val="28"/>
          <w:lang w:eastAsia="zh-CN"/>
        </w:rPr>
        <w:t xml:space="preserve"> of OFDM based sequence</w:t>
      </w:r>
      <w:r w:rsidR="00CB2F18">
        <w:rPr>
          <w:rFonts w:ascii="Arial" w:eastAsia="微软雅黑" w:hAnsi="Arial" w:cs="Arial" w:hint="eastAsia"/>
          <w:bCs/>
          <w:iCs/>
          <w:sz w:val="28"/>
          <w:szCs w:val="28"/>
          <w:lang w:eastAsia="zh-CN"/>
        </w:rPr>
        <w:t xml:space="preserve"> </w:t>
      </w:r>
    </w:p>
    <w:p w14:paraId="2A3A25E8" w14:textId="77777777" w:rsidR="008A65B8" w:rsidRDefault="008A65B8" w:rsidP="008A65B8">
      <w:pPr>
        <w:pStyle w:val="00BodyText"/>
      </w:pPr>
      <w:r>
        <w:rPr>
          <w:rFonts w:ascii="Times New Roman" w:eastAsia="等线" w:hAnsi="Times New Roman"/>
          <w:sz w:val="20"/>
          <w:lang w:eastAsia="zh-CN"/>
        </w:rPr>
        <w:t xml:space="preserve">In </w:t>
      </w:r>
      <w:r>
        <w:rPr>
          <w:rFonts w:ascii="Times New Roman" w:eastAsia="等线" w:hAnsi="Times New Roman" w:hint="eastAsia"/>
          <w:sz w:val="20"/>
          <w:lang w:eastAsia="zh-CN"/>
        </w:rPr>
        <w:t>last</w:t>
      </w:r>
      <w:r>
        <w:rPr>
          <w:rFonts w:ascii="Times New Roman" w:eastAsia="等线" w:hAnsi="Times New Roman"/>
          <w:sz w:val="20"/>
          <w:lang w:eastAsia="zh-CN"/>
        </w:rPr>
        <w:t xml:space="preserve"> RAN1 meeting, RAN1 made the following agreement for DL WUS of OFDM based sequence. </w:t>
      </w:r>
    </w:p>
    <w:tbl>
      <w:tblPr>
        <w:tblStyle w:val="afffa"/>
        <w:tblW w:w="0" w:type="auto"/>
        <w:tblLook w:val="04A0" w:firstRow="1" w:lastRow="0" w:firstColumn="1" w:lastColumn="0" w:noHBand="0" w:noVBand="1"/>
      </w:tblPr>
      <w:tblGrid>
        <w:gridCol w:w="10343"/>
      </w:tblGrid>
      <w:tr w:rsidR="008A65B8" w14:paraId="71EC7DC9" w14:textId="77777777" w:rsidTr="0051036E">
        <w:tc>
          <w:tcPr>
            <w:tcW w:w="10343" w:type="dxa"/>
          </w:tcPr>
          <w:p w14:paraId="13CCFCC4" w14:textId="77777777" w:rsidR="008A65B8" w:rsidRPr="0051036E" w:rsidRDefault="008A65B8" w:rsidP="003D1CF6">
            <w:pPr>
              <w:tabs>
                <w:tab w:val="left" w:pos="0"/>
              </w:tabs>
              <w:spacing w:line="256" w:lineRule="auto"/>
              <w:rPr>
                <w:rFonts w:ascii="Times New Roman" w:eastAsiaTheme="minorEastAsia" w:hAnsi="Times New Roman"/>
                <w:lang w:eastAsia="zh-CN"/>
              </w:rPr>
            </w:pPr>
            <w:r w:rsidRPr="0051036E">
              <w:rPr>
                <w:rFonts w:ascii="Times New Roman" w:eastAsiaTheme="minorEastAsia" w:hAnsi="Times New Roman"/>
                <w:lang w:eastAsia="zh-CN"/>
              </w:rPr>
              <w:t>Agreement</w:t>
            </w:r>
          </w:p>
          <w:p w14:paraId="3A09A99E" w14:textId="77777777" w:rsidR="008A65B8" w:rsidRPr="00CD6324" w:rsidRDefault="008A65B8" w:rsidP="003D1CF6">
            <w:pPr>
              <w:tabs>
                <w:tab w:val="left" w:pos="0"/>
              </w:tabs>
              <w:spacing w:line="254" w:lineRule="auto"/>
              <w:rPr>
                <w:rFonts w:ascii="Times New Roman" w:eastAsiaTheme="minorEastAsia" w:hAnsi="Times New Roman"/>
                <w:lang w:eastAsia="zh-CN"/>
              </w:rPr>
            </w:pPr>
            <w:r w:rsidRPr="00CD6324">
              <w:rPr>
                <w:rFonts w:ascii="Times New Roman" w:hAnsi="Times New Roman"/>
              </w:rPr>
              <w:t>Study and evaluate DL WUS of OFDM based sequence and corresponding mechanism</w:t>
            </w:r>
            <w:r w:rsidRPr="00CD6324">
              <w:rPr>
                <w:rFonts w:ascii="Times New Roman" w:eastAsiaTheme="minorEastAsia" w:hAnsi="Times New Roman"/>
                <w:lang w:eastAsia="zh-CN"/>
              </w:rPr>
              <w:t>s</w:t>
            </w:r>
            <w:r w:rsidRPr="00CD6324">
              <w:rPr>
                <w:rFonts w:ascii="Times New Roman" w:hAnsi="Times New Roman"/>
              </w:rPr>
              <w:t xml:space="preserve"> for 6GR EE improvement, regarding </w:t>
            </w:r>
            <w:r w:rsidRPr="00CD6324">
              <w:rPr>
                <w:rFonts w:ascii="Times New Roman" w:eastAsiaTheme="minorEastAsia" w:hAnsi="Times New Roman"/>
                <w:lang w:eastAsia="zh-CN"/>
              </w:rPr>
              <w:t xml:space="preserve">at least </w:t>
            </w:r>
            <w:r w:rsidRPr="00CD6324">
              <w:rPr>
                <w:rFonts w:ascii="Times New Roman" w:hAnsi="Times New Roman"/>
              </w:rPr>
              <w:t>the following aspects:</w:t>
            </w:r>
          </w:p>
          <w:p w14:paraId="1FBCF801" w14:textId="77777777" w:rsidR="008A65B8" w:rsidRPr="00CD6324" w:rsidRDefault="008A65B8" w:rsidP="00E83132">
            <w:pPr>
              <w:numPr>
                <w:ilvl w:val="0"/>
                <w:numId w:val="55"/>
              </w:numPr>
              <w:tabs>
                <w:tab w:val="left" w:pos="0"/>
              </w:tabs>
              <w:suppressAutoHyphens/>
              <w:spacing w:line="254" w:lineRule="auto"/>
              <w:jc w:val="both"/>
              <w:rPr>
                <w:rFonts w:ascii="Times New Roman" w:hAnsi="Times New Roman"/>
              </w:rPr>
            </w:pPr>
            <w:r w:rsidRPr="00CD6324">
              <w:rPr>
                <w:rFonts w:ascii="Times New Roman" w:hAnsi="Times New Roman"/>
              </w:rPr>
              <w:t xml:space="preserve">Coverage target for </w:t>
            </w:r>
            <w:r w:rsidRPr="00CD6324">
              <w:rPr>
                <w:rFonts w:ascii="Times New Roman" w:eastAsiaTheme="minorEastAsia" w:hAnsi="Times New Roman"/>
                <w:lang w:eastAsia="zh-CN"/>
              </w:rPr>
              <w:t xml:space="preserve">DL </w:t>
            </w:r>
            <w:r w:rsidRPr="00CD6324">
              <w:rPr>
                <w:rFonts w:ascii="Times New Roman" w:hAnsi="Times New Roman"/>
              </w:rPr>
              <w:t>WUS (e.g., same as PDCCH, common sync signal, or other)</w:t>
            </w:r>
          </w:p>
          <w:p w14:paraId="2F82FD87" w14:textId="77777777" w:rsidR="008A65B8" w:rsidRPr="00CD6324" w:rsidRDefault="008A65B8" w:rsidP="00E83132">
            <w:pPr>
              <w:numPr>
                <w:ilvl w:val="0"/>
                <w:numId w:val="55"/>
              </w:numPr>
              <w:tabs>
                <w:tab w:val="left" w:pos="0"/>
              </w:tabs>
              <w:suppressAutoHyphens/>
              <w:spacing w:line="254" w:lineRule="auto"/>
              <w:jc w:val="both"/>
              <w:rPr>
                <w:rFonts w:ascii="Times New Roman" w:hAnsi="Times New Roman"/>
              </w:rPr>
            </w:pPr>
            <w:r w:rsidRPr="00CD6324">
              <w:rPr>
                <w:rFonts w:ascii="Times New Roman" w:eastAsiaTheme="minorEastAsia" w:hAnsi="Times New Roman"/>
                <w:lang w:eastAsia="zh-CN"/>
              </w:rPr>
              <w:t>M</w:t>
            </w:r>
            <w:r w:rsidRPr="00CD6324">
              <w:rPr>
                <w:rFonts w:ascii="Times New Roman" w:hAnsi="Times New Roman"/>
              </w:rPr>
              <w:t>easurements and/or synchronization.</w:t>
            </w:r>
          </w:p>
          <w:p w14:paraId="4F45029A" w14:textId="77777777" w:rsidR="008A65B8" w:rsidRPr="00CD6324" w:rsidRDefault="008A65B8" w:rsidP="00E83132">
            <w:pPr>
              <w:numPr>
                <w:ilvl w:val="0"/>
                <w:numId w:val="55"/>
              </w:numPr>
              <w:tabs>
                <w:tab w:val="left" w:pos="0"/>
              </w:tabs>
              <w:suppressAutoHyphens/>
              <w:spacing w:line="254" w:lineRule="auto"/>
              <w:jc w:val="both"/>
              <w:rPr>
                <w:rFonts w:ascii="Times New Roman" w:hAnsi="Times New Roman"/>
              </w:rPr>
            </w:pPr>
            <w:r w:rsidRPr="00CD6324">
              <w:rPr>
                <w:rFonts w:ascii="Times New Roman" w:eastAsiaTheme="minorEastAsia" w:hAnsi="Times New Roman"/>
                <w:lang w:eastAsia="zh-CN"/>
              </w:rPr>
              <w:t>S</w:t>
            </w:r>
            <w:r w:rsidRPr="00CD6324">
              <w:rPr>
                <w:rFonts w:ascii="Times New Roman" w:hAnsi="Times New Roman"/>
              </w:rPr>
              <w:t>ystem overhead and network energy consumption/U</w:t>
            </w:r>
            <w:r w:rsidRPr="00CD6324">
              <w:rPr>
                <w:rFonts w:ascii="Times New Roman" w:eastAsiaTheme="minorEastAsia" w:hAnsi="Times New Roman"/>
                <w:lang w:eastAsia="zh-CN"/>
              </w:rPr>
              <w:t xml:space="preserve">E energy saving </w:t>
            </w:r>
            <w:r w:rsidRPr="00CD6324">
              <w:rPr>
                <w:rFonts w:ascii="Times New Roman" w:hAnsi="Times New Roman"/>
              </w:rPr>
              <w:t>for UE operation with the DL WUS.</w:t>
            </w:r>
          </w:p>
          <w:p w14:paraId="2581B0A1" w14:textId="77777777" w:rsidR="008A65B8" w:rsidRPr="00CD6324" w:rsidRDefault="008A65B8" w:rsidP="00E83132">
            <w:pPr>
              <w:numPr>
                <w:ilvl w:val="0"/>
                <w:numId w:val="55"/>
              </w:numPr>
              <w:tabs>
                <w:tab w:val="left" w:pos="0"/>
              </w:tabs>
              <w:suppressAutoHyphens/>
              <w:spacing w:line="256" w:lineRule="auto"/>
              <w:jc w:val="both"/>
              <w:rPr>
                <w:rFonts w:ascii="Times New Roman" w:eastAsiaTheme="minorEastAsia" w:hAnsi="Times New Roman"/>
                <w:lang w:eastAsia="zh-CN"/>
              </w:rPr>
            </w:pPr>
            <w:r w:rsidRPr="00CD6324">
              <w:rPr>
                <w:rFonts w:ascii="Times New Roman" w:eastAsiaTheme="minorEastAsia" w:hAnsi="Times New Roman"/>
                <w:lang w:eastAsia="zh-CN"/>
              </w:rPr>
              <w:t>RRC states</w:t>
            </w:r>
          </w:p>
          <w:p w14:paraId="7B61CC6D" w14:textId="77777777" w:rsidR="008A65B8" w:rsidRPr="00CD6324" w:rsidRDefault="008A65B8" w:rsidP="00E83132">
            <w:pPr>
              <w:numPr>
                <w:ilvl w:val="0"/>
                <w:numId w:val="55"/>
              </w:numPr>
              <w:tabs>
                <w:tab w:val="left" w:pos="0"/>
              </w:tabs>
              <w:suppressAutoHyphens/>
              <w:spacing w:line="256" w:lineRule="auto"/>
              <w:jc w:val="both"/>
              <w:rPr>
                <w:rFonts w:eastAsiaTheme="minorEastAsia" w:cs="Arial"/>
                <w:lang w:eastAsia="zh-CN"/>
              </w:rPr>
            </w:pPr>
            <w:r w:rsidRPr="00CD6324">
              <w:rPr>
                <w:rFonts w:ascii="Times New Roman" w:eastAsiaTheme="minorEastAsia" w:hAnsi="Times New Roman"/>
                <w:lang w:eastAsia="zh-CN"/>
              </w:rPr>
              <w:t>Other functionalities</w:t>
            </w:r>
          </w:p>
        </w:tc>
      </w:tr>
    </w:tbl>
    <w:p w14:paraId="2D764E49" w14:textId="542E9875" w:rsidR="008A65B8" w:rsidRDefault="008A65B8" w:rsidP="008307BD">
      <w:pPr>
        <w:pStyle w:val="00BodyText"/>
        <w:spacing w:beforeLines="50" w:before="120" w:after="120"/>
        <w:jc w:val="both"/>
        <w:rPr>
          <w:rFonts w:ascii="Times New Roman" w:eastAsia="等线" w:hAnsi="Times New Roman"/>
          <w:sz w:val="20"/>
          <w:lang w:eastAsia="zh-CN"/>
        </w:rPr>
      </w:pPr>
      <w:r w:rsidRPr="00297C1E">
        <w:rPr>
          <w:rFonts w:ascii="Times New Roman" w:eastAsia="等线" w:hAnsi="Times New Roman"/>
          <w:sz w:val="20"/>
          <w:lang w:eastAsia="zh-CN"/>
        </w:rPr>
        <w:t xml:space="preserve">In this section, we first provide a general discussion on how </w:t>
      </w:r>
      <w:r>
        <w:rPr>
          <w:rFonts w:ascii="Times New Roman" w:eastAsia="等线" w:hAnsi="Times New Roman"/>
          <w:sz w:val="20"/>
          <w:lang w:eastAsia="zh-CN"/>
        </w:rPr>
        <w:t>DL WUS of OFDM based sequence</w:t>
      </w:r>
      <w:r w:rsidRPr="00297C1E">
        <w:rPr>
          <w:rFonts w:ascii="Times New Roman" w:eastAsia="等线" w:hAnsi="Times New Roman"/>
          <w:sz w:val="20"/>
          <w:lang w:eastAsia="zh-CN"/>
        </w:rPr>
        <w:t xml:space="preserve"> enables </w:t>
      </w:r>
      <w:r>
        <w:rPr>
          <w:rFonts w:ascii="Times New Roman" w:eastAsia="等线" w:hAnsi="Times New Roman"/>
          <w:sz w:val="20"/>
          <w:lang w:eastAsia="zh-CN"/>
        </w:rPr>
        <w:t xml:space="preserve">UE </w:t>
      </w:r>
      <w:r w:rsidRPr="00297C1E">
        <w:rPr>
          <w:rFonts w:ascii="Times New Roman" w:eastAsia="等线" w:hAnsi="Times New Roman"/>
          <w:sz w:val="20"/>
          <w:lang w:eastAsia="zh-CN"/>
        </w:rPr>
        <w:t xml:space="preserve">wake-up </w:t>
      </w:r>
      <w:r>
        <w:rPr>
          <w:rFonts w:ascii="Times New Roman" w:eastAsia="等线" w:hAnsi="Times New Roman"/>
          <w:sz w:val="20"/>
          <w:lang w:eastAsia="zh-CN"/>
        </w:rPr>
        <w:t xml:space="preserve">for </w:t>
      </w:r>
      <w:r w:rsidRPr="00297C1E">
        <w:rPr>
          <w:rFonts w:ascii="Times New Roman" w:eastAsia="等线" w:hAnsi="Times New Roman"/>
          <w:sz w:val="20"/>
          <w:lang w:eastAsia="zh-CN"/>
        </w:rPr>
        <w:t xml:space="preserve">PDCCH monitoring in both RRC idle/inactive modes and RRC connected mode. Subsequently, building on this wake-up procedure, we conduct analysis </w:t>
      </w:r>
      <w:r>
        <w:rPr>
          <w:rFonts w:ascii="Times New Roman" w:eastAsia="等线" w:hAnsi="Times New Roman"/>
          <w:sz w:val="20"/>
          <w:lang w:eastAsia="zh-CN"/>
        </w:rPr>
        <w:t>on coverage target with corresponding system overhead, measurements and synchronization, UE energy saving, and network energy consumption. D</w:t>
      </w:r>
      <w:r w:rsidRPr="003335C3">
        <w:rPr>
          <w:rFonts w:ascii="Times New Roman" w:eastAsia="等线" w:hAnsi="Times New Roman"/>
          <w:sz w:val="20"/>
          <w:lang w:eastAsia="zh-CN"/>
        </w:rPr>
        <w:t>iscussions on other extended functionalities of the proposed scheme are</w:t>
      </w:r>
      <w:r>
        <w:rPr>
          <w:rFonts w:ascii="Times New Roman" w:eastAsia="等线" w:hAnsi="Times New Roman"/>
          <w:sz w:val="20"/>
          <w:lang w:eastAsia="zh-CN"/>
        </w:rPr>
        <w:t xml:space="preserve"> also</w:t>
      </w:r>
      <w:r w:rsidRPr="003335C3">
        <w:rPr>
          <w:rFonts w:ascii="Times New Roman" w:eastAsia="等线" w:hAnsi="Times New Roman"/>
          <w:sz w:val="20"/>
          <w:lang w:eastAsia="zh-CN"/>
        </w:rPr>
        <w:t xml:space="preserve"> included.</w:t>
      </w:r>
      <w:r w:rsidR="008307BD">
        <w:rPr>
          <w:rFonts w:ascii="Times New Roman" w:eastAsia="等线" w:hAnsi="Times New Roman"/>
          <w:sz w:val="20"/>
          <w:lang w:eastAsia="zh-CN"/>
        </w:rPr>
        <w:t xml:space="preserve"> </w:t>
      </w:r>
    </w:p>
    <w:p w14:paraId="2EA606CF" w14:textId="77777777" w:rsidR="008A65B8" w:rsidRPr="008A65B8" w:rsidRDefault="008A65B8" w:rsidP="00E83132">
      <w:pPr>
        <w:pStyle w:val="00BodyText"/>
        <w:numPr>
          <w:ilvl w:val="0"/>
          <w:numId w:val="56"/>
        </w:numPr>
        <w:rPr>
          <w:rFonts w:ascii="Times New Roman" w:eastAsiaTheme="majorEastAsia" w:hAnsi="Times New Roman"/>
          <w:b/>
          <w:bCs/>
          <w:sz w:val="20"/>
          <w:lang w:eastAsia="zh-CN"/>
        </w:rPr>
      </w:pPr>
      <w:bookmarkStart w:id="69" w:name="OLE_LINK13"/>
      <w:r w:rsidRPr="008A65B8">
        <w:rPr>
          <w:rFonts w:ascii="Times New Roman" w:hAnsi="Times New Roman"/>
          <w:b/>
          <w:bCs/>
          <w:sz w:val="20"/>
          <w:lang w:eastAsia="zh-CN"/>
        </w:rPr>
        <w:t>RRC idle/inactive state</w:t>
      </w:r>
    </w:p>
    <w:bookmarkEnd w:id="69"/>
    <w:p w14:paraId="32600732" w14:textId="02ADCFFF" w:rsidR="008A65B8" w:rsidRPr="00DB2A26" w:rsidRDefault="008A65B8" w:rsidP="008A65B8">
      <w:pPr>
        <w:pStyle w:val="00BodyText"/>
        <w:spacing w:after="120"/>
        <w:jc w:val="both"/>
        <w:rPr>
          <w:rFonts w:ascii="Times New Roman" w:hAnsi="Times New Roman"/>
          <w:iCs/>
          <w:sz w:val="20"/>
          <w:lang w:eastAsia="zh-CN"/>
        </w:rPr>
      </w:pPr>
      <w:r w:rsidRPr="00DB2A26">
        <w:rPr>
          <w:rFonts w:ascii="Times New Roman" w:hAnsi="Times New Roman"/>
          <w:iCs/>
          <w:sz w:val="20"/>
          <w:lang w:eastAsia="zh-CN"/>
        </w:rPr>
        <w:t>In RRC idle/inactive state, paging monitoring is based on I-DRX or e-DRX cycle. During each cycle, UE typically remains in sleep state most of the time, e.g., in deep sleep, and wakes up prior to its associated paging occasion (with sufficient advanced time for necessary measurement before the PO).  In scenarios with low paging probability, the UE wakes up unnecessarily in most cycles, leading to poor UE power efficiency. In Rel-17, PEI was introduced to reduce UE power consumption by providing a sub-group level indication on whether to monitor its associated PO. However, since this paging wake-up indication is carried over the PDCCH, the power-saving gain is limited by the power consumed for PDCCH monitoring. In Rel-19, LP-WUS detectable by LR was introduced to address this limitation. Like PEI, it provides a subgroup-sub-group level indication on whether to monitor the associated PO. A key advantage of LP-WUS is that the UE’s MR can stay in deep sleep or even ultra-deep sleep until the UE receives an LP-WUS targeting its subgroup. As a result, significantly greater power-saving gain can be achieved compared to PEI. Similar wake-up procedure as Rel-19 LP-WUS can be reused for 6GR DL WUS of OFDM based sequence. For 6G DL WUS</w:t>
      </w:r>
      <w:r w:rsidR="00DB2A26">
        <w:rPr>
          <w:rFonts w:ascii="Times New Roman" w:hAnsi="Times New Roman"/>
          <w:iCs/>
          <w:sz w:val="20"/>
          <w:lang w:eastAsia="zh-CN"/>
        </w:rPr>
        <w:t xml:space="preserve"> of OFDM based sequence</w:t>
      </w:r>
      <w:r w:rsidRPr="00DB2A26">
        <w:rPr>
          <w:rFonts w:ascii="Times New Roman" w:hAnsi="Times New Roman"/>
          <w:iCs/>
          <w:sz w:val="20"/>
          <w:lang w:eastAsia="zh-CN"/>
        </w:rPr>
        <w:t xml:space="preserve">, with extended coverage as discussed in section </w:t>
      </w:r>
      <w:r w:rsidR="00DB2A26">
        <w:rPr>
          <w:rFonts w:ascii="Times New Roman" w:hAnsi="Times New Roman"/>
          <w:iCs/>
          <w:sz w:val="20"/>
          <w:lang w:eastAsia="zh-CN"/>
        </w:rPr>
        <w:t>2.3.4.1</w:t>
      </w:r>
      <w:r w:rsidR="00DB2A26">
        <w:rPr>
          <w:rFonts w:ascii="Times New Roman" w:hAnsi="Times New Roman" w:hint="eastAsia"/>
          <w:iCs/>
          <w:sz w:val="20"/>
          <w:lang w:eastAsia="zh-CN"/>
        </w:rPr>
        <w:t>,</w:t>
      </w:r>
      <w:r w:rsidRPr="000A41FF" w:rsidDel="00ED1294">
        <w:rPr>
          <w:rFonts w:ascii="Times New Roman" w:hAnsi="Times New Roman"/>
          <w:iCs/>
          <w:sz w:val="20"/>
          <w:lang w:eastAsia="zh-CN"/>
        </w:rPr>
        <w:t xml:space="preserve"> </w:t>
      </w:r>
      <w:r w:rsidR="00ED1294">
        <w:rPr>
          <w:rFonts w:ascii="Times New Roman" w:hAnsi="Times New Roman"/>
          <w:iCs/>
          <w:sz w:val="20"/>
          <w:lang w:eastAsia="zh-CN"/>
        </w:rPr>
        <w:t>energy efficiency</w:t>
      </w:r>
      <w:r w:rsidRPr="00DB2A26">
        <w:rPr>
          <w:rFonts w:ascii="Times New Roman" w:hAnsi="Times New Roman"/>
          <w:iCs/>
          <w:sz w:val="20"/>
          <w:lang w:eastAsia="zh-CN"/>
        </w:rPr>
        <w:t xml:space="preserve"> gain can be further improved based on enhanced RRM measurement as discussed in section </w:t>
      </w:r>
      <w:r w:rsidR="00DB2A26">
        <w:rPr>
          <w:rFonts w:ascii="Times New Roman" w:hAnsi="Times New Roman"/>
          <w:iCs/>
          <w:sz w:val="20"/>
          <w:lang w:eastAsia="zh-CN"/>
        </w:rPr>
        <w:t>2.3.4.2</w:t>
      </w:r>
      <w:r w:rsidRPr="00DB2A26">
        <w:rPr>
          <w:rFonts w:ascii="Times New Roman" w:hAnsi="Times New Roman"/>
          <w:iCs/>
          <w:sz w:val="20"/>
          <w:lang w:eastAsia="zh-CN"/>
        </w:rPr>
        <w:t xml:space="preserve">.   </w:t>
      </w:r>
    </w:p>
    <w:p w14:paraId="2900D465" w14:textId="77777777" w:rsidR="008A65B8" w:rsidRPr="00DB2A26" w:rsidRDefault="008A65B8" w:rsidP="00E83132">
      <w:pPr>
        <w:pStyle w:val="00BodyText"/>
        <w:numPr>
          <w:ilvl w:val="0"/>
          <w:numId w:val="56"/>
        </w:numPr>
        <w:rPr>
          <w:rFonts w:ascii="Times New Roman" w:hAnsi="Times New Roman"/>
          <w:b/>
          <w:bCs/>
          <w:sz w:val="20"/>
          <w:lang w:eastAsia="zh-CN"/>
        </w:rPr>
      </w:pPr>
      <w:bookmarkStart w:id="70" w:name="_Hlk212748748"/>
      <w:r w:rsidRPr="00DB2A26">
        <w:rPr>
          <w:rFonts w:ascii="Times New Roman" w:hAnsi="Times New Roman"/>
          <w:b/>
          <w:bCs/>
          <w:sz w:val="20"/>
          <w:lang w:eastAsia="zh-CN"/>
        </w:rPr>
        <w:t>RRC connected state</w:t>
      </w:r>
    </w:p>
    <w:bookmarkEnd w:id="70"/>
    <w:p w14:paraId="1FE0E842" w14:textId="77777777" w:rsidR="008A65B8" w:rsidRPr="00DB2A26" w:rsidRDefault="008A65B8" w:rsidP="008A65B8">
      <w:pPr>
        <w:adjustRightInd w:val="0"/>
        <w:snapToGrid w:val="0"/>
        <w:spacing w:afterLines="50" w:after="120"/>
        <w:jc w:val="both"/>
        <w:rPr>
          <w:rFonts w:ascii="Times New Roman" w:eastAsia="宋体" w:hAnsi="Times New Roman"/>
          <w:iCs/>
          <w:szCs w:val="20"/>
        </w:rPr>
      </w:pPr>
      <w:r w:rsidRPr="00DB2A26">
        <w:rPr>
          <w:rFonts w:ascii="Times New Roman" w:eastAsia="宋体" w:hAnsi="Times New Roman"/>
          <w:iCs/>
          <w:szCs w:val="20"/>
          <w:lang w:eastAsia="zh-CN"/>
        </w:rPr>
        <w:t xml:space="preserve">As discussed in section 2.3.1, </w:t>
      </w:r>
      <w:r w:rsidRPr="00DB2A26">
        <w:rPr>
          <w:rFonts w:ascii="Times New Roman" w:eastAsia="等线" w:hAnsi="Times New Roman"/>
          <w:szCs w:val="20"/>
        </w:rPr>
        <w:t>C-DRX is an semi-static method and effective for periodic or delay tolerant traffic, but insufficient for aperiodic or mixed/</w:t>
      </w:r>
      <w:proofErr w:type="spellStart"/>
      <w:r w:rsidRPr="00DB2A26">
        <w:rPr>
          <w:rFonts w:ascii="Times New Roman" w:eastAsia="等线" w:hAnsi="Times New Roman"/>
          <w:szCs w:val="20"/>
        </w:rPr>
        <w:t>bursty</w:t>
      </w:r>
      <w:proofErr w:type="spellEnd"/>
      <w:r w:rsidRPr="00DB2A26">
        <w:rPr>
          <w:rFonts w:ascii="Times New Roman" w:eastAsia="等线" w:hAnsi="Times New Roman"/>
          <w:szCs w:val="20"/>
        </w:rPr>
        <w:t xml:space="preserve"> MBB traffic by simply tuning the DRX parameters. </w:t>
      </w:r>
      <w:r w:rsidRPr="00DB2A26">
        <w:rPr>
          <w:rFonts w:ascii="Times New Roman" w:eastAsia="宋体" w:hAnsi="Times New Roman"/>
          <w:iCs/>
          <w:szCs w:val="20"/>
        </w:rPr>
        <w:t>Wake-up signals such as DCP and LP-WUS/WUR can better handle the uncertainty of the traffic arrival, achieving power saving benefit while minimizing latency impact. Between DCP and LP-WUS/WUR, LP-WUS/WUR offers greater advantages</w:t>
      </w:r>
      <w:r w:rsidRPr="00DB2A26">
        <w:rPr>
          <w:rFonts w:ascii="Times New Roman" w:eastAsia="宋体" w:hAnsi="Times New Roman"/>
          <w:iCs/>
          <w:szCs w:val="20"/>
          <w:lang w:eastAsia="zh-CN"/>
        </w:rPr>
        <w:t xml:space="preserve">, </w:t>
      </w:r>
      <w:r w:rsidRPr="00DB2A26">
        <w:rPr>
          <w:rFonts w:ascii="Times New Roman" w:eastAsia="宋体" w:hAnsi="Times New Roman"/>
          <w:iCs/>
          <w:szCs w:val="20"/>
        </w:rPr>
        <w:t>it requires lower power for monitoring LP-WUS and enables the network to trigger UE PDCCH monitoring more flexibly independent of the C-DRX cycle, thereby achieving a better trade-off between UE power saving, latency/UPT impact, and network scheduling flexibility.</w:t>
      </w:r>
    </w:p>
    <w:p w14:paraId="123ADCFC" w14:textId="69675BE8" w:rsidR="008A65B8" w:rsidRPr="00DB2A26" w:rsidRDefault="008A65B8" w:rsidP="008A65B8">
      <w:pPr>
        <w:adjustRightInd w:val="0"/>
        <w:snapToGrid w:val="0"/>
        <w:spacing w:beforeLines="50" w:before="120" w:afterLines="50" w:after="120"/>
        <w:jc w:val="both"/>
        <w:rPr>
          <w:rFonts w:ascii="Times New Roman" w:eastAsia="等线" w:hAnsi="Times New Roman"/>
          <w:color w:val="000000"/>
          <w:szCs w:val="20"/>
          <w:lang w:eastAsia="zh-CN"/>
        </w:rPr>
      </w:pPr>
      <w:r w:rsidRPr="00DB2A26">
        <w:rPr>
          <w:rFonts w:ascii="Times New Roman" w:eastAsia="等线" w:hAnsi="Times New Roman"/>
          <w:szCs w:val="20"/>
          <w:lang w:eastAsia="zh-CN"/>
        </w:rPr>
        <w:t xml:space="preserve">NR Rel-19 LP-WUS supports two options for triggering PDCCH monitoring. For </w:t>
      </w:r>
      <w:r w:rsidRPr="00DB2A26">
        <w:rPr>
          <w:rFonts w:ascii="Times New Roman" w:eastAsia="等线" w:hAnsi="Times New Roman"/>
          <w:color w:val="000000"/>
          <w:szCs w:val="20"/>
        </w:rPr>
        <w:t xml:space="preserve">LP-WUS option 1-1, LP-WUS triggers the start of the </w:t>
      </w:r>
      <w:proofErr w:type="spellStart"/>
      <w:r w:rsidRPr="00DB2A26">
        <w:rPr>
          <w:rFonts w:ascii="Times New Roman" w:eastAsia="等线" w:hAnsi="Times New Roman"/>
          <w:i/>
          <w:color w:val="000000"/>
          <w:szCs w:val="20"/>
        </w:rPr>
        <w:t>drx-onDurationTimer</w:t>
      </w:r>
      <w:proofErr w:type="spellEnd"/>
      <w:r w:rsidRPr="00DB2A26">
        <w:rPr>
          <w:rFonts w:ascii="Times New Roman" w:eastAsia="等线" w:hAnsi="Times New Roman"/>
          <w:color w:val="000000"/>
          <w:szCs w:val="20"/>
        </w:rPr>
        <w:t xml:space="preserve">, LP-WUS option 1-2 allows PDCCH monitoring to be initiated independently of the C-DRX cycle. This decoupling enables more frequent and flexible LP-WUS monitoring opportunities, thereby achieving enhanced power savings and reduced latency </w:t>
      </w:r>
      <w:r w:rsidR="001025DE">
        <w:rPr>
          <w:rFonts w:ascii="Times New Roman" w:eastAsia="等线" w:hAnsi="Times New Roman"/>
          <w:color w:val="000000"/>
          <w:szCs w:val="20"/>
        </w:rPr>
        <w:fldChar w:fldCharType="begin"/>
      </w:r>
      <w:r w:rsidR="001025DE">
        <w:rPr>
          <w:rFonts w:ascii="Times New Roman" w:eastAsia="等线" w:hAnsi="Times New Roman"/>
          <w:color w:val="000000"/>
          <w:szCs w:val="20"/>
        </w:rPr>
        <w:instrText xml:space="preserve"> REF _Ref213433387 \r \h </w:instrText>
      </w:r>
      <w:r w:rsidR="001025DE">
        <w:rPr>
          <w:rFonts w:ascii="Times New Roman" w:eastAsia="等线" w:hAnsi="Times New Roman"/>
          <w:color w:val="000000"/>
          <w:szCs w:val="20"/>
        </w:rPr>
      </w:r>
      <w:r w:rsidR="001025DE">
        <w:rPr>
          <w:rFonts w:ascii="Times New Roman" w:eastAsia="等线" w:hAnsi="Times New Roman"/>
          <w:color w:val="000000"/>
          <w:szCs w:val="20"/>
        </w:rPr>
        <w:fldChar w:fldCharType="separate"/>
      </w:r>
      <w:r w:rsidR="000E0A00">
        <w:rPr>
          <w:rFonts w:ascii="Times New Roman" w:eastAsia="等线" w:hAnsi="Times New Roman"/>
          <w:color w:val="000000"/>
          <w:szCs w:val="20"/>
        </w:rPr>
        <w:t>[5]</w:t>
      </w:r>
      <w:r w:rsidR="001025DE">
        <w:rPr>
          <w:rFonts w:ascii="Times New Roman" w:eastAsia="等线" w:hAnsi="Times New Roman"/>
          <w:color w:val="000000"/>
          <w:szCs w:val="20"/>
        </w:rPr>
        <w:fldChar w:fldCharType="end"/>
      </w:r>
      <w:r w:rsidRPr="00DB2A26">
        <w:rPr>
          <w:rFonts w:ascii="Times New Roman" w:eastAsia="等线" w:hAnsi="Times New Roman"/>
          <w:color w:val="000000"/>
          <w:szCs w:val="20"/>
        </w:rPr>
        <w:t>.</w:t>
      </w:r>
      <w:r w:rsidRPr="00DB2A26">
        <w:rPr>
          <w:rFonts w:ascii="Times New Roman" w:eastAsia="等线" w:hAnsi="Times New Roman"/>
          <w:color w:val="000000"/>
          <w:szCs w:val="20"/>
          <w:lang w:eastAsia="zh-CN"/>
        </w:rPr>
        <w:t xml:space="preserve"> </w:t>
      </w:r>
      <w:r w:rsidRPr="00DB2A26">
        <w:rPr>
          <w:rFonts w:ascii="Times New Roman" w:eastAsia="等线" w:hAnsi="Times New Roman"/>
          <w:color w:val="000000"/>
          <w:szCs w:val="20"/>
        </w:rPr>
        <w:t>Although Rel-19 LP-WUS option 1-2 operates within the C-DRX framework, it is advantageous to investigate a C-DRX-free DL WUS configuration for 6GR, in which UE PDCCH monitoring is activated by DL WUS without reliance on C-DRX settings.</w:t>
      </w:r>
      <w:r w:rsidRPr="00DB2A26">
        <w:rPr>
          <w:rFonts w:ascii="Times New Roman" w:eastAsia="等线" w:hAnsi="Times New Roman"/>
          <w:color w:val="000000"/>
          <w:szCs w:val="20"/>
          <w:lang w:eastAsia="zh-CN"/>
        </w:rPr>
        <w:t xml:space="preserve"> In addition, it is noted that UE C-DRX free is beneficial for network energy saving (NES) when Cell-DTX is used. For example, when network does not apply cell-DTX in high load situation, it is preferable that different UEs have different active time e.g., DRX on duration is </w:t>
      </w:r>
      <w:proofErr w:type="spellStart"/>
      <w:r w:rsidRPr="00DB2A26">
        <w:rPr>
          <w:rFonts w:ascii="Times New Roman" w:eastAsia="等线" w:hAnsi="Times New Roman"/>
          <w:color w:val="000000"/>
          <w:szCs w:val="20"/>
          <w:lang w:eastAsia="zh-CN"/>
        </w:rPr>
        <w:t>TDMed</w:t>
      </w:r>
      <w:proofErr w:type="spellEnd"/>
      <w:r w:rsidRPr="00DB2A26">
        <w:rPr>
          <w:rFonts w:ascii="Times New Roman" w:eastAsia="等线" w:hAnsi="Times New Roman"/>
          <w:color w:val="000000"/>
          <w:szCs w:val="20"/>
          <w:lang w:eastAsia="zh-CN"/>
        </w:rPr>
        <w:t xml:space="preserve"> for UE power saving. However, for low load case where network </w:t>
      </w:r>
      <w:proofErr w:type="spellStart"/>
      <w:r w:rsidRPr="00DB2A26">
        <w:rPr>
          <w:rFonts w:ascii="Times New Roman" w:eastAsia="等线" w:hAnsi="Times New Roman"/>
          <w:color w:val="000000"/>
          <w:szCs w:val="20"/>
          <w:lang w:eastAsia="zh-CN"/>
        </w:rPr>
        <w:t>applys</w:t>
      </w:r>
      <w:proofErr w:type="spellEnd"/>
      <w:r w:rsidRPr="00DB2A26">
        <w:rPr>
          <w:rFonts w:ascii="Times New Roman" w:eastAsia="等线" w:hAnsi="Times New Roman"/>
          <w:color w:val="000000"/>
          <w:szCs w:val="20"/>
          <w:lang w:eastAsia="zh-CN"/>
        </w:rPr>
        <w:t xml:space="preserve"> Cell-DTX, it is better to align all UE's active time with the active time of Cell-DTX and UE C-DRX free operation is more efficient to achieve this purpose. </w:t>
      </w:r>
    </w:p>
    <w:p w14:paraId="6010A539" w14:textId="734FFDC8" w:rsidR="008A65B8" w:rsidRDefault="008A65B8" w:rsidP="008A65B8">
      <w:pPr>
        <w:pStyle w:val="51"/>
        <w:spacing w:before="240" w:after="240" w:line="377" w:lineRule="auto"/>
        <w:rPr>
          <w:rFonts w:ascii="Arial" w:eastAsia="微软雅黑" w:hAnsi="Arial" w:cs="Arial"/>
          <w:b w:val="0"/>
          <w:iCs/>
          <w:lang w:eastAsia="zh-CN"/>
        </w:rPr>
      </w:pPr>
      <w:bookmarkStart w:id="71" w:name="OLE_LINK3"/>
      <w:bookmarkStart w:id="72" w:name="OLE_LINK35"/>
      <w:r>
        <w:rPr>
          <w:rFonts w:ascii="Arial" w:eastAsia="微软雅黑" w:hAnsi="Arial" w:cs="Arial"/>
          <w:b w:val="0"/>
          <w:iCs/>
          <w:lang w:eastAsia="zh-CN"/>
        </w:rPr>
        <w:lastRenderedPageBreak/>
        <w:t>2.3.4.1</w:t>
      </w:r>
      <w:r w:rsidDel="00C3386D">
        <w:rPr>
          <w:rFonts w:ascii="Arial" w:eastAsia="微软雅黑" w:hAnsi="Arial" w:cs="Arial"/>
          <w:b w:val="0"/>
          <w:iCs/>
          <w:lang w:eastAsia="zh-CN"/>
        </w:rPr>
        <w:t xml:space="preserve"> </w:t>
      </w:r>
      <w:r w:rsidR="00C3386D">
        <w:rPr>
          <w:rFonts w:ascii="Arial" w:eastAsia="微软雅黑" w:hAnsi="Arial" w:cs="Arial" w:hint="eastAsia"/>
          <w:b w:val="0"/>
          <w:iCs/>
          <w:lang w:eastAsia="zh-CN"/>
        </w:rPr>
        <w:t>C</w:t>
      </w:r>
      <w:r>
        <w:rPr>
          <w:rFonts w:ascii="Arial" w:eastAsia="微软雅黑" w:hAnsi="Arial" w:cs="Arial"/>
          <w:b w:val="0"/>
          <w:iCs/>
          <w:lang w:eastAsia="zh-CN"/>
        </w:rPr>
        <w:t xml:space="preserve">overage target and system overhead </w:t>
      </w:r>
      <w:r w:rsidR="00C3386D">
        <w:rPr>
          <w:rFonts w:ascii="Arial" w:eastAsia="微软雅黑" w:hAnsi="Arial" w:cs="Arial" w:hint="eastAsia"/>
          <w:b w:val="0"/>
          <w:iCs/>
          <w:lang w:eastAsia="zh-CN"/>
        </w:rPr>
        <w:t xml:space="preserve">for </w:t>
      </w:r>
      <w:r w:rsidR="00451601">
        <w:rPr>
          <w:rFonts w:ascii="Arial" w:eastAsia="微软雅黑" w:hAnsi="Arial" w:cs="Arial"/>
          <w:b w:val="0"/>
          <w:iCs/>
          <w:lang w:eastAsia="zh-CN"/>
        </w:rPr>
        <w:t>DL WUS</w:t>
      </w:r>
      <w:r w:rsidR="00C3386D">
        <w:rPr>
          <w:rFonts w:ascii="Arial" w:eastAsia="微软雅黑" w:hAnsi="Arial" w:cs="Arial" w:hint="eastAsia"/>
          <w:b w:val="0"/>
          <w:iCs/>
          <w:lang w:eastAsia="zh-CN"/>
        </w:rPr>
        <w:t xml:space="preserve"> </w:t>
      </w:r>
      <w:r w:rsidR="00451601">
        <w:rPr>
          <w:rFonts w:ascii="Arial" w:eastAsia="微软雅黑" w:hAnsi="Arial" w:cs="Arial"/>
          <w:b w:val="0"/>
          <w:iCs/>
          <w:lang w:eastAsia="zh-CN"/>
        </w:rPr>
        <w:t xml:space="preserve">of </w:t>
      </w:r>
      <w:r w:rsidR="00C3386D">
        <w:rPr>
          <w:rFonts w:ascii="Arial" w:eastAsia="微软雅黑" w:hAnsi="Arial" w:cs="Arial" w:hint="eastAsia"/>
          <w:b w:val="0"/>
          <w:iCs/>
          <w:lang w:eastAsia="zh-CN"/>
        </w:rPr>
        <w:t xml:space="preserve">OFDM based sequence </w:t>
      </w:r>
    </w:p>
    <w:bookmarkEnd w:id="71"/>
    <w:p w14:paraId="799F637B" w14:textId="7C5480DC" w:rsidR="008A65B8" w:rsidRDefault="008A65B8" w:rsidP="008A65B8">
      <w:pPr>
        <w:shd w:val="clear" w:color="auto" w:fill="FFFFFF"/>
        <w:jc w:val="both"/>
        <w:rPr>
          <w:rFonts w:ascii="Times New Roman" w:eastAsia="等线" w:hAnsi="Times New Roman"/>
          <w:szCs w:val="20"/>
          <w:lang w:eastAsia="zh-CN"/>
        </w:rPr>
      </w:pPr>
      <w:r>
        <w:rPr>
          <w:rFonts w:ascii="Times New Roman" w:eastAsia="等线" w:hAnsi="Times New Roman"/>
          <w:szCs w:val="20"/>
          <w:lang w:eastAsia="zh-CN"/>
        </w:rPr>
        <w:t xml:space="preserve">In Rel-19, </w:t>
      </w:r>
      <w:r w:rsidR="00DB2A26">
        <w:rPr>
          <w:rFonts w:ascii="Times New Roman" w:eastAsia="等线" w:hAnsi="Times New Roman"/>
          <w:szCs w:val="20"/>
          <w:lang w:eastAsia="zh-CN"/>
        </w:rPr>
        <w:t xml:space="preserve">LP-WUS </w:t>
      </w:r>
      <w:r w:rsidR="00DB2A26" w:rsidRPr="00DB2A26">
        <w:rPr>
          <w:rFonts w:ascii="Times New Roman" w:eastAsia="等线" w:hAnsi="Times New Roman"/>
          <w:szCs w:val="20"/>
          <w:lang w:eastAsia="zh-CN"/>
        </w:rPr>
        <w:t xml:space="preserve">is designed with the target of achieving coverage comparable to that of Msg 3. Consequently, LP-WUS is only capable of serving a subset of </w:t>
      </w:r>
      <w:r w:rsidR="00A81EF0">
        <w:rPr>
          <w:rFonts w:ascii="Times New Roman" w:eastAsia="等线" w:hAnsi="Times New Roman"/>
          <w:szCs w:val="20"/>
          <w:lang w:eastAsia="zh-CN"/>
        </w:rPr>
        <w:t xml:space="preserve">UEs </w:t>
      </w:r>
      <w:r w:rsidR="00DB2A26" w:rsidRPr="00DB2A26">
        <w:rPr>
          <w:rFonts w:ascii="Times New Roman" w:eastAsia="等线" w:hAnsi="Times New Roman"/>
          <w:szCs w:val="20"/>
          <w:lang w:eastAsia="zh-CN"/>
        </w:rPr>
        <w:t>within the cell.</w:t>
      </w:r>
      <w:r w:rsidR="00A81EF0">
        <w:rPr>
          <w:rFonts w:ascii="Times New Roman" w:eastAsia="等线" w:hAnsi="Times New Roman"/>
          <w:szCs w:val="20"/>
          <w:lang w:eastAsia="zh-CN"/>
        </w:rPr>
        <w:t xml:space="preserve"> </w:t>
      </w:r>
      <w:r w:rsidR="00A81EF0" w:rsidRPr="00A81EF0">
        <w:rPr>
          <w:rFonts w:ascii="Times New Roman" w:eastAsia="等线" w:hAnsi="Times New Roman"/>
          <w:szCs w:val="20"/>
          <w:lang w:eastAsia="zh-CN"/>
        </w:rPr>
        <w:t>For the purpose of enabling new features in RRC idle and connected modes</w:t>
      </w:r>
      <w:r w:rsidR="0059759F">
        <w:rPr>
          <w:rFonts w:ascii="Times New Roman" w:eastAsia="等线" w:hAnsi="Times New Roman"/>
          <w:szCs w:val="20"/>
          <w:lang w:eastAsia="zh-CN"/>
        </w:rPr>
        <w:t xml:space="preserve"> discussed in section 2.3.4.1 and 2.3.4.2,</w:t>
      </w:r>
      <w:r w:rsidR="00A81EF0" w:rsidRPr="00A81EF0">
        <w:rPr>
          <w:rFonts w:ascii="Times New Roman" w:eastAsia="等线" w:hAnsi="Times New Roman"/>
          <w:szCs w:val="20"/>
          <w:lang w:eastAsia="zh-CN"/>
        </w:rPr>
        <w:t xml:space="preserve"> and delivering power savings to all UEs in the cell, expanding DL WUS coverage while keeping overhead at a reasonable level and boosting scalability is a critical requirement.</w:t>
      </w:r>
    </w:p>
    <w:p w14:paraId="72B85579" w14:textId="1695CFA0" w:rsidR="008A65B8" w:rsidRPr="00FE0DE1" w:rsidRDefault="0059759F" w:rsidP="008A65B8">
      <w:pPr>
        <w:shd w:val="clear" w:color="auto" w:fill="FFFFFF"/>
        <w:jc w:val="both"/>
        <w:rPr>
          <w:rFonts w:ascii="Segoe UI" w:hAnsi="Segoe UI" w:cs="Segoe UI"/>
        </w:rPr>
      </w:pPr>
      <w:r>
        <w:rPr>
          <w:rFonts w:ascii="Times New Roman" w:eastAsia="等线" w:hAnsi="Times New Roman"/>
          <w:szCs w:val="20"/>
          <w:lang w:eastAsia="zh-CN"/>
        </w:rPr>
        <w:t>At present</w:t>
      </w:r>
      <w:r w:rsidR="008A65B8">
        <w:rPr>
          <w:rFonts w:ascii="Times New Roman" w:eastAsia="等线" w:hAnsi="Times New Roman"/>
          <w:szCs w:val="20"/>
          <w:lang w:eastAsia="zh-CN"/>
        </w:rPr>
        <w:t xml:space="preserve">, </w:t>
      </w:r>
      <w:r w:rsidR="00FE0DE1">
        <w:rPr>
          <w:rFonts w:ascii="Times New Roman" w:eastAsia="等线" w:hAnsi="Times New Roman"/>
          <w:szCs w:val="20"/>
          <w:lang w:eastAsia="zh-CN"/>
        </w:rPr>
        <w:t>the coverage target is still under discussion. As discussed in</w:t>
      </w:r>
      <w:r w:rsidR="00CA115C">
        <w:rPr>
          <w:rFonts w:ascii="Times New Roman" w:eastAsia="等线" w:hAnsi="Times New Roman"/>
          <w:szCs w:val="20"/>
          <w:lang w:eastAsia="zh-CN"/>
        </w:rPr>
        <w:fldChar w:fldCharType="begin"/>
      </w:r>
      <w:r w:rsidR="00CA115C">
        <w:rPr>
          <w:rFonts w:ascii="Times New Roman" w:eastAsia="等线" w:hAnsi="Times New Roman"/>
          <w:szCs w:val="20"/>
          <w:lang w:eastAsia="zh-CN"/>
        </w:rPr>
        <w:instrText xml:space="preserve"> REF _Ref210149839 \r \h </w:instrText>
      </w:r>
      <w:r w:rsidR="00CA115C">
        <w:rPr>
          <w:rFonts w:ascii="Times New Roman" w:eastAsia="等线" w:hAnsi="Times New Roman"/>
          <w:szCs w:val="20"/>
          <w:lang w:eastAsia="zh-CN"/>
        </w:rPr>
      </w:r>
      <w:r w:rsidR="00CA115C">
        <w:rPr>
          <w:rFonts w:ascii="Times New Roman" w:eastAsia="等线" w:hAnsi="Times New Roman"/>
          <w:szCs w:val="20"/>
          <w:lang w:eastAsia="zh-CN"/>
        </w:rPr>
        <w:fldChar w:fldCharType="separate"/>
      </w:r>
      <w:r w:rsidR="000E0A00">
        <w:rPr>
          <w:rFonts w:ascii="Times New Roman" w:eastAsia="等线" w:hAnsi="Times New Roman"/>
          <w:szCs w:val="20"/>
          <w:lang w:eastAsia="zh-CN"/>
        </w:rPr>
        <w:t>[7]</w:t>
      </w:r>
      <w:r w:rsidR="00CA115C">
        <w:rPr>
          <w:rFonts w:ascii="Times New Roman" w:eastAsia="等线" w:hAnsi="Times New Roman"/>
          <w:szCs w:val="20"/>
          <w:lang w:eastAsia="zh-CN"/>
        </w:rPr>
        <w:fldChar w:fldCharType="end"/>
      </w:r>
      <w:r w:rsidR="00FE0DE1">
        <w:rPr>
          <w:rFonts w:ascii="Times New Roman" w:eastAsia="等线" w:hAnsi="Times New Roman"/>
          <w:szCs w:val="20"/>
          <w:lang w:eastAsia="zh-CN"/>
        </w:rPr>
        <w:t xml:space="preserve">, </w:t>
      </w:r>
      <w:r w:rsidRPr="0059759F">
        <w:rPr>
          <w:rFonts w:ascii="Times New Roman" w:eastAsia="等线" w:hAnsi="Times New Roman"/>
          <w:szCs w:val="20"/>
          <w:lang w:eastAsia="zh-CN"/>
        </w:rPr>
        <w:t xml:space="preserve">all channels including both control channels and data channels should comply with the same coverage target. It is therefore desirable that the </w:t>
      </w:r>
      <w:r w:rsidR="00FE0DE1" w:rsidRPr="00F33489">
        <w:rPr>
          <w:rFonts w:ascii="Times New Roman" w:eastAsia="等线" w:hAnsi="Times New Roman"/>
          <w:szCs w:val="20"/>
          <w:lang w:eastAsia="zh-CN"/>
        </w:rPr>
        <w:t>DL WUS</w:t>
      </w:r>
      <w:r w:rsidRPr="0059759F">
        <w:rPr>
          <w:rFonts w:ascii="Times New Roman" w:eastAsia="等线" w:hAnsi="Times New Roman"/>
          <w:szCs w:val="20"/>
          <w:lang w:eastAsia="zh-CN"/>
        </w:rPr>
        <w:t xml:space="preserve"> can also meet this coverage requirement.</w:t>
      </w:r>
      <w:r w:rsidR="00FE0DE1">
        <w:rPr>
          <w:rFonts w:ascii="Segoe UI" w:eastAsiaTheme="minorEastAsia" w:hAnsi="Segoe UI" w:cs="Segoe UI" w:hint="eastAsia"/>
          <w:lang w:eastAsia="zh-CN"/>
        </w:rPr>
        <w:t xml:space="preserve"> </w:t>
      </w:r>
      <w:r w:rsidR="008A65B8" w:rsidRPr="00F33489">
        <w:rPr>
          <w:rFonts w:ascii="Times New Roman" w:eastAsia="等线" w:hAnsi="Times New Roman"/>
          <w:szCs w:val="20"/>
          <w:lang w:eastAsia="zh-CN"/>
        </w:rPr>
        <w:t xml:space="preserve">For instance, coverage with MCL=144 dB or 154dB (targeting normal MBB coverage and extended coverage for 6G IoT </w:t>
      </w:r>
      <w:r w:rsidR="008A65B8" w:rsidRPr="00F33489">
        <w:rPr>
          <w:rFonts w:ascii="Times New Roman" w:eastAsia="等线" w:hAnsi="Times New Roman" w:hint="eastAsia"/>
          <w:szCs w:val="20"/>
          <w:lang w:eastAsia="zh-CN"/>
        </w:rPr>
        <w:t xml:space="preserve">respectively </w:t>
      </w:r>
      <w:r w:rsidR="008A65B8" w:rsidRPr="00F33489">
        <w:rPr>
          <w:rFonts w:ascii="Times New Roman" w:eastAsia="等线" w:hAnsi="Times New Roman"/>
          <w:szCs w:val="20"/>
          <w:lang w:eastAsia="zh-CN"/>
        </w:rPr>
        <w:t xml:space="preserve">as discussed in </w:t>
      </w:r>
      <w:r w:rsidR="00CA115C">
        <w:rPr>
          <w:rFonts w:ascii="Times New Roman" w:eastAsia="等线" w:hAnsi="Times New Roman"/>
          <w:szCs w:val="20"/>
          <w:lang w:eastAsia="zh-CN"/>
        </w:rPr>
        <w:fldChar w:fldCharType="begin"/>
      </w:r>
      <w:r w:rsidR="00CA115C">
        <w:rPr>
          <w:rFonts w:ascii="Times New Roman" w:eastAsia="等线" w:hAnsi="Times New Roman"/>
          <w:szCs w:val="20"/>
          <w:lang w:eastAsia="zh-CN"/>
        </w:rPr>
        <w:instrText xml:space="preserve"> REF _Ref210149839 \r \h </w:instrText>
      </w:r>
      <w:r w:rsidR="00CA115C">
        <w:rPr>
          <w:rFonts w:ascii="Times New Roman" w:eastAsia="等线" w:hAnsi="Times New Roman"/>
          <w:szCs w:val="20"/>
          <w:lang w:eastAsia="zh-CN"/>
        </w:rPr>
      </w:r>
      <w:r w:rsidR="00CA115C">
        <w:rPr>
          <w:rFonts w:ascii="Times New Roman" w:eastAsia="等线" w:hAnsi="Times New Roman"/>
          <w:szCs w:val="20"/>
          <w:lang w:eastAsia="zh-CN"/>
        </w:rPr>
        <w:fldChar w:fldCharType="separate"/>
      </w:r>
      <w:r w:rsidR="000E0A00">
        <w:rPr>
          <w:rFonts w:ascii="Times New Roman" w:eastAsia="等线" w:hAnsi="Times New Roman"/>
          <w:szCs w:val="20"/>
          <w:lang w:eastAsia="zh-CN"/>
        </w:rPr>
        <w:t>[7]</w:t>
      </w:r>
      <w:r w:rsidR="00CA115C">
        <w:rPr>
          <w:rFonts w:ascii="Times New Roman" w:eastAsia="等线" w:hAnsi="Times New Roman"/>
          <w:szCs w:val="20"/>
          <w:lang w:eastAsia="zh-CN"/>
        </w:rPr>
        <w:fldChar w:fldCharType="end"/>
      </w:r>
      <w:r w:rsidR="008A65B8" w:rsidRPr="00F33489">
        <w:rPr>
          <w:rFonts w:ascii="Times New Roman" w:eastAsia="等线" w:hAnsi="Times New Roman"/>
          <w:szCs w:val="20"/>
          <w:lang w:eastAsia="zh-CN"/>
        </w:rPr>
        <w:t>)</w:t>
      </w:r>
      <w:r w:rsidR="008A65B8" w:rsidRPr="00F33489">
        <w:rPr>
          <w:rFonts w:ascii="Times New Roman" w:eastAsia="等线" w:hAnsi="Times New Roman" w:hint="eastAsia"/>
          <w:szCs w:val="20"/>
          <w:lang w:eastAsia="zh-CN"/>
        </w:rPr>
        <w:t xml:space="preserve"> </w:t>
      </w:r>
      <w:r w:rsidR="008A65B8" w:rsidRPr="00F33489">
        <w:rPr>
          <w:rFonts w:ascii="Times New Roman" w:eastAsia="等线" w:hAnsi="Times New Roman"/>
          <w:szCs w:val="20"/>
          <w:lang w:eastAsia="zh-CN"/>
        </w:rPr>
        <w:t xml:space="preserve">can be considered for DL WUS. </w:t>
      </w:r>
    </w:p>
    <w:p w14:paraId="24B40376" w14:textId="7C0564FD" w:rsidR="008A65B8" w:rsidRPr="00AA4FB4" w:rsidRDefault="008A65B8" w:rsidP="008A65B8">
      <w:pPr>
        <w:pStyle w:val="af"/>
        <w:rPr>
          <w:rFonts w:ascii="Times New Roman" w:eastAsia="等线" w:hAnsi="Times New Roman"/>
          <w:b/>
          <w:i/>
          <w:lang w:val="en-US" w:eastAsia="zh-CN"/>
        </w:rPr>
      </w:pPr>
      <w:bookmarkStart w:id="73" w:name="_Ref213435963"/>
      <w:r w:rsidRPr="00223634">
        <w:rPr>
          <w:rFonts w:ascii="Times New Roman" w:hAnsi="Times New Roman"/>
          <w:b/>
          <w:i/>
        </w:rPr>
        <w:t xml:space="preserve">Proposal </w:t>
      </w:r>
      <w:r w:rsidRPr="00223634">
        <w:rPr>
          <w:rFonts w:ascii="Times New Roman" w:hAnsi="Times New Roman"/>
          <w:b/>
          <w:i/>
        </w:rPr>
        <w:fldChar w:fldCharType="begin"/>
      </w:r>
      <w:r w:rsidRPr="00223634">
        <w:rPr>
          <w:rFonts w:ascii="Times New Roman" w:hAnsi="Times New Roman"/>
          <w:b/>
          <w:i/>
        </w:rPr>
        <w:instrText xml:space="preserve"> SEQ Proposal \* ARABIC </w:instrText>
      </w:r>
      <w:r w:rsidRPr="00223634">
        <w:rPr>
          <w:rFonts w:ascii="Times New Roman" w:hAnsi="Times New Roman"/>
          <w:b/>
          <w:i/>
        </w:rPr>
        <w:fldChar w:fldCharType="separate"/>
      </w:r>
      <w:r w:rsidR="000E0A00">
        <w:rPr>
          <w:rFonts w:ascii="Times New Roman" w:hAnsi="Times New Roman"/>
          <w:b/>
          <w:i/>
          <w:noProof/>
        </w:rPr>
        <w:t>13</w:t>
      </w:r>
      <w:r w:rsidRPr="00223634">
        <w:rPr>
          <w:rFonts w:ascii="Times New Roman" w:hAnsi="Times New Roman"/>
          <w:b/>
          <w:i/>
        </w:rPr>
        <w:fldChar w:fldCharType="end"/>
      </w:r>
      <w:r>
        <w:rPr>
          <w:rFonts w:ascii="Times New Roman" w:eastAsiaTheme="minorEastAsia" w:hAnsi="Times New Roman"/>
          <w:b/>
          <w:i/>
          <w:lang w:eastAsia="zh-CN"/>
        </w:rPr>
        <w:t>:</w:t>
      </w:r>
      <w:r>
        <w:rPr>
          <w:rFonts w:ascii="Times New Roman" w:hAnsi="Times New Roman"/>
          <w:b/>
          <w:i/>
        </w:rPr>
        <w:t xml:space="preserve"> For DL WUS of OFDM based sequence, </w:t>
      </w:r>
      <w:r>
        <w:rPr>
          <w:rFonts w:ascii="Times New Roman" w:eastAsia="等线" w:hAnsi="Times New Roman"/>
          <w:b/>
          <w:i/>
          <w:lang w:val="en-US" w:eastAsia="zh-CN"/>
        </w:rPr>
        <w:t xml:space="preserve">study coverage enhancement to achieve 6GR coverage target for all channels, e.g., </w:t>
      </w:r>
      <w:r>
        <w:rPr>
          <w:rFonts w:ascii="Times New Roman" w:hAnsi="Times New Roman"/>
          <w:b/>
          <w:i/>
        </w:rPr>
        <w:t xml:space="preserve">normal </w:t>
      </w:r>
      <w:proofErr w:type="spellStart"/>
      <w:r>
        <w:rPr>
          <w:rFonts w:ascii="Times New Roman" w:hAnsi="Times New Roman"/>
          <w:b/>
          <w:i/>
        </w:rPr>
        <w:t>eMBB</w:t>
      </w:r>
      <w:proofErr w:type="spellEnd"/>
      <w:r>
        <w:rPr>
          <w:rFonts w:ascii="Times New Roman" w:hAnsi="Times New Roman"/>
          <w:b/>
          <w:i/>
        </w:rPr>
        <w:t xml:space="preserve"> coverage of 144dB MCL and extended IoT coverage target</w:t>
      </w:r>
      <w:r>
        <w:rPr>
          <w:rFonts w:ascii="Times New Roman" w:eastAsia="等线" w:hAnsi="Times New Roman"/>
          <w:b/>
          <w:i/>
          <w:lang w:val="en-US" w:eastAsia="zh-CN"/>
        </w:rPr>
        <w:t xml:space="preserve"> 154dB.</w:t>
      </w:r>
      <w:bookmarkEnd w:id="73"/>
      <w:r>
        <w:rPr>
          <w:rFonts w:ascii="Times New Roman" w:eastAsia="等线" w:hAnsi="Times New Roman"/>
          <w:b/>
          <w:i/>
          <w:lang w:val="en-US" w:eastAsia="zh-CN"/>
        </w:rPr>
        <w:t xml:space="preserve"> </w:t>
      </w:r>
    </w:p>
    <w:p w14:paraId="28F58D20" w14:textId="4AB5674A" w:rsidR="008A65B8" w:rsidRDefault="008A65B8" w:rsidP="008A65B8">
      <w:pPr>
        <w:shd w:val="clear" w:color="auto" w:fill="FFFFFF"/>
        <w:jc w:val="both"/>
        <w:rPr>
          <w:rFonts w:ascii="Times New Roman" w:hAnsi="Times New Roman"/>
          <w:shd w:val="clear" w:color="auto" w:fill="FFFFFF"/>
        </w:rPr>
      </w:pPr>
      <w:r>
        <w:rPr>
          <w:rFonts w:ascii="Times New Roman" w:eastAsia="等线" w:hAnsi="Times New Roman"/>
          <w:szCs w:val="20"/>
          <w:lang w:eastAsia="zh-CN"/>
        </w:rPr>
        <w:t xml:space="preserve">To achieve target coverage </w:t>
      </w:r>
      <w:r>
        <w:rPr>
          <w:rFonts w:ascii="Times New Roman" w:eastAsia="等线" w:hAnsi="Times New Roman"/>
          <w:lang w:eastAsia="zh-CN"/>
        </w:rPr>
        <w:t xml:space="preserve">with reasonable spectrum efficiency, </w:t>
      </w:r>
      <w:r>
        <w:rPr>
          <w:rFonts w:ascii="Times New Roman" w:eastAsia="等线" w:hAnsi="Times New Roman"/>
          <w:szCs w:val="20"/>
          <w:lang w:eastAsia="zh-CN"/>
        </w:rPr>
        <w:t>several optimization approaches can be considered. F</w:t>
      </w:r>
      <w:r>
        <w:rPr>
          <w:rFonts w:ascii="Times New Roman" w:eastAsia="等线" w:hAnsi="Times New Roman" w:hint="eastAsia"/>
          <w:szCs w:val="20"/>
          <w:lang w:eastAsia="zh-CN"/>
        </w:rPr>
        <w:t>irst</w:t>
      </w:r>
      <w:r>
        <w:rPr>
          <w:rFonts w:ascii="Times New Roman" w:eastAsia="等线" w:hAnsi="Times New Roman"/>
          <w:szCs w:val="20"/>
          <w:lang w:eastAsia="zh-CN"/>
        </w:rPr>
        <w:t xml:space="preserve">, </w:t>
      </w:r>
      <w:r>
        <w:rPr>
          <w:rFonts w:ascii="Times New Roman" w:hAnsi="Times New Roman"/>
          <w:shd w:val="clear" w:color="auto" w:fill="FFFFFF"/>
        </w:rPr>
        <w:t>Manchester coding can be omitted. This is because Manchester coding is inherently more beneficial for OOK detection, where its key benefit lies in replacing amplitude threshold, than for sequence detection. For OFDM-based LP-WUR,</w:t>
      </w:r>
      <w:r>
        <w:rPr>
          <w:rFonts w:ascii="Times New Roman" w:eastAsia="等线" w:hAnsi="Times New Roman"/>
          <w:szCs w:val="20"/>
          <w:lang w:eastAsia="zh-CN"/>
        </w:rPr>
        <w:t xml:space="preserve"> it doubles transmission overhead and, when power pooling across OFDM symbols is infeasible for M=1, wastes power in symbols corresponding to OOK OFF chips. Another </w:t>
      </w:r>
      <w:proofErr w:type="spellStart"/>
      <w:r>
        <w:rPr>
          <w:rFonts w:ascii="Times New Roman" w:eastAsia="等线" w:hAnsi="Times New Roman"/>
          <w:szCs w:val="20"/>
          <w:lang w:eastAsia="zh-CN"/>
        </w:rPr>
        <w:t>approache</w:t>
      </w:r>
      <w:proofErr w:type="spellEnd"/>
      <w:r>
        <w:rPr>
          <w:rFonts w:ascii="Times New Roman" w:eastAsia="等线" w:hAnsi="Times New Roman"/>
          <w:szCs w:val="20"/>
          <w:lang w:eastAsia="zh-CN"/>
        </w:rPr>
        <w:t xml:space="preserve"> is increasing the number of sequences. Using more sequences enables the carriage of more information bits within a given duration, which can in turn shorten LP-WUS duration for a given payload, particularly in scenarios with good SNR. Larger number of </w:t>
      </w:r>
      <w:proofErr w:type="spellStart"/>
      <w:r>
        <w:rPr>
          <w:rFonts w:ascii="Times New Roman" w:eastAsia="等线" w:hAnsi="Times New Roman"/>
          <w:szCs w:val="20"/>
          <w:lang w:eastAsia="zh-CN"/>
        </w:rPr>
        <w:t>seuqences</w:t>
      </w:r>
      <w:proofErr w:type="spellEnd"/>
      <w:r>
        <w:rPr>
          <w:rFonts w:ascii="Times New Roman" w:eastAsia="等线" w:hAnsi="Times New Roman"/>
          <w:szCs w:val="20"/>
          <w:lang w:eastAsia="zh-CN"/>
        </w:rPr>
        <w:t xml:space="preserve"> also makes it easier to support a larger payload per LP-WUS. A larger payload can accommodate more paging subgroups, further enhancing power reduction gains with only marginal increases in overhead as analyzed in</w:t>
      </w:r>
      <w:r>
        <w:rPr>
          <w:rFonts w:ascii="Times New Roman" w:eastAsia="等线" w:hAnsi="Times New Roman" w:hint="eastAsia"/>
          <w:szCs w:val="20"/>
          <w:lang w:eastAsia="zh-CN"/>
        </w:rPr>
        <w:t xml:space="preserve"> </w:t>
      </w:r>
      <w:r w:rsidRPr="000A41FF">
        <w:rPr>
          <w:rFonts w:ascii="Times New Roman" w:eastAsia="等线" w:hAnsi="Times New Roman"/>
          <w:szCs w:val="20"/>
          <w:lang w:eastAsia="zh-CN"/>
        </w:rPr>
        <w:fldChar w:fldCharType="begin"/>
      </w:r>
      <w:r w:rsidRPr="000A41FF">
        <w:rPr>
          <w:rFonts w:ascii="Times New Roman" w:eastAsia="等线" w:hAnsi="Times New Roman"/>
          <w:szCs w:val="20"/>
          <w:lang w:eastAsia="zh-CN"/>
        </w:rPr>
        <w:instrText xml:space="preserve"> </w:instrText>
      </w:r>
      <w:r w:rsidRPr="000A41FF">
        <w:rPr>
          <w:rFonts w:ascii="Times New Roman" w:eastAsia="等线" w:hAnsi="Times New Roman" w:hint="eastAsia"/>
          <w:szCs w:val="20"/>
          <w:lang w:eastAsia="zh-CN"/>
        </w:rPr>
        <w:instrText>REF _Ref206147506 \r \h</w:instrText>
      </w:r>
      <w:r w:rsidRPr="000A41FF">
        <w:rPr>
          <w:rFonts w:ascii="Times New Roman" w:eastAsia="等线" w:hAnsi="Times New Roman"/>
          <w:szCs w:val="20"/>
          <w:lang w:eastAsia="zh-CN"/>
        </w:rPr>
        <w:instrText xml:space="preserve"> </w:instrText>
      </w:r>
      <w:r w:rsidR="000A41FF">
        <w:rPr>
          <w:rFonts w:ascii="Times New Roman" w:eastAsia="等线" w:hAnsi="Times New Roman"/>
          <w:szCs w:val="20"/>
          <w:lang w:eastAsia="zh-CN"/>
        </w:rPr>
        <w:instrText xml:space="preserve"> \* MERGEFORMAT </w:instrText>
      </w:r>
      <w:r w:rsidRPr="000A41FF">
        <w:rPr>
          <w:rFonts w:ascii="Times New Roman" w:eastAsia="等线" w:hAnsi="Times New Roman"/>
          <w:szCs w:val="20"/>
          <w:lang w:eastAsia="zh-CN"/>
        </w:rPr>
      </w:r>
      <w:r w:rsidRPr="000A41FF">
        <w:rPr>
          <w:rFonts w:ascii="Times New Roman" w:eastAsia="等线" w:hAnsi="Times New Roman"/>
          <w:szCs w:val="20"/>
          <w:lang w:eastAsia="zh-CN"/>
        </w:rPr>
        <w:fldChar w:fldCharType="separate"/>
      </w:r>
      <w:r w:rsidR="000E0A00">
        <w:rPr>
          <w:rFonts w:ascii="Times New Roman" w:eastAsia="等线" w:hAnsi="Times New Roman"/>
          <w:szCs w:val="20"/>
          <w:lang w:eastAsia="zh-CN"/>
        </w:rPr>
        <w:t>[8]</w:t>
      </w:r>
      <w:r w:rsidRPr="000A41FF">
        <w:rPr>
          <w:rFonts w:ascii="Times New Roman" w:eastAsia="等线" w:hAnsi="Times New Roman"/>
          <w:szCs w:val="20"/>
          <w:lang w:eastAsia="zh-CN"/>
        </w:rPr>
        <w:fldChar w:fldCharType="end"/>
      </w:r>
      <w:r>
        <w:rPr>
          <w:rFonts w:ascii="Times New Roman" w:eastAsia="等线" w:hAnsi="Times New Roman"/>
          <w:szCs w:val="20"/>
          <w:lang w:eastAsia="zh-CN"/>
        </w:rPr>
        <w:t xml:space="preserve">, while also enabling the provision of information beyond wake-up to boost flexibility. To avoid a significant increase in detection complexity resulting from a larger number of sequences, </w:t>
      </w:r>
      <w:r>
        <w:rPr>
          <w:rFonts w:ascii="Times New Roman" w:hAnsi="Times New Roman"/>
          <w:shd w:val="clear" w:color="auto" w:fill="FFFFFF"/>
        </w:rPr>
        <w:t xml:space="preserve">methods for reducing detection complexity warrant further study. Additionally, extending the length of the OFDM sequence is also beneficial for increasing coverage while managing overhead. Longer sequences leverage better correlation gain, directly boosting coverage performance, with even smaller overhead for some cases. </w:t>
      </w:r>
    </w:p>
    <w:p w14:paraId="6F33D47F" w14:textId="51BE49F0" w:rsidR="008A65B8" w:rsidRDefault="008E6235" w:rsidP="008A65B8">
      <w:pPr>
        <w:adjustRightInd w:val="0"/>
        <w:snapToGrid w:val="0"/>
        <w:spacing w:beforeLines="50" w:before="120" w:afterLines="50" w:after="120"/>
        <w:jc w:val="both"/>
        <w:rPr>
          <w:rFonts w:ascii="Times New Roman" w:hAnsi="Times New Roman"/>
          <w:szCs w:val="20"/>
          <w:shd w:val="clear" w:color="auto" w:fill="FFFFFF"/>
        </w:rPr>
      </w:pPr>
      <w:r>
        <w:rPr>
          <w:rFonts w:ascii="Times New Roman" w:hAnsi="Times New Roman"/>
          <w:szCs w:val="20"/>
          <w:shd w:val="clear" w:color="auto" w:fill="FFFFFF"/>
        </w:rPr>
        <w:fldChar w:fldCharType="begin"/>
      </w:r>
      <w:r>
        <w:rPr>
          <w:rFonts w:ascii="Times New Roman" w:hAnsi="Times New Roman"/>
          <w:szCs w:val="20"/>
          <w:shd w:val="clear" w:color="auto" w:fill="FFFFFF"/>
        </w:rPr>
        <w:instrText xml:space="preserve"> REF _Ref213434024 \h </w:instrText>
      </w:r>
      <w:r>
        <w:rPr>
          <w:rFonts w:ascii="Times New Roman" w:hAnsi="Times New Roman"/>
          <w:szCs w:val="20"/>
          <w:shd w:val="clear" w:color="auto" w:fill="FFFFFF"/>
        </w:rPr>
      </w:r>
      <w:r>
        <w:rPr>
          <w:rFonts w:ascii="Times New Roman" w:hAnsi="Times New Roman"/>
          <w:szCs w:val="20"/>
          <w:shd w:val="clear" w:color="auto" w:fill="FFFFFF"/>
        </w:rPr>
        <w:fldChar w:fldCharType="separate"/>
      </w:r>
      <w:r w:rsidR="000E0A00">
        <w:rPr>
          <w:rFonts w:ascii="Times New Roman" w:hAnsi="Times New Roman"/>
          <w:b/>
        </w:rPr>
        <w:t xml:space="preserve">Table </w:t>
      </w:r>
      <w:r w:rsidR="000E0A00">
        <w:rPr>
          <w:rFonts w:ascii="Times New Roman" w:hAnsi="Times New Roman"/>
          <w:b/>
          <w:noProof/>
        </w:rPr>
        <w:t>5</w:t>
      </w:r>
      <w:r>
        <w:rPr>
          <w:rFonts w:ascii="Times New Roman" w:hAnsi="Times New Roman"/>
          <w:szCs w:val="20"/>
          <w:shd w:val="clear" w:color="auto" w:fill="FFFFFF"/>
        </w:rPr>
        <w:fldChar w:fldCharType="end"/>
      </w:r>
      <w:r>
        <w:rPr>
          <w:rFonts w:ascii="Times New Roman" w:eastAsiaTheme="minorEastAsia" w:hAnsi="Times New Roman" w:hint="eastAsia"/>
          <w:szCs w:val="20"/>
          <w:shd w:val="clear" w:color="auto" w:fill="FFFFFF"/>
          <w:lang w:eastAsia="zh-CN"/>
        </w:rPr>
        <w:t xml:space="preserve"> </w:t>
      </w:r>
      <w:r w:rsidR="008A65B8">
        <w:rPr>
          <w:rFonts w:ascii="Times New Roman" w:hAnsi="Times New Roman"/>
          <w:szCs w:val="20"/>
          <w:shd w:val="clear" w:color="auto" w:fill="FFFFFF"/>
        </w:rPr>
        <w:t xml:space="preserve">provides preliminary estimation on LP-WUS overhead for both NR LP-WUS and 6GR </w:t>
      </w:r>
      <w:r w:rsidR="00FE0DE1">
        <w:rPr>
          <w:rFonts w:ascii="Times New Roman" w:hAnsi="Times New Roman"/>
          <w:szCs w:val="20"/>
          <w:shd w:val="clear" w:color="auto" w:fill="FFFFFF"/>
        </w:rPr>
        <w:t>DL WUS of OFDM based sequence</w:t>
      </w:r>
      <w:r w:rsidR="008A65B8">
        <w:rPr>
          <w:rFonts w:ascii="Times New Roman" w:hAnsi="Times New Roman"/>
          <w:szCs w:val="20"/>
          <w:shd w:val="clear" w:color="auto" w:fill="FFFFFF"/>
        </w:rPr>
        <w:t xml:space="preserve"> with </w:t>
      </w:r>
      <w:proofErr w:type="spellStart"/>
      <w:r w:rsidR="008A65B8">
        <w:rPr>
          <w:rFonts w:ascii="Times New Roman" w:hAnsi="Times New Roman"/>
          <w:szCs w:val="20"/>
          <w:shd w:val="clear" w:color="auto" w:fill="FFFFFF"/>
        </w:rPr>
        <w:t>aformenetioned</w:t>
      </w:r>
      <w:proofErr w:type="spellEnd"/>
      <w:r w:rsidR="008A65B8">
        <w:rPr>
          <w:rFonts w:ascii="Times New Roman" w:hAnsi="Times New Roman"/>
          <w:szCs w:val="20"/>
          <w:shd w:val="clear" w:color="auto" w:fill="FFFFFF"/>
        </w:rPr>
        <w:t xml:space="preserve"> approaches for OFDM-based LP-WURs, assuming 5 information bits. </w:t>
      </w:r>
    </w:p>
    <w:p w14:paraId="326BFE1B" w14:textId="77777777" w:rsidR="008A65B8" w:rsidRDefault="008A65B8" w:rsidP="00E83132">
      <w:pPr>
        <w:pStyle w:val="affff3"/>
        <w:numPr>
          <w:ilvl w:val="0"/>
          <w:numId w:val="27"/>
        </w:numPr>
        <w:adjustRightInd w:val="0"/>
        <w:snapToGrid w:val="0"/>
        <w:spacing w:beforeLines="50" w:before="120" w:afterLines="50" w:after="120"/>
        <w:ind w:firstLineChars="0"/>
        <w:rPr>
          <w:rFonts w:ascii="Times New Roman" w:hAnsi="Times New Roman"/>
          <w:sz w:val="20"/>
          <w:szCs w:val="20"/>
          <w:shd w:val="clear" w:color="auto" w:fill="FFFFFF"/>
        </w:rPr>
      </w:pPr>
      <w:r>
        <w:rPr>
          <w:rFonts w:ascii="Times New Roman" w:hAnsi="Times New Roman"/>
          <w:sz w:val="20"/>
          <w:szCs w:val="20"/>
          <w:shd w:val="clear" w:color="auto" w:fill="FFFFFF"/>
        </w:rPr>
        <w:t xml:space="preserve">Case #1 uses M=1, with Manchester coding, 16 sequences, as defined in Rel-19 LP-WUS. </w:t>
      </w:r>
    </w:p>
    <w:p w14:paraId="74000FEC" w14:textId="77777777" w:rsidR="008A65B8" w:rsidRDefault="008A65B8" w:rsidP="00E83132">
      <w:pPr>
        <w:pStyle w:val="affff3"/>
        <w:numPr>
          <w:ilvl w:val="0"/>
          <w:numId w:val="27"/>
        </w:numPr>
        <w:adjustRightInd w:val="0"/>
        <w:snapToGrid w:val="0"/>
        <w:spacing w:beforeLines="50" w:before="120" w:afterLines="50" w:after="120"/>
        <w:ind w:firstLineChars="0"/>
        <w:rPr>
          <w:rFonts w:ascii="Times New Roman" w:hAnsi="Times New Roman"/>
          <w:sz w:val="20"/>
          <w:szCs w:val="20"/>
          <w:shd w:val="clear" w:color="auto" w:fill="FFFFFF"/>
        </w:rPr>
      </w:pPr>
      <w:r>
        <w:rPr>
          <w:rFonts w:ascii="Times New Roman" w:hAnsi="Times New Roman"/>
          <w:sz w:val="20"/>
          <w:szCs w:val="20"/>
          <w:shd w:val="clear" w:color="auto" w:fill="FFFFFF"/>
        </w:rPr>
        <w:t xml:space="preserve">Case #2 uses M=1 and 16 sequences but without Manchester coding. </w:t>
      </w:r>
    </w:p>
    <w:p w14:paraId="416FC0D4" w14:textId="77777777" w:rsidR="008A65B8" w:rsidRDefault="008A65B8" w:rsidP="00E83132">
      <w:pPr>
        <w:pStyle w:val="affff3"/>
        <w:numPr>
          <w:ilvl w:val="0"/>
          <w:numId w:val="27"/>
        </w:numPr>
        <w:adjustRightInd w:val="0"/>
        <w:snapToGrid w:val="0"/>
        <w:spacing w:beforeLines="50" w:before="120" w:afterLines="50" w:after="120"/>
        <w:ind w:firstLineChars="0"/>
        <w:rPr>
          <w:rFonts w:ascii="Times New Roman" w:hAnsi="Times New Roman"/>
          <w:sz w:val="20"/>
          <w:szCs w:val="20"/>
          <w:shd w:val="clear" w:color="auto" w:fill="FFFFFF"/>
        </w:rPr>
      </w:pPr>
      <w:r>
        <w:rPr>
          <w:rFonts w:ascii="Times New Roman" w:eastAsiaTheme="minorEastAsia" w:hAnsi="Times New Roman"/>
          <w:sz w:val="20"/>
          <w:szCs w:val="20"/>
          <w:shd w:val="clear" w:color="auto" w:fill="FFFFFF"/>
        </w:rPr>
        <w:t xml:space="preserve">Case #3 uses </w:t>
      </w:r>
      <w:r>
        <w:rPr>
          <w:rFonts w:ascii="Times New Roman" w:hAnsi="Times New Roman"/>
          <w:sz w:val="20"/>
          <w:szCs w:val="20"/>
          <w:shd w:val="clear" w:color="auto" w:fill="FFFFFF"/>
        </w:rPr>
        <w:t>M=1, but without Manchester coding and increased sequence number of 32.</w:t>
      </w:r>
    </w:p>
    <w:p w14:paraId="774554A9" w14:textId="77777777" w:rsidR="008A65B8" w:rsidRDefault="008A65B8" w:rsidP="00E83132">
      <w:pPr>
        <w:pStyle w:val="affff3"/>
        <w:numPr>
          <w:ilvl w:val="0"/>
          <w:numId w:val="27"/>
        </w:numPr>
        <w:adjustRightInd w:val="0"/>
        <w:snapToGrid w:val="0"/>
        <w:spacing w:beforeLines="50" w:before="120" w:afterLines="50" w:after="120"/>
        <w:ind w:firstLineChars="0"/>
        <w:rPr>
          <w:rFonts w:ascii="Times New Roman" w:hAnsi="Times New Roman"/>
          <w:sz w:val="20"/>
          <w:szCs w:val="20"/>
          <w:shd w:val="clear" w:color="auto" w:fill="FFFFFF"/>
        </w:rPr>
      </w:pPr>
      <w:r>
        <w:rPr>
          <w:rFonts w:ascii="Times New Roman" w:eastAsiaTheme="minorEastAsia" w:hAnsi="Times New Roman"/>
          <w:sz w:val="20"/>
          <w:szCs w:val="20"/>
          <w:shd w:val="clear" w:color="auto" w:fill="FFFFFF"/>
        </w:rPr>
        <w:t xml:space="preserve">Case #4 uses </w:t>
      </w:r>
      <w:r>
        <w:rPr>
          <w:rFonts w:ascii="Times New Roman" w:hAnsi="Times New Roman"/>
          <w:sz w:val="20"/>
          <w:szCs w:val="20"/>
          <w:shd w:val="clear" w:color="auto" w:fill="FFFFFF"/>
        </w:rPr>
        <w:t xml:space="preserve">M=0.5, without Manchester coding and increased sequence number of 32, where M=0.5 presents </w:t>
      </w:r>
      <w:r>
        <w:rPr>
          <w:rFonts w:ascii="Times New Roman" w:eastAsia="等线" w:hAnsi="Times New Roman"/>
          <w:sz w:val="20"/>
          <w:szCs w:val="20"/>
        </w:rPr>
        <w:t xml:space="preserve">an OFDM sequence </w:t>
      </w:r>
      <w:proofErr w:type="spellStart"/>
      <w:r>
        <w:rPr>
          <w:rFonts w:ascii="Times New Roman" w:eastAsia="等线" w:hAnsi="Times New Roman"/>
          <w:sz w:val="20"/>
          <w:szCs w:val="20"/>
        </w:rPr>
        <w:t>spaning</w:t>
      </w:r>
      <w:proofErr w:type="spellEnd"/>
      <w:r>
        <w:rPr>
          <w:rFonts w:ascii="Times New Roman" w:eastAsia="等线" w:hAnsi="Times New Roman"/>
          <w:sz w:val="20"/>
          <w:szCs w:val="20"/>
        </w:rPr>
        <w:t xml:space="preserve"> 2 OFDM symbols</w:t>
      </w:r>
    </w:p>
    <w:p w14:paraId="39CDDAD2" w14:textId="53746319" w:rsidR="008A65B8" w:rsidRDefault="008A65B8" w:rsidP="008A65B8">
      <w:pPr>
        <w:adjustRightInd w:val="0"/>
        <w:snapToGrid w:val="0"/>
        <w:spacing w:beforeLines="50" w:before="120" w:afterLines="50" w:after="120"/>
        <w:jc w:val="both"/>
        <w:rPr>
          <w:rFonts w:ascii="Times New Roman" w:hAnsi="Times New Roman"/>
          <w:shd w:val="clear" w:color="auto" w:fill="FFFFFF"/>
        </w:rPr>
      </w:pPr>
      <w:r>
        <w:rPr>
          <w:rFonts w:ascii="Times New Roman" w:hAnsi="Times New Roman"/>
          <w:shd w:val="clear" w:color="auto" w:fill="FFFFFF"/>
        </w:rPr>
        <w:t xml:space="preserve">Two distinct target coverage levels are taken into account, 144 dB MCL, representing a typical normal coverage for 6GR </w:t>
      </w:r>
      <w:proofErr w:type="spellStart"/>
      <w:r>
        <w:rPr>
          <w:rFonts w:ascii="Times New Roman" w:hAnsi="Times New Roman"/>
          <w:shd w:val="clear" w:color="auto" w:fill="FFFFFF"/>
        </w:rPr>
        <w:t>eMBB</w:t>
      </w:r>
      <w:proofErr w:type="spellEnd"/>
      <w:r>
        <w:rPr>
          <w:rFonts w:ascii="Times New Roman" w:hAnsi="Times New Roman"/>
          <w:shd w:val="clear" w:color="auto" w:fill="FFFFFF"/>
        </w:rPr>
        <w:t xml:space="preserve">, and 154 dB MCL, indicating a potential extended coverage for 6GR IoT. The MCL is calculated in accordance with the definitions and assumptions in TR 38.830, </w:t>
      </w:r>
      <w:r>
        <w:rPr>
          <w:rFonts w:ascii="Times New Roman" w:eastAsiaTheme="minorEastAsia" w:hAnsi="Times New Roman" w:hint="eastAsia"/>
          <w:shd w:val="clear" w:color="auto" w:fill="FFFFFF"/>
          <w:lang w:eastAsia="zh-CN"/>
        </w:rPr>
        <w:t xml:space="preserve">assuming </w:t>
      </w:r>
      <w:r>
        <w:rPr>
          <w:rFonts w:ascii="Times New Roman" w:hAnsi="Times New Roman"/>
          <w:shd w:val="clear" w:color="auto" w:fill="FFFFFF"/>
        </w:rPr>
        <w:t>WUS to use a single Tx and Rx configuration with a 9 dB noise figure</w:t>
      </w:r>
      <w:r>
        <w:rPr>
          <w:rFonts w:ascii="Times New Roman" w:eastAsiaTheme="minorEastAsia" w:hAnsi="Times New Roman" w:hint="eastAsia"/>
          <w:shd w:val="clear" w:color="auto" w:fill="FFFFFF"/>
          <w:lang w:eastAsia="zh-CN"/>
        </w:rPr>
        <w:t>, which is 2dB larger than MR</w:t>
      </w:r>
      <w:r>
        <w:rPr>
          <w:rFonts w:ascii="Times New Roman" w:hAnsi="Times New Roman"/>
          <w:shd w:val="clear" w:color="auto" w:fill="FFFFFF"/>
        </w:rPr>
        <w:t>.</w:t>
      </w:r>
    </w:p>
    <w:p w14:paraId="295074D8" w14:textId="77777777" w:rsidR="008A65B8" w:rsidRDefault="008A65B8" w:rsidP="008A65B8">
      <w:pPr>
        <w:adjustRightInd w:val="0"/>
        <w:snapToGrid w:val="0"/>
        <w:spacing w:beforeLines="50" w:before="120" w:afterLines="50" w:after="120"/>
        <w:jc w:val="both"/>
        <w:rPr>
          <w:rFonts w:ascii="Times New Roman" w:hAnsi="Times New Roman"/>
          <w:shd w:val="clear" w:color="auto" w:fill="FFFFFF"/>
        </w:rPr>
      </w:pPr>
      <w:r>
        <w:rPr>
          <w:rFonts w:ascii="Times New Roman" w:hAnsi="Times New Roman"/>
          <w:shd w:val="clear" w:color="auto" w:fill="FFFFFF"/>
        </w:rPr>
        <w:t xml:space="preserve">It is observed that for the 144 dB MCL scenario, Case 3, which requires only one OFDM symbol, achieves the lowest overhead. At this coupling loss (corresponding to an SNR of 0.7 dB), a single transmission suffices for all cases. Therefore, the cases with longer sequence length, i.e., case 4, occupying more resources than necessary, is non-optimal. Comparing case 1 to 3, removing Manchester coding cuts the overhead by half. Additionally, increasing the sequence number further lowers the overhead. </w:t>
      </w:r>
    </w:p>
    <w:p w14:paraId="0E9F520C" w14:textId="77777777" w:rsidR="008A65B8" w:rsidRDefault="008A65B8" w:rsidP="008A65B8">
      <w:pPr>
        <w:adjustRightInd w:val="0"/>
        <w:snapToGrid w:val="0"/>
        <w:spacing w:beforeLines="50" w:before="120" w:afterLines="50" w:after="120"/>
        <w:jc w:val="both"/>
        <w:rPr>
          <w:rFonts w:ascii="Times New Roman" w:hAnsi="Times New Roman"/>
          <w:shd w:val="clear" w:color="auto" w:fill="FFFFFF"/>
        </w:rPr>
      </w:pPr>
      <w:r>
        <w:rPr>
          <w:rFonts w:ascii="Times New Roman" w:hAnsi="Times New Roman"/>
          <w:shd w:val="clear" w:color="auto" w:fill="FFFFFF"/>
        </w:rPr>
        <w:t>For the 154 dB MCL scenario, multiple repetitions are required to achieve a sufficiently low SNR (SNR = -9.3 dB) for all cases. In this context, extending the sequence length enables higher correlation gain, which in turn enhances performance. Consequently, Case 4 yields the lowest overhead.</w:t>
      </w:r>
    </w:p>
    <w:p w14:paraId="111B4618" w14:textId="7841463B" w:rsidR="008A65B8" w:rsidRDefault="008A65B8" w:rsidP="008A65B8">
      <w:pPr>
        <w:pStyle w:val="af"/>
        <w:jc w:val="center"/>
        <w:rPr>
          <w:rFonts w:ascii="Times New Roman" w:eastAsia="等线" w:hAnsi="Times New Roman"/>
          <w:lang w:eastAsia="zh-CN"/>
        </w:rPr>
      </w:pPr>
      <w:bookmarkStart w:id="74" w:name="_Ref213434024"/>
      <w:r>
        <w:rPr>
          <w:rFonts w:ascii="Times New Roman" w:hAnsi="Times New Roman"/>
          <w:b/>
        </w:rPr>
        <w:t xml:space="preserve">Table </w:t>
      </w:r>
      <w:r>
        <w:rPr>
          <w:rFonts w:ascii="Times New Roman" w:hAnsi="Times New Roman"/>
          <w:b/>
        </w:rPr>
        <w:fldChar w:fldCharType="begin"/>
      </w:r>
      <w:r>
        <w:rPr>
          <w:rFonts w:ascii="Times New Roman" w:hAnsi="Times New Roman"/>
          <w:b/>
        </w:rPr>
        <w:instrText xml:space="preserve"> SEQ Table \* ARABIC </w:instrText>
      </w:r>
      <w:r>
        <w:rPr>
          <w:rFonts w:ascii="Times New Roman" w:hAnsi="Times New Roman"/>
          <w:b/>
        </w:rPr>
        <w:fldChar w:fldCharType="separate"/>
      </w:r>
      <w:r w:rsidR="000E0A00">
        <w:rPr>
          <w:rFonts w:ascii="Times New Roman" w:hAnsi="Times New Roman"/>
          <w:b/>
          <w:noProof/>
        </w:rPr>
        <w:t>5</w:t>
      </w:r>
      <w:r>
        <w:rPr>
          <w:rFonts w:ascii="Times New Roman" w:hAnsi="Times New Roman"/>
          <w:b/>
        </w:rPr>
        <w:fldChar w:fldCharType="end"/>
      </w:r>
      <w:bookmarkEnd w:id="74"/>
      <w:r>
        <w:rPr>
          <w:rFonts w:ascii="Times New Roman" w:eastAsia="等线" w:hAnsi="Times New Roman"/>
          <w:lang w:eastAsia="zh-CN"/>
        </w:rPr>
        <w:t xml:space="preserve"> </w:t>
      </w:r>
      <w:r w:rsidR="00FE0DE1">
        <w:rPr>
          <w:rFonts w:ascii="Times New Roman" w:eastAsia="等线" w:hAnsi="Times New Roman"/>
          <w:b/>
          <w:lang w:eastAsia="zh-CN"/>
        </w:rPr>
        <w:t xml:space="preserve">6G DL </w:t>
      </w:r>
      <w:r>
        <w:rPr>
          <w:rFonts w:ascii="Times New Roman" w:eastAsia="等线" w:hAnsi="Times New Roman"/>
          <w:b/>
          <w:lang w:eastAsia="zh-CN"/>
        </w:rPr>
        <w:t xml:space="preserve">WUS duration </w:t>
      </w:r>
      <w:r>
        <w:rPr>
          <w:rFonts w:ascii="Times New Roman" w:eastAsia="等线" w:hAnsi="Times New Roman"/>
          <w:b/>
          <w:bCs/>
          <w:lang w:eastAsia="zh-CN"/>
        </w:rPr>
        <w:t>(#</w:t>
      </w:r>
      <w:r>
        <w:rPr>
          <w:rFonts w:ascii="Times New Roman" w:eastAsia="等线" w:hAnsi="Times New Roman"/>
          <w:b/>
          <w:lang w:eastAsia="zh-CN"/>
        </w:rPr>
        <w:t xml:space="preserve"> of OFDM symbols) to achieve </w:t>
      </w:r>
      <w:proofErr w:type="spellStart"/>
      <w:r>
        <w:rPr>
          <w:rFonts w:ascii="Times New Roman" w:eastAsia="等线" w:hAnsi="Times New Roman"/>
          <w:b/>
          <w:lang w:eastAsia="zh-CN"/>
        </w:rPr>
        <w:t>targer</w:t>
      </w:r>
      <w:proofErr w:type="spellEnd"/>
      <w:r>
        <w:rPr>
          <w:rFonts w:ascii="Times New Roman" w:eastAsia="等线" w:hAnsi="Times New Roman"/>
          <w:b/>
          <w:lang w:eastAsia="zh-CN"/>
        </w:rPr>
        <w:t xml:space="preserve"> </w:t>
      </w:r>
      <w:proofErr w:type="spellStart"/>
      <w:r>
        <w:rPr>
          <w:rFonts w:ascii="Times New Roman" w:eastAsia="等线" w:hAnsi="Times New Roman"/>
          <w:b/>
          <w:lang w:eastAsia="zh-CN"/>
        </w:rPr>
        <w:t>coveage</w:t>
      </w:r>
      <w:proofErr w:type="spellEnd"/>
      <w:r>
        <w:rPr>
          <w:rFonts w:ascii="Times New Roman" w:eastAsia="等线" w:hAnsi="Times New Roman"/>
          <w:b/>
          <w:lang w:eastAsia="zh-CN"/>
        </w:rPr>
        <w:t xml:space="preserve"> by OFDM-based LP-WUR</w:t>
      </w:r>
    </w:p>
    <w:tbl>
      <w:tblPr>
        <w:tblStyle w:val="afffa"/>
        <w:tblW w:w="9073" w:type="dxa"/>
        <w:jc w:val="center"/>
        <w:tblLook w:val="04A0" w:firstRow="1" w:lastRow="0" w:firstColumn="1" w:lastColumn="0" w:noHBand="0" w:noVBand="1"/>
      </w:tblPr>
      <w:tblGrid>
        <w:gridCol w:w="3587"/>
        <w:gridCol w:w="1800"/>
        <w:gridCol w:w="1843"/>
        <w:gridCol w:w="1843"/>
      </w:tblGrid>
      <w:tr w:rsidR="008A65B8" w14:paraId="1F5366CD" w14:textId="77777777" w:rsidTr="003D1CF6">
        <w:trPr>
          <w:jc w:val="center"/>
        </w:trPr>
        <w:tc>
          <w:tcPr>
            <w:tcW w:w="3587" w:type="dxa"/>
          </w:tcPr>
          <w:p w14:paraId="5E5CAEE1" w14:textId="77777777" w:rsidR="008A65B8" w:rsidRDefault="008A65B8" w:rsidP="003D1CF6">
            <w:pPr>
              <w:adjustRightInd w:val="0"/>
              <w:snapToGrid w:val="0"/>
              <w:spacing w:beforeLines="50" w:before="120" w:afterLines="50" w:after="120"/>
              <w:jc w:val="both"/>
              <w:rPr>
                <w:rFonts w:ascii="Times New Roman" w:eastAsia="等线" w:hAnsi="Times New Roman"/>
                <w:szCs w:val="20"/>
                <w:lang w:eastAsia="zh-CN"/>
              </w:rPr>
            </w:pPr>
          </w:p>
        </w:tc>
        <w:tc>
          <w:tcPr>
            <w:tcW w:w="1800" w:type="dxa"/>
          </w:tcPr>
          <w:p w14:paraId="24ADD55E" w14:textId="77777777" w:rsidR="008A65B8" w:rsidRDefault="008A65B8" w:rsidP="003D1CF6">
            <w:pPr>
              <w:adjustRightInd w:val="0"/>
              <w:snapToGrid w:val="0"/>
              <w:spacing w:beforeLines="50" w:before="120" w:afterLines="50" w:after="120"/>
              <w:jc w:val="both"/>
              <w:rPr>
                <w:rFonts w:ascii="Times New Roman" w:eastAsia="等线" w:hAnsi="Times New Roman"/>
                <w:szCs w:val="20"/>
                <w:lang w:eastAsia="zh-CN"/>
              </w:rPr>
            </w:pPr>
            <w:r>
              <w:rPr>
                <w:rFonts w:ascii="Times New Roman" w:eastAsia="等线" w:hAnsi="Times New Roman"/>
                <w:szCs w:val="20"/>
                <w:lang w:eastAsia="zh-CN"/>
              </w:rPr>
              <w:t>MCL=144dB</w:t>
            </w:r>
          </w:p>
        </w:tc>
        <w:tc>
          <w:tcPr>
            <w:tcW w:w="1843" w:type="dxa"/>
          </w:tcPr>
          <w:p w14:paraId="3BDF32A4" w14:textId="77777777" w:rsidR="008A65B8" w:rsidRDefault="008A65B8" w:rsidP="003D1CF6">
            <w:pPr>
              <w:adjustRightInd w:val="0"/>
              <w:snapToGrid w:val="0"/>
              <w:spacing w:beforeLines="50" w:before="120" w:afterLines="50" w:after="120"/>
              <w:jc w:val="both"/>
              <w:rPr>
                <w:rFonts w:ascii="Times New Roman" w:eastAsia="等线" w:hAnsi="Times New Roman"/>
                <w:szCs w:val="20"/>
                <w:lang w:eastAsia="zh-CN"/>
              </w:rPr>
            </w:pPr>
            <w:r>
              <w:rPr>
                <w:rFonts w:ascii="Times New Roman" w:eastAsia="等线" w:hAnsi="Times New Roman"/>
                <w:szCs w:val="20"/>
                <w:lang w:eastAsia="zh-CN"/>
              </w:rPr>
              <w:t>MCL=154dB</w:t>
            </w:r>
          </w:p>
        </w:tc>
        <w:tc>
          <w:tcPr>
            <w:tcW w:w="1843" w:type="dxa"/>
          </w:tcPr>
          <w:p w14:paraId="7CA69FF5" w14:textId="77777777" w:rsidR="008A65B8" w:rsidRDefault="008A65B8" w:rsidP="003D1CF6">
            <w:pPr>
              <w:adjustRightInd w:val="0"/>
              <w:snapToGrid w:val="0"/>
              <w:spacing w:beforeLines="50" w:before="120" w:afterLines="50" w:after="120"/>
              <w:jc w:val="both"/>
              <w:rPr>
                <w:rFonts w:ascii="Times New Roman" w:eastAsia="等线" w:hAnsi="Times New Roman"/>
                <w:szCs w:val="20"/>
                <w:lang w:eastAsia="zh-CN"/>
              </w:rPr>
            </w:pPr>
            <w:r>
              <w:rPr>
                <w:rFonts w:ascii="Times New Roman" w:eastAsia="等线" w:hAnsi="Times New Roman"/>
                <w:szCs w:val="20"/>
                <w:lang w:eastAsia="zh-CN"/>
              </w:rPr>
              <w:t>Overhead reduction to NR LP-WUS(%)</w:t>
            </w:r>
          </w:p>
        </w:tc>
      </w:tr>
      <w:tr w:rsidR="008A65B8" w14:paraId="70F3534D" w14:textId="77777777" w:rsidTr="003D1CF6">
        <w:trPr>
          <w:jc w:val="center"/>
        </w:trPr>
        <w:tc>
          <w:tcPr>
            <w:tcW w:w="3587" w:type="dxa"/>
          </w:tcPr>
          <w:p w14:paraId="5D9B966B" w14:textId="77777777" w:rsidR="008A65B8" w:rsidRDefault="008A65B8" w:rsidP="003D1CF6">
            <w:pPr>
              <w:adjustRightInd w:val="0"/>
              <w:snapToGrid w:val="0"/>
              <w:spacing w:beforeLines="50" w:before="120" w:afterLines="50" w:after="120"/>
              <w:jc w:val="both"/>
              <w:rPr>
                <w:rFonts w:ascii="Times New Roman" w:eastAsia="等线" w:hAnsi="Times New Roman"/>
                <w:szCs w:val="20"/>
                <w:lang w:eastAsia="zh-CN"/>
              </w:rPr>
            </w:pPr>
            <w:r>
              <w:rPr>
                <w:rFonts w:ascii="Times New Roman" w:eastAsia="等线" w:hAnsi="Times New Roman" w:hint="eastAsia"/>
                <w:szCs w:val="20"/>
                <w:lang w:eastAsia="zh-CN"/>
              </w:rPr>
              <w:t>#</w:t>
            </w:r>
            <w:r>
              <w:rPr>
                <w:rFonts w:ascii="Times New Roman" w:eastAsia="等线" w:hAnsi="Times New Roman"/>
                <w:szCs w:val="20"/>
                <w:lang w:eastAsia="zh-CN"/>
              </w:rPr>
              <w:t xml:space="preserve"> </w:t>
            </w:r>
            <w:r>
              <w:rPr>
                <w:rFonts w:ascii="Times New Roman" w:eastAsia="等线" w:hAnsi="Times New Roman" w:hint="eastAsia"/>
                <w:szCs w:val="20"/>
                <w:lang w:eastAsia="zh-CN"/>
              </w:rPr>
              <w:t>case</w:t>
            </w:r>
            <w:r>
              <w:rPr>
                <w:rFonts w:ascii="Times New Roman" w:eastAsia="等线" w:hAnsi="Times New Roman"/>
                <w:szCs w:val="20"/>
                <w:lang w:eastAsia="zh-CN"/>
              </w:rPr>
              <w:t xml:space="preserve"> 1 with Manchester coding, M=1 and 16 sequences (NR design)</w:t>
            </w:r>
          </w:p>
        </w:tc>
        <w:tc>
          <w:tcPr>
            <w:tcW w:w="1800" w:type="dxa"/>
          </w:tcPr>
          <w:p w14:paraId="34E67FCE" w14:textId="77777777" w:rsidR="008A65B8" w:rsidRDefault="008A65B8" w:rsidP="003D1CF6">
            <w:pPr>
              <w:adjustRightInd w:val="0"/>
              <w:snapToGrid w:val="0"/>
              <w:spacing w:beforeLines="50" w:before="120" w:afterLines="50" w:after="120"/>
              <w:jc w:val="both"/>
              <w:rPr>
                <w:rFonts w:ascii="Times New Roman" w:eastAsia="等线" w:hAnsi="Times New Roman"/>
                <w:szCs w:val="20"/>
                <w:lang w:eastAsia="zh-CN"/>
              </w:rPr>
            </w:pPr>
            <w:r>
              <w:rPr>
                <w:rFonts w:ascii="Times New Roman" w:eastAsia="等线" w:hAnsi="Times New Roman" w:hint="eastAsia"/>
                <w:szCs w:val="20"/>
                <w:lang w:eastAsia="zh-CN"/>
              </w:rPr>
              <w:t>4</w:t>
            </w:r>
          </w:p>
        </w:tc>
        <w:tc>
          <w:tcPr>
            <w:tcW w:w="1843" w:type="dxa"/>
          </w:tcPr>
          <w:p w14:paraId="09C1E21F" w14:textId="77777777" w:rsidR="008A65B8" w:rsidRDefault="008A65B8" w:rsidP="003D1CF6">
            <w:pPr>
              <w:adjustRightInd w:val="0"/>
              <w:snapToGrid w:val="0"/>
              <w:spacing w:beforeLines="50" w:before="120" w:afterLines="50" w:after="120"/>
              <w:jc w:val="both"/>
              <w:rPr>
                <w:rFonts w:ascii="Times New Roman" w:eastAsia="等线" w:hAnsi="Times New Roman"/>
                <w:szCs w:val="20"/>
                <w:lang w:eastAsia="zh-CN"/>
              </w:rPr>
            </w:pPr>
            <w:r>
              <w:rPr>
                <w:rFonts w:ascii="Times New Roman" w:eastAsia="等线" w:hAnsi="Times New Roman" w:hint="eastAsia"/>
                <w:szCs w:val="20"/>
                <w:lang w:eastAsia="zh-CN"/>
              </w:rPr>
              <w:t>8</w:t>
            </w:r>
            <w:r>
              <w:rPr>
                <w:rFonts w:ascii="Times New Roman" w:eastAsia="等线" w:hAnsi="Times New Roman"/>
                <w:szCs w:val="20"/>
                <w:lang w:eastAsia="zh-CN"/>
              </w:rPr>
              <w:t>4</w:t>
            </w:r>
          </w:p>
        </w:tc>
        <w:tc>
          <w:tcPr>
            <w:tcW w:w="1843" w:type="dxa"/>
          </w:tcPr>
          <w:p w14:paraId="6E0C8265" w14:textId="77777777" w:rsidR="008A65B8" w:rsidRDefault="008A65B8" w:rsidP="003D1CF6">
            <w:pPr>
              <w:adjustRightInd w:val="0"/>
              <w:snapToGrid w:val="0"/>
              <w:spacing w:beforeLines="50" w:before="120" w:afterLines="50" w:after="120"/>
              <w:jc w:val="both"/>
              <w:rPr>
                <w:rFonts w:ascii="Times New Roman" w:eastAsia="等线" w:hAnsi="Times New Roman"/>
                <w:szCs w:val="20"/>
                <w:lang w:eastAsia="zh-CN"/>
              </w:rPr>
            </w:pPr>
            <w:r>
              <w:rPr>
                <w:rFonts w:ascii="Times New Roman" w:eastAsia="等线" w:hAnsi="Times New Roman" w:hint="eastAsia"/>
                <w:szCs w:val="20"/>
                <w:lang w:eastAsia="zh-CN"/>
              </w:rPr>
              <w:t>-</w:t>
            </w:r>
          </w:p>
        </w:tc>
      </w:tr>
      <w:tr w:rsidR="008A65B8" w14:paraId="4652D48E" w14:textId="77777777" w:rsidTr="003D1CF6">
        <w:trPr>
          <w:jc w:val="center"/>
        </w:trPr>
        <w:tc>
          <w:tcPr>
            <w:tcW w:w="3587" w:type="dxa"/>
          </w:tcPr>
          <w:p w14:paraId="41CF9F7E" w14:textId="77777777" w:rsidR="008A65B8" w:rsidRDefault="008A65B8" w:rsidP="003D1CF6">
            <w:pPr>
              <w:adjustRightInd w:val="0"/>
              <w:snapToGrid w:val="0"/>
              <w:spacing w:beforeLines="50" w:before="120" w:afterLines="50" w:after="120"/>
              <w:jc w:val="both"/>
              <w:rPr>
                <w:rFonts w:ascii="Times New Roman" w:eastAsia="等线" w:hAnsi="Times New Roman"/>
                <w:szCs w:val="20"/>
                <w:lang w:eastAsia="zh-CN"/>
              </w:rPr>
            </w:pPr>
            <w:r>
              <w:rPr>
                <w:rFonts w:ascii="Times New Roman" w:eastAsia="等线" w:hAnsi="Times New Roman" w:hint="eastAsia"/>
                <w:szCs w:val="20"/>
                <w:lang w:eastAsia="zh-CN"/>
              </w:rPr>
              <w:t>#</w:t>
            </w:r>
            <w:r>
              <w:rPr>
                <w:rFonts w:ascii="Times New Roman" w:eastAsia="等线" w:hAnsi="Times New Roman"/>
                <w:szCs w:val="20"/>
                <w:lang w:eastAsia="zh-CN"/>
              </w:rPr>
              <w:t xml:space="preserve"> </w:t>
            </w:r>
            <w:r>
              <w:rPr>
                <w:rFonts w:ascii="Times New Roman" w:eastAsia="等线" w:hAnsi="Times New Roman" w:hint="eastAsia"/>
                <w:szCs w:val="20"/>
                <w:lang w:eastAsia="zh-CN"/>
              </w:rPr>
              <w:t>case</w:t>
            </w:r>
            <w:r>
              <w:rPr>
                <w:rFonts w:ascii="Times New Roman" w:eastAsia="等线" w:hAnsi="Times New Roman"/>
                <w:szCs w:val="20"/>
                <w:lang w:eastAsia="zh-CN"/>
              </w:rPr>
              <w:t xml:space="preserve">  2 without Manchester coding, M=1 and 16 sequences </w:t>
            </w:r>
          </w:p>
        </w:tc>
        <w:tc>
          <w:tcPr>
            <w:tcW w:w="1800" w:type="dxa"/>
          </w:tcPr>
          <w:p w14:paraId="55267B9D" w14:textId="77777777" w:rsidR="008A65B8" w:rsidRDefault="008A65B8" w:rsidP="003D1CF6">
            <w:pPr>
              <w:adjustRightInd w:val="0"/>
              <w:snapToGrid w:val="0"/>
              <w:spacing w:beforeLines="50" w:before="120" w:afterLines="50" w:after="120"/>
              <w:jc w:val="both"/>
              <w:rPr>
                <w:rFonts w:ascii="Times New Roman" w:eastAsia="等线" w:hAnsi="Times New Roman"/>
                <w:szCs w:val="20"/>
                <w:lang w:eastAsia="zh-CN"/>
              </w:rPr>
            </w:pPr>
            <w:r>
              <w:rPr>
                <w:rFonts w:ascii="Times New Roman" w:eastAsia="等线" w:hAnsi="Times New Roman" w:hint="eastAsia"/>
                <w:szCs w:val="20"/>
                <w:lang w:eastAsia="zh-CN"/>
              </w:rPr>
              <w:t>2</w:t>
            </w:r>
          </w:p>
        </w:tc>
        <w:tc>
          <w:tcPr>
            <w:tcW w:w="1843" w:type="dxa"/>
          </w:tcPr>
          <w:p w14:paraId="406123E1" w14:textId="77777777" w:rsidR="008A65B8" w:rsidRDefault="008A65B8" w:rsidP="003D1CF6">
            <w:pPr>
              <w:adjustRightInd w:val="0"/>
              <w:snapToGrid w:val="0"/>
              <w:spacing w:beforeLines="50" w:before="120" w:afterLines="50" w:after="120"/>
              <w:jc w:val="both"/>
              <w:rPr>
                <w:rFonts w:ascii="Times New Roman" w:eastAsia="等线" w:hAnsi="Times New Roman"/>
                <w:szCs w:val="20"/>
                <w:lang w:eastAsia="zh-CN"/>
              </w:rPr>
            </w:pPr>
            <w:r>
              <w:rPr>
                <w:rFonts w:ascii="Times New Roman" w:eastAsia="等线" w:hAnsi="Times New Roman" w:hint="eastAsia"/>
                <w:szCs w:val="20"/>
                <w:lang w:eastAsia="zh-CN"/>
              </w:rPr>
              <w:t>4</w:t>
            </w:r>
            <w:r>
              <w:rPr>
                <w:rFonts w:ascii="Times New Roman" w:eastAsia="等线" w:hAnsi="Times New Roman"/>
                <w:szCs w:val="20"/>
                <w:lang w:eastAsia="zh-CN"/>
              </w:rPr>
              <w:t>0</w:t>
            </w:r>
          </w:p>
        </w:tc>
        <w:tc>
          <w:tcPr>
            <w:tcW w:w="1843" w:type="dxa"/>
          </w:tcPr>
          <w:p w14:paraId="69AA5384" w14:textId="77777777" w:rsidR="008A65B8" w:rsidRDefault="008A65B8" w:rsidP="003D1CF6">
            <w:pPr>
              <w:adjustRightInd w:val="0"/>
              <w:snapToGrid w:val="0"/>
              <w:spacing w:beforeLines="50" w:before="120" w:afterLines="50" w:after="120"/>
              <w:jc w:val="both"/>
              <w:rPr>
                <w:rFonts w:ascii="Times New Roman" w:eastAsia="等线" w:hAnsi="Times New Roman"/>
                <w:szCs w:val="20"/>
                <w:lang w:eastAsia="zh-CN"/>
              </w:rPr>
            </w:pPr>
            <w:r>
              <w:rPr>
                <w:rFonts w:ascii="Times New Roman" w:eastAsia="等线" w:hAnsi="Times New Roman" w:hint="eastAsia"/>
                <w:szCs w:val="20"/>
                <w:lang w:eastAsia="zh-CN"/>
              </w:rPr>
              <w:t>~</w:t>
            </w:r>
            <w:r>
              <w:rPr>
                <w:rFonts w:ascii="Times New Roman" w:eastAsia="等线" w:hAnsi="Times New Roman"/>
                <w:szCs w:val="20"/>
                <w:lang w:eastAsia="zh-CN"/>
              </w:rPr>
              <w:t>50%</w:t>
            </w:r>
          </w:p>
        </w:tc>
      </w:tr>
      <w:tr w:rsidR="008A65B8" w14:paraId="0BB2C92F" w14:textId="77777777" w:rsidTr="003D1CF6">
        <w:trPr>
          <w:jc w:val="center"/>
        </w:trPr>
        <w:tc>
          <w:tcPr>
            <w:tcW w:w="3587" w:type="dxa"/>
          </w:tcPr>
          <w:p w14:paraId="72B1311C" w14:textId="77777777" w:rsidR="008A65B8" w:rsidRDefault="008A65B8" w:rsidP="003D1CF6">
            <w:pPr>
              <w:adjustRightInd w:val="0"/>
              <w:snapToGrid w:val="0"/>
              <w:spacing w:beforeLines="50" w:before="120" w:afterLines="50" w:after="120"/>
              <w:jc w:val="both"/>
              <w:rPr>
                <w:rFonts w:ascii="Times New Roman" w:eastAsia="等线" w:hAnsi="Times New Roman"/>
                <w:szCs w:val="20"/>
                <w:lang w:eastAsia="zh-CN"/>
              </w:rPr>
            </w:pPr>
            <w:r>
              <w:rPr>
                <w:rFonts w:ascii="Times New Roman" w:eastAsia="等线" w:hAnsi="Times New Roman"/>
                <w:szCs w:val="20"/>
                <w:lang w:eastAsia="zh-CN"/>
              </w:rPr>
              <w:lastRenderedPageBreak/>
              <w:t># case  3 without Manchester coding, M=1 and 32 sequences</w:t>
            </w:r>
          </w:p>
        </w:tc>
        <w:tc>
          <w:tcPr>
            <w:tcW w:w="1800" w:type="dxa"/>
          </w:tcPr>
          <w:p w14:paraId="12B60419" w14:textId="77777777" w:rsidR="008A65B8" w:rsidRDefault="008A65B8" w:rsidP="003D1CF6">
            <w:pPr>
              <w:adjustRightInd w:val="0"/>
              <w:snapToGrid w:val="0"/>
              <w:spacing w:beforeLines="50" w:before="120" w:afterLines="50" w:after="120"/>
              <w:jc w:val="both"/>
              <w:rPr>
                <w:rFonts w:ascii="Times New Roman" w:eastAsia="等线" w:hAnsi="Times New Roman"/>
                <w:b/>
                <w:szCs w:val="20"/>
                <w:u w:val="single"/>
                <w:lang w:eastAsia="zh-CN"/>
              </w:rPr>
            </w:pPr>
            <w:r>
              <w:rPr>
                <w:rFonts w:ascii="Times New Roman" w:eastAsia="等线" w:hAnsi="Times New Roman"/>
                <w:b/>
                <w:szCs w:val="20"/>
                <w:u w:val="single"/>
                <w:lang w:eastAsia="zh-CN"/>
              </w:rPr>
              <w:t>1</w:t>
            </w:r>
          </w:p>
        </w:tc>
        <w:tc>
          <w:tcPr>
            <w:tcW w:w="1843" w:type="dxa"/>
          </w:tcPr>
          <w:p w14:paraId="6BC7EF8C" w14:textId="77777777" w:rsidR="008A65B8" w:rsidRDefault="008A65B8" w:rsidP="003D1CF6">
            <w:pPr>
              <w:adjustRightInd w:val="0"/>
              <w:snapToGrid w:val="0"/>
              <w:spacing w:beforeLines="50" w:before="120" w:afterLines="50" w:after="120"/>
              <w:jc w:val="both"/>
              <w:rPr>
                <w:rFonts w:ascii="Times New Roman" w:eastAsia="等线" w:hAnsi="Times New Roman"/>
                <w:szCs w:val="20"/>
                <w:lang w:eastAsia="zh-CN"/>
              </w:rPr>
            </w:pPr>
            <w:r>
              <w:rPr>
                <w:rFonts w:ascii="Times New Roman" w:eastAsia="等线" w:hAnsi="Times New Roman" w:hint="eastAsia"/>
                <w:szCs w:val="20"/>
                <w:lang w:eastAsia="zh-CN"/>
              </w:rPr>
              <w:t>2</w:t>
            </w:r>
            <w:r>
              <w:rPr>
                <w:rFonts w:ascii="Times New Roman" w:eastAsia="等线" w:hAnsi="Times New Roman"/>
                <w:szCs w:val="20"/>
                <w:lang w:eastAsia="zh-CN"/>
              </w:rPr>
              <w:t>8</w:t>
            </w:r>
          </w:p>
        </w:tc>
        <w:tc>
          <w:tcPr>
            <w:tcW w:w="1843" w:type="dxa"/>
          </w:tcPr>
          <w:p w14:paraId="703DBE19" w14:textId="77777777" w:rsidR="008A65B8" w:rsidRDefault="008A65B8" w:rsidP="003D1CF6">
            <w:pPr>
              <w:adjustRightInd w:val="0"/>
              <w:snapToGrid w:val="0"/>
              <w:spacing w:beforeLines="50" w:before="120" w:afterLines="50" w:after="120"/>
              <w:jc w:val="both"/>
              <w:rPr>
                <w:rFonts w:ascii="Times New Roman" w:eastAsia="等线" w:hAnsi="Times New Roman"/>
                <w:b/>
                <w:szCs w:val="20"/>
                <w:u w:val="single"/>
                <w:lang w:eastAsia="zh-CN"/>
              </w:rPr>
            </w:pPr>
            <w:r>
              <w:rPr>
                <w:rFonts w:ascii="Times New Roman" w:eastAsia="等线" w:hAnsi="Times New Roman"/>
                <w:b/>
                <w:szCs w:val="20"/>
                <w:u w:val="single"/>
                <w:lang w:eastAsia="zh-CN"/>
              </w:rPr>
              <w:t>Up to 75%</w:t>
            </w:r>
          </w:p>
        </w:tc>
      </w:tr>
      <w:tr w:rsidR="008A65B8" w14:paraId="56C2A417" w14:textId="77777777" w:rsidTr="003D1CF6">
        <w:trPr>
          <w:jc w:val="center"/>
        </w:trPr>
        <w:tc>
          <w:tcPr>
            <w:tcW w:w="3587" w:type="dxa"/>
          </w:tcPr>
          <w:p w14:paraId="64DCCC8A" w14:textId="77777777" w:rsidR="008A65B8" w:rsidRDefault="008A65B8" w:rsidP="003D1CF6">
            <w:pPr>
              <w:adjustRightInd w:val="0"/>
              <w:snapToGrid w:val="0"/>
              <w:spacing w:beforeLines="50" w:before="120" w:afterLines="50" w:after="120"/>
              <w:jc w:val="both"/>
              <w:rPr>
                <w:rFonts w:ascii="Times New Roman" w:eastAsia="等线" w:hAnsi="Times New Roman"/>
                <w:szCs w:val="20"/>
                <w:lang w:eastAsia="zh-CN"/>
              </w:rPr>
            </w:pPr>
            <w:r>
              <w:rPr>
                <w:rFonts w:ascii="Times New Roman" w:eastAsia="等线" w:hAnsi="Times New Roman"/>
                <w:szCs w:val="20"/>
                <w:lang w:eastAsia="zh-CN"/>
              </w:rPr>
              <w:t># case 4 without Manchester coding, M=0.5 and 32 sequences</w:t>
            </w:r>
          </w:p>
        </w:tc>
        <w:tc>
          <w:tcPr>
            <w:tcW w:w="1800" w:type="dxa"/>
          </w:tcPr>
          <w:p w14:paraId="059FBA61" w14:textId="77777777" w:rsidR="008A65B8" w:rsidRDefault="008A65B8" w:rsidP="003D1CF6">
            <w:pPr>
              <w:adjustRightInd w:val="0"/>
              <w:snapToGrid w:val="0"/>
              <w:spacing w:beforeLines="50" w:before="120" w:afterLines="50" w:after="120"/>
              <w:jc w:val="both"/>
              <w:rPr>
                <w:rFonts w:ascii="Times New Roman" w:eastAsia="等线" w:hAnsi="Times New Roman"/>
                <w:szCs w:val="20"/>
                <w:lang w:eastAsia="zh-CN"/>
              </w:rPr>
            </w:pPr>
            <w:r>
              <w:rPr>
                <w:rFonts w:ascii="Times New Roman" w:eastAsia="等线" w:hAnsi="Times New Roman"/>
                <w:szCs w:val="20"/>
                <w:lang w:eastAsia="zh-CN"/>
              </w:rPr>
              <w:t>2</w:t>
            </w:r>
          </w:p>
        </w:tc>
        <w:tc>
          <w:tcPr>
            <w:tcW w:w="1843" w:type="dxa"/>
          </w:tcPr>
          <w:p w14:paraId="5BBDD276" w14:textId="77777777" w:rsidR="008A65B8" w:rsidRDefault="008A65B8" w:rsidP="003D1CF6">
            <w:pPr>
              <w:adjustRightInd w:val="0"/>
              <w:snapToGrid w:val="0"/>
              <w:spacing w:beforeLines="50" w:before="120" w:afterLines="50" w:after="120"/>
              <w:jc w:val="both"/>
              <w:rPr>
                <w:rFonts w:ascii="Times New Roman" w:eastAsia="等线" w:hAnsi="Times New Roman"/>
                <w:b/>
                <w:szCs w:val="20"/>
                <w:u w:val="single"/>
                <w:lang w:eastAsia="zh-CN"/>
              </w:rPr>
            </w:pPr>
            <w:r>
              <w:rPr>
                <w:rFonts w:ascii="Times New Roman" w:eastAsia="等线" w:hAnsi="Times New Roman"/>
                <w:b/>
                <w:szCs w:val="20"/>
                <w:u w:val="single"/>
                <w:lang w:eastAsia="zh-CN"/>
              </w:rPr>
              <w:t>14</w:t>
            </w:r>
          </w:p>
        </w:tc>
        <w:tc>
          <w:tcPr>
            <w:tcW w:w="1843" w:type="dxa"/>
          </w:tcPr>
          <w:p w14:paraId="1C3FCDB0" w14:textId="77777777" w:rsidR="008A65B8" w:rsidRDefault="008A65B8" w:rsidP="003D1CF6">
            <w:pPr>
              <w:adjustRightInd w:val="0"/>
              <w:snapToGrid w:val="0"/>
              <w:spacing w:beforeLines="50" w:before="120" w:afterLines="50" w:after="120"/>
              <w:jc w:val="both"/>
              <w:rPr>
                <w:rFonts w:ascii="Times New Roman" w:eastAsia="等线" w:hAnsi="Times New Roman"/>
                <w:b/>
                <w:szCs w:val="20"/>
                <w:u w:val="single"/>
                <w:lang w:eastAsia="zh-CN"/>
              </w:rPr>
            </w:pPr>
            <w:r>
              <w:rPr>
                <w:rFonts w:ascii="Times New Roman" w:eastAsia="等线" w:hAnsi="Times New Roman"/>
                <w:b/>
                <w:szCs w:val="20"/>
                <w:u w:val="single"/>
                <w:lang w:eastAsia="zh-CN"/>
              </w:rPr>
              <w:t>Up to 83%</w:t>
            </w:r>
          </w:p>
        </w:tc>
      </w:tr>
    </w:tbl>
    <w:p w14:paraId="041DE751" w14:textId="77777777" w:rsidR="008A65B8" w:rsidRDefault="008A65B8" w:rsidP="008A65B8">
      <w:pPr>
        <w:ind w:left="200" w:right="200"/>
        <w:jc w:val="both"/>
        <w:rPr>
          <w:rFonts w:ascii="Times New Roman" w:hAnsi="Times New Roman"/>
          <w:b/>
          <w:i/>
        </w:rPr>
      </w:pPr>
    </w:p>
    <w:p w14:paraId="0A3FC38E" w14:textId="3F26643A" w:rsidR="008A65B8" w:rsidRDefault="008A65B8" w:rsidP="008A65B8">
      <w:pPr>
        <w:pStyle w:val="af"/>
        <w:jc w:val="both"/>
        <w:rPr>
          <w:rFonts w:ascii="Times New Roman" w:eastAsiaTheme="minorEastAsia" w:hAnsi="Times New Roman"/>
          <w:b/>
          <w:i/>
          <w:lang w:eastAsia="zh-CN"/>
        </w:rPr>
      </w:pPr>
      <w:bookmarkStart w:id="75" w:name="_Ref213434721"/>
      <w:r w:rsidRPr="00CE1433">
        <w:rPr>
          <w:rFonts w:ascii="Times New Roman" w:hAnsi="Times New Roman"/>
          <w:b/>
          <w:i/>
        </w:rPr>
        <w:t xml:space="preserve">Observation </w:t>
      </w:r>
      <w:r w:rsidRPr="00CE1433">
        <w:rPr>
          <w:rFonts w:ascii="Times New Roman" w:hAnsi="Times New Roman"/>
          <w:b/>
          <w:i/>
        </w:rPr>
        <w:fldChar w:fldCharType="begin"/>
      </w:r>
      <w:r w:rsidRPr="00CE1433">
        <w:rPr>
          <w:rFonts w:ascii="Times New Roman" w:hAnsi="Times New Roman"/>
          <w:b/>
          <w:i/>
        </w:rPr>
        <w:instrText xml:space="preserve"> SEQ Observation \* ARABIC </w:instrText>
      </w:r>
      <w:r w:rsidRPr="00CE1433">
        <w:rPr>
          <w:rFonts w:ascii="Times New Roman" w:hAnsi="Times New Roman"/>
          <w:b/>
          <w:i/>
        </w:rPr>
        <w:fldChar w:fldCharType="separate"/>
      </w:r>
      <w:r w:rsidR="000E0A00">
        <w:rPr>
          <w:rFonts w:ascii="Times New Roman" w:hAnsi="Times New Roman"/>
          <w:b/>
          <w:i/>
          <w:noProof/>
        </w:rPr>
        <w:t>3</w:t>
      </w:r>
      <w:r w:rsidRPr="00CE1433">
        <w:rPr>
          <w:rFonts w:ascii="Times New Roman" w:hAnsi="Times New Roman"/>
          <w:b/>
          <w:i/>
        </w:rPr>
        <w:fldChar w:fldCharType="end"/>
      </w:r>
      <w:r>
        <w:rPr>
          <w:rFonts w:ascii="Times New Roman" w:hAnsi="Times New Roman"/>
          <w:b/>
          <w:i/>
        </w:rPr>
        <w:t xml:space="preserve">: Enhanced DL WUS of OFDM based sequence could achieve normal </w:t>
      </w:r>
      <w:proofErr w:type="spellStart"/>
      <w:r>
        <w:rPr>
          <w:rFonts w:ascii="Times New Roman" w:hAnsi="Times New Roman"/>
          <w:b/>
          <w:i/>
        </w:rPr>
        <w:t>eMBB</w:t>
      </w:r>
      <w:proofErr w:type="spellEnd"/>
      <w:r>
        <w:rPr>
          <w:rFonts w:ascii="Times New Roman" w:hAnsi="Times New Roman"/>
          <w:b/>
          <w:i/>
        </w:rPr>
        <w:t xml:space="preserve"> coverage and extended IoT </w:t>
      </w:r>
      <w:proofErr w:type="spellStart"/>
      <w:r>
        <w:rPr>
          <w:rFonts w:ascii="Times New Roman" w:hAnsi="Times New Roman"/>
          <w:b/>
          <w:i/>
        </w:rPr>
        <w:t>coverge</w:t>
      </w:r>
      <w:proofErr w:type="spellEnd"/>
      <w:r>
        <w:rPr>
          <w:rFonts w:ascii="Times New Roman" w:hAnsi="Times New Roman"/>
          <w:b/>
          <w:i/>
        </w:rPr>
        <w:t xml:space="preserve"> target (144 dB and 154dB MCL</w:t>
      </w:r>
      <w:r>
        <w:rPr>
          <w:rFonts w:ascii="Times New Roman" w:eastAsiaTheme="minorEastAsia" w:hAnsi="Times New Roman" w:hint="eastAsia"/>
          <w:b/>
          <w:i/>
          <w:lang w:eastAsia="zh-CN"/>
        </w:rPr>
        <w:t xml:space="preserve"> respectively</w:t>
      </w:r>
      <w:r>
        <w:rPr>
          <w:rFonts w:ascii="Times New Roman" w:hAnsi="Times New Roman"/>
          <w:b/>
          <w:i/>
        </w:rPr>
        <w:t>), with DL WUS duration not exceeding one slot.</w:t>
      </w:r>
      <w:bookmarkEnd w:id="75"/>
      <w:r>
        <w:rPr>
          <w:rFonts w:ascii="Times New Roman" w:hAnsi="Times New Roman"/>
          <w:b/>
          <w:i/>
        </w:rPr>
        <w:t xml:space="preserve"> </w:t>
      </w:r>
    </w:p>
    <w:p w14:paraId="4B3DC9BF" w14:textId="03BA6082" w:rsidR="008A65B8" w:rsidRPr="0051036E" w:rsidRDefault="008A65B8" w:rsidP="008A65B8">
      <w:pPr>
        <w:jc w:val="both"/>
        <w:rPr>
          <w:rFonts w:ascii="Times New Roman" w:eastAsia="等线" w:hAnsi="Times New Roman"/>
          <w:szCs w:val="20"/>
          <w:lang w:eastAsia="zh-CN"/>
        </w:rPr>
      </w:pPr>
      <w:r>
        <w:rPr>
          <w:rFonts w:ascii="Times New Roman" w:hAnsi="Times New Roman"/>
          <w:shd w:val="clear" w:color="auto" w:fill="FFFFFF"/>
        </w:rPr>
        <w:t xml:space="preserve">Based on the above enhanced design case#3 and case#4 for respective MCL, the overheads for 6G </w:t>
      </w:r>
      <w:r w:rsidR="00FE0DE1">
        <w:rPr>
          <w:rFonts w:ascii="Times New Roman" w:hAnsi="Times New Roman"/>
          <w:shd w:val="clear" w:color="auto" w:fill="FFFFFF"/>
        </w:rPr>
        <w:t>DL WUS</w:t>
      </w:r>
      <w:r>
        <w:rPr>
          <w:rFonts w:ascii="Times New Roman" w:hAnsi="Times New Roman"/>
          <w:shd w:val="clear" w:color="auto" w:fill="FFFFFF"/>
        </w:rPr>
        <w:t xml:space="preserve"> and PDCCH is provided in </w:t>
      </w:r>
      <w:r w:rsidR="004B5D3D" w:rsidRPr="000A41FF">
        <w:rPr>
          <w:rFonts w:ascii="Times New Roman" w:hAnsi="Times New Roman"/>
          <w:shd w:val="clear" w:color="auto" w:fill="FFFFFF"/>
        </w:rPr>
        <w:fldChar w:fldCharType="begin"/>
      </w:r>
      <w:r w:rsidR="004B5D3D" w:rsidRPr="000A41FF">
        <w:rPr>
          <w:rFonts w:ascii="Times New Roman" w:hAnsi="Times New Roman"/>
          <w:shd w:val="clear" w:color="auto" w:fill="FFFFFF"/>
        </w:rPr>
        <w:instrText xml:space="preserve"> REF _Ref212815708 \h </w:instrText>
      </w:r>
      <w:r w:rsidR="000A41FF">
        <w:rPr>
          <w:rFonts w:ascii="Times New Roman" w:hAnsi="Times New Roman"/>
          <w:shd w:val="clear" w:color="auto" w:fill="FFFFFF"/>
        </w:rPr>
        <w:instrText xml:space="preserve"> \* MERGEFORMAT </w:instrText>
      </w:r>
      <w:r w:rsidR="004B5D3D" w:rsidRPr="000A41FF">
        <w:rPr>
          <w:rFonts w:ascii="Times New Roman" w:hAnsi="Times New Roman"/>
          <w:shd w:val="clear" w:color="auto" w:fill="FFFFFF"/>
        </w:rPr>
      </w:r>
      <w:r w:rsidR="004B5D3D" w:rsidRPr="000A41FF">
        <w:rPr>
          <w:rFonts w:ascii="Times New Roman" w:hAnsi="Times New Roman"/>
          <w:shd w:val="clear" w:color="auto" w:fill="FFFFFF"/>
        </w:rPr>
        <w:fldChar w:fldCharType="separate"/>
      </w:r>
      <w:r w:rsidR="000E0A00">
        <w:rPr>
          <w:rFonts w:ascii="Times New Roman" w:eastAsia="等线" w:hAnsi="Times New Roman"/>
          <w:b/>
        </w:rPr>
        <w:t xml:space="preserve">Table </w:t>
      </w:r>
      <w:r w:rsidR="000E0A00">
        <w:rPr>
          <w:rFonts w:ascii="Times New Roman" w:hAnsi="Times New Roman"/>
          <w:b/>
          <w:noProof/>
        </w:rPr>
        <w:t>6</w:t>
      </w:r>
      <w:r w:rsidR="004B5D3D" w:rsidRPr="000A41FF">
        <w:rPr>
          <w:rFonts w:ascii="Times New Roman" w:hAnsi="Times New Roman"/>
          <w:shd w:val="clear" w:color="auto" w:fill="FFFFFF"/>
        </w:rPr>
        <w:fldChar w:fldCharType="end"/>
      </w:r>
      <w:r w:rsidR="004B5D3D" w:rsidRPr="000A41FF">
        <w:rPr>
          <w:rFonts w:ascii="Times New Roman" w:hAnsi="Times New Roman"/>
          <w:shd w:val="clear" w:color="auto" w:fill="FFFFFF"/>
        </w:rPr>
        <w:t xml:space="preserve"> </w:t>
      </w:r>
      <w:r w:rsidRPr="000A41FF">
        <w:rPr>
          <w:rFonts w:ascii="Times New Roman" w:hAnsi="Times New Roman"/>
          <w:shd w:val="clear" w:color="auto" w:fill="FFFFFF"/>
        </w:rPr>
        <w:t>below.</w:t>
      </w:r>
      <w:r>
        <w:rPr>
          <w:rFonts w:ascii="Times New Roman" w:hAnsi="Times New Roman"/>
          <w:shd w:val="clear" w:color="auto" w:fill="FFFFFF"/>
        </w:rPr>
        <w:t xml:space="preserve"> The overhead is the presented as number of REs for a </w:t>
      </w:r>
      <w:r w:rsidR="00491FE9">
        <w:rPr>
          <w:rFonts w:ascii="Times New Roman" w:hAnsi="Times New Roman"/>
          <w:shd w:val="clear" w:color="auto" w:fill="FFFFFF"/>
        </w:rPr>
        <w:t xml:space="preserve">DL </w:t>
      </w:r>
      <w:r>
        <w:rPr>
          <w:rFonts w:ascii="Times New Roman" w:hAnsi="Times New Roman"/>
          <w:shd w:val="clear" w:color="auto" w:fill="FFFFFF"/>
        </w:rPr>
        <w:t xml:space="preserve">WUS transmission and a PDCCH transmission. It is observed that, for the same target coverage, a </w:t>
      </w:r>
      <w:r w:rsidR="00491FE9">
        <w:rPr>
          <w:rFonts w:ascii="Times New Roman" w:hAnsi="Times New Roman"/>
          <w:shd w:val="clear" w:color="auto" w:fill="FFFFFF"/>
        </w:rPr>
        <w:t xml:space="preserve">DL </w:t>
      </w:r>
      <w:r>
        <w:rPr>
          <w:rFonts w:ascii="Times New Roman" w:hAnsi="Times New Roman"/>
          <w:shd w:val="clear" w:color="auto" w:fill="FFFFFF"/>
        </w:rPr>
        <w:t xml:space="preserve">WUS requires fewer resources than a PDCCH. </w:t>
      </w:r>
    </w:p>
    <w:p w14:paraId="1C716FD8" w14:textId="24C1E70A" w:rsidR="008A65B8" w:rsidRPr="0051036E" w:rsidRDefault="008A65B8" w:rsidP="00491FE9">
      <w:pPr>
        <w:pStyle w:val="af"/>
        <w:jc w:val="center"/>
        <w:rPr>
          <w:rFonts w:ascii="Times New Roman" w:eastAsia="等线" w:hAnsi="Times New Roman"/>
          <w:b/>
          <w:lang w:eastAsia="zh-CN"/>
        </w:rPr>
      </w:pPr>
      <w:bookmarkStart w:id="76" w:name="_Ref212815708"/>
      <w:r>
        <w:rPr>
          <w:rFonts w:ascii="Times New Roman" w:eastAsia="等线" w:hAnsi="Times New Roman"/>
          <w:b/>
        </w:rPr>
        <w:t xml:space="preserve">Table </w:t>
      </w:r>
      <w:r>
        <w:rPr>
          <w:rFonts w:ascii="Times New Roman" w:hAnsi="Times New Roman"/>
          <w:b/>
        </w:rPr>
        <w:fldChar w:fldCharType="begin"/>
      </w:r>
      <w:r>
        <w:rPr>
          <w:rFonts w:ascii="Times New Roman" w:hAnsi="Times New Roman"/>
          <w:b/>
        </w:rPr>
        <w:instrText xml:space="preserve"> SEQ Table \* ARABIC </w:instrText>
      </w:r>
      <w:r>
        <w:rPr>
          <w:rFonts w:ascii="Times New Roman" w:hAnsi="Times New Roman"/>
          <w:b/>
        </w:rPr>
        <w:fldChar w:fldCharType="separate"/>
      </w:r>
      <w:r w:rsidR="000E0A00">
        <w:rPr>
          <w:rFonts w:ascii="Times New Roman" w:hAnsi="Times New Roman"/>
          <w:b/>
          <w:noProof/>
        </w:rPr>
        <w:t>6</w:t>
      </w:r>
      <w:r>
        <w:rPr>
          <w:rFonts w:ascii="Times New Roman" w:hAnsi="Times New Roman"/>
          <w:b/>
        </w:rPr>
        <w:fldChar w:fldCharType="end"/>
      </w:r>
      <w:bookmarkEnd w:id="76"/>
      <w:r>
        <w:rPr>
          <w:rFonts w:ascii="Times New Roman" w:eastAsia="等线" w:hAnsi="Times New Roman"/>
          <w:b/>
          <w:lang w:eastAsia="zh-CN"/>
        </w:rPr>
        <w:t xml:space="preserve">  Overhead </w:t>
      </w:r>
      <w:proofErr w:type="spellStart"/>
      <w:r>
        <w:rPr>
          <w:rFonts w:ascii="Times New Roman" w:eastAsia="等线" w:hAnsi="Times New Roman"/>
          <w:b/>
          <w:lang w:eastAsia="zh-CN"/>
        </w:rPr>
        <w:t>comparision</w:t>
      </w:r>
      <w:proofErr w:type="spellEnd"/>
      <w:r>
        <w:rPr>
          <w:rFonts w:ascii="Times New Roman" w:eastAsia="等线" w:hAnsi="Times New Roman"/>
          <w:b/>
          <w:lang w:eastAsia="zh-CN"/>
        </w:rPr>
        <w:t xml:space="preserve"> (# of REs) for a 6G </w:t>
      </w:r>
      <w:r w:rsidR="00491FE9">
        <w:rPr>
          <w:rFonts w:ascii="Times New Roman" w:eastAsia="等线" w:hAnsi="Times New Roman"/>
          <w:b/>
          <w:lang w:eastAsia="zh-CN"/>
        </w:rPr>
        <w:t xml:space="preserve">DL </w:t>
      </w:r>
      <w:r>
        <w:rPr>
          <w:rFonts w:ascii="Times New Roman" w:eastAsia="等线" w:hAnsi="Times New Roman"/>
          <w:b/>
          <w:lang w:eastAsia="zh-CN"/>
        </w:rPr>
        <w:t>WUS</w:t>
      </w:r>
      <w:r w:rsidR="00491FE9">
        <w:rPr>
          <w:rFonts w:ascii="Times New Roman" w:eastAsia="等线" w:hAnsi="Times New Roman"/>
          <w:b/>
          <w:lang w:eastAsia="zh-CN"/>
        </w:rPr>
        <w:t xml:space="preserve"> of OFDM based sequence</w:t>
      </w:r>
      <w:r>
        <w:rPr>
          <w:rFonts w:ascii="Times New Roman" w:eastAsia="等线" w:hAnsi="Times New Roman"/>
          <w:b/>
          <w:lang w:eastAsia="zh-CN"/>
        </w:rPr>
        <w:t xml:space="preserve"> and a PDCCH</w:t>
      </w:r>
    </w:p>
    <w:tbl>
      <w:tblPr>
        <w:tblStyle w:val="afffa"/>
        <w:tblW w:w="8414" w:type="dxa"/>
        <w:jc w:val="center"/>
        <w:tblLook w:val="04A0" w:firstRow="1" w:lastRow="0" w:firstColumn="1" w:lastColumn="0" w:noHBand="0" w:noVBand="1"/>
      </w:tblPr>
      <w:tblGrid>
        <w:gridCol w:w="3833"/>
        <w:gridCol w:w="1842"/>
        <w:gridCol w:w="2739"/>
      </w:tblGrid>
      <w:tr w:rsidR="008A65B8" w14:paraId="5E642B33" w14:textId="77777777" w:rsidTr="003D1CF6">
        <w:trPr>
          <w:jc w:val="center"/>
        </w:trPr>
        <w:tc>
          <w:tcPr>
            <w:tcW w:w="3833" w:type="dxa"/>
          </w:tcPr>
          <w:p w14:paraId="46DC6193" w14:textId="77777777" w:rsidR="008A65B8" w:rsidRDefault="008A65B8" w:rsidP="003D1CF6">
            <w:pPr>
              <w:rPr>
                <w:rFonts w:ascii="Times New Roman" w:eastAsia="等线" w:hAnsi="Times New Roman"/>
                <w:szCs w:val="20"/>
                <w:lang w:eastAsia="zh-CN"/>
              </w:rPr>
            </w:pPr>
          </w:p>
        </w:tc>
        <w:tc>
          <w:tcPr>
            <w:tcW w:w="1842" w:type="dxa"/>
          </w:tcPr>
          <w:p w14:paraId="0F980F69" w14:textId="77777777" w:rsidR="008A65B8" w:rsidRDefault="008A65B8" w:rsidP="003D1CF6">
            <w:pPr>
              <w:rPr>
                <w:rFonts w:ascii="Times New Roman" w:eastAsia="等线" w:hAnsi="Times New Roman"/>
                <w:szCs w:val="20"/>
                <w:lang w:eastAsia="zh-CN"/>
              </w:rPr>
            </w:pPr>
            <w:r>
              <w:rPr>
                <w:rFonts w:ascii="Times New Roman" w:eastAsia="等线" w:hAnsi="Times New Roman"/>
                <w:szCs w:val="20"/>
                <w:lang w:eastAsia="zh-CN"/>
              </w:rPr>
              <w:t>MCL=144dB</w:t>
            </w:r>
          </w:p>
        </w:tc>
        <w:tc>
          <w:tcPr>
            <w:tcW w:w="2739" w:type="dxa"/>
          </w:tcPr>
          <w:p w14:paraId="5793DBCD" w14:textId="77777777" w:rsidR="008A65B8" w:rsidRDefault="008A65B8" w:rsidP="003D1CF6">
            <w:pPr>
              <w:rPr>
                <w:rFonts w:ascii="Times New Roman" w:eastAsia="等线" w:hAnsi="Times New Roman"/>
                <w:szCs w:val="20"/>
                <w:lang w:eastAsia="zh-CN"/>
              </w:rPr>
            </w:pPr>
            <w:r>
              <w:rPr>
                <w:rFonts w:ascii="Times New Roman" w:eastAsia="等线" w:hAnsi="Times New Roman"/>
                <w:szCs w:val="20"/>
                <w:lang w:eastAsia="zh-CN"/>
              </w:rPr>
              <w:t>MCL=154dB</w:t>
            </w:r>
          </w:p>
        </w:tc>
      </w:tr>
      <w:tr w:rsidR="008A65B8" w14:paraId="11A00BB8" w14:textId="77777777" w:rsidTr="003D1CF6">
        <w:trPr>
          <w:jc w:val="center"/>
        </w:trPr>
        <w:tc>
          <w:tcPr>
            <w:tcW w:w="3833" w:type="dxa"/>
          </w:tcPr>
          <w:p w14:paraId="43DA3AAA" w14:textId="26FB136B" w:rsidR="008A65B8" w:rsidRDefault="008A65B8" w:rsidP="003D1CF6">
            <w:pPr>
              <w:rPr>
                <w:rFonts w:ascii="Times New Roman" w:eastAsia="等线" w:hAnsi="Times New Roman"/>
                <w:szCs w:val="20"/>
                <w:lang w:eastAsia="zh-CN"/>
              </w:rPr>
            </w:pPr>
            <w:r>
              <w:rPr>
                <w:rFonts w:ascii="Times New Roman" w:eastAsia="等线" w:hAnsi="Times New Roman"/>
                <w:szCs w:val="20"/>
                <w:lang w:eastAsia="zh-CN"/>
              </w:rPr>
              <w:t xml:space="preserve">6GR </w:t>
            </w:r>
            <w:r w:rsidR="00491FE9">
              <w:rPr>
                <w:rFonts w:ascii="Times New Roman" w:eastAsia="等线" w:hAnsi="Times New Roman"/>
                <w:szCs w:val="20"/>
                <w:lang w:eastAsia="zh-CN"/>
              </w:rPr>
              <w:t xml:space="preserve">DL </w:t>
            </w:r>
            <w:r>
              <w:rPr>
                <w:rFonts w:ascii="Times New Roman" w:eastAsia="等线" w:hAnsi="Times New Roman"/>
                <w:szCs w:val="20"/>
                <w:lang w:eastAsia="zh-CN"/>
              </w:rPr>
              <w:t>WUS transmissions</w:t>
            </w:r>
          </w:p>
          <w:p w14:paraId="26095E41" w14:textId="77777777" w:rsidR="008A65B8" w:rsidRDefault="008A65B8" w:rsidP="003D1CF6">
            <w:pPr>
              <w:rPr>
                <w:rFonts w:ascii="Times New Roman" w:eastAsia="等线" w:hAnsi="Times New Roman"/>
                <w:szCs w:val="20"/>
                <w:lang w:eastAsia="zh-CN"/>
              </w:rPr>
            </w:pPr>
            <w:r>
              <w:rPr>
                <w:rFonts w:ascii="Times New Roman" w:eastAsia="等线" w:hAnsi="Times New Roman" w:hint="eastAsia"/>
                <w:szCs w:val="20"/>
                <w:lang w:eastAsia="zh-CN"/>
              </w:rPr>
              <w:t>(</w:t>
            </w:r>
            <w:r>
              <w:rPr>
                <w:rFonts w:ascii="Times New Roman" w:eastAsia="等线" w:hAnsi="Times New Roman"/>
                <w:szCs w:val="20"/>
                <w:lang w:eastAsia="zh-CN"/>
              </w:rPr>
              <w:t>5 bits payload)</w:t>
            </w:r>
          </w:p>
        </w:tc>
        <w:tc>
          <w:tcPr>
            <w:tcW w:w="1842" w:type="dxa"/>
          </w:tcPr>
          <w:p w14:paraId="5071BCED" w14:textId="77777777" w:rsidR="008A65B8" w:rsidRDefault="008A65B8" w:rsidP="003D1CF6">
            <w:pPr>
              <w:rPr>
                <w:rFonts w:ascii="Times New Roman" w:eastAsia="等线" w:hAnsi="Times New Roman"/>
                <w:szCs w:val="20"/>
                <w:lang w:eastAsia="zh-CN"/>
              </w:rPr>
            </w:pPr>
            <w:r>
              <w:rPr>
                <w:rFonts w:ascii="Times New Roman" w:eastAsia="等线" w:hAnsi="Times New Roman"/>
                <w:szCs w:val="20"/>
                <w:lang w:eastAsia="zh-CN"/>
              </w:rPr>
              <w:t>132</w:t>
            </w:r>
          </w:p>
        </w:tc>
        <w:tc>
          <w:tcPr>
            <w:tcW w:w="2739" w:type="dxa"/>
          </w:tcPr>
          <w:p w14:paraId="3669BDB8" w14:textId="77777777" w:rsidR="008A65B8" w:rsidRDefault="008A65B8" w:rsidP="003D1CF6">
            <w:pPr>
              <w:rPr>
                <w:rFonts w:ascii="Times New Roman" w:eastAsia="等线" w:hAnsi="Times New Roman"/>
                <w:szCs w:val="20"/>
                <w:lang w:eastAsia="zh-CN"/>
              </w:rPr>
            </w:pPr>
            <w:r>
              <w:rPr>
                <w:rFonts w:ascii="Times New Roman" w:eastAsia="等线" w:hAnsi="Times New Roman" w:hint="eastAsia"/>
                <w:szCs w:val="20"/>
                <w:lang w:eastAsia="zh-CN"/>
              </w:rPr>
              <w:t>1</w:t>
            </w:r>
            <w:r>
              <w:rPr>
                <w:rFonts w:ascii="Times New Roman" w:eastAsia="等线" w:hAnsi="Times New Roman"/>
                <w:szCs w:val="20"/>
                <w:lang w:eastAsia="zh-CN"/>
              </w:rPr>
              <w:t>848</w:t>
            </w:r>
          </w:p>
        </w:tc>
      </w:tr>
      <w:tr w:rsidR="008A65B8" w14:paraId="708F877D" w14:textId="77777777" w:rsidTr="003D1CF6">
        <w:trPr>
          <w:trHeight w:val="470"/>
          <w:jc w:val="center"/>
        </w:trPr>
        <w:tc>
          <w:tcPr>
            <w:tcW w:w="3833" w:type="dxa"/>
          </w:tcPr>
          <w:p w14:paraId="43EE5D72" w14:textId="77777777" w:rsidR="008A65B8" w:rsidRDefault="008A65B8" w:rsidP="003D1CF6">
            <w:pPr>
              <w:rPr>
                <w:rFonts w:ascii="Times New Roman" w:eastAsia="等线" w:hAnsi="Times New Roman"/>
                <w:szCs w:val="20"/>
                <w:lang w:eastAsia="zh-CN"/>
              </w:rPr>
            </w:pPr>
            <w:r>
              <w:rPr>
                <w:rFonts w:ascii="Times New Roman" w:eastAsia="等线" w:hAnsi="Times New Roman"/>
                <w:szCs w:val="20"/>
                <w:lang w:eastAsia="zh-CN"/>
              </w:rPr>
              <w:t>PDCCH</w:t>
            </w:r>
            <w:r>
              <w:rPr>
                <w:rFonts w:ascii="Times New Roman" w:eastAsia="等线" w:hAnsi="Times New Roman" w:hint="eastAsia"/>
                <w:szCs w:val="20"/>
                <w:lang w:eastAsia="zh-CN"/>
              </w:rPr>
              <w:t xml:space="preserve"> with</w:t>
            </w:r>
            <w:r>
              <w:rPr>
                <w:rFonts w:ascii="Times New Roman" w:eastAsia="等线" w:hAnsi="Times New Roman"/>
                <w:szCs w:val="20"/>
                <w:lang w:eastAsia="zh-CN"/>
              </w:rPr>
              <w:t xml:space="preserve"> 8 bits payload</w:t>
            </w:r>
          </w:p>
        </w:tc>
        <w:tc>
          <w:tcPr>
            <w:tcW w:w="1842" w:type="dxa"/>
          </w:tcPr>
          <w:p w14:paraId="2A83C2D2" w14:textId="77777777" w:rsidR="008A65B8" w:rsidRDefault="008A65B8" w:rsidP="003D1CF6">
            <w:pPr>
              <w:rPr>
                <w:rFonts w:ascii="Times New Roman" w:eastAsia="等线" w:hAnsi="Times New Roman"/>
                <w:szCs w:val="20"/>
                <w:lang w:eastAsia="zh-CN"/>
              </w:rPr>
            </w:pPr>
            <w:r>
              <w:rPr>
                <w:rFonts w:ascii="Times New Roman" w:eastAsia="等线" w:hAnsi="Times New Roman" w:hint="eastAsia"/>
                <w:szCs w:val="20"/>
                <w:lang w:eastAsia="zh-CN"/>
              </w:rPr>
              <w:t>2</w:t>
            </w:r>
            <w:r>
              <w:rPr>
                <w:rFonts w:ascii="Times New Roman" w:eastAsia="等线" w:hAnsi="Times New Roman"/>
                <w:szCs w:val="20"/>
                <w:lang w:eastAsia="zh-CN"/>
              </w:rPr>
              <w:t>88 (AL=4)</w:t>
            </w:r>
          </w:p>
        </w:tc>
        <w:tc>
          <w:tcPr>
            <w:tcW w:w="2739" w:type="dxa"/>
          </w:tcPr>
          <w:p w14:paraId="1BD5B50D" w14:textId="77777777" w:rsidR="008A65B8" w:rsidRDefault="008A65B8" w:rsidP="003D1CF6">
            <w:pPr>
              <w:rPr>
                <w:rFonts w:ascii="Times New Roman" w:eastAsia="等线" w:hAnsi="Times New Roman"/>
                <w:szCs w:val="20"/>
                <w:lang w:eastAsia="zh-CN"/>
              </w:rPr>
            </w:pPr>
            <w:r>
              <w:rPr>
                <w:rFonts w:ascii="Times New Roman" w:eastAsia="等线" w:hAnsi="Times New Roman" w:hint="eastAsia"/>
                <w:szCs w:val="20"/>
                <w:lang w:eastAsia="zh-CN"/>
              </w:rPr>
              <w:t>2</w:t>
            </w:r>
            <w:r>
              <w:rPr>
                <w:rFonts w:ascii="Times New Roman" w:eastAsia="等线" w:hAnsi="Times New Roman"/>
                <w:szCs w:val="20"/>
                <w:lang w:eastAsia="zh-CN"/>
              </w:rPr>
              <w:t>304 (AL=32)</w:t>
            </w:r>
          </w:p>
        </w:tc>
      </w:tr>
      <w:tr w:rsidR="008A65B8" w14:paraId="16DE1644" w14:textId="77777777" w:rsidTr="003D1CF6">
        <w:trPr>
          <w:trHeight w:val="470"/>
          <w:jc w:val="center"/>
        </w:trPr>
        <w:tc>
          <w:tcPr>
            <w:tcW w:w="3833" w:type="dxa"/>
          </w:tcPr>
          <w:p w14:paraId="4D4DC976" w14:textId="77777777" w:rsidR="008A65B8" w:rsidRDefault="008A65B8" w:rsidP="003D1CF6">
            <w:pPr>
              <w:rPr>
                <w:rFonts w:ascii="Times New Roman" w:eastAsia="等线" w:hAnsi="Times New Roman"/>
                <w:szCs w:val="20"/>
                <w:lang w:eastAsia="zh-CN"/>
              </w:rPr>
            </w:pPr>
            <w:r>
              <w:rPr>
                <w:rFonts w:ascii="Times New Roman" w:eastAsia="等线" w:hAnsi="Times New Roman"/>
                <w:szCs w:val="20"/>
                <w:lang w:eastAsia="zh-CN"/>
              </w:rPr>
              <w:t>PDCCH with 31 bits payload</w:t>
            </w:r>
          </w:p>
        </w:tc>
        <w:tc>
          <w:tcPr>
            <w:tcW w:w="1842" w:type="dxa"/>
          </w:tcPr>
          <w:p w14:paraId="3C3681DE" w14:textId="77777777" w:rsidR="008A65B8" w:rsidRDefault="008A65B8" w:rsidP="003D1CF6">
            <w:pPr>
              <w:rPr>
                <w:rFonts w:ascii="Times New Roman" w:eastAsia="等线" w:hAnsi="Times New Roman"/>
                <w:szCs w:val="20"/>
                <w:lang w:eastAsia="zh-CN"/>
              </w:rPr>
            </w:pPr>
            <w:r>
              <w:rPr>
                <w:rFonts w:ascii="Times New Roman" w:eastAsia="等线" w:hAnsi="Times New Roman" w:hint="eastAsia"/>
                <w:szCs w:val="20"/>
                <w:lang w:eastAsia="zh-CN"/>
              </w:rPr>
              <w:t>2</w:t>
            </w:r>
            <w:r>
              <w:rPr>
                <w:rFonts w:ascii="Times New Roman" w:eastAsia="等线" w:hAnsi="Times New Roman"/>
                <w:szCs w:val="20"/>
                <w:lang w:eastAsia="zh-CN"/>
              </w:rPr>
              <w:t>88 (AL=4)</w:t>
            </w:r>
          </w:p>
        </w:tc>
        <w:tc>
          <w:tcPr>
            <w:tcW w:w="2739" w:type="dxa"/>
          </w:tcPr>
          <w:p w14:paraId="1220FEDD" w14:textId="77777777" w:rsidR="008A65B8" w:rsidRDefault="008A65B8" w:rsidP="003D1CF6">
            <w:pPr>
              <w:rPr>
                <w:rFonts w:ascii="Times New Roman" w:eastAsia="等线" w:hAnsi="Times New Roman"/>
                <w:szCs w:val="20"/>
                <w:lang w:eastAsia="zh-CN"/>
              </w:rPr>
            </w:pPr>
            <w:r>
              <w:rPr>
                <w:rFonts w:ascii="Times New Roman" w:eastAsia="等线" w:hAnsi="Times New Roman"/>
                <w:szCs w:val="20"/>
                <w:lang w:eastAsia="zh-CN"/>
              </w:rPr>
              <w:t>4608 (AL=64)</w:t>
            </w:r>
          </w:p>
        </w:tc>
      </w:tr>
      <w:tr w:rsidR="008A65B8" w14:paraId="23F7EE68" w14:textId="77777777" w:rsidTr="003D1CF6">
        <w:trPr>
          <w:trHeight w:val="470"/>
          <w:jc w:val="center"/>
        </w:trPr>
        <w:tc>
          <w:tcPr>
            <w:tcW w:w="8414" w:type="dxa"/>
            <w:gridSpan w:val="3"/>
          </w:tcPr>
          <w:p w14:paraId="6108E819" w14:textId="2A0F01A7" w:rsidR="008A65B8" w:rsidRDefault="008A65B8" w:rsidP="003D1CF6">
            <w:pPr>
              <w:rPr>
                <w:rFonts w:ascii="Times New Roman" w:eastAsia="等线" w:hAnsi="Times New Roman"/>
                <w:sz w:val="18"/>
                <w:szCs w:val="18"/>
                <w:lang w:eastAsia="zh-CN"/>
              </w:rPr>
            </w:pPr>
            <w:r>
              <w:rPr>
                <w:rFonts w:ascii="Times New Roman" w:eastAsia="等线" w:hAnsi="Times New Roman" w:hint="eastAsia"/>
                <w:sz w:val="18"/>
                <w:szCs w:val="18"/>
                <w:lang w:eastAsia="zh-CN"/>
              </w:rPr>
              <w:t>N</w:t>
            </w:r>
            <w:r>
              <w:rPr>
                <w:rFonts w:ascii="Times New Roman" w:eastAsia="等线" w:hAnsi="Times New Roman"/>
                <w:sz w:val="18"/>
                <w:szCs w:val="18"/>
                <w:lang w:eastAsia="zh-CN"/>
              </w:rPr>
              <w:t xml:space="preserve">ote 1: 6G </w:t>
            </w:r>
            <w:r w:rsidR="00491FE9">
              <w:rPr>
                <w:rFonts w:ascii="Times New Roman" w:eastAsia="等线" w:hAnsi="Times New Roman"/>
                <w:sz w:val="18"/>
                <w:szCs w:val="18"/>
                <w:lang w:eastAsia="zh-CN"/>
              </w:rPr>
              <w:t xml:space="preserve">DL </w:t>
            </w:r>
            <w:r>
              <w:rPr>
                <w:rFonts w:ascii="Times New Roman" w:eastAsia="等线" w:hAnsi="Times New Roman"/>
                <w:sz w:val="18"/>
                <w:szCs w:val="18"/>
                <w:lang w:eastAsia="zh-CN"/>
              </w:rPr>
              <w:t>WUS design is based on case 3 for MCL=144dB and case 4 for MCL =154 dB in table 7.</w:t>
            </w:r>
          </w:p>
          <w:p w14:paraId="2DBCE62B" w14:textId="77777777" w:rsidR="008A65B8" w:rsidRDefault="008A65B8" w:rsidP="003D1CF6">
            <w:pPr>
              <w:ind w:leftChars="90" w:left="180"/>
              <w:rPr>
                <w:rFonts w:ascii="Times New Roman" w:eastAsia="等线" w:hAnsi="Times New Roman"/>
                <w:sz w:val="18"/>
                <w:szCs w:val="18"/>
                <w:lang w:eastAsia="zh-CN"/>
              </w:rPr>
            </w:pPr>
            <w:r>
              <w:rPr>
                <w:rFonts w:ascii="Times New Roman" w:eastAsia="等线" w:hAnsi="Times New Roman"/>
                <w:sz w:val="18"/>
                <w:szCs w:val="18"/>
                <w:lang w:eastAsia="zh-CN"/>
              </w:rPr>
              <w:t>Note 2: 4 bits zeros are appended to 8 bits payload for a PDCCH (padding to 12 bits as defined in TS 38.212) .</w:t>
            </w:r>
          </w:p>
          <w:p w14:paraId="42D6C65B" w14:textId="77777777" w:rsidR="008A65B8" w:rsidRDefault="008A65B8" w:rsidP="003D1CF6">
            <w:pPr>
              <w:ind w:leftChars="90" w:left="180"/>
              <w:rPr>
                <w:rFonts w:ascii="Times New Roman" w:eastAsia="等线" w:hAnsi="Times New Roman"/>
                <w:sz w:val="18"/>
                <w:szCs w:val="18"/>
                <w:lang w:eastAsia="zh-CN"/>
              </w:rPr>
            </w:pPr>
            <w:r>
              <w:rPr>
                <w:rFonts w:ascii="Times New Roman" w:eastAsia="等线" w:hAnsi="Times New Roman"/>
                <w:sz w:val="18"/>
                <w:szCs w:val="18"/>
                <w:lang w:eastAsia="zh-CN"/>
              </w:rPr>
              <w:t xml:space="preserve">Note 3: 24 bit CRC is added </w:t>
            </w:r>
            <w:r>
              <w:rPr>
                <w:rFonts w:ascii="Times New Roman" w:eastAsia="等线" w:hAnsi="Times New Roman" w:hint="eastAsia"/>
                <w:sz w:val="18"/>
                <w:szCs w:val="18"/>
                <w:lang w:eastAsia="zh-CN"/>
              </w:rPr>
              <w:t>after</w:t>
            </w:r>
            <w:r>
              <w:rPr>
                <w:rFonts w:ascii="Times New Roman" w:eastAsia="等线" w:hAnsi="Times New Roman"/>
                <w:sz w:val="18"/>
                <w:szCs w:val="18"/>
                <w:lang w:eastAsia="zh-CN"/>
              </w:rPr>
              <w:t xml:space="preserve"> the payload bits for PDCCH as defined in TS 38.212. </w:t>
            </w:r>
          </w:p>
          <w:p w14:paraId="44845684" w14:textId="77777777" w:rsidR="008A65B8" w:rsidRDefault="008A65B8" w:rsidP="003D1CF6">
            <w:pPr>
              <w:ind w:leftChars="90" w:left="180"/>
              <w:rPr>
                <w:rFonts w:ascii="Times New Roman" w:eastAsia="等线" w:hAnsi="Times New Roman"/>
                <w:szCs w:val="20"/>
                <w:lang w:eastAsia="zh-CN"/>
              </w:rPr>
            </w:pPr>
            <w:r>
              <w:rPr>
                <w:rFonts w:ascii="Times New Roman" w:eastAsia="等线" w:hAnsi="Times New Roman"/>
                <w:sz w:val="18"/>
                <w:szCs w:val="18"/>
                <w:lang w:eastAsia="zh-CN"/>
              </w:rPr>
              <w:t>Note 4: 2Tx &amp; 2Rx modelled in LLS for PDCCH, and 1Tx &amp;1Rx modelled in LLS for LP-WUS.</w:t>
            </w:r>
          </w:p>
        </w:tc>
      </w:tr>
    </w:tbl>
    <w:p w14:paraId="7981C732" w14:textId="77777777" w:rsidR="008A65B8" w:rsidRPr="0051036E" w:rsidRDefault="008A65B8" w:rsidP="008A65B8">
      <w:pPr>
        <w:rPr>
          <w:rFonts w:ascii="Times New Roman" w:eastAsia="等线" w:hAnsi="Times New Roman"/>
          <w:szCs w:val="20"/>
          <w:lang w:eastAsia="zh-CN"/>
        </w:rPr>
      </w:pPr>
    </w:p>
    <w:p w14:paraId="02C3CAF2" w14:textId="7D56A6F0" w:rsidR="008A65B8" w:rsidRPr="0051036E" w:rsidRDefault="004B5D3D" w:rsidP="008A65B8">
      <w:pPr>
        <w:adjustRightInd w:val="0"/>
        <w:snapToGrid w:val="0"/>
        <w:spacing w:afterLines="50" w:after="120"/>
        <w:jc w:val="both"/>
        <w:rPr>
          <w:rFonts w:ascii="Times New Roman" w:eastAsia="等线" w:hAnsi="Times New Roman"/>
          <w:szCs w:val="20"/>
          <w:lang w:eastAsia="zh-CN"/>
        </w:rPr>
      </w:pPr>
      <w:r w:rsidRPr="000A41FF">
        <w:rPr>
          <w:rFonts w:ascii="Times New Roman" w:hAnsi="Times New Roman"/>
          <w:shd w:val="clear" w:color="auto" w:fill="FFFFFF"/>
        </w:rPr>
        <w:fldChar w:fldCharType="begin"/>
      </w:r>
      <w:r w:rsidRPr="000A41FF">
        <w:rPr>
          <w:rFonts w:ascii="Times New Roman" w:hAnsi="Times New Roman"/>
          <w:shd w:val="clear" w:color="auto" w:fill="FFFFFF"/>
        </w:rPr>
        <w:instrText xml:space="preserve"> REF _Ref212815794 \h </w:instrText>
      </w:r>
      <w:r w:rsidR="000A41FF">
        <w:rPr>
          <w:rFonts w:ascii="Times New Roman" w:hAnsi="Times New Roman"/>
          <w:shd w:val="clear" w:color="auto" w:fill="FFFFFF"/>
        </w:rPr>
        <w:instrText xml:space="preserve"> \* MERGEFORMAT </w:instrText>
      </w:r>
      <w:r w:rsidRPr="000A41FF">
        <w:rPr>
          <w:rFonts w:ascii="Times New Roman" w:hAnsi="Times New Roman"/>
          <w:shd w:val="clear" w:color="auto" w:fill="FFFFFF"/>
        </w:rPr>
      </w:r>
      <w:r w:rsidRPr="000A41FF">
        <w:rPr>
          <w:rFonts w:ascii="Times New Roman" w:hAnsi="Times New Roman"/>
          <w:shd w:val="clear" w:color="auto" w:fill="FFFFFF"/>
        </w:rPr>
        <w:fldChar w:fldCharType="separate"/>
      </w:r>
      <w:r w:rsidR="000E0A00">
        <w:rPr>
          <w:rFonts w:ascii="Times New Roman" w:hAnsi="Times New Roman"/>
          <w:b/>
          <w:bCs/>
        </w:rPr>
        <w:t xml:space="preserve">Table </w:t>
      </w:r>
      <w:r w:rsidR="000E0A00">
        <w:rPr>
          <w:rFonts w:ascii="Times New Roman" w:hAnsi="Times New Roman"/>
          <w:b/>
          <w:bCs/>
          <w:noProof/>
        </w:rPr>
        <w:t>7</w:t>
      </w:r>
      <w:r w:rsidRPr="000A41FF">
        <w:rPr>
          <w:rFonts w:ascii="Times New Roman" w:hAnsi="Times New Roman"/>
          <w:shd w:val="clear" w:color="auto" w:fill="FFFFFF"/>
        </w:rPr>
        <w:fldChar w:fldCharType="end"/>
      </w:r>
      <w:r>
        <w:rPr>
          <w:rFonts w:ascii="Times New Roman" w:hAnsi="Times New Roman"/>
          <w:shd w:val="clear" w:color="auto" w:fill="FFFFFF"/>
        </w:rPr>
        <w:t xml:space="preserve"> </w:t>
      </w:r>
      <w:r w:rsidR="008A65B8">
        <w:rPr>
          <w:rFonts w:ascii="Times New Roman" w:hAnsi="Times New Roman"/>
          <w:szCs w:val="20"/>
          <w:shd w:val="clear" w:color="auto" w:fill="FFFFFF"/>
        </w:rPr>
        <w:t xml:space="preserve">presents the overall overhead for DL WUS transmissions and PEI PDCCH, i.e., overall required time and </w:t>
      </w:r>
      <w:proofErr w:type="spellStart"/>
      <w:r w:rsidR="008A65B8">
        <w:rPr>
          <w:rFonts w:ascii="Times New Roman" w:hAnsi="Times New Roman"/>
          <w:szCs w:val="20"/>
          <w:shd w:val="clear" w:color="auto" w:fill="FFFFFF"/>
        </w:rPr>
        <w:t>frequrency</w:t>
      </w:r>
      <w:proofErr w:type="spellEnd"/>
      <w:r w:rsidR="008A65B8">
        <w:rPr>
          <w:rFonts w:ascii="Times New Roman" w:hAnsi="Times New Roman"/>
          <w:szCs w:val="20"/>
          <w:shd w:val="clear" w:color="auto" w:fill="FFFFFF"/>
        </w:rPr>
        <w:t xml:space="preserve"> resources /system resources. Within a paging period, multiple DL WUSs can be transmitted to wake up multiple subgroups, whereas only one PEI PDCCH is transmitted if at least one subgroup needs to be paged. The traffic setting is provided in Appendix C. For 31 subgroups, a maximum of 3 LP-WUSs can be transmitted, and the average number of </w:t>
      </w:r>
      <w:r w:rsidR="00491FE9">
        <w:rPr>
          <w:rFonts w:ascii="Times New Roman" w:hAnsi="Times New Roman"/>
          <w:szCs w:val="20"/>
          <w:shd w:val="clear" w:color="auto" w:fill="FFFFFF"/>
        </w:rPr>
        <w:t xml:space="preserve">DL </w:t>
      </w:r>
      <w:r w:rsidR="008A65B8">
        <w:rPr>
          <w:rFonts w:ascii="Times New Roman" w:hAnsi="Times New Roman"/>
          <w:szCs w:val="20"/>
          <w:shd w:val="clear" w:color="auto" w:fill="FFFFFF"/>
        </w:rPr>
        <w:t>WUS transmissions is calculated based on the probabilities of paging a single subgroup 37</w:t>
      </w:r>
      <w:r w:rsidR="008A65B8">
        <w:rPr>
          <w:rFonts w:ascii="Times New Roman" w:eastAsia="宋体" w:hAnsi="Times New Roman"/>
          <w:szCs w:val="20"/>
          <w:shd w:val="clear" w:color="auto" w:fill="FFFFFF"/>
          <w:lang w:eastAsia="zh-CN"/>
        </w:rPr>
        <w:t>.1</w:t>
      </w:r>
      <w:r w:rsidR="008A65B8">
        <w:rPr>
          <w:rFonts w:ascii="Times New Roman" w:hAnsi="Times New Roman"/>
          <w:szCs w:val="20"/>
          <w:shd w:val="clear" w:color="auto" w:fill="FFFFFF"/>
        </w:rPr>
        <w:t xml:space="preserve">% (single LP-WUS is transmitted with one-to-one codepoint), two subgroups 16.4% (two LP-WUS are transmitted with one-to-one codepoint), three subgroups 4.7% (three </w:t>
      </w:r>
      <w:r w:rsidR="00491FE9">
        <w:rPr>
          <w:rFonts w:ascii="Times New Roman" w:hAnsi="Times New Roman"/>
          <w:szCs w:val="20"/>
          <w:shd w:val="clear" w:color="auto" w:fill="FFFFFF"/>
        </w:rPr>
        <w:t xml:space="preserve">DL </w:t>
      </w:r>
      <w:r w:rsidR="008A65B8">
        <w:rPr>
          <w:rFonts w:ascii="Times New Roman" w:hAnsi="Times New Roman"/>
          <w:szCs w:val="20"/>
          <w:shd w:val="clear" w:color="auto" w:fill="FFFFFF"/>
        </w:rPr>
        <w:t xml:space="preserve">WUS are transmitted one-to-one codepoint), and more than three subgroups 1.2% (single </w:t>
      </w:r>
      <w:r w:rsidR="00491FE9">
        <w:rPr>
          <w:rFonts w:ascii="Times New Roman" w:hAnsi="Times New Roman"/>
          <w:szCs w:val="20"/>
          <w:shd w:val="clear" w:color="auto" w:fill="FFFFFF"/>
        </w:rPr>
        <w:t xml:space="preserve">DL </w:t>
      </w:r>
      <w:r w:rsidR="008A65B8">
        <w:rPr>
          <w:rFonts w:ascii="Times New Roman" w:hAnsi="Times New Roman"/>
          <w:szCs w:val="20"/>
          <w:shd w:val="clear" w:color="auto" w:fill="FFFFFF"/>
        </w:rPr>
        <w:t xml:space="preserve">WUS is transmitted with the one-to-all codepoint). The probability of </w:t>
      </w:r>
      <w:proofErr w:type="spellStart"/>
      <w:r w:rsidR="008A65B8">
        <w:rPr>
          <w:rFonts w:ascii="Times New Roman" w:hAnsi="Times New Roman"/>
          <w:szCs w:val="20"/>
          <w:shd w:val="clear" w:color="auto" w:fill="FFFFFF"/>
        </w:rPr>
        <w:t>transmiting</w:t>
      </w:r>
      <w:proofErr w:type="spellEnd"/>
      <w:r w:rsidR="008A65B8">
        <w:rPr>
          <w:rFonts w:ascii="Times New Roman" w:hAnsi="Times New Roman"/>
          <w:szCs w:val="20"/>
          <w:shd w:val="clear" w:color="auto" w:fill="FFFFFF"/>
        </w:rPr>
        <w:t xml:space="preserve"> PEI PDCCH is 59.4 %, i.e., the probability of paging at least one subgroup. It can be seen </w:t>
      </w:r>
      <w:r w:rsidR="008A65B8">
        <w:rPr>
          <w:rFonts w:ascii="Times New Roman" w:eastAsiaTheme="minorEastAsia" w:hAnsi="Times New Roman"/>
          <w:szCs w:val="20"/>
          <w:shd w:val="clear" w:color="auto" w:fill="FFFFFF"/>
          <w:lang w:eastAsia="zh-CN"/>
        </w:rPr>
        <w:t>from</w:t>
      </w:r>
      <w:r w:rsidR="008A65B8">
        <w:rPr>
          <w:rFonts w:ascii="Times New Roman" w:eastAsiaTheme="minorEastAsia" w:hAnsi="Times New Roman" w:hint="eastAsia"/>
          <w:szCs w:val="20"/>
          <w:shd w:val="clear" w:color="auto" w:fill="FFFFFF"/>
          <w:lang w:eastAsia="zh-CN"/>
        </w:rPr>
        <w:t xml:space="preserve"> Table </w:t>
      </w:r>
      <w:r w:rsidR="008A65B8">
        <w:rPr>
          <w:rFonts w:ascii="Times New Roman" w:eastAsiaTheme="minorEastAsia" w:hAnsi="Times New Roman"/>
          <w:szCs w:val="20"/>
          <w:shd w:val="clear" w:color="auto" w:fill="FFFFFF"/>
          <w:lang w:eastAsia="zh-CN"/>
        </w:rPr>
        <w:t>4</w:t>
      </w:r>
      <w:r w:rsidR="008A65B8">
        <w:rPr>
          <w:rFonts w:ascii="Times New Roman" w:eastAsiaTheme="minorEastAsia" w:hAnsi="Times New Roman" w:hint="eastAsia"/>
          <w:szCs w:val="20"/>
          <w:shd w:val="clear" w:color="auto" w:fill="FFFFFF"/>
          <w:lang w:eastAsia="zh-CN"/>
        </w:rPr>
        <w:t xml:space="preserve"> </w:t>
      </w:r>
      <w:r w:rsidR="008A65B8">
        <w:rPr>
          <w:rFonts w:ascii="Times New Roman" w:hAnsi="Times New Roman"/>
          <w:szCs w:val="20"/>
          <w:shd w:val="clear" w:color="auto" w:fill="FFFFFF"/>
        </w:rPr>
        <w:t xml:space="preserve">that LP-WUS requires less overhead than PEI PDCCH. </w:t>
      </w:r>
    </w:p>
    <w:p w14:paraId="2C4D4A1B" w14:textId="1C1B8621" w:rsidR="008A65B8" w:rsidRDefault="008A65B8" w:rsidP="008A65B8">
      <w:pPr>
        <w:spacing w:after="120"/>
        <w:jc w:val="center"/>
        <w:rPr>
          <w:rFonts w:ascii="Times New Roman" w:eastAsia="等线" w:hAnsi="Times New Roman"/>
          <w:b/>
          <w:szCs w:val="20"/>
          <w:lang w:eastAsia="zh-CN"/>
        </w:rPr>
      </w:pPr>
      <w:bookmarkStart w:id="77" w:name="_Ref212815794"/>
      <w:r>
        <w:rPr>
          <w:rFonts w:ascii="Times New Roman" w:hAnsi="Times New Roman"/>
          <w:b/>
          <w:bCs/>
        </w:rPr>
        <w:t xml:space="preserve">Table </w:t>
      </w:r>
      <w:r>
        <w:rPr>
          <w:rFonts w:ascii="Times New Roman" w:hAnsi="Times New Roman"/>
          <w:b/>
          <w:bCs/>
        </w:rPr>
        <w:fldChar w:fldCharType="begin"/>
      </w:r>
      <w:r>
        <w:rPr>
          <w:rFonts w:ascii="Times New Roman" w:hAnsi="Times New Roman"/>
          <w:b/>
          <w:bCs/>
        </w:rPr>
        <w:instrText xml:space="preserve"> SEQ Table \* ARABIC </w:instrText>
      </w:r>
      <w:r>
        <w:rPr>
          <w:rFonts w:ascii="Times New Roman" w:hAnsi="Times New Roman"/>
          <w:b/>
          <w:bCs/>
        </w:rPr>
        <w:fldChar w:fldCharType="separate"/>
      </w:r>
      <w:r w:rsidR="000E0A00">
        <w:rPr>
          <w:rFonts w:ascii="Times New Roman" w:hAnsi="Times New Roman"/>
          <w:b/>
          <w:bCs/>
          <w:noProof/>
        </w:rPr>
        <w:t>7</w:t>
      </w:r>
      <w:r>
        <w:rPr>
          <w:rFonts w:ascii="Times New Roman" w:hAnsi="Times New Roman"/>
          <w:b/>
          <w:bCs/>
        </w:rPr>
        <w:fldChar w:fldCharType="end"/>
      </w:r>
      <w:bookmarkEnd w:id="77"/>
      <w:r>
        <w:rPr>
          <w:rFonts w:ascii="Times New Roman" w:eastAsia="等线" w:hAnsi="Times New Roman"/>
          <w:b/>
          <w:szCs w:val="20"/>
          <w:lang w:eastAsia="zh-CN"/>
        </w:rPr>
        <w:t xml:space="preserve">  </w:t>
      </w:r>
      <w:r w:rsidR="00491FE9">
        <w:rPr>
          <w:rFonts w:ascii="Times New Roman" w:eastAsia="等线" w:hAnsi="Times New Roman"/>
          <w:b/>
          <w:szCs w:val="20"/>
          <w:lang w:eastAsia="zh-CN"/>
        </w:rPr>
        <w:t xml:space="preserve">6G DL </w:t>
      </w:r>
      <w:r>
        <w:rPr>
          <w:rFonts w:ascii="Times New Roman" w:eastAsia="等线" w:hAnsi="Times New Roman"/>
          <w:b/>
          <w:szCs w:val="20"/>
          <w:lang w:eastAsia="zh-CN"/>
        </w:rPr>
        <w:t xml:space="preserve">WUS(s) and PEI </w:t>
      </w:r>
      <w:r>
        <w:rPr>
          <w:rFonts w:ascii="Times New Roman" w:eastAsia="等线" w:hAnsi="Times New Roman" w:hint="eastAsia"/>
          <w:b/>
          <w:szCs w:val="20"/>
          <w:lang w:eastAsia="zh-CN"/>
        </w:rPr>
        <w:t>overhead</w:t>
      </w:r>
      <w:r>
        <w:rPr>
          <w:rFonts w:ascii="Times New Roman" w:eastAsia="等线" w:hAnsi="Times New Roman"/>
          <w:b/>
          <w:szCs w:val="20"/>
          <w:lang w:eastAsia="zh-CN"/>
        </w:rPr>
        <w:t xml:space="preserve"> to </w:t>
      </w:r>
      <w:r>
        <w:rPr>
          <w:rFonts w:ascii="Times New Roman" w:eastAsia="等线" w:hAnsi="Times New Roman" w:hint="eastAsia"/>
          <w:b/>
          <w:szCs w:val="20"/>
          <w:lang w:eastAsia="zh-CN"/>
        </w:rPr>
        <w:t>the</w:t>
      </w:r>
      <w:r>
        <w:rPr>
          <w:rFonts w:ascii="Times New Roman" w:eastAsia="等线" w:hAnsi="Times New Roman"/>
          <w:b/>
          <w:szCs w:val="20"/>
          <w:lang w:eastAsia="zh-CN"/>
        </w:rPr>
        <w:t xml:space="preserve"> overall system resource</w:t>
      </w:r>
    </w:p>
    <w:tbl>
      <w:tblPr>
        <w:tblStyle w:val="afffa"/>
        <w:tblW w:w="7933" w:type="dxa"/>
        <w:jc w:val="center"/>
        <w:tblLayout w:type="fixed"/>
        <w:tblLook w:val="04A0" w:firstRow="1" w:lastRow="0" w:firstColumn="1" w:lastColumn="0" w:noHBand="0" w:noVBand="1"/>
      </w:tblPr>
      <w:tblGrid>
        <w:gridCol w:w="1980"/>
        <w:gridCol w:w="1276"/>
        <w:gridCol w:w="1563"/>
        <w:gridCol w:w="1413"/>
        <w:gridCol w:w="1701"/>
      </w:tblGrid>
      <w:tr w:rsidR="008A65B8" w14:paraId="1F36E293" w14:textId="77777777" w:rsidTr="003D1CF6">
        <w:trPr>
          <w:jc w:val="center"/>
        </w:trPr>
        <w:tc>
          <w:tcPr>
            <w:tcW w:w="1980" w:type="dxa"/>
          </w:tcPr>
          <w:p w14:paraId="2C20BD63" w14:textId="77777777" w:rsidR="008A65B8" w:rsidRDefault="008A65B8" w:rsidP="003D1CF6">
            <w:pPr>
              <w:rPr>
                <w:rFonts w:ascii="Times New Roman" w:eastAsia="等线" w:hAnsi="Times New Roman"/>
                <w:szCs w:val="20"/>
                <w:lang w:eastAsia="zh-CN"/>
              </w:rPr>
            </w:pPr>
          </w:p>
        </w:tc>
        <w:tc>
          <w:tcPr>
            <w:tcW w:w="2839" w:type="dxa"/>
            <w:gridSpan w:val="2"/>
          </w:tcPr>
          <w:p w14:paraId="7F0E45B2" w14:textId="77777777" w:rsidR="008A65B8" w:rsidRDefault="008A65B8" w:rsidP="003D1CF6">
            <w:pPr>
              <w:rPr>
                <w:rFonts w:ascii="Times New Roman" w:eastAsia="等线" w:hAnsi="Times New Roman"/>
                <w:szCs w:val="20"/>
                <w:lang w:eastAsia="zh-CN"/>
              </w:rPr>
            </w:pPr>
            <w:r>
              <w:rPr>
                <w:rFonts w:ascii="Times New Roman" w:eastAsia="等线" w:hAnsi="Times New Roman" w:hint="eastAsia"/>
                <w:szCs w:val="20"/>
                <w:lang w:eastAsia="zh-CN"/>
              </w:rPr>
              <w:t>M</w:t>
            </w:r>
            <w:r>
              <w:rPr>
                <w:rFonts w:ascii="Times New Roman" w:eastAsia="等线" w:hAnsi="Times New Roman"/>
                <w:szCs w:val="20"/>
                <w:lang w:eastAsia="zh-CN"/>
              </w:rPr>
              <w:t>CL=144dB</w:t>
            </w:r>
          </w:p>
        </w:tc>
        <w:tc>
          <w:tcPr>
            <w:tcW w:w="3114" w:type="dxa"/>
            <w:gridSpan w:val="2"/>
          </w:tcPr>
          <w:p w14:paraId="6194A97C" w14:textId="77777777" w:rsidR="008A65B8" w:rsidRDefault="008A65B8" w:rsidP="003D1CF6">
            <w:pPr>
              <w:rPr>
                <w:rFonts w:ascii="Times New Roman" w:eastAsia="等线" w:hAnsi="Times New Roman"/>
                <w:szCs w:val="20"/>
                <w:lang w:eastAsia="zh-CN"/>
              </w:rPr>
            </w:pPr>
            <w:r>
              <w:rPr>
                <w:rFonts w:ascii="Times New Roman" w:eastAsia="等线" w:hAnsi="Times New Roman" w:hint="eastAsia"/>
                <w:szCs w:val="20"/>
                <w:lang w:eastAsia="zh-CN"/>
              </w:rPr>
              <w:t>M</w:t>
            </w:r>
            <w:r>
              <w:rPr>
                <w:rFonts w:ascii="Times New Roman" w:eastAsia="等线" w:hAnsi="Times New Roman"/>
                <w:szCs w:val="20"/>
                <w:lang w:eastAsia="zh-CN"/>
              </w:rPr>
              <w:t>CL=154dB</w:t>
            </w:r>
          </w:p>
        </w:tc>
      </w:tr>
      <w:tr w:rsidR="008A65B8" w14:paraId="792847D5" w14:textId="77777777" w:rsidTr="003D1CF6">
        <w:trPr>
          <w:jc w:val="center"/>
        </w:trPr>
        <w:tc>
          <w:tcPr>
            <w:tcW w:w="1980" w:type="dxa"/>
          </w:tcPr>
          <w:p w14:paraId="179EE3CB" w14:textId="77777777" w:rsidR="008A65B8" w:rsidRDefault="008A65B8" w:rsidP="003D1CF6">
            <w:pPr>
              <w:rPr>
                <w:rFonts w:ascii="Times New Roman" w:eastAsia="等线" w:hAnsi="Times New Roman"/>
                <w:szCs w:val="20"/>
                <w:lang w:eastAsia="zh-CN"/>
              </w:rPr>
            </w:pPr>
          </w:p>
        </w:tc>
        <w:tc>
          <w:tcPr>
            <w:tcW w:w="1276" w:type="dxa"/>
          </w:tcPr>
          <w:p w14:paraId="459593AD" w14:textId="77777777" w:rsidR="008A65B8" w:rsidRDefault="008A65B8" w:rsidP="003D1CF6">
            <w:pPr>
              <w:rPr>
                <w:rFonts w:ascii="Times New Roman" w:eastAsia="等线" w:hAnsi="Times New Roman"/>
                <w:szCs w:val="20"/>
                <w:lang w:eastAsia="zh-CN"/>
              </w:rPr>
            </w:pPr>
            <w:r>
              <w:rPr>
                <w:rFonts w:ascii="Times New Roman" w:eastAsia="等线" w:hAnsi="Times New Roman" w:hint="eastAsia"/>
                <w:szCs w:val="20"/>
                <w:lang w:eastAsia="zh-CN"/>
              </w:rPr>
              <w:t>#</w:t>
            </w:r>
            <w:r>
              <w:rPr>
                <w:rFonts w:ascii="Times New Roman" w:eastAsia="等线" w:hAnsi="Times New Roman"/>
                <w:szCs w:val="20"/>
                <w:lang w:eastAsia="zh-CN"/>
              </w:rPr>
              <w:t xml:space="preserve"> of REs per I-DRX </w:t>
            </w:r>
          </w:p>
        </w:tc>
        <w:tc>
          <w:tcPr>
            <w:tcW w:w="1563" w:type="dxa"/>
          </w:tcPr>
          <w:p w14:paraId="164F1EC7" w14:textId="77777777" w:rsidR="008A65B8" w:rsidRDefault="008A65B8" w:rsidP="003D1CF6">
            <w:pPr>
              <w:rPr>
                <w:rFonts w:ascii="Times New Roman" w:eastAsia="等线" w:hAnsi="Times New Roman"/>
                <w:szCs w:val="20"/>
                <w:lang w:eastAsia="zh-CN"/>
              </w:rPr>
            </w:pPr>
            <w:r>
              <w:rPr>
                <w:rFonts w:ascii="Times New Roman" w:eastAsia="等线" w:hAnsi="Times New Roman" w:hint="eastAsia"/>
                <w:szCs w:val="20"/>
                <w:lang w:eastAsia="zh-CN"/>
              </w:rPr>
              <w:t>%</w:t>
            </w:r>
            <w:r>
              <w:rPr>
                <w:rFonts w:ascii="Times New Roman" w:eastAsia="等线" w:hAnsi="Times New Roman"/>
                <w:szCs w:val="20"/>
                <w:lang w:eastAsia="zh-CN"/>
              </w:rPr>
              <w:t xml:space="preserve"> to overall system resource</w:t>
            </w:r>
          </w:p>
        </w:tc>
        <w:tc>
          <w:tcPr>
            <w:tcW w:w="1413" w:type="dxa"/>
          </w:tcPr>
          <w:p w14:paraId="745C8458" w14:textId="77777777" w:rsidR="008A65B8" w:rsidRDefault="008A65B8" w:rsidP="003D1CF6">
            <w:pPr>
              <w:rPr>
                <w:rFonts w:ascii="Times New Roman" w:eastAsia="等线" w:hAnsi="Times New Roman"/>
                <w:szCs w:val="20"/>
                <w:lang w:eastAsia="zh-CN"/>
              </w:rPr>
            </w:pPr>
            <w:r>
              <w:rPr>
                <w:rFonts w:ascii="Times New Roman" w:eastAsia="等线" w:hAnsi="Times New Roman" w:hint="eastAsia"/>
                <w:szCs w:val="20"/>
                <w:lang w:eastAsia="zh-CN"/>
              </w:rPr>
              <w:t>#</w:t>
            </w:r>
            <w:r>
              <w:rPr>
                <w:rFonts w:ascii="Times New Roman" w:eastAsia="等线" w:hAnsi="Times New Roman"/>
                <w:szCs w:val="20"/>
                <w:lang w:eastAsia="zh-CN"/>
              </w:rPr>
              <w:t xml:space="preserve"> of REs per I-DRX</w:t>
            </w:r>
          </w:p>
        </w:tc>
        <w:tc>
          <w:tcPr>
            <w:tcW w:w="1701" w:type="dxa"/>
          </w:tcPr>
          <w:p w14:paraId="1C4E0BD2" w14:textId="77777777" w:rsidR="008A65B8" w:rsidRDefault="008A65B8" w:rsidP="003D1CF6">
            <w:pPr>
              <w:rPr>
                <w:rFonts w:ascii="Times New Roman" w:eastAsia="等线" w:hAnsi="Times New Roman"/>
                <w:szCs w:val="20"/>
                <w:lang w:eastAsia="zh-CN"/>
              </w:rPr>
            </w:pPr>
            <w:r>
              <w:rPr>
                <w:rFonts w:ascii="Times New Roman" w:eastAsia="等线" w:hAnsi="Times New Roman" w:hint="eastAsia"/>
                <w:szCs w:val="20"/>
                <w:lang w:eastAsia="zh-CN"/>
              </w:rPr>
              <w:t>%</w:t>
            </w:r>
            <w:r>
              <w:rPr>
                <w:rFonts w:ascii="Times New Roman" w:eastAsia="等线" w:hAnsi="Times New Roman"/>
                <w:szCs w:val="20"/>
                <w:lang w:eastAsia="zh-CN"/>
              </w:rPr>
              <w:t xml:space="preserve"> to overall system resource</w:t>
            </w:r>
          </w:p>
        </w:tc>
      </w:tr>
      <w:tr w:rsidR="008A65B8" w14:paraId="509567DE" w14:textId="77777777" w:rsidTr="003D1CF6">
        <w:trPr>
          <w:trHeight w:val="690"/>
          <w:jc w:val="center"/>
        </w:trPr>
        <w:tc>
          <w:tcPr>
            <w:tcW w:w="1980" w:type="dxa"/>
          </w:tcPr>
          <w:p w14:paraId="1958C0B3" w14:textId="1FD2F836" w:rsidR="008A65B8" w:rsidRDefault="00491FE9" w:rsidP="003D1CF6">
            <w:pPr>
              <w:rPr>
                <w:rFonts w:ascii="Times New Roman" w:eastAsia="等线" w:hAnsi="Times New Roman"/>
                <w:szCs w:val="20"/>
                <w:lang w:eastAsia="zh-CN"/>
              </w:rPr>
            </w:pPr>
            <w:r>
              <w:rPr>
                <w:rFonts w:ascii="Times New Roman" w:eastAsia="等线" w:hAnsi="Times New Roman"/>
                <w:szCs w:val="20"/>
                <w:lang w:eastAsia="zh-CN"/>
              </w:rPr>
              <w:t xml:space="preserve">6G DL WUS </w:t>
            </w:r>
            <w:r w:rsidR="008A65B8">
              <w:rPr>
                <w:rFonts w:ascii="Times New Roman" w:eastAsia="等线" w:hAnsi="Times New Roman"/>
                <w:szCs w:val="20"/>
                <w:lang w:eastAsia="zh-CN"/>
              </w:rPr>
              <w:t>transmissions</w:t>
            </w:r>
          </w:p>
          <w:p w14:paraId="7CE5527D" w14:textId="77777777" w:rsidR="008A65B8" w:rsidRDefault="008A65B8" w:rsidP="003D1CF6">
            <w:pPr>
              <w:rPr>
                <w:rFonts w:ascii="Times New Roman" w:eastAsia="等线" w:hAnsi="Times New Roman"/>
                <w:szCs w:val="20"/>
                <w:lang w:eastAsia="zh-CN"/>
              </w:rPr>
            </w:pPr>
            <w:r>
              <w:rPr>
                <w:rFonts w:ascii="Times New Roman" w:eastAsia="等线" w:hAnsi="Times New Roman" w:hint="eastAsia"/>
                <w:szCs w:val="20"/>
                <w:lang w:eastAsia="zh-CN"/>
              </w:rPr>
              <w:t>(</w:t>
            </w:r>
            <w:r>
              <w:rPr>
                <w:rFonts w:ascii="Times New Roman" w:eastAsia="等线" w:hAnsi="Times New Roman"/>
                <w:szCs w:val="20"/>
                <w:lang w:eastAsia="zh-CN"/>
              </w:rPr>
              <w:t>5 bits payload)</w:t>
            </w:r>
          </w:p>
        </w:tc>
        <w:tc>
          <w:tcPr>
            <w:tcW w:w="1276" w:type="dxa"/>
          </w:tcPr>
          <w:p w14:paraId="049A7FD9" w14:textId="77777777" w:rsidR="008A65B8" w:rsidRDefault="008A65B8" w:rsidP="003D1CF6">
            <w:pPr>
              <w:rPr>
                <w:rFonts w:ascii="Times New Roman" w:eastAsia="等线" w:hAnsi="Times New Roman"/>
                <w:szCs w:val="20"/>
                <w:lang w:eastAsia="zh-CN"/>
              </w:rPr>
            </w:pPr>
            <w:r>
              <w:rPr>
                <w:rFonts w:ascii="Times New Roman" w:eastAsia="等线" w:hAnsi="Times New Roman" w:hint="eastAsia"/>
                <w:szCs w:val="20"/>
                <w:lang w:eastAsia="zh-CN"/>
              </w:rPr>
              <w:t>1</w:t>
            </w:r>
            <w:r>
              <w:rPr>
                <w:rFonts w:ascii="Times New Roman" w:eastAsia="等线" w:hAnsi="Times New Roman"/>
                <w:szCs w:val="20"/>
                <w:lang w:eastAsia="zh-CN"/>
              </w:rPr>
              <w:t>12</w:t>
            </w:r>
          </w:p>
        </w:tc>
        <w:tc>
          <w:tcPr>
            <w:tcW w:w="1563" w:type="dxa"/>
          </w:tcPr>
          <w:p w14:paraId="362753D1" w14:textId="77777777" w:rsidR="008A65B8" w:rsidRDefault="008A65B8" w:rsidP="003D1CF6">
            <w:pPr>
              <w:rPr>
                <w:rFonts w:ascii="Times New Roman" w:eastAsia="等线" w:hAnsi="Times New Roman"/>
                <w:szCs w:val="20"/>
                <w:lang w:eastAsia="zh-CN"/>
              </w:rPr>
            </w:pPr>
            <w:r>
              <w:rPr>
                <w:rFonts w:ascii="Times New Roman" w:eastAsia="等线" w:hAnsi="Times New Roman"/>
                <w:szCs w:val="20"/>
                <w:lang w:eastAsia="zh-CN"/>
              </w:rPr>
              <w:t>0.03%</w:t>
            </w:r>
          </w:p>
        </w:tc>
        <w:tc>
          <w:tcPr>
            <w:tcW w:w="1413" w:type="dxa"/>
          </w:tcPr>
          <w:p w14:paraId="1DC7444E" w14:textId="77777777" w:rsidR="008A65B8" w:rsidRDefault="008A65B8" w:rsidP="003D1CF6">
            <w:pPr>
              <w:rPr>
                <w:rFonts w:ascii="Times New Roman" w:eastAsia="等线" w:hAnsi="Times New Roman"/>
                <w:szCs w:val="20"/>
                <w:lang w:eastAsia="zh-CN"/>
              </w:rPr>
            </w:pPr>
            <w:r>
              <w:rPr>
                <w:rFonts w:ascii="Times New Roman" w:eastAsia="等线" w:hAnsi="Times New Roman" w:hint="eastAsia"/>
                <w:szCs w:val="20"/>
                <w:lang w:eastAsia="zh-CN"/>
              </w:rPr>
              <w:t>1</w:t>
            </w:r>
            <w:r>
              <w:rPr>
                <w:rFonts w:ascii="Times New Roman" w:eastAsia="等线" w:hAnsi="Times New Roman"/>
                <w:szCs w:val="20"/>
                <w:lang w:eastAsia="zh-CN"/>
              </w:rPr>
              <w:t>574</w:t>
            </w:r>
          </w:p>
        </w:tc>
        <w:tc>
          <w:tcPr>
            <w:tcW w:w="1701" w:type="dxa"/>
          </w:tcPr>
          <w:p w14:paraId="009433D7" w14:textId="77777777" w:rsidR="008A65B8" w:rsidRDefault="008A65B8" w:rsidP="003D1CF6">
            <w:pPr>
              <w:rPr>
                <w:rFonts w:ascii="Times New Roman" w:eastAsia="等线" w:hAnsi="Times New Roman"/>
                <w:szCs w:val="20"/>
                <w:lang w:eastAsia="zh-CN"/>
              </w:rPr>
            </w:pPr>
            <w:r>
              <w:rPr>
                <w:rFonts w:ascii="Times New Roman" w:eastAsia="等线" w:hAnsi="Times New Roman" w:hint="eastAsia"/>
                <w:szCs w:val="20"/>
                <w:lang w:eastAsia="zh-CN"/>
              </w:rPr>
              <w:t>0</w:t>
            </w:r>
            <w:r>
              <w:rPr>
                <w:rFonts w:ascii="Times New Roman" w:eastAsia="等线" w:hAnsi="Times New Roman"/>
                <w:szCs w:val="20"/>
                <w:lang w:eastAsia="zh-CN"/>
              </w:rPr>
              <w:t>.43%</w:t>
            </w:r>
          </w:p>
        </w:tc>
      </w:tr>
      <w:tr w:rsidR="008A65B8" w14:paraId="136AF363" w14:textId="77777777" w:rsidTr="003D1CF6">
        <w:trPr>
          <w:trHeight w:val="470"/>
          <w:jc w:val="center"/>
        </w:trPr>
        <w:tc>
          <w:tcPr>
            <w:tcW w:w="1980" w:type="dxa"/>
          </w:tcPr>
          <w:p w14:paraId="0EBE824D" w14:textId="77777777" w:rsidR="008A65B8" w:rsidRDefault="008A65B8" w:rsidP="003D1CF6">
            <w:pPr>
              <w:rPr>
                <w:rFonts w:ascii="Times New Roman" w:eastAsia="等线" w:hAnsi="Times New Roman"/>
                <w:szCs w:val="20"/>
                <w:lang w:eastAsia="zh-CN"/>
              </w:rPr>
            </w:pPr>
            <w:r>
              <w:rPr>
                <w:rFonts w:ascii="Times New Roman" w:eastAsia="等线" w:hAnsi="Times New Roman" w:hint="eastAsia"/>
                <w:szCs w:val="20"/>
                <w:lang w:eastAsia="zh-CN"/>
              </w:rPr>
              <w:t>P</w:t>
            </w:r>
            <w:r>
              <w:rPr>
                <w:rFonts w:ascii="Times New Roman" w:eastAsia="等线" w:hAnsi="Times New Roman"/>
                <w:szCs w:val="20"/>
                <w:lang w:eastAsia="zh-CN"/>
              </w:rPr>
              <w:t>EI PDCCH</w:t>
            </w:r>
          </w:p>
          <w:p w14:paraId="3D9969F6" w14:textId="77777777" w:rsidR="008A65B8" w:rsidRDefault="008A65B8" w:rsidP="003D1CF6">
            <w:pPr>
              <w:rPr>
                <w:rFonts w:ascii="Times New Roman" w:eastAsia="等线" w:hAnsi="Times New Roman"/>
                <w:szCs w:val="20"/>
                <w:lang w:eastAsia="zh-CN"/>
              </w:rPr>
            </w:pPr>
            <w:r>
              <w:rPr>
                <w:rFonts w:ascii="Times New Roman" w:eastAsia="等线" w:hAnsi="Times New Roman" w:hint="eastAsia"/>
                <w:szCs w:val="20"/>
                <w:lang w:eastAsia="zh-CN"/>
              </w:rPr>
              <w:t>(</w:t>
            </w:r>
            <w:r>
              <w:rPr>
                <w:rFonts w:ascii="Times New Roman" w:eastAsia="等线" w:hAnsi="Times New Roman"/>
                <w:szCs w:val="20"/>
                <w:lang w:eastAsia="zh-CN"/>
              </w:rPr>
              <w:t>31 bits payload)</w:t>
            </w:r>
          </w:p>
        </w:tc>
        <w:tc>
          <w:tcPr>
            <w:tcW w:w="1276" w:type="dxa"/>
          </w:tcPr>
          <w:p w14:paraId="4182DFBA" w14:textId="77777777" w:rsidR="008A65B8" w:rsidRDefault="008A65B8" w:rsidP="003D1CF6">
            <w:pPr>
              <w:rPr>
                <w:rFonts w:ascii="Times New Roman" w:eastAsia="等线" w:hAnsi="Times New Roman"/>
                <w:szCs w:val="20"/>
                <w:lang w:eastAsia="zh-CN"/>
              </w:rPr>
            </w:pPr>
            <w:r>
              <w:rPr>
                <w:rFonts w:ascii="Times New Roman" w:eastAsia="等线" w:hAnsi="Times New Roman" w:hint="eastAsia"/>
                <w:szCs w:val="20"/>
                <w:lang w:eastAsia="zh-CN"/>
              </w:rPr>
              <w:t>1</w:t>
            </w:r>
            <w:r>
              <w:rPr>
                <w:rFonts w:ascii="Times New Roman" w:eastAsia="等线" w:hAnsi="Times New Roman"/>
                <w:szCs w:val="20"/>
                <w:lang w:eastAsia="zh-CN"/>
              </w:rPr>
              <w:t>70</w:t>
            </w:r>
          </w:p>
        </w:tc>
        <w:tc>
          <w:tcPr>
            <w:tcW w:w="1563" w:type="dxa"/>
          </w:tcPr>
          <w:p w14:paraId="54CDC8D9" w14:textId="77777777" w:rsidR="008A65B8" w:rsidRDefault="008A65B8" w:rsidP="003D1CF6">
            <w:pPr>
              <w:rPr>
                <w:rFonts w:ascii="Times New Roman" w:eastAsia="等线" w:hAnsi="Times New Roman"/>
                <w:szCs w:val="20"/>
                <w:lang w:eastAsia="zh-CN"/>
              </w:rPr>
            </w:pPr>
            <w:r>
              <w:rPr>
                <w:rFonts w:ascii="Times New Roman" w:eastAsia="等线" w:hAnsi="Times New Roman" w:hint="eastAsia"/>
                <w:szCs w:val="20"/>
                <w:lang w:eastAsia="zh-CN"/>
              </w:rPr>
              <w:t>0</w:t>
            </w:r>
            <w:r>
              <w:rPr>
                <w:rFonts w:ascii="Times New Roman" w:eastAsia="等线" w:hAnsi="Times New Roman"/>
                <w:szCs w:val="20"/>
                <w:lang w:eastAsia="zh-CN"/>
              </w:rPr>
              <w:t>.05%</w:t>
            </w:r>
          </w:p>
        </w:tc>
        <w:tc>
          <w:tcPr>
            <w:tcW w:w="1413" w:type="dxa"/>
          </w:tcPr>
          <w:p w14:paraId="759F0458" w14:textId="77777777" w:rsidR="008A65B8" w:rsidRDefault="008A65B8" w:rsidP="003D1CF6">
            <w:pPr>
              <w:rPr>
                <w:rFonts w:ascii="Times New Roman" w:eastAsia="等线" w:hAnsi="Times New Roman"/>
                <w:szCs w:val="20"/>
                <w:lang w:eastAsia="zh-CN"/>
              </w:rPr>
            </w:pPr>
            <w:r>
              <w:rPr>
                <w:rFonts w:ascii="Times New Roman" w:eastAsia="等线" w:hAnsi="Times New Roman"/>
                <w:szCs w:val="20"/>
                <w:lang w:eastAsia="zh-CN"/>
              </w:rPr>
              <w:t>2735</w:t>
            </w:r>
          </w:p>
        </w:tc>
        <w:tc>
          <w:tcPr>
            <w:tcW w:w="1701" w:type="dxa"/>
          </w:tcPr>
          <w:p w14:paraId="7076AA2A" w14:textId="77777777" w:rsidR="008A65B8" w:rsidRDefault="008A65B8" w:rsidP="003D1CF6">
            <w:pPr>
              <w:rPr>
                <w:rFonts w:ascii="Times New Roman" w:eastAsia="等线" w:hAnsi="Times New Roman"/>
                <w:szCs w:val="20"/>
                <w:lang w:eastAsia="zh-CN"/>
              </w:rPr>
            </w:pPr>
            <w:r>
              <w:rPr>
                <w:rFonts w:ascii="Times New Roman" w:eastAsia="等线" w:hAnsi="Times New Roman" w:hint="eastAsia"/>
                <w:szCs w:val="20"/>
                <w:lang w:eastAsia="zh-CN"/>
              </w:rPr>
              <w:t>0</w:t>
            </w:r>
            <w:r>
              <w:rPr>
                <w:rFonts w:ascii="Times New Roman" w:eastAsia="等线" w:hAnsi="Times New Roman"/>
                <w:szCs w:val="20"/>
                <w:lang w:eastAsia="zh-CN"/>
              </w:rPr>
              <w:t>.75%</w:t>
            </w:r>
          </w:p>
        </w:tc>
      </w:tr>
      <w:tr w:rsidR="008A65B8" w14:paraId="6C94123B" w14:textId="77777777" w:rsidTr="003D1CF6">
        <w:trPr>
          <w:trHeight w:val="470"/>
          <w:jc w:val="center"/>
        </w:trPr>
        <w:tc>
          <w:tcPr>
            <w:tcW w:w="7933" w:type="dxa"/>
            <w:gridSpan w:val="5"/>
          </w:tcPr>
          <w:p w14:paraId="0907E69F" w14:textId="63439CAA" w:rsidR="008A65B8" w:rsidRDefault="008A65B8" w:rsidP="003D1CF6">
            <w:pPr>
              <w:rPr>
                <w:rFonts w:ascii="Times New Roman" w:eastAsia="等线" w:hAnsi="Times New Roman"/>
                <w:szCs w:val="20"/>
                <w:lang w:eastAsia="zh-CN"/>
              </w:rPr>
            </w:pPr>
            <w:r>
              <w:rPr>
                <w:rFonts w:ascii="Times New Roman" w:eastAsia="等线" w:hAnsi="Times New Roman" w:hint="eastAsia"/>
                <w:szCs w:val="20"/>
                <w:lang w:eastAsia="zh-CN"/>
              </w:rPr>
              <w:t>Note</w:t>
            </w:r>
            <w:r>
              <w:rPr>
                <w:rFonts w:ascii="Times New Roman" w:eastAsia="等线" w:hAnsi="Times New Roman"/>
                <w:szCs w:val="20"/>
                <w:lang w:eastAsia="zh-CN"/>
              </w:rPr>
              <w:t xml:space="preserve"> 1: #of REs per </w:t>
            </w:r>
            <w:r w:rsidR="00491FE9">
              <w:rPr>
                <w:rFonts w:ascii="Times New Roman" w:eastAsia="等线" w:hAnsi="Times New Roman"/>
                <w:szCs w:val="20"/>
                <w:lang w:eastAsia="zh-CN"/>
              </w:rPr>
              <w:t xml:space="preserve">DL </w:t>
            </w:r>
            <w:r>
              <w:rPr>
                <w:rFonts w:ascii="Times New Roman" w:eastAsia="等线" w:hAnsi="Times New Roman"/>
                <w:szCs w:val="20"/>
                <w:lang w:eastAsia="zh-CN"/>
              </w:rPr>
              <w:t>WUS and PEI PDCCH transmission is based on</w:t>
            </w:r>
            <w:r w:rsidR="004B5D3D">
              <w:rPr>
                <w:rFonts w:ascii="Times New Roman" w:eastAsia="等线" w:hAnsi="Times New Roman"/>
                <w:szCs w:val="20"/>
                <w:lang w:eastAsia="zh-CN"/>
              </w:rPr>
              <w:t xml:space="preserve"> </w:t>
            </w:r>
            <w:r w:rsidR="004B5D3D" w:rsidRPr="000A41FF">
              <w:rPr>
                <w:rFonts w:ascii="Times New Roman" w:eastAsia="等线" w:hAnsi="Times New Roman"/>
                <w:szCs w:val="20"/>
                <w:lang w:eastAsia="zh-CN"/>
              </w:rPr>
              <w:fldChar w:fldCharType="begin"/>
            </w:r>
            <w:r w:rsidR="004B5D3D" w:rsidRPr="000A41FF">
              <w:rPr>
                <w:rFonts w:ascii="Times New Roman" w:eastAsia="等线" w:hAnsi="Times New Roman"/>
                <w:szCs w:val="20"/>
                <w:lang w:eastAsia="zh-CN"/>
              </w:rPr>
              <w:instrText xml:space="preserve"> REF _Ref212815708 \h </w:instrText>
            </w:r>
            <w:r w:rsidR="000A41FF">
              <w:rPr>
                <w:rFonts w:ascii="Times New Roman" w:eastAsia="等线" w:hAnsi="Times New Roman"/>
                <w:szCs w:val="20"/>
                <w:lang w:eastAsia="zh-CN"/>
              </w:rPr>
              <w:instrText xml:space="preserve"> \* MERGEFORMAT </w:instrText>
            </w:r>
            <w:r w:rsidR="004B5D3D" w:rsidRPr="000A41FF">
              <w:rPr>
                <w:rFonts w:ascii="Times New Roman" w:eastAsia="等线" w:hAnsi="Times New Roman"/>
                <w:szCs w:val="20"/>
                <w:lang w:eastAsia="zh-CN"/>
              </w:rPr>
            </w:r>
            <w:r w:rsidR="004B5D3D" w:rsidRPr="000A41FF">
              <w:rPr>
                <w:rFonts w:ascii="Times New Roman" w:eastAsia="等线" w:hAnsi="Times New Roman"/>
                <w:szCs w:val="20"/>
                <w:lang w:eastAsia="zh-CN"/>
              </w:rPr>
              <w:fldChar w:fldCharType="separate"/>
            </w:r>
            <w:r w:rsidR="000E0A00">
              <w:rPr>
                <w:rFonts w:ascii="Times New Roman" w:eastAsia="等线" w:hAnsi="Times New Roman"/>
                <w:b/>
              </w:rPr>
              <w:t xml:space="preserve">Table </w:t>
            </w:r>
            <w:r w:rsidR="000E0A00">
              <w:rPr>
                <w:rFonts w:ascii="Times New Roman" w:hAnsi="Times New Roman"/>
                <w:b/>
                <w:noProof/>
              </w:rPr>
              <w:t>6</w:t>
            </w:r>
            <w:r w:rsidR="004B5D3D" w:rsidRPr="000A41FF">
              <w:rPr>
                <w:rFonts w:ascii="Times New Roman" w:eastAsia="等线" w:hAnsi="Times New Roman"/>
                <w:szCs w:val="20"/>
                <w:lang w:eastAsia="zh-CN"/>
              </w:rPr>
              <w:fldChar w:fldCharType="end"/>
            </w:r>
            <w:r>
              <w:rPr>
                <w:rFonts w:ascii="Times New Roman" w:eastAsia="等线" w:hAnsi="Times New Roman"/>
                <w:szCs w:val="20"/>
                <w:lang w:eastAsia="zh-CN"/>
              </w:rPr>
              <w:t xml:space="preserve">, and the number of </w:t>
            </w:r>
            <w:r w:rsidR="00491FE9">
              <w:rPr>
                <w:rFonts w:ascii="Times New Roman" w:eastAsia="等线" w:hAnsi="Times New Roman"/>
                <w:szCs w:val="20"/>
                <w:lang w:eastAsia="zh-CN"/>
              </w:rPr>
              <w:t>DL WUS</w:t>
            </w:r>
            <w:r>
              <w:rPr>
                <w:rFonts w:ascii="Times New Roman" w:eastAsia="等线" w:hAnsi="Times New Roman"/>
                <w:szCs w:val="20"/>
                <w:lang w:eastAsia="zh-CN"/>
              </w:rPr>
              <w:t>/PEI PDCCH is calculated based on analysis above. Beam sweeping for 8 beams is assumed.</w:t>
            </w:r>
          </w:p>
          <w:p w14:paraId="0F272A72" w14:textId="77777777" w:rsidR="008A65B8" w:rsidRDefault="008A65B8" w:rsidP="003D1CF6">
            <w:pPr>
              <w:rPr>
                <w:rFonts w:ascii="Times New Roman" w:eastAsia="等线" w:hAnsi="Times New Roman"/>
                <w:szCs w:val="20"/>
                <w:lang w:eastAsia="zh-CN"/>
              </w:rPr>
            </w:pPr>
            <w:r>
              <w:rPr>
                <w:rFonts w:ascii="Times New Roman" w:eastAsia="等线" w:hAnsi="Times New Roman"/>
                <w:szCs w:val="20"/>
                <w:lang w:eastAsia="zh-CN"/>
              </w:rPr>
              <w:t xml:space="preserve">Note 2: the overall system resource assumes 20MHz Bandwidth. </w:t>
            </w:r>
          </w:p>
        </w:tc>
      </w:tr>
    </w:tbl>
    <w:p w14:paraId="078C51D4" w14:textId="77777777" w:rsidR="008A65B8" w:rsidRDefault="008A65B8" w:rsidP="008A65B8">
      <w:pPr>
        <w:rPr>
          <w:rFonts w:ascii="Times New Roman" w:hAnsi="Times New Roman"/>
          <w:b/>
          <w:i/>
        </w:rPr>
      </w:pPr>
    </w:p>
    <w:p w14:paraId="2D2BF72D" w14:textId="3F2E3A2F" w:rsidR="008A65B8" w:rsidRDefault="008A65B8" w:rsidP="008A65B8">
      <w:pPr>
        <w:pStyle w:val="af"/>
        <w:rPr>
          <w:rFonts w:ascii="Times New Roman" w:hAnsi="Times New Roman"/>
          <w:b/>
          <w:i/>
        </w:rPr>
      </w:pPr>
      <w:bookmarkStart w:id="78" w:name="_Ref213434723"/>
      <w:r w:rsidRPr="00223634">
        <w:rPr>
          <w:rFonts w:ascii="Times New Roman" w:hAnsi="Times New Roman"/>
          <w:b/>
          <w:i/>
        </w:rPr>
        <w:t xml:space="preserve">Observation </w:t>
      </w:r>
      <w:r w:rsidRPr="00223634">
        <w:rPr>
          <w:rFonts w:ascii="Times New Roman" w:hAnsi="Times New Roman"/>
          <w:b/>
          <w:i/>
        </w:rPr>
        <w:fldChar w:fldCharType="begin"/>
      </w:r>
      <w:r w:rsidRPr="00223634">
        <w:rPr>
          <w:rFonts w:ascii="Times New Roman" w:hAnsi="Times New Roman"/>
          <w:b/>
          <w:i/>
        </w:rPr>
        <w:instrText xml:space="preserve"> SEQ Observation \* ARABIC </w:instrText>
      </w:r>
      <w:r w:rsidRPr="00223634">
        <w:rPr>
          <w:rFonts w:ascii="Times New Roman" w:hAnsi="Times New Roman"/>
          <w:b/>
          <w:i/>
        </w:rPr>
        <w:fldChar w:fldCharType="separate"/>
      </w:r>
      <w:r w:rsidR="000E0A00">
        <w:rPr>
          <w:rFonts w:ascii="Times New Roman" w:hAnsi="Times New Roman"/>
          <w:b/>
          <w:i/>
          <w:noProof/>
        </w:rPr>
        <w:t>4</w:t>
      </w:r>
      <w:r w:rsidRPr="00223634">
        <w:rPr>
          <w:rFonts w:ascii="Times New Roman" w:hAnsi="Times New Roman"/>
          <w:b/>
          <w:i/>
        </w:rPr>
        <w:fldChar w:fldCharType="end"/>
      </w:r>
      <w:r>
        <w:rPr>
          <w:rFonts w:ascii="Times New Roman" w:hAnsi="Times New Roman"/>
          <w:b/>
          <w:i/>
        </w:rPr>
        <w:t xml:space="preserve">: For RRC idle/inactive mode, DL WUS to trigger paging monitoring </w:t>
      </w:r>
      <w:r>
        <w:rPr>
          <w:rFonts w:asciiTheme="minorEastAsia" w:eastAsiaTheme="minorEastAsia" w:hAnsiTheme="minorEastAsia" w:hint="eastAsia"/>
          <w:b/>
          <w:i/>
          <w:lang w:eastAsia="zh-CN"/>
        </w:rPr>
        <w:t>only</w:t>
      </w:r>
      <w:r>
        <w:rPr>
          <w:rFonts w:ascii="Times New Roman" w:hAnsi="Times New Roman"/>
          <w:b/>
          <w:i/>
        </w:rPr>
        <w:t xml:space="preserve"> requires 0.03% system overhead to achieve 144dB MCL coverage, and 0.43% system overhead to achieve 154dB MCL.</w:t>
      </w:r>
      <w:bookmarkEnd w:id="78"/>
      <w:r>
        <w:rPr>
          <w:rFonts w:ascii="Times New Roman" w:hAnsi="Times New Roman"/>
          <w:b/>
          <w:i/>
        </w:rPr>
        <w:t xml:space="preserve">  </w:t>
      </w:r>
    </w:p>
    <w:p w14:paraId="0AB645EE" w14:textId="67BFF55B" w:rsidR="008A65B8" w:rsidRDefault="008A65B8" w:rsidP="008A65B8">
      <w:pPr>
        <w:pStyle w:val="af"/>
        <w:rPr>
          <w:rFonts w:ascii="Times New Roman" w:hAnsi="Times New Roman"/>
          <w:b/>
          <w:i/>
        </w:rPr>
      </w:pPr>
      <w:bookmarkStart w:id="79" w:name="_Ref213434725"/>
      <w:r w:rsidRPr="00223634">
        <w:rPr>
          <w:rFonts w:ascii="Times New Roman" w:hAnsi="Times New Roman"/>
          <w:b/>
          <w:i/>
        </w:rPr>
        <w:t xml:space="preserve">Observation </w:t>
      </w:r>
      <w:r w:rsidRPr="00223634">
        <w:rPr>
          <w:rFonts w:ascii="Times New Roman" w:hAnsi="Times New Roman"/>
          <w:b/>
          <w:i/>
        </w:rPr>
        <w:fldChar w:fldCharType="begin"/>
      </w:r>
      <w:r w:rsidRPr="00223634">
        <w:rPr>
          <w:rFonts w:ascii="Times New Roman" w:hAnsi="Times New Roman"/>
          <w:b/>
          <w:i/>
        </w:rPr>
        <w:instrText xml:space="preserve"> SEQ Observation \* ARABIC </w:instrText>
      </w:r>
      <w:r w:rsidRPr="00223634">
        <w:rPr>
          <w:rFonts w:ascii="Times New Roman" w:hAnsi="Times New Roman"/>
          <w:b/>
          <w:i/>
        </w:rPr>
        <w:fldChar w:fldCharType="separate"/>
      </w:r>
      <w:r w:rsidR="000E0A00">
        <w:rPr>
          <w:rFonts w:ascii="Times New Roman" w:hAnsi="Times New Roman"/>
          <w:b/>
          <w:i/>
          <w:noProof/>
        </w:rPr>
        <w:t>5</w:t>
      </w:r>
      <w:r w:rsidRPr="00223634">
        <w:rPr>
          <w:rFonts w:ascii="Times New Roman" w:hAnsi="Times New Roman"/>
          <w:b/>
          <w:i/>
        </w:rPr>
        <w:fldChar w:fldCharType="end"/>
      </w:r>
      <w:r>
        <w:rPr>
          <w:rFonts w:ascii="Times New Roman" w:hAnsi="Times New Roman"/>
          <w:b/>
          <w:i/>
        </w:rPr>
        <w:t>: For RRC idle/inactive mode, DL WUS requires less system overhead than PEI.</w:t>
      </w:r>
      <w:bookmarkEnd w:id="79"/>
      <w:r>
        <w:rPr>
          <w:rFonts w:ascii="Times New Roman" w:hAnsi="Times New Roman"/>
          <w:b/>
          <w:i/>
        </w:rPr>
        <w:t xml:space="preserve">  </w:t>
      </w:r>
    </w:p>
    <w:p w14:paraId="7B18B010" w14:textId="663B1A90" w:rsidR="00140280" w:rsidRDefault="005C73D3" w:rsidP="00140280">
      <w:pPr>
        <w:spacing w:afterLines="50" w:after="120"/>
        <w:jc w:val="both"/>
        <w:rPr>
          <w:rFonts w:ascii="Times New Roman" w:eastAsia="宋体" w:hAnsi="Times New Roman"/>
          <w:b/>
          <w:lang w:eastAsia="zh-CN"/>
        </w:rPr>
      </w:pPr>
      <w:r>
        <w:rPr>
          <w:rFonts w:ascii="Times New Roman" w:hAnsi="Times New Roman"/>
          <w:shd w:val="clear" w:color="auto" w:fill="FFFFFF"/>
        </w:rPr>
        <w:fldChar w:fldCharType="begin"/>
      </w:r>
      <w:r>
        <w:rPr>
          <w:rFonts w:ascii="Times New Roman" w:hAnsi="Times New Roman"/>
          <w:shd w:val="clear" w:color="auto" w:fill="FFFFFF"/>
        </w:rPr>
        <w:instrText xml:space="preserve"> REF _Ref213405327 \h </w:instrText>
      </w:r>
      <w:r>
        <w:rPr>
          <w:rFonts w:ascii="Times New Roman" w:hAnsi="Times New Roman"/>
          <w:shd w:val="clear" w:color="auto" w:fill="FFFFFF"/>
        </w:rPr>
      </w:r>
      <w:r>
        <w:rPr>
          <w:rFonts w:ascii="Times New Roman" w:hAnsi="Times New Roman"/>
          <w:shd w:val="clear" w:color="auto" w:fill="FFFFFF"/>
        </w:rPr>
        <w:fldChar w:fldCharType="separate"/>
      </w:r>
      <w:r w:rsidR="000E0A00">
        <w:rPr>
          <w:rFonts w:ascii="Times New Roman" w:hAnsi="Times New Roman"/>
          <w:b/>
          <w:bCs/>
        </w:rPr>
        <w:t xml:space="preserve">Table </w:t>
      </w:r>
      <w:r w:rsidR="000E0A00">
        <w:rPr>
          <w:rFonts w:ascii="Times New Roman" w:hAnsi="Times New Roman"/>
          <w:b/>
          <w:bCs/>
          <w:noProof/>
        </w:rPr>
        <w:t>8</w:t>
      </w:r>
      <w:r>
        <w:rPr>
          <w:rFonts w:ascii="Times New Roman" w:hAnsi="Times New Roman"/>
          <w:shd w:val="clear" w:color="auto" w:fill="FFFFFF"/>
        </w:rPr>
        <w:fldChar w:fldCharType="end"/>
      </w:r>
      <w:r w:rsidR="008A65B8" w:rsidDel="005C73D3">
        <w:rPr>
          <w:rFonts w:ascii="Times New Roman" w:hAnsi="Times New Roman"/>
          <w:shd w:val="clear" w:color="auto" w:fill="FFFFFF"/>
        </w:rPr>
        <w:t xml:space="preserve"> </w:t>
      </w:r>
      <w:r w:rsidR="008A65B8">
        <w:rPr>
          <w:rFonts w:ascii="Times New Roman" w:hAnsi="Times New Roman"/>
          <w:shd w:val="clear" w:color="auto" w:fill="FFFFFF"/>
        </w:rPr>
        <w:t xml:space="preserve">presents rough estimation of overall overhead for </w:t>
      </w:r>
      <w:r w:rsidR="00491FE9">
        <w:rPr>
          <w:rFonts w:ascii="Times New Roman" w:hAnsi="Times New Roman"/>
          <w:shd w:val="clear" w:color="auto" w:fill="FFFFFF"/>
        </w:rPr>
        <w:t xml:space="preserve">DL </w:t>
      </w:r>
      <w:r w:rsidR="008A65B8">
        <w:rPr>
          <w:rFonts w:ascii="Times New Roman" w:hAnsi="Times New Roman"/>
          <w:shd w:val="clear" w:color="auto" w:fill="FFFFFF"/>
        </w:rPr>
        <w:t xml:space="preserve">WUS transmissions and DCP PDCCH, i.e., overall required time and </w:t>
      </w:r>
      <w:proofErr w:type="spellStart"/>
      <w:r w:rsidR="008A65B8">
        <w:rPr>
          <w:rFonts w:ascii="Times New Roman" w:hAnsi="Times New Roman"/>
          <w:shd w:val="clear" w:color="auto" w:fill="FFFFFF"/>
        </w:rPr>
        <w:t>frequrency</w:t>
      </w:r>
      <w:proofErr w:type="spellEnd"/>
      <w:r w:rsidR="008A65B8">
        <w:rPr>
          <w:rFonts w:ascii="Times New Roman" w:hAnsi="Times New Roman"/>
          <w:shd w:val="clear" w:color="auto" w:fill="FFFFFF"/>
        </w:rPr>
        <w:t xml:space="preserve"> resources /system resources, assuming all UEs at cell edge (144dB MCL). For </w:t>
      </w:r>
      <w:r w:rsidR="00491FE9">
        <w:rPr>
          <w:rFonts w:ascii="Times New Roman" w:hAnsi="Times New Roman"/>
          <w:shd w:val="clear" w:color="auto" w:fill="FFFFFF"/>
        </w:rPr>
        <w:t xml:space="preserve">DL </w:t>
      </w:r>
      <w:r w:rsidR="008A65B8">
        <w:rPr>
          <w:rFonts w:ascii="Times New Roman" w:hAnsi="Times New Roman"/>
          <w:shd w:val="clear" w:color="auto" w:fill="FFFFFF"/>
        </w:rPr>
        <w:t xml:space="preserve">WUS scheme, one </w:t>
      </w:r>
      <w:r w:rsidR="00491FE9">
        <w:rPr>
          <w:rFonts w:ascii="Times New Roman" w:hAnsi="Times New Roman"/>
          <w:shd w:val="clear" w:color="auto" w:fill="FFFFFF"/>
        </w:rPr>
        <w:t>DL W</w:t>
      </w:r>
      <w:r w:rsidR="008A65B8">
        <w:rPr>
          <w:rFonts w:ascii="Times New Roman" w:hAnsi="Times New Roman"/>
          <w:shd w:val="clear" w:color="auto" w:fill="FFFFFF"/>
        </w:rPr>
        <w:t xml:space="preserve">US is transmitted for each UE every 200ms, regardless of </w:t>
      </w:r>
      <w:r w:rsidR="00491FE9">
        <w:rPr>
          <w:rFonts w:ascii="Times New Roman" w:hAnsi="Times New Roman"/>
          <w:shd w:val="clear" w:color="auto" w:fill="FFFFFF"/>
        </w:rPr>
        <w:t xml:space="preserve">DL </w:t>
      </w:r>
      <w:r w:rsidR="008A65B8">
        <w:rPr>
          <w:rFonts w:ascii="Times New Roman" w:hAnsi="Times New Roman"/>
          <w:shd w:val="clear" w:color="auto" w:fill="FFFFFF"/>
        </w:rPr>
        <w:t xml:space="preserve">WUS MO periodicity. </w:t>
      </w:r>
      <w:r w:rsidR="00140280">
        <w:rPr>
          <w:rFonts w:ascii="Times New Roman" w:eastAsia="宋体" w:hAnsi="Times New Roman"/>
          <w:lang w:eastAsia="zh-CN"/>
        </w:rPr>
        <w:t xml:space="preserve">For simplicity, each LP-WUS only wakes up one UE without consideration of one codepoint to wake-up more than one UE, though such assumption results in largest LP-WUS overhead. </w:t>
      </w:r>
      <w:r w:rsidR="008A65B8">
        <w:rPr>
          <w:rFonts w:ascii="Times New Roman" w:hAnsi="Times New Roman"/>
          <w:shd w:val="clear" w:color="auto" w:fill="FFFFFF"/>
        </w:rPr>
        <w:t xml:space="preserve">For DCP, if at least one UE in a C-DRX groups is to be waken-up per C-DRX cycle, one DCP PDCCH is transmitted. </w:t>
      </w:r>
      <w:r w:rsidR="00140280">
        <w:rPr>
          <w:rFonts w:ascii="Times New Roman" w:eastAsia="宋体" w:hAnsi="Times New Roman"/>
          <w:lang w:eastAsia="zh-CN"/>
        </w:rPr>
        <w:t xml:space="preserve">Assuming totally 64 UEs per cell using DL WUS or DCP, </w:t>
      </w:r>
      <w:proofErr w:type="spellStart"/>
      <w:r w:rsidR="00140280">
        <w:rPr>
          <w:rFonts w:ascii="Times New Roman" w:eastAsia="宋体" w:hAnsi="Times New Roman"/>
          <w:lang w:eastAsia="zh-CN"/>
        </w:rPr>
        <w:t>gNB</w:t>
      </w:r>
      <w:proofErr w:type="spellEnd"/>
      <w:r w:rsidR="00140280">
        <w:rPr>
          <w:rFonts w:ascii="Times New Roman" w:eastAsia="宋体" w:hAnsi="Times New Roman"/>
          <w:lang w:eastAsia="zh-CN"/>
        </w:rPr>
        <w:t xml:space="preserve"> configures 8 C-DRX groups with 8 UEs per C-DRX group respectively. </w:t>
      </w:r>
      <w:proofErr w:type="spellStart"/>
      <w:r w:rsidR="00140280">
        <w:rPr>
          <w:rFonts w:ascii="Times New Roman" w:eastAsia="宋体" w:hAnsi="Times New Roman"/>
          <w:lang w:eastAsia="zh-CN"/>
        </w:rPr>
        <w:t>Traffice</w:t>
      </w:r>
      <w:proofErr w:type="spellEnd"/>
      <w:r w:rsidR="00140280">
        <w:rPr>
          <w:rFonts w:ascii="Times New Roman" w:eastAsia="宋体" w:hAnsi="Times New Roman"/>
          <w:lang w:eastAsia="zh-CN"/>
        </w:rPr>
        <w:t xml:space="preserve"> model is FTP3 with 0.5</w:t>
      </w:r>
      <w:r w:rsidR="00140280">
        <w:rPr>
          <w:rFonts w:ascii="Times New Roman" w:eastAsia="宋体" w:hAnsi="Times New Roman" w:hint="eastAsia"/>
          <w:lang w:eastAsia="zh-CN"/>
        </w:rPr>
        <w:t>-</w:t>
      </w:r>
      <w:r w:rsidR="00140280">
        <w:rPr>
          <w:rFonts w:ascii="Times New Roman" w:eastAsia="宋体" w:hAnsi="Times New Roman"/>
          <w:lang w:eastAsia="zh-CN"/>
        </w:rPr>
        <w:t>Mbyte packet size and 200ms inter-</w:t>
      </w:r>
      <w:proofErr w:type="spellStart"/>
      <w:r w:rsidR="00140280">
        <w:rPr>
          <w:rFonts w:ascii="Times New Roman" w:eastAsia="宋体" w:hAnsi="Times New Roman"/>
          <w:lang w:eastAsia="zh-CN"/>
        </w:rPr>
        <w:t>arriaval</w:t>
      </w:r>
      <w:proofErr w:type="spellEnd"/>
      <w:r w:rsidR="00140280">
        <w:rPr>
          <w:rFonts w:ascii="Times New Roman" w:eastAsia="宋体" w:hAnsi="Times New Roman"/>
          <w:lang w:eastAsia="zh-CN"/>
        </w:rPr>
        <w:t xml:space="preserve"> time. For DCP+C-DRX, 40ms</w:t>
      </w:r>
      <w:r w:rsidR="00140280">
        <w:rPr>
          <w:rFonts w:ascii="Times New Roman" w:eastAsia="宋体" w:hAnsi="Times New Roman" w:hint="eastAsia"/>
          <w:lang w:eastAsia="zh-CN"/>
        </w:rPr>
        <w:t xml:space="preserve"> </w:t>
      </w:r>
      <w:r w:rsidR="00140280">
        <w:rPr>
          <w:rFonts w:ascii="Times New Roman" w:eastAsia="宋体" w:hAnsi="Times New Roman"/>
          <w:lang w:eastAsia="zh-CN"/>
        </w:rPr>
        <w:t xml:space="preserve">C-DRX cycle is assumed. </w:t>
      </w:r>
      <w:r w:rsidR="00140280">
        <w:rPr>
          <w:rFonts w:ascii="Times New Roman" w:hAnsi="Times New Roman"/>
          <w:shd w:val="clear" w:color="auto" w:fill="FFFFFF"/>
        </w:rPr>
        <w:t>It can be seen that, the required resource is similar for DL WUS and DCP PDCCH.</w:t>
      </w:r>
    </w:p>
    <w:p w14:paraId="1C8716EB" w14:textId="78C611CA" w:rsidR="008A65B8" w:rsidRDefault="008A65B8" w:rsidP="008A65B8">
      <w:pPr>
        <w:spacing w:after="120"/>
        <w:jc w:val="center"/>
        <w:rPr>
          <w:rFonts w:ascii="Times New Roman" w:eastAsia="等线" w:hAnsi="Times New Roman"/>
          <w:b/>
          <w:szCs w:val="20"/>
          <w:lang w:eastAsia="zh-CN"/>
        </w:rPr>
      </w:pPr>
      <w:bookmarkStart w:id="80" w:name="_Ref213405327"/>
      <w:r>
        <w:rPr>
          <w:rFonts w:ascii="Times New Roman" w:hAnsi="Times New Roman"/>
          <w:b/>
          <w:bCs/>
        </w:rPr>
        <w:lastRenderedPageBreak/>
        <w:t xml:space="preserve">Table </w:t>
      </w:r>
      <w:r>
        <w:rPr>
          <w:rFonts w:ascii="Times New Roman" w:hAnsi="Times New Roman"/>
          <w:b/>
          <w:bCs/>
        </w:rPr>
        <w:fldChar w:fldCharType="begin"/>
      </w:r>
      <w:r>
        <w:rPr>
          <w:rFonts w:ascii="Times New Roman" w:hAnsi="Times New Roman"/>
          <w:b/>
          <w:bCs/>
        </w:rPr>
        <w:instrText xml:space="preserve"> SEQ Table \* ARABIC </w:instrText>
      </w:r>
      <w:r>
        <w:rPr>
          <w:rFonts w:ascii="Times New Roman" w:hAnsi="Times New Roman"/>
          <w:b/>
          <w:bCs/>
        </w:rPr>
        <w:fldChar w:fldCharType="separate"/>
      </w:r>
      <w:r w:rsidR="000E0A00">
        <w:rPr>
          <w:rFonts w:ascii="Times New Roman" w:hAnsi="Times New Roman"/>
          <w:b/>
          <w:bCs/>
          <w:noProof/>
        </w:rPr>
        <w:t>8</w:t>
      </w:r>
      <w:r>
        <w:rPr>
          <w:rFonts w:ascii="Times New Roman" w:hAnsi="Times New Roman"/>
          <w:b/>
          <w:bCs/>
        </w:rPr>
        <w:fldChar w:fldCharType="end"/>
      </w:r>
      <w:bookmarkEnd w:id="80"/>
      <w:r>
        <w:rPr>
          <w:rFonts w:ascii="Times New Roman" w:eastAsia="等线" w:hAnsi="Times New Roman"/>
          <w:b/>
          <w:szCs w:val="20"/>
          <w:lang w:eastAsia="zh-CN"/>
        </w:rPr>
        <w:t xml:space="preserve">  </w:t>
      </w:r>
      <w:r w:rsidR="00140280">
        <w:rPr>
          <w:rFonts w:ascii="Times New Roman" w:eastAsia="等线" w:hAnsi="Times New Roman"/>
          <w:b/>
          <w:szCs w:val="20"/>
          <w:lang w:eastAsia="zh-CN"/>
        </w:rPr>
        <w:t xml:space="preserve">6G DL </w:t>
      </w:r>
      <w:r>
        <w:rPr>
          <w:rFonts w:ascii="Times New Roman" w:eastAsia="等线" w:hAnsi="Times New Roman"/>
          <w:b/>
          <w:szCs w:val="20"/>
          <w:lang w:eastAsia="zh-CN"/>
        </w:rPr>
        <w:t xml:space="preserve">WUS(s) and DCP </w:t>
      </w:r>
      <w:r>
        <w:rPr>
          <w:rFonts w:ascii="Times New Roman" w:eastAsia="等线" w:hAnsi="Times New Roman" w:hint="eastAsia"/>
          <w:b/>
          <w:szCs w:val="20"/>
          <w:lang w:eastAsia="zh-CN"/>
        </w:rPr>
        <w:t>overhead</w:t>
      </w:r>
      <w:r>
        <w:rPr>
          <w:rFonts w:ascii="Times New Roman" w:eastAsia="等线" w:hAnsi="Times New Roman"/>
          <w:b/>
          <w:szCs w:val="20"/>
          <w:lang w:eastAsia="zh-CN"/>
        </w:rPr>
        <w:t xml:space="preserve"> to </w:t>
      </w:r>
      <w:r>
        <w:rPr>
          <w:rFonts w:ascii="Times New Roman" w:eastAsia="等线" w:hAnsi="Times New Roman" w:hint="eastAsia"/>
          <w:b/>
          <w:szCs w:val="20"/>
          <w:lang w:eastAsia="zh-CN"/>
        </w:rPr>
        <w:t>the</w:t>
      </w:r>
      <w:r>
        <w:rPr>
          <w:rFonts w:ascii="Times New Roman" w:eastAsia="等线" w:hAnsi="Times New Roman"/>
          <w:b/>
          <w:szCs w:val="20"/>
          <w:lang w:eastAsia="zh-CN"/>
        </w:rPr>
        <w:t xml:space="preserve"> overall system resource</w:t>
      </w:r>
    </w:p>
    <w:tbl>
      <w:tblPr>
        <w:tblStyle w:val="afffa"/>
        <w:tblW w:w="6673" w:type="dxa"/>
        <w:jc w:val="center"/>
        <w:tblLook w:val="04A0" w:firstRow="1" w:lastRow="0" w:firstColumn="1" w:lastColumn="0" w:noHBand="0" w:noVBand="1"/>
      </w:tblPr>
      <w:tblGrid>
        <w:gridCol w:w="3403"/>
        <w:gridCol w:w="1554"/>
        <w:gridCol w:w="1716"/>
      </w:tblGrid>
      <w:tr w:rsidR="008A65B8" w14:paraId="39CF4C98" w14:textId="77777777" w:rsidTr="003D1CF6">
        <w:trPr>
          <w:jc w:val="center"/>
        </w:trPr>
        <w:tc>
          <w:tcPr>
            <w:tcW w:w="3403" w:type="dxa"/>
          </w:tcPr>
          <w:p w14:paraId="0586E7A7" w14:textId="77777777" w:rsidR="008A65B8" w:rsidRDefault="008A65B8" w:rsidP="003D1CF6">
            <w:pPr>
              <w:rPr>
                <w:rFonts w:ascii="Times New Roman" w:eastAsia="等线" w:hAnsi="Times New Roman"/>
                <w:szCs w:val="20"/>
                <w:lang w:eastAsia="zh-CN"/>
              </w:rPr>
            </w:pPr>
          </w:p>
        </w:tc>
        <w:tc>
          <w:tcPr>
            <w:tcW w:w="1554" w:type="dxa"/>
          </w:tcPr>
          <w:p w14:paraId="2371A093" w14:textId="77777777" w:rsidR="008A65B8" w:rsidRDefault="008A65B8" w:rsidP="003D1CF6">
            <w:pPr>
              <w:rPr>
                <w:rFonts w:ascii="Times New Roman" w:eastAsia="等线" w:hAnsi="Times New Roman"/>
                <w:szCs w:val="20"/>
                <w:lang w:eastAsia="zh-CN"/>
              </w:rPr>
            </w:pPr>
            <w:r>
              <w:rPr>
                <w:rFonts w:ascii="Times New Roman" w:eastAsia="等线" w:hAnsi="Times New Roman" w:hint="eastAsia"/>
                <w:szCs w:val="20"/>
                <w:lang w:eastAsia="zh-CN"/>
              </w:rPr>
              <w:t>#</w:t>
            </w:r>
            <w:r>
              <w:rPr>
                <w:rFonts w:ascii="Times New Roman" w:eastAsia="等线" w:hAnsi="Times New Roman"/>
                <w:szCs w:val="20"/>
                <w:lang w:eastAsia="zh-CN"/>
              </w:rPr>
              <w:t xml:space="preserve"> of REs per 200ms</w:t>
            </w:r>
          </w:p>
        </w:tc>
        <w:tc>
          <w:tcPr>
            <w:tcW w:w="1716" w:type="dxa"/>
          </w:tcPr>
          <w:p w14:paraId="5929F600" w14:textId="77777777" w:rsidR="008A65B8" w:rsidRDefault="008A65B8" w:rsidP="003D1CF6">
            <w:pPr>
              <w:rPr>
                <w:rFonts w:ascii="Times New Roman" w:eastAsia="等线" w:hAnsi="Times New Roman"/>
                <w:szCs w:val="20"/>
                <w:lang w:eastAsia="zh-CN"/>
              </w:rPr>
            </w:pPr>
            <w:r>
              <w:rPr>
                <w:rFonts w:ascii="Times New Roman" w:eastAsia="等线" w:hAnsi="Times New Roman" w:hint="eastAsia"/>
                <w:szCs w:val="20"/>
                <w:lang w:eastAsia="zh-CN"/>
              </w:rPr>
              <w:t>%</w:t>
            </w:r>
            <w:r>
              <w:rPr>
                <w:rFonts w:ascii="Times New Roman" w:eastAsia="等线" w:hAnsi="Times New Roman"/>
                <w:szCs w:val="20"/>
                <w:lang w:eastAsia="zh-CN"/>
              </w:rPr>
              <w:t xml:space="preserve"> to overall system resource</w:t>
            </w:r>
          </w:p>
        </w:tc>
      </w:tr>
      <w:tr w:rsidR="008A65B8" w14:paraId="70FCF021" w14:textId="77777777" w:rsidTr="003D1CF6">
        <w:trPr>
          <w:trHeight w:val="690"/>
          <w:jc w:val="center"/>
        </w:trPr>
        <w:tc>
          <w:tcPr>
            <w:tcW w:w="3403" w:type="dxa"/>
          </w:tcPr>
          <w:p w14:paraId="60BA40F4" w14:textId="7F46320F" w:rsidR="008A65B8" w:rsidRDefault="00140280" w:rsidP="003D1CF6">
            <w:pPr>
              <w:rPr>
                <w:rFonts w:ascii="Times New Roman" w:eastAsia="等线" w:hAnsi="Times New Roman"/>
                <w:szCs w:val="20"/>
                <w:lang w:eastAsia="zh-CN"/>
              </w:rPr>
            </w:pPr>
            <w:r>
              <w:rPr>
                <w:rFonts w:ascii="Times New Roman" w:eastAsia="等线" w:hAnsi="Times New Roman"/>
                <w:szCs w:val="20"/>
                <w:lang w:eastAsia="zh-CN"/>
              </w:rPr>
              <w:t xml:space="preserve">6G DL </w:t>
            </w:r>
            <w:r w:rsidR="008A65B8">
              <w:rPr>
                <w:rFonts w:ascii="Times New Roman" w:eastAsia="等线" w:hAnsi="Times New Roman"/>
                <w:szCs w:val="20"/>
                <w:lang w:eastAsia="zh-CN"/>
              </w:rPr>
              <w:t>WUS transmissions</w:t>
            </w:r>
          </w:p>
          <w:p w14:paraId="645AB365" w14:textId="77777777" w:rsidR="008A65B8" w:rsidRDefault="008A65B8" w:rsidP="003D1CF6">
            <w:pPr>
              <w:rPr>
                <w:rFonts w:ascii="Times New Roman" w:eastAsia="等线" w:hAnsi="Times New Roman"/>
                <w:szCs w:val="20"/>
                <w:lang w:eastAsia="zh-CN"/>
              </w:rPr>
            </w:pPr>
            <w:r>
              <w:rPr>
                <w:rFonts w:ascii="Times New Roman" w:eastAsia="等线" w:hAnsi="Times New Roman" w:hint="eastAsia"/>
                <w:szCs w:val="20"/>
                <w:lang w:eastAsia="zh-CN"/>
              </w:rPr>
              <w:t>(</w:t>
            </w:r>
            <w:r>
              <w:rPr>
                <w:rFonts w:ascii="Times New Roman" w:eastAsia="等线" w:hAnsi="Times New Roman"/>
                <w:szCs w:val="20"/>
                <w:lang w:eastAsia="zh-CN"/>
              </w:rPr>
              <w:t>6 bits payload)</w:t>
            </w:r>
          </w:p>
        </w:tc>
        <w:tc>
          <w:tcPr>
            <w:tcW w:w="1554" w:type="dxa"/>
          </w:tcPr>
          <w:p w14:paraId="06A112F8" w14:textId="77777777" w:rsidR="008A65B8" w:rsidRDefault="008A65B8" w:rsidP="003D1CF6">
            <w:pPr>
              <w:rPr>
                <w:rFonts w:ascii="Times New Roman" w:eastAsia="等线" w:hAnsi="Times New Roman"/>
                <w:szCs w:val="20"/>
                <w:lang w:eastAsia="zh-CN"/>
              </w:rPr>
            </w:pPr>
            <w:r>
              <w:rPr>
                <w:rFonts w:ascii="Times New Roman" w:eastAsia="等线" w:hAnsi="Times New Roman"/>
                <w:szCs w:val="20"/>
                <w:lang w:eastAsia="zh-CN"/>
              </w:rPr>
              <w:t>8448</w:t>
            </w:r>
          </w:p>
        </w:tc>
        <w:tc>
          <w:tcPr>
            <w:tcW w:w="1716" w:type="dxa"/>
          </w:tcPr>
          <w:p w14:paraId="6C616F6F" w14:textId="77777777" w:rsidR="008A65B8" w:rsidRDefault="008A65B8" w:rsidP="003D1CF6">
            <w:pPr>
              <w:rPr>
                <w:rFonts w:ascii="Times New Roman" w:eastAsia="等线" w:hAnsi="Times New Roman"/>
                <w:szCs w:val="20"/>
                <w:lang w:eastAsia="zh-CN"/>
              </w:rPr>
            </w:pPr>
            <w:r>
              <w:rPr>
                <w:rFonts w:ascii="Times New Roman" w:eastAsia="等线" w:hAnsi="Times New Roman"/>
                <w:szCs w:val="20"/>
                <w:lang w:eastAsia="zh-CN"/>
              </w:rPr>
              <w:t>0.046%</w:t>
            </w:r>
          </w:p>
        </w:tc>
      </w:tr>
      <w:tr w:rsidR="008A65B8" w14:paraId="11C6BD4C" w14:textId="77777777" w:rsidTr="003D1CF6">
        <w:trPr>
          <w:trHeight w:val="470"/>
          <w:jc w:val="center"/>
        </w:trPr>
        <w:tc>
          <w:tcPr>
            <w:tcW w:w="3403" w:type="dxa"/>
          </w:tcPr>
          <w:p w14:paraId="3295171A" w14:textId="77777777" w:rsidR="008A65B8" w:rsidRDefault="008A65B8" w:rsidP="003D1CF6">
            <w:pPr>
              <w:ind w:left="200" w:hangingChars="100" w:hanging="200"/>
              <w:rPr>
                <w:rFonts w:ascii="Times New Roman" w:eastAsia="等线" w:hAnsi="Times New Roman"/>
                <w:szCs w:val="20"/>
                <w:lang w:eastAsia="zh-CN"/>
              </w:rPr>
            </w:pPr>
            <w:r>
              <w:rPr>
                <w:rFonts w:ascii="Times New Roman" w:eastAsia="等线" w:hAnsi="Times New Roman"/>
                <w:szCs w:val="20"/>
                <w:lang w:eastAsia="zh-CN"/>
              </w:rPr>
              <w:t>DCP PDCCH for 40ms C-DRX cycle</w:t>
            </w:r>
          </w:p>
          <w:p w14:paraId="1CA416B1" w14:textId="77777777" w:rsidR="008A65B8" w:rsidRDefault="008A65B8" w:rsidP="003D1CF6">
            <w:pPr>
              <w:rPr>
                <w:rFonts w:ascii="Times New Roman" w:eastAsia="等线" w:hAnsi="Times New Roman"/>
                <w:szCs w:val="20"/>
                <w:lang w:eastAsia="zh-CN"/>
              </w:rPr>
            </w:pPr>
            <w:r>
              <w:rPr>
                <w:rFonts w:ascii="Times New Roman" w:eastAsia="等线" w:hAnsi="Times New Roman" w:hint="eastAsia"/>
                <w:szCs w:val="20"/>
                <w:lang w:eastAsia="zh-CN"/>
              </w:rPr>
              <w:t>(</w:t>
            </w:r>
            <w:r>
              <w:rPr>
                <w:rFonts w:ascii="Times New Roman" w:eastAsia="等线" w:hAnsi="Times New Roman"/>
                <w:szCs w:val="20"/>
                <w:lang w:eastAsia="zh-CN"/>
              </w:rPr>
              <w:t>8 bits payload)</w:t>
            </w:r>
          </w:p>
        </w:tc>
        <w:tc>
          <w:tcPr>
            <w:tcW w:w="1554" w:type="dxa"/>
          </w:tcPr>
          <w:p w14:paraId="5E073A66" w14:textId="77777777" w:rsidR="008A65B8" w:rsidRDefault="008A65B8" w:rsidP="003D1CF6">
            <w:pPr>
              <w:rPr>
                <w:rFonts w:ascii="Times New Roman" w:eastAsia="等线" w:hAnsi="Times New Roman"/>
                <w:szCs w:val="20"/>
                <w:lang w:eastAsia="zh-CN"/>
              </w:rPr>
            </w:pPr>
            <w:r>
              <w:rPr>
                <w:rFonts w:ascii="Times New Roman" w:eastAsia="等线" w:hAnsi="Times New Roman"/>
                <w:szCs w:val="20"/>
                <w:lang w:eastAsia="zh-CN"/>
              </w:rPr>
              <w:t>9587</w:t>
            </w:r>
          </w:p>
        </w:tc>
        <w:tc>
          <w:tcPr>
            <w:tcW w:w="1716" w:type="dxa"/>
          </w:tcPr>
          <w:p w14:paraId="56583A70" w14:textId="77777777" w:rsidR="008A65B8" w:rsidRDefault="008A65B8" w:rsidP="003D1CF6">
            <w:pPr>
              <w:rPr>
                <w:rFonts w:ascii="Times New Roman" w:eastAsia="等线" w:hAnsi="Times New Roman"/>
                <w:szCs w:val="20"/>
                <w:lang w:eastAsia="zh-CN"/>
              </w:rPr>
            </w:pPr>
            <w:r>
              <w:rPr>
                <w:rFonts w:ascii="Times New Roman" w:eastAsia="等线" w:hAnsi="Times New Roman" w:hint="eastAsia"/>
                <w:szCs w:val="20"/>
                <w:lang w:eastAsia="zh-CN"/>
              </w:rPr>
              <w:t>0</w:t>
            </w:r>
            <w:r>
              <w:rPr>
                <w:rFonts w:ascii="Times New Roman" w:eastAsia="等线" w:hAnsi="Times New Roman"/>
                <w:szCs w:val="20"/>
                <w:lang w:eastAsia="zh-CN"/>
              </w:rPr>
              <w:t>.052%</w:t>
            </w:r>
          </w:p>
        </w:tc>
      </w:tr>
      <w:tr w:rsidR="008A65B8" w14:paraId="0D3DE1F7" w14:textId="77777777" w:rsidTr="003D1CF6">
        <w:trPr>
          <w:trHeight w:val="470"/>
          <w:jc w:val="center"/>
        </w:trPr>
        <w:tc>
          <w:tcPr>
            <w:tcW w:w="6673" w:type="dxa"/>
            <w:gridSpan w:val="3"/>
          </w:tcPr>
          <w:p w14:paraId="1058C196" w14:textId="669EE295" w:rsidR="008A65B8" w:rsidRDefault="008A65B8" w:rsidP="003D1CF6">
            <w:pPr>
              <w:rPr>
                <w:rFonts w:ascii="Times New Roman" w:eastAsia="等线" w:hAnsi="Times New Roman"/>
                <w:szCs w:val="20"/>
                <w:lang w:eastAsia="zh-CN"/>
              </w:rPr>
            </w:pPr>
            <w:r>
              <w:rPr>
                <w:rFonts w:ascii="Times New Roman" w:eastAsia="等线" w:hAnsi="Times New Roman" w:hint="eastAsia"/>
                <w:szCs w:val="20"/>
                <w:lang w:eastAsia="zh-CN"/>
              </w:rPr>
              <w:t>Note</w:t>
            </w:r>
            <w:r>
              <w:rPr>
                <w:rFonts w:ascii="Times New Roman" w:eastAsia="等线" w:hAnsi="Times New Roman"/>
                <w:szCs w:val="20"/>
                <w:lang w:eastAsia="zh-CN"/>
              </w:rPr>
              <w:t xml:space="preserve"> 1: No beam sweep is assumed for </w:t>
            </w:r>
            <w:r w:rsidR="00140280">
              <w:rPr>
                <w:rFonts w:ascii="Times New Roman" w:eastAsia="等线" w:hAnsi="Times New Roman"/>
                <w:szCs w:val="20"/>
                <w:lang w:eastAsia="zh-CN"/>
              </w:rPr>
              <w:t xml:space="preserve">DL </w:t>
            </w:r>
            <w:r>
              <w:rPr>
                <w:rFonts w:ascii="Times New Roman" w:eastAsia="等线" w:hAnsi="Times New Roman"/>
                <w:szCs w:val="20"/>
                <w:lang w:eastAsia="zh-CN"/>
              </w:rPr>
              <w:t xml:space="preserve">WUS transmission or DCP PDCCH. </w:t>
            </w:r>
          </w:p>
          <w:p w14:paraId="38075B14" w14:textId="77777777" w:rsidR="008A65B8" w:rsidRDefault="008A65B8" w:rsidP="003D1CF6">
            <w:pPr>
              <w:rPr>
                <w:rFonts w:ascii="Times New Roman" w:eastAsia="等线" w:hAnsi="Times New Roman"/>
                <w:szCs w:val="20"/>
                <w:lang w:eastAsia="zh-CN"/>
              </w:rPr>
            </w:pPr>
            <w:r>
              <w:rPr>
                <w:rFonts w:ascii="Times New Roman" w:eastAsia="等线" w:hAnsi="Times New Roman" w:hint="eastAsia"/>
                <w:szCs w:val="20"/>
                <w:lang w:eastAsia="zh-CN"/>
              </w:rPr>
              <w:t>N</w:t>
            </w:r>
            <w:r>
              <w:rPr>
                <w:rFonts w:ascii="Times New Roman" w:eastAsia="等线" w:hAnsi="Times New Roman"/>
                <w:szCs w:val="20"/>
                <w:lang w:eastAsia="zh-CN"/>
              </w:rPr>
              <w:t>ote 2: the overall system resource assumes 100MHz Bandwidth.</w:t>
            </w:r>
          </w:p>
        </w:tc>
      </w:tr>
    </w:tbl>
    <w:p w14:paraId="1A127016" w14:textId="77777777" w:rsidR="008A65B8" w:rsidRDefault="008A65B8" w:rsidP="008A65B8">
      <w:pPr>
        <w:rPr>
          <w:rFonts w:ascii="Times New Roman" w:hAnsi="Times New Roman"/>
          <w:b/>
          <w:i/>
        </w:rPr>
      </w:pPr>
    </w:p>
    <w:p w14:paraId="5062CE0A" w14:textId="742D2D7C" w:rsidR="008A65B8" w:rsidRDefault="008A65B8" w:rsidP="008A65B8">
      <w:pPr>
        <w:rPr>
          <w:rFonts w:ascii="Times New Roman" w:hAnsi="Times New Roman"/>
          <w:b/>
          <w:i/>
        </w:rPr>
      </w:pPr>
      <w:bookmarkStart w:id="81" w:name="_Ref213434727"/>
      <w:r w:rsidRPr="00CE1433">
        <w:rPr>
          <w:rFonts w:ascii="Times New Roman" w:hAnsi="Times New Roman"/>
          <w:b/>
          <w:i/>
          <w:szCs w:val="20"/>
          <w:lang w:val="en-GB"/>
        </w:rPr>
        <w:t xml:space="preserve">Observation </w:t>
      </w:r>
      <w:r w:rsidRPr="00CE1433">
        <w:rPr>
          <w:rFonts w:ascii="Times New Roman" w:hAnsi="Times New Roman"/>
          <w:b/>
          <w:i/>
          <w:szCs w:val="20"/>
          <w:lang w:val="en-GB"/>
        </w:rPr>
        <w:fldChar w:fldCharType="begin"/>
      </w:r>
      <w:r w:rsidRPr="00CE1433">
        <w:rPr>
          <w:rFonts w:ascii="Times New Roman" w:hAnsi="Times New Roman"/>
          <w:b/>
          <w:i/>
          <w:szCs w:val="20"/>
          <w:lang w:val="en-GB"/>
        </w:rPr>
        <w:instrText xml:space="preserve"> SEQ Observation \* ARABIC </w:instrText>
      </w:r>
      <w:r w:rsidRPr="00CE1433">
        <w:rPr>
          <w:rFonts w:ascii="Times New Roman" w:hAnsi="Times New Roman"/>
          <w:b/>
          <w:i/>
          <w:szCs w:val="20"/>
          <w:lang w:val="en-GB"/>
        </w:rPr>
        <w:fldChar w:fldCharType="separate"/>
      </w:r>
      <w:r w:rsidR="000E0A00">
        <w:rPr>
          <w:rFonts w:ascii="Times New Roman" w:hAnsi="Times New Roman"/>
          <w:b/>
          <w:i/>
          <w:noProof/>
          <w:szCs w:val="20"/>
          <w:lang w:val="en-GB"/>
        </w:rPr>
        <w:t>6</w:t>
      </w:r>
      <w:r w:rsidRPr="00CE1433">
        <w:rPr>
          <w:rFonts w:ascii="Times New Roman" w:hAnsi="Times New Roman"/>
          <w:b/>
          <w:i/>
          <w:szCs w:val="20"/>
          <w:lang w:val="en-GB"/>
        </w:rPr>
        <w:fldChar w:fldCharType="end"/>
      </w:r>
      <w:r>
        <w:rPr>
          <w:rFonts w:ascii="Times New Roman" w:hAnsi="Times New Roman"/>
          <w:b/>
          <w:i/>
        </w:rPr>
        <w:t xml:space="preserve">: For RRC connected mode, DL WUS to trigger PDCCH monitoring </w:t>
      </w:r>
      <w:r w:rsidRPr="001A6877">
        <w:rPr>
          <w:rFonts w:ascii="Times New Roman" w:hAnsi="Times New Roman" w:hint="eastAsia"/>
          <w:b/>
          <w:i/>
        </w:rPr>
        <w:t>only</w:t>
      </w:r>
      <w:r>
        <w:rPr>
          <w:rFonts w:ascii="Times New Roman" w:hAnsi="Times New Roman"/>
          <w:b/>
          <w:i/>
        </w:rPr>
        <w:t xml:space="preserve"> requires 0.046% system overhead.</w:t>
      </w:r>
      <w:bookmarkEnd w:id="81"/>
      <w:r>
        <w:rPr>
          <w:rFonts w:ascii="Times New Roman" w:hAnsi="Times New Roman"/>
          <w:b/>
          <w:i/>
        </w:rPr>
        <w:t xml:space="preserve"> </w:t>
      </w:r>
    </w:p>
    <w:p w14:paraId="79872B7F" w14:textId="5CB0B93D" w:rsidR="008A65B8" w:rsidRDefault="008A65B8" w:rsidP="008A65B8">
      <w:pPr>
        <w:rPr>
          <w:rFonts w:ascii="Times New Roman" w:hAnsi="Times New Roman"/>
          <w:b/>
          <w:i/>
        </w:rPr>
      </w:pPr>
      <w:bookmarkStart w:id="82" w:name="_Ref213434729"/>
      <w:r w:rsidRPr="00CE1433">
        <w:rPr>
          <w:rFonts w:ascii="Times New Roman" w:hAnsi="Times New Roman"/>
          <w:b/>
          <w:i/>
          <w:szCs w:val="20"/>
          <w:lang w:val="en-GB"/>
        </w:rPr>
        <w:t xml:space="preserve">Observation </w:t>
      </w:r>
      <w:r w:rsidRPr="00CE1433">
        <w:rPr>
          <w:rFonts w:ascii="Times New Roman" w:hAnsi="Times New Roman"/>
          <w:b/>
          <w:i/>
          <w:szCs w:val="20"/>
          <w:lang w:val="en-GB"/>
        </w:rPr>
        <w:fldChar w:fldCharType="begin"/>
      </w:r>
      <w:r w:rsidRPr="00CE1433">
        <w:rPr>
          <w:rFonts w:ascii="Times New Roman" w:hAnsi="Times New Roman"/>
          <w:b/>
          <w:i/>
          <w:szCs w:val="20"/>
          <w:lang w:val="en-GB"/>
        </w:rPr>
        <w:instrText xml:space="preserve"> SEQ Observation \* ARABIC </w:instrText>
      </w:r>
      <w:r w:rsidRPr="00CE1433">
        <w:rPr>
          <w:rFonts w:ascii="Times New Roman" w:hAnsi="Times New Roman"/>
          <w:b/>
          <w:i/>
          <w:szCs w:val="20"/>
          <w:lang w:val="en-GB"/>
        </w:rPr>
        <w:fldChar w:fldCharType="separate"/>
      </w:r>
      <w:r w:rsidR="000E0A00">
        <w:rPr>
          <w:rFonts w:ascii="Times New Roman" w:hAnsi="Times New Roman"/>
          <w:b/>
          <w:i/>
          <w:noProof/>
          <w:szCs w:val="20"/>
          <w:lang w:val="en-GB"/>
        </w:rPr>
        <w:t>7</w:t>
      </w:r>
      <w:r w:rsidRPr="00CE1433">
        <w:rPr>
          <w:rFonts w:ascii="Times New Roman" w:hAnsi="Times New Roman"/>
          <w:b/>
          <w:i/>
          <w:szCs w:val="20"/>
          <w:lang w:val="en-GB"/>
        </w:rPr>
        <w:fldChar w:fldCharType="end"/>
      </w:r>
      <w:r>
        <w:rPr>
          <w:rFonts w:ascii="Times New Roman" w:hAnsi="Times New Roman"/>
          <w:b/>
          <w:i/>
        </w:rPr>
        <w:t>: For RRC connected mode, DL WUS and DCP consumes similar system overhead.</w:t>
      </w:r>
      <w:bookmarkEnd w:id="82"/>
      <w:r>
        <w:rPr>
          <w:rFonts w:ascii="Times New Roman" w:hAnsi="Times New Roman"/>
          <w:b/>
          <w:i/>
        </w:rPr>
        <w:t xml:space="preserve">  </w:t>
      </w:r>
    </w:p>
    <w:p w14:paraId="519CAD7B" w14:textId="77777777" w:rsidR="008A65B8" w:rsidRPr="001E3131" w:rsidRDefault="008A65B8" w:rsidP="008A65B8">
      <w:pPr>
        <w:rPr>
          <w:rFonts w:eastAsiaTheme="minorEastAsia"/>
          <w:lang w:val="en-GB"/>
        </w:rPr>
      </w:pPr>
    </w:p>
    <w:p w14:paraId="02B83BC0" w14:textId="3CE3B1A3" w:rsidR="008A65B8" w:rsidRDefault="008A65B8" w:rsidP="008A65B8">
      <w:pPr>
        <w:pStyle w:val="51"/>
        <w:spacing w:before="240" w:after="240" w:line="377" w:lineRule="auto"/>
        <w:rPr>
          <w:rFonts w:ascii="Arial" w:eastAsia="微软雅黑" w:hAnsi="Arial" w:cs="Arial"/>
          <w:b w:val="0"/>
          <w:iCs/>
          <w:lang w:eastAsia="zh-CN"/>
        </w:rPr>
      </w:pPr>
      <w:r>
        <w:rPr>
          <w:rFonts w:ascii="Arial" w:eastAsia="微软雅黑" w:hAnsi="Arial" w:cs="Arial"/>
          <w:b w:val="0"/>
          <w:iCs/>
          <w:lang w:eastAsia="zh-CN"/>
        </w:rPr>
        <w:t xml:space="preserve">2.3.4.2 </w:t>
      </w:r>
      <w:r w:rsidR="00C3386D">
        <w:rPr>
          <w:rFonts w:ascii="Arial" w:eastAsia="微软雅黑" w:hAnsi="Arial" w:cs="Arial" w:hint="eastAsia"/>
          <w:b w:val="0"/>
          <w:iCs/>
          <w:lang w:eastAsia="zh-CN"/>
        </w:rPr>
        <w:t>M</w:t>
      </w:r>
      <w:r>
        <w:rPr>
          <w:rFonts w:ascii="Arial" w:eastAsia="微软雅黑" w:hAnsi="Arial" w:cs="Arial"/>
          <w:b w:val="0"/>
          <w:iCs/>
          <w:lang w:eastAsia="zh-CN"/>
        </w:rPr>
        <w:t>easurement and synchronization</w:t>
      </w:r>
      <w:r w:rsidR="00451601" w:rsidRPr="00451601">
        <w:rPr>
          <w:rFonts w:ascii="Arial" w:eastAsia="微软雅黑" w:hAnsi="Arial" w:cs="Arial"/>
          <w:b w:val="0"/>
          <w:iCs/>
          <w:lang w:eastAsia="zh-CN"/>
        </w:rPr>
        <w:t xml:space="preserve"> </w:t>
      </w:r>
      <w:r w:rsidR="00451601" w:rsidRPr="0092182C">
        <w:rPr>
          <w:rFonts w:ascii="Arial" w:eastAsia="微软雅黑" w:hAnsi="Arial" w:cs="Arial"/>
          <w:b w:val="0"/>
          <w:iCs/>
          <w:lang w:eastAsia="zh-CN"/>
        </w:rPr>
        <w:t>for UE operation with DL WUS</w:t>
      </w:r>
      <w:r w:rsidR="00451601">
        <w:rPr>
          <w:rFonts w:ascii="Arial" w:eastAsia="微软雅黑" w:hAnsi="Arial" w:cs="Arial"/>
          <w:b w:val="0"/>
          <w:iCs/>
          <w:lang w:eastAsia="zh-CN"/>
        </w:rPr>
        <w:t xml:space="preserve"> of OFDM based sequence</w:t>
      </w:r>
    </w:p>
    <w:p w14:paraId="5DA08ACB" w14:textId="74D0C500" w:rsidR="00307597" w:rsidRDefault="008A65B8" w:rsidP="008A65B8">
      <w:pPr>
        <w:spacing w:afterLines="50" w:after="120"/>
        <w:ind w:left="50"/>
        <w:jc w:val="both"/>
        <w:rPr>
          <w:rFonts w:ascii="Times New Roman" w:eastAsia="等线" w:hAnsi="Times New Roman"/>
          <w:szCs w:val="20"/>
          <w:lang w:eastAsia="zh-CN"/>
        </w:rPr>
      </w:pPr>
      <w:r>
        <w:rPr>
          <w:rFonts w:ascii="Times New Roman" w:hAnsi="Times New Roman"/>
          <w:shd w:val="clear" w:color="auto" w:fill="FFFFFF"/>
        </w:rPr>
        <w:t xml:space="preserve">With 6GR DL WUS coverage extended to 144 dB or 154 dB MCL, </w:t>
      </w:r>
      <w:r>
        <w:rPr>
          <w:rFonts w:ascii="Times New Roman" w:eastAsia="等线" w:hAnsi="Times New Roman"/>
          <w:szCs w:val="20"/>
          <w:lang w:eastAsia="zh-CN"/>
        </w:rPr>
        <w:t>6G</w:t>
      </w:r>
      <w:r>
        <w:rPr>
          <w:rFonts w:ascii="Times New Roman" w:eastAsia="等线" w:hAnsi="Times New Roman" w:hint="eastAsia"/>
          <w:szCs w:val="20"/>
          <w:lang w:eastAsia="zh-CN"/>
        </w:rPr>
        <w:t>R</w:t>
      </w:r>
      <w:r>
        <w:rPr>
          <w:rFonts w:ascii="Times New Roman" w:eastAsia="等线" w:hAnsi="Times New Roman"/>
          <w:szCs w:val="20"/>
          <w:lang w:eastAsia="zh-CN"/>
        </w:rPr>
        <w:t xml:space="preserve"> </w:t>
      </w:r>
      <w:r>
        <w:rPr>
          <w:rFonts w:ascii="Times New Roman" w:hAnsi="Times New Roman"/>
          <w:shd w:val="clear" w:color="auto" w:fill="FFFFFF"/>
        </w:rPr>
        <w:t>DL WUS operation</w:t>
      </w:r>
      <w:r>
        <w:rPr>
          <w:rFonts w:ascii="Times New Roman" w:eastAsia="等线" w:hAnsi="Times New Roman"/>
          <w:szCs w:val="20"/>
          <w:lang w:eastAsia="zh-CN"/>
        </w:rPr>
        <w:t xml:space="preserve"> would be able to perform not only serving cell RRM measurement but </w:t>
      </w:r>
      <w:r>
        <w:rPr>
          <w:rFonts w:ascii="Times New Roman" w:hAnsi="Times New Roman"/>
          <w:color w:val="101214"/>
          <w:szCs w:val="20"/>
          <w:shd w:val="clear" w:color="auto" w:fill="FFFFFF"/>
        </w:rPr>
        <w:t xml:space="preserve">also </w:t>
      </w:r>
      <w:r>
        <w:rPr>
          <w:rFonts w:ascii="Times New Roman" w:eastAsia="等线" w:hAnsi="Times New Roman"/>
          <w:szCs w:val="20"/>
          <w:lang w:eastAsia="zh-CN"/>
        </w:rPr>
        <w:t xml:space="preserve">neighboring cell measurement, which allows </w:t>
      </w:r>
      <w:r>
        <w:rPr>
          <w:rFonts w:ascii="Times New Roman" w:eastAsia="等线" w:hAnsi="Times New Roman" w:hint="eastAsia"/>
          <w:szCs w:val="20"/>
          <w:lang w:eastAsia="zh-CN"/>
        </w:rPr>
        <w:t xml:space="preserve">further </w:t>
      </w:r>
      <w:r>
        <w:rPr>
          <w:rFonts w:ascii="Times New Roman" w:eastAsia="等线" w:hAnsi="Times New Roman"/>
          <w:szCs w:val="20"/>
          <w:lang w:eastAsia="zh-CN"/>
        </w:rPr>
        <w:t xml:space="preserve">MR measurement relaxation or offloading </w:t>
      </w:r>
      <w:r>
        <w:rPr>
          <w:rFonts w:ascii="Times New Roman" w:eastAsia="等线" w:hAnsi="Times New Roman" w:hint="eastAsia"/>
          <w:szCs w:val="20"/>
          <w:lang w:eastAsia="zh-CN"/>
        </w:rPr>
        <w:t>both</w:t>
      </w:r>
      <w:r>
        <w:rPr>
          <w:rFonts w:ascii="Times New Roman" w:eastAsia="等线" w:hAnsi="Times New Roman"/>
          <w:szCs w:val="20"/>
          <w:lang w:eastAsia="zh-CN"/>
        </w:rPr>
        <w:t xml:space="preserve"> serving and neighbor cell measurements in a larger area and further brings</w:t>
      </w:r>
      <w:r>
        <w:rPr>
          <w:rFonts w:ascii="Times New Roman" w:eastAsia="等线" w:hAnsi="Times New Roman" w:hint="eastAsia"/>
          <w:szCs w:val="20"/>
          <w:lang w:eastAsia="zh-CN"/>
        </w:rPr>
        <w:t xml:space="preserve"> in more </w:t>
      </w:r>
      <w:r>
        <w:rPr>
          <w:rFonts w:ascii="Times New Roman" w:eastAsia="等线" w:hAnsi="Times New Roman"/>
          <w:szCs w:val="20"/>
          <w:lang w:eastAsia="zh-CN"/>
        </w:rPr>
        <w:t xml:space="preserve">UE </w:t>
      </w:r>
      <w:r>
        <w:rPr>
          <w:rFonts w:ascii="Times New Roman" w:eastAsia="等线" w:hAnsi="Times New Roman" w:hint="eastAsia"/>
          <w:szCs w:val="20"/>
          <w:lang w:eastAsia="zh-CN"/>
        </w:rPr>
        <w:t>power saving gain</w:t>
      </w:r>
      <w:r>
        <w:rPr>
          <w:rFonts w:ascii="Times New Roman" w:eastAsia="等线" w:hAnsi="Times New Roman"/>
          <w:szCs w:val="20"/>
          <w:lang w:eastAsia="zh-CN"/>
        </w:rPr>
        <w:t>.</w:t>
      </w:r>
      <w:r>
        <w:rPr>
          <w:rFonts w:ascii="Times New Roman" w:eastAsia="等线" w:hAnsi="Times New Roman" w:hint="eastAsia"/>
          <w:szCs w:val="20"/>
          <w:lang w:eastAsia="zh-CN"/>
        </w:rPr>
        <w:t xml:space="preserve"> </w:t>
      </w:r>
    </w:p>
    <w:p w14:paraId="72763F49" w14:textId="77777777" w:rsidR="00307597" w:rsidRPr="00FA5F82" w:rsidRDefault="00307597" w:rsidP="00307597">
      <w:pPr>
        <w:pStyle w:val="00BodyText"/>
        <w:numPr>
          <w:ilvl w:val="0"/>
          <w:numId w:val="56"/>
        </w:numPr>
        <w:rPr>
          <w:rFonts w:ascii="Times New Roman" w:hAnsi="Times New Roman"/>
          <w:b/>
          <w:bCs/>
          <w:sz w:val="20"/>
          <w:lang w:eastAsia="zh-CN"/>
        </w:rPr>
      </w:pPr>
      <w:r w:rsidRPr="00FA5F82">
        <w:rPr>
          <w:rFonts w:ascii="Times New Roman" w:hAnsi="Times New Roman" w:hint="eastAsia"/>
          <w:b/>
          <w:bCs/>
          <w:sz w:val="20"/>
          <w:lang w:eastAsia="zh-CN"/>
        </w:rPr>
        <w:t>R</w:t>
      </w:r>
      <w:r w:rsidRPr="00FA5F82">
        <w:rPr>
          <w:rFonts w:ascii="Times New Roman" w:hAnsi="Times New Roman"/>
          <w:b/>
          <w:bCs/>
          <w:sz w:val="20"/>
          <w:lang w:eastAsia="zh-CN"/>
        </w:rPr>
        <w:t xml:space="preserve">RC idle/inactive state </w:t>
      </w:r>
    </w:p>
    <w:p w14:paraId="4E6592D2" w14:textId="6891CC02" w:rsidR="008A65B8" w:rsidRDefault="00307597" w:rsidP="008A65B8">
      <w:pPr>
        <w:adjustRightInd w:val="0"/>
        <w:snapToGrid w:val="0"/>
        <w:spacing w:beforeLines="50" w:before="120" w:afterLines="50" w:after="120"/>
        <w:jc w:val="both"/>
        <w:rPr>
          <w:rFonts w:ascii="Times New Roman" w:eastAsia="等线" w:hAnsi="Times New Roman"/>
          <w:szCs w:val="20"/>
          <w:lang w:eastAsia="zh-CN"/>
        </w:rPr>
      </w:pPr>
      <w:bookmarkStart w:id="83" w:name="OLE_LINK10"/>
      <w:r>
        <w:rPr>
          <w:rFonts w:ascii="Times New Roman" w:eastAsia="等线" w:hAnsi="Times New Roman" w:hint="eastAsia"/>
          <w:szCs w:val="20"/>
          <w:lang w:eastAsia="zh-CN"/>
        </w:rPr>
        <w:t>t</w:t>
      </w:r>
      <w:r w:rsidR="008A65B8">
        <w:rPr>
          <w:rFonts w:ascii="Times New Roman" w:eastAsia="等线" w:hAnsi="Times New Roman"/>
          <w:szCs w:val="20"/>
          <w:lang w:eastAsia="zh-CN"/>
        </w:rPr>
        <w:t>he</w:t>
      </w:r>
      <w:r w:rsidR="008A65B8">
        <w:rPr>
          <w:rFonts w:ascii="Times New Roman" w:eastAsia="等线" w:hAnsi="Times New Roman" w:hint="eastAsia"/>
          <w:szCs w:val="20"/>
          <w:lang w:eastAsia="zh-CN"/>
        </w:rPr>
        <w:t xml:space="preserve"> examples of </w:t>
      </w:r>
      <w:r w:rsidR="008A65B8">
        <w:rPr>
          <w:rFonts w:ascii="Times New Roman" w:eastAsia="等线" w:hAnsi="Times New Roman"/>
          <w:szCs w:val="20"/>
          <w:lang w:eastAsia="zh-CN"/>
        </w:rPr>
        <w:t xml:space="preserve">RRM </w:t>
      </w:r>
      <w:r w:rsidR="008A65B8">
        <w:rPr>
          <w:rFonts w:ascii="Times New Roman" w:eastAsia="等线" w:hAnsi="Times New Roman" w:hint="eastAsia"/>
          <w:szCs w:val="20"/>
          <w:lang w:eastAsia="zh-CN"/>
        </w:rPr>
        <w:t xml:space="preserve">offloading from MR </w:t>
      </w:r>
      <w:r w:rsidR="008A65B8">
        <w:rPr>
          <w:rFonts w:ascii="Times New Roman" w:eastAsia="等线" w:hAnsi="Times New Roman"/>
          <w:szCs w:val="20"/>
          <w:lang w:eastAsia="zh-CN"/>
        </w:rPr>
        <w:t>to L</w:t>
      </w:r>
      <w:r w:rsidR="008A65B8">
        <w:rPr>
          <w:rFonts w:ascii="Times New Roman" w:eastAsia="等线" w:hAnsi="Times New Roman" w:hint="eastAsia"/>
          <w:szCs w:val="20"/>
          <w:lang w:eastAsia="zh-CN"/>
        </w:rPr>
        <w:t>P-WU</w:t>
      </w:r>
      <w:r w:rsidR="008A65B8">
        <w:rPr>
          <w:rFonts w:ascii="Times New Roman" w:eastAsia="等线" w:hAnsi="Times New Roman"/>
          <w:szCs w:val="20"/>
          <w:lang w:eastAsia="zh-CN"/>
        </w:rPr>
        <w:t>R</w:t>
      </w:r>
      <w:r w:rsidR="008A65B8">
        <w:rPr>
          <w:rFonts w:ascii="Times New Roman" w:eastAsia="等线" w:hAnsi="Times New Roman" w:hint="eastAsia"/>
          <w:szCs w:val="20"/>
          <w:lang w:eastAsia="zh-CN"/>
        </w:rPr>
        <w:t xml:space="preserve"> are provided </w:t>
      </w:r>
      <w:r w:rsidR="008A65B8">
        <w:rPr>
          <w:rFonts w:ascii="Times New Roman" w:eastAsia="等线" w:hAnsi="Times New Roman"/>
          <w:szCs w:val="20"/>
          <w:lang w:eastAsia="zh-CN"/>
        </w:rPr>
        <w:t xml:space="preserve">in </w:t>
      </w:r>
      <w:r w:rsidR="005E732C">
        <w:rPr>
          <w:rFonts w:ascii="Times New Roman" w:eastAsia="等线" w:hAnsi="Times New Roman"/>
          <w:szCs w:val="20"/>
          <w:lang w:eastAsia="zh-CN"/>
        </w:rPr>
        <w:fldChar w:fldCharType="begin"/>
      </w:r>
      <w:r w:rsidR="005E732C">
        <w:rPr>
          <w:rFonts w:ascii="Times New Roman" w:eastAsia="等线" w:hAnsi="Times New Roman"/>
          <w:szCs w:val="20"/>
          <w:lang w:eastAsia="zh-CN"/>
        </w:rPr>
        <w:instrText xml:space="preserve"> REF _Ref213448800 \h </w:instrText>
      </w:r>
      <w:r w:rsidR="005E732C">
        <w:rPr>
          <w:rFonts w:ascii="Times New Roman" w:eastAsia="等线" w:hAnsi="Times New Roman"/>
          <w:szCs w:val="20"/>
          <w:lang w:eastAsia="zh-CN"/>
        </w:rPr>
      </w:r>
      <w:r w:rsidR="005E732C">
        <w:rPr>
          <w:rFonts w:ascii="Times New Roman" w:eastAsia="等线" w:hAnsi="Times New Roman"/>
          <w:szCs w:val="20"/>
          <w:lang w:eastAsia="zh-CN"/>
        </w:rPr>
        <w:fldChar w:fldCharType="separate"/>
      </w:r>
      <w:r w:rsidR="000E0A00">
        <w:rPr>
          <w:rFonts w:ascii="Times New Roman" w:eastAsia="等线" w:hAnsi="Times New Roman"/>
        </w:rPr>
        <w:t xml:space="preserve">Figure </w:t>
      </w:r>
      <w:r w:rsidR="000E0A00">
        <w:rPr>
          <w:rFonts w:ascii="Times New Roman" w:eastAsia="等线" w:hAnsi="Times New Roman"/>
          <w:noProof/>
          <w:lang w:eastAsia="zh-CN"/>
        </w:rPr>
        <w:t>1</w:t>
      </w:r>
      <w:r w:rsidR="005E732C">
        <w:rPr>
          <w:rFonts w:ascii="Times New Roman" w:eastAsia="等线" w:hAnsi="Times New Roman"/>
          <w:szCs w:val="20"/>
          <w:lang w:eastAsia="zh-CN"/>
        </w:rPr>
        <w:fldChar w:fldCharType="end"/>
      </w:r>
      <w:r w:rsidR="008A65B8">
        <w:rPr>
          <w:rFonts w:ascii="Times New Roman" w:eastAsia="等线" w:hAnsi="Times New Roman" w:hint="eastAsia"/>
          <w:szCs w:val="20"/>
          <w:lang w:eastAsia="zh-CN"/>
        </w:rPr>
        <w:t>,</w:t>
      </w:r>
      <w:r w:rsidR="008A65B8">
        <w:rPr>
          <w:rFonts w:ascii="Times New Roman" w:eastAsia="等线" w:hAnsi="Times New Roman"/>
          <w:szCs w:val="20"/>
          <w:lang w:eastAsia="zh-CN"/>
        </w:rPr>
        <w:t xml:space="preserve"> and 3 kinds of coverage are </w:t>
      </w:r>
      <w:proofErr w:type="spellStart"/>
      <w:r w:rsidR="008A65B8">
        <w:rPr>
          <w:rFonts w:ascii="Times New Roman" w:eastAsia="等线" w:hAnsi="Times New Roman" w:hint="eastAsia"/>
          <w:szCs w:val="20"/>
          <w:lang w:eastAsia="zh-CN"/>
        </w:rPr>
        <w:t>correspoing</w:t>
      </w:r>
      <w:proofErr w:type="spellEnd"/>
      <w:r w:rsidR="008A65B8">
        <w:rPr>
          <w:rFonts w:ascii="Times New Roman" w:eastAsia="等线" w:hAnsi="Times New Roman" w:hint="eastAsia"/>
          <w:szCs w:val="20"/>
          <w:lang w:eastAsia="zh-CN"/>
        </w:rPr>
        <w:t xml:space="preserve"> to different </w:t>
      </w:r>
      <w:r w:rsidR="008307BD">
        <w:rPr>
          <w:rFonts w:ascii="Times New Roman" w:eastAsia="等线" w:hAnsi="Times New Roman"/>
          <w:szCs w:val="20"/>
          <w:lang w:eastAsia="zh-CN"/>
        </w:rPr>
        <w:t xml:space="preserve">DL </w:t>
      </w:r>
      <w:r w:rsidR="008A65B8">
        <w:rPr>
          <w:rFonts w:ascii="Times New Roman" w:eastAsia="等线" w:hAnsi="Times New Roman" w:hint="eastAsia"/>
          <w:szCs w:val="20"/>
          <w:lang w:eastAsia="zh-CN"/>
        </w:rPr>
        <w:t>WUS coverage</w:t>
      </w:r>
      <w:r w:rsidR="008A65B8">
        <w:rPr>
          <w:rFonts w:ascii="Times New Roman" w:eastAsia="等线" w:hAnsi="Times New Roman"/>
          <w:szCs w:val="20"/>
          <w:lang w:eastAsia="zh-CN"/>
        </w:rPr>
        <w:t xml:space="preserve"> level</w:t>
      </w:r>
      <w:r w:rsidR="008A65B8">
        <w:rPr>
          <w:rFonts w:ascii="Times New Roman" w:eastAsia="等线" w:hAnsi="Times New Roman" w:hint="eastAsia"/>
          <w:szCs w:val="20"/>
          <w:lang w:eastAsia="zh-CN"/>
        </w:rPr>
        <w:t>s.</w:t>
      </w:r>
    </w:p>
    <w:p w14:paraId="29BE5131" w14:textId="44BCCE18" w:rsidR="008A65B8" w:rsidRDefault="008A65B8" w:rsidP="00E83132">
      <w:pPr>
        <w:pStyle w:val="affff3"/>
        <w:numPr>
          <w:ilvl w:val="0"/>
          <w:numId w:val="31"/>
        </w:numPr>
        <w:adjustRightInd w:val="0"/>
        <w:snapToGrid w:val="0"/>
        <w:spacing w:afterLines="50" w:after="120"/>
        <w:ind w:firstLineChars="0"/>
        <w:rPr>
          <w:rFonts w:ascii="Times New Roman" w:eastAsia="等线" w:hAnsi="Times New Roman"/>
          <w:sz w:val="20"/>
          <w:szCs w:val="20"/>
        </w:rPr>
      </w:pPr>
      <w:r>
        <w:rPr>
          <w:rFonts w:ascii="Times New Roman" w:eastAsia="等线" w:hAnsi="Times New Roman"/>
          <w:bCs/>
          <w:sz w:val="20"/>
          <w:szCs w:val="20"/>
        </w:rPr>
        <w:t>C</w:t>
      </w:r>
      <w:r>
        <w:rPr>
          <w:rFonts w:ascii="Times New Roman" w:eastAsia="等线" w:hAnsi="Times New Roman"/>
          <w:sz w:val="20"/>
          <w:szCs w:val="20"/>
        </w:rPr>
        <w:t xml:space="preserve">overage 1 - Limited </w:t>
      </w:r>
      <w:r w:rsidR="008307BD">
        <w:rPr>
          <w:rFonts w:ascii="Times New Roman" w:eastAsia="等线" w:hAnsi="Times New Roman"/>
          <w:sz w:val="20"/>
          <w:szCs w:val="20"/>
        </w:rPr>
        <w:t xml:space="preserve">DL </w:t>
      </w:r>
      <w:r>
        <w:rPr>
          <w:rFonts w:ascii="Times New Roman" w:eastAsia="等线" w:hAnsi="Times New Roman"/>
          <w:sz w:val="20"/>
          <w:szCs w:val="20"/>
        </w:rPr>
        <w:t xml:space="preserve">WUS coverage as in </w:t>
      </w:r>
      <w:r>
        <w:rPr>
          <w:rFonts w:ascii="Times New Roman" w:eastAsia="等线" w:hAnsi="Times New Roman" w:hint="eastAsia"/>
          <w:sz w:val="20"/>
          <w:szCs w:val="20"/>
        </w:rPr>
        <w:t xml:space="preserve">NR </w:t>
      </w:r>
      <w:r>
        <w:rPr>
          <w:rFonts w:ascii="Times New Roman" w:eastAsia="等线" w:hAnsi="Times New Roman"/>
          <w:sz w:val="20"/>
          <w:szCs w:val="20"/>
        </w:rPr>
        <w:t>Rel-19:  LP-WUR performs serving cell measurement only  and MR serving cell measurement can be offloaded to LP-WUR.</w:t>
      </w:r>
    </w:p>
    <w:p w14:paraId="053D828C" w14:textId="1A3B48E6" w:rsidR="008A65B8" w:rsidRDefault="008A65B8" w:rsidP="00E83132">
      <w:pPr>
        <w:pStyle w:val="affff3"/>
        <w:numPr>
          <w:ilvl w:val="0"/>
          <w:numId w:val="31"/>
        </w:numPr>
        <w:adjustRightInd w:val="0"/>
        <w:snapToGrid w:val="0"/>
        <w:spacing w:afterLines="50" w:after="120"/>
        <w:ind w:firstLineChars="0"/>
        <w:rPr>
          <w:rFonts w:ascii="Times New Roman" w:eastAsia="等线" w:hAnsi="Times New Roman"/>
          <w:sz w:val="20"/>
          <w:szCs w:val="20"/>
        </w:rPr>
      </w:pPr>
      <w:r>
        <w:rPr>
          <w:rFonts w:ascii="Times New Roman" w:eastAsia="等线" w:hAnsi="Times New Roman"/>
          <w:sz w:val="20"/>
          <w:szCs w:val="20"/>
        </w:rPr>
        <w:t xml:space="preserve">Coverage 2 - Extended </w:t>
      </w:r>
      <w:r w:rsidR="008307BD">
        <w:rPr>
          <w:rFonts w:ascii="Times New Roman" w:eastAsia="等线" w:hAnsi="Times New Roman"/>
          <w:sz w:val="20"/>
          <w:szCs w:val="20"/>
        </w:rPr>
        <w:t xml:space="preserve">DL </w:t>
      </w:r>
      <w:r>
        <w:rPr>
          <w:rFonts w:ascii="Times New Roman" w:eastAsia="等线" w:hAnsi="Times New Roman"/>
          <w:sz w:val="20"/>
          <w:szCs w:val="20"/>
        </w:rPr>
        <w:t xml:space="preserve">WUS coverage in 6GR: LP-WUR performs both serving and neighboring cell measurement and offload those from MR, </w:t>
      </w:r>
      <w:r>
        <w:rPr>
          <w:rFonts w:ascii="Times New Roman" w:eastAsia="等线" w:hAnsi="Times New Roman" w:hint="eastAsia"/>
          <w:sz w:val="20"/>
          <w:szCs w:val="20"/>
        </w:rPr>
        <w:t>allowing</w:t>
      </w:r>
      <w:r>
        <w:rPr>
          <w:rFonts w:ascii="Times New Roman" w:eastAsia="等线" w:hAnsi="Times New Roman"/>
          <w:sz w:val="20"/>
          <w:szCs w:val="20"/>
        </w:rPr>
        <w:t xml:space="preserve"> MR </w:t>
      </w:r>
      <w:r>
        <w:rPr>
          <w:rFonts w:ascii="Times New Roman" w:eastAsia="等线" w:hAnsi="Times New Roman" w:hint="eastAsia"/>
          <w:sz w:val="20"/>
          <w:szCs w:val="20"/>
        </w:rPr>
        <w:t>to</w:t>
      </w:r>
      <w:r>
        <w:rPr>
          <w:rFonts w:ascii="Times New Roman" w:eastAsia="等线" w:hAnsi="Times New Roman"/>
          <w:sz w:val="20"/>
          <w:szCs w:val="20"/>
        </w:rPr>
        <w:t xml:space="preserve"> stay in sleep </w:t>
      </w:r>
      <w:r>
        <w:rPr>
          <w:rFonts w:ascii="Times New Roman" w:eastAsia="等线" w:hAnsi="Times New Roman" w:hint="eastAsia"/>
          <w:sz w:val="20"/>
          <w:szCs w:val="20"/>
        </w:rPr>
        <w:t xml:space="preserve">mode </w:t>
      </w:r>
      <w:r>
        <w:rPr>
          <w:rFonts w:ascii="Times New Roman" w:eastAsia="等线" w:hAnsi="Times New Roman"/>
          <w:sz w:val="20"/>
          <w:szCs w:val="20"/>
        </w:rPr>
        <w:t xml:space="preserve">in a larger area than Rel-19. </w:t>
      </w:r>
    </w:p>
    <w:p w14:paraId="23C5DBC0" w14:textId="6F685700" w:rsidR="008A65B8" w:rsidRDefault="008A65B8" w:rsidP="00E83132">
      <w:pPr>
        <w:pStyle w:val="affff3"/>
        <w:numPr>
          <w:ilvl w:val="0"/>
          <w:numId w:val="31"/>
        </w:numPr>
        <w:adjustRightInd w:val="0"/>
        <w:snapToGrid w:val="0"/>
        <w:spacing w:afterLines="50" w:after="120"/>
        <w:ind w:firstLineChars="0"/>
        <w:rPr>
          <w:rFonts w:ascii="Times New Roman" w:eastAsia="等线" w:hAnsi="Times New Roman"/>
          <w:sz w:val="20"/>
          <w:szCs w:val="20"/>
        </w:rPr>
      </w:pPr>
      <w:r>
        <w:rPr>
          <w:rFonts w:ascii="Times New Roman" w:eastAsia="等线" w:hAnsi="Times New Roman"/>
          <w:sz w:val="20"/>
          <w:szCs w:val="20"/>
        </w:rPr>
        <w:t xml:space="preserve">Coverage 3 – Further extended </w:t>
      </w:r>
      <w:r w:rsidR="008307BD">
        <w:rPr>
          <w:rFonts w:ascii="Times New Roman" w:eastAsia="等线" w:hAnsi="Times New Roman"/>
          <w:sz w:val="20"/>
          <w:szCs w:val="20"/>
        </w:rPr>
        <w:t xml:space="preserve">DL </w:t>
      </w:r>
      <w:r>
        <w:rPr>
          <w:rFonts w:ascii="Times New Roman" w:eastAsia="等线" w:hAnsi="Times New Roman"/>
          <w:sz w:val="20"/>
          <w:szCs w:val="20"/>
        </w:rPr>
        <w:t xml:space="preserve">WUS coverage in 6GR:  UE is </w:t>
      </w:r>
      <w:r>
        <w:rPr>
          <w:rFonts w:ascii="Times New Roman" w:eastAsia="等线" w:hAnsi="Times New Roman" w:hint="eastAsia"/>
          <w:sz w:val="20"/>
          <w:szCs w:val="20"/>
        </w:rPr>
        <w:t>close to</w:t>
      </w:r>
      <w:r>
        <w:rPr>
          <w:rFonts w:ascii="Times New Roman" w:eastAsia="等线" w:hAnsi="Times New Roman"/>
          <w:sz w:val="20"/>
          <w:szCs w:val="20"/>
        </w:rPr>
        <w:t xml:space="preserve"> the cell edge where cell reselection criterion may be satisfied. For such case, whether the cell reselection is triggered by LP-WUR or MR </w:t>
      </w:r>
      <w:proofErr w:type="spellStart"/>
      <w:r>
        <w:rPr>
          <w:rFonts w:ascii="Times New Roman" w:eastAsia="等线" w:hAnsi="Times New Roman"/>
          <w:sz w:val="20"/>
          <w:szCs w:val="20"/>
        </w:rPr>
        <w:t>mesaurements</w:t>
      </w:r>
      <w:proofErr w:type="spellEnd"/>
      <w:r>
        <w:rPr>
          <w:rFonts w:ascii="Times New Roman" w:eastAsia="等线" w:hAnsi="Times New Roman"/>
          <w:sz w:val="20"/>
          <w:szCs w:val="20"/>
        </w:rPr>
        <w:t xml:space="preserve"> can</w:t>
      </w:r>
      <w:r>
        <w:rPr>
          <w:rFonts w:ascii="Times New Roman" w:eastAsia="等线" w:hAnsi="Times New Roman" w:hint="eastAsia"/>
          <w:sz w:val="20"/>
          <w:szCs w:val="20"/>
        </w:rPr>
        <w:t xml:space="preserve"> </w:t>
      </w:r>
      <w:r>
        <w:rPr>
          <w:rFonts w:ascii="Times New Roman" w:eastAsia="等线" w:hAnsi="Times New Roman"/>
          <w:sz w:val="20"/>
          <w:szCs w:val="20"/>
        </w:rPr>
        <w:t>be further discussed.</w:t>
      </w:r>
    </w:p>
    <w:p w14:paraId="788C12A3" w14:textId="77777777" w:rsidR="008A65B8" w:rsidRDefault="008A65B8" w:rsidP="008A65B8">
      <w:pPr>
        <w:adjustRightInd w:val="0"/>
        <w:snapToGrid w:val="0"/>
        <w:spacing w:beforeLines="50" w:before="120" w:afterLines="50" w:after="120"/>
        <w:jc w:val="center"/>
      </w:pPr>
      <w:r>
        <w:object w:dxaOrig="9617" w:dyaOrig="2041" w14:anchorId="624272C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4pt;height:102pt" o:ole="">
            <v:imagedata r:id="rId12" o:title=""/>
          </v:shape>
          <o:OLEObject Type="Embed" ProgID="Visio.Drawing.15" ShapeID="_x0000_i1025" DrawAspect="Content" ObjectID="_1824063793" r:id="rId13"/>
        </w:object>
      </w:r>
    </w:p>
    <w:p w14:paraId="30B3F8C4" w14:textId="45A2B3EA" w:rsidR="008A65B8" w:rsidRDefault="008A65B8" w:rsidP="008A65B8">
      <w:pPr>
        <w:pStyle w:val="af"/>
        <w:jc w:val="center"/>
        <w:rPr>
          <w:rFonts w:ascii="Times New Roman" w:eastAsia="等线" w:hAnsi="Times New Roman"/>
          <w:lang w:eastAsia="zh-CN"/>
        </w:rPr>
      </w:pPr>
      <w:bookmarkStart w:id="84" w:name="_Ref213448800"/>
      <w:r>
        <w:rPr>
          <w:rFonts w:ascii="Times New Roman" w:eastAsia="等线" w:hAnsi="Times New Roman"/>
        </w:rPr>
        <w:t xml:space="preserve">Figure </w:t>
      </w:r>
      <w:r>
        <w:rPr>
          <w:rFonts w:ascii="Times New Roman" w:eastAsia="等线" w:hAnsi="Times New Roman"/>
        </w:rPr>
        <w:fldChar w:fldCharType="begin"/>
      </w:r>
      <w:r>
        <w:rPr>
          <w:rFonts w:ascii="Times New Roman" w:eastAsia="等线" w:hAnsi="Times New Roman"/>
          <w:lang w:eastAsia="zh-CN"/>
        </w:rPr>
        <w:instrText xml:space="preserve"> SEQ Figure \* ARABIC </w:instrText>
      </w:r>
      <w:r>
        <w:rPr>
          <w:rFonts w:ascii="Times New Roman" w:eastAsia="等线" w:hAnsi="Times New Roman"/>
        </w:rPr>
        <w:fldChar w:fldCharType="separate"/>
      </w:r>
      <w:r w:rsidR="004B6CEA">
        <w:rPr>
          <w:rFonts w:ascii="Times New Roman" w:eastAsia="等线" w:hAnsi="Times New Roman"/>
          <w:noProof/>
          <w:lang w:eastAsia="zh-CN"/>
        </w:rPr>
        <w:t>1</w:t>
      </w:r>
      <w:r>
        <w:rPr>
          <w:rFonts w:ascii="Times New Roman" w:eastAsia="等线" w:hAnsi="Times New Roman"/>
        </w:rPr>
        <w:fldChar w:fldCharType="end"/>
      </w:r>
      <w:bookmarkEnd w:id="84"/>
      <w:r>
        <w:rPr>
          <w:rFonts w:ascii="Times New Roman" w:eastAsia="等线" w:hAnsi="Times New Roman"/>
          <w:lang w:eastAsia="zh-CN"/>
        </w:rPr>
        <w:t>: Examples of RRM measurements offloading to LP-WUR</w:t>
      </w:r>
    </w:p>
    <w:p w14:paraId="5D3258BD" w14:textId="10DE84BA" w:rsidR="00307597" w:rsidRPr="009112E2" w:rsidRDefault="00307597" w:rsidP="0051036E">
      <w:pPr>
        <w:adjustRightInd w:val="0"/>
        <w:snapToGrid w:val="0"/>
        <w:spacing w:beforeLines="50" w:before="120" w:afterLines="50" w:after="120"/>
        <w:rPr>
          <w:rFonts w:ascii="Times New Roman" w:eastAsia="等线" w:hAnsi="Times New Roman"/>
          <w:szCs w:val="20"/>
        </w:rPr>
      </w:pPr>
      <w:bookmarkStart w:id="85" w:name="_Ref206186129"/>
      <w:bookmarkStart w:id="86" w:name="_Hlk212748480"/>
      <w:bookmarkEnd w:id="83"/>
      <w:r w:rsidRPr="009112E2">
        <w:rPr>
          <w:rFonts w:ascii="Times New Roman" w:eastAsia="等线" w:hAnsi="Times New Roman" w:hint="eastAsia"/>
          <w:szCs w:val="20"/>
        </w:rPr>
        <w:t>The</w:t>
      </w:r>
      <w:r w:rsidRPr="009112E2">
        <w:rPr>
          <w:rFonts w:ascii="Times New Roman" w:eastAsia="等线" w:hAnsi="Times New Roman"/>
          <w:szCs w:val="20"/>
        </w:rPr>
        <w:t xml:space="preserve"> following table </w:t>
      </w:r>
      <w:proofErr w:type="spellStart"/>
      <w:r w:rsidRPr="009112E2">
        <w:rPr>
          <w:rFonts w:ascii="Times New Roman" w:eastAsia="等线" w:hAnsi="Times New Roman"/>
          <w:szCs w:val="20"/>
        </w:rPr>
        <w:t>detaily</w:t>
      </w:r>
      <w:proofErr w:type="spellEnd"/>
      <w:r w:rsidRPr="009112E2">
        <w:rPr>
          <w:rFonts w:ascii="Times New Roman" w:eastAsia="等线" w:hAnsi="Times New Roman"/>
          <w:szCs w:val="20"/>
        </w:rPr>
        <w:t xml:space="preserve"> compares the power difference</w:t>
      </w:r>
      <w:r w:rsidRPr="009112E2">
        <w:rPr>
          <w:rFonts w:ascii="Times New Roman" w:eastAsia="等线" w:hAnsi="Times New Roman" w:hint="eastAsia"/>
          <w:szCs w:val="20"/>
        </w:rPr>
        <w:t xml:space="preserve">s among </w:t>
      </w:r>
      <w:r w:rsidRPr="009112E2">
        <w:rPr>
          <w:rFonts w:ascii="Times New Roman" w:eastAsia="等线" w:hAnsi="Times New Roman"/>
          <w:szCs w:val="20"/>
        </w:rPr>
        <w:t>RRM offloading</w:t>
      </w:r>
      <w:r w:rsidRPr="009112E2">
        <w:rPr>
          <w:rFonts w:ascii="Times New Roman" w:eastAsia="等线" w:hAnsi="Times New Roman" w:hint="eastAsia"/>
          <w:szCs w:val="20"/>
        </w:rPr>
        <w:t>/relaxation</w:t>
      </w:r>
      <w:r w:rsidRPr="009112E2">
        <w:rPr>
          <w:rFonts w:ascii="Times New Roman" w:eastAsia="等线" w:hAnsi="Times New Roman"/>
          <w:szCs w:val="20"/>
        </w:rPr>
        <w:t xml:space="preserve"> schemes </w:t>
      </w:r>
      <w:r w:rsidRPr="009112E2">
        <w:rPr>
          <w:rFonts w:ascii="Times New Roman" w:eastAsia="等线" w:hAnsi="Times New Roman" w:hint="eastAsia"/>
          <w:szCs w:val="20"/>
        </w:rPr>
        <w:t>across</w:t>
      </w:r>
      <w:r w:rsidRPr="009112E2">
        <w:rPr>
          <w:rFonts w:ascii="Times New Roman" w:eastAsia="等线" w:hAnsi="Times New Roman"/>
          <w:szCs w:val="20"/>
        </w:rPr>
        <w:t xml:space="preserve"> </w:t>
      </w:r>
      <w:r w:rsidRPr="009112E2">
        <w:rPr>
          <w:rFonts w:ascii="Times New Roman" w:eastAsia="等线" w:hAnsi="Times New Roman" w:hint="eastAsia"/>
          <w:szCs w:val="20"/>
        </w:rPr>
        <w:t xml:space="preserve">different </w:t>
      </w:r>
      <w:r w:rsidR="008307BD">
        <w:rPr>
          <w:rFonts w:ascii="Times New Roman" w:eastAsia="等线" w:hAnsi="Times New Roman"/>
          <w:szCs w:val="20"/>
        </w:rPr>
        <w:t xml:space="preserve">DL </w:t>
      </w:r>
      <w:r w:rsidRPr="009112E2">
        <w:rPr>
          <w:rFonts w:ascii="Times New Roman" w:eastAsia="等线" w:hAnsi="Times New Roman" w:hint="eastAsia"/>
          <w:szCs w:val="20"/>
        </w:rPr>
        <w:t>WUS coverage</w:t>
      </w:r>
      <w:r w:rsidRPr="009112E2">
        <w:rPr>
          <w:rFonts w:ascii="Times New Roman" w:eastAsia="等线" w:hAnsi="Times New Roman"/>
          <w:szCs w:val="20"/>
        </w:rPr>
        <w:t xml:space="preserve"> level</w:t>
      </w:r>
      <w:r w:rsidRPr="009112E2">
        <w:rPr>
          <w:rFonts w:ascii="Times New Roman" w:eastAsia="等线" w:hAnsi="Times New Roman" w:hint="eastAsia"/>
          <w:szCs w:val="20"/>
        </w:rPr>
        <w:t>s</w:t>
      </w:r>
      <w:r w:rsidRPr="009112E2">
        <w:rPr>
          <w:rFonts w:ascii="Times New Roman" w:eastAsia="等线" w:hAnsi="Times New Roman"/>
          <w:szCs w:val="20"/>
        </w:rPr>
        <w:t xml:space="preserve">. </w:t>
      </w:r>
    </w:p>
    <w:p w14:paraId="6F833894" w14:textId="23DBAF86" w:rsidR="00307597" w:rsidRDefault="00307597" w:rsidP="00744301">
      <w:pPr>
        <w:pStyle w:val="af"/>
        <w:ind w:left="420"/>
        <w:jc w:val="center"/>
        <w:rPr>
          <w:rFonts w:ascii="Times New Roman" w:eastAsia="等线" w:hAnsi="Times New Roman"/>
          <w:b/>
          <w:lang w:eastAsia="zh-CN"/>
        </w:rPr>
      </w:pPr>
      <w:r>
        <w:rPr>
          <w:rFonts w:ascii="Times New Roman" w:hAnsi="Times New Roman"/>
          <w:b/>
        </w:rPr>
        <w:t xml:space="preserve">Table </w:t>
      </w:r>
      <w:r>
        <w:rPr>
          <w:rFonts w:ascii="Times New Roman" w:hAnsi="Times New Roman"/>
          <w:b/>
        </w:rPr>
        <w:fldChar w:fldCharType="begin"/>
      </w:r>
      <w:r>
        <w:rPr>
          <w:rFonts w:ascii="Times New Roman" w:hAnsi="Times New Roman"/>
          <w:b/>
        </w:rPr>
        <w:instrText xml:space="preserve"> SEQ Table \* ARABIC </w:instrText>
      </w:r>
      <w:r>
        <w:rPr>
          <w:rFonts w:ascii="Times New Roman" w:hAnsi="Times New Roman"/>
          <w:b/>
        </w:rPr>
        <w:fldChar w:fldCharType="separate"/>
      </w:r>
      <w:r w:rsidR="000E0A00">
        <w:rPr>
          <w:rFonts w:ascii="Times New Roman" w:hAnsi="Times New Roman"/>
          <w:b/>
          <w:noProof/>
        </w:rPr>
        <w:t>9</w:t>
      </w:r>
      <w:r>
        <w:rPr>
          <w:rFonts w:ascii="Times New Roman" w:hAnsi="Times New Roman"/>
          <w:b/>
        </w:rPr>
        <w:fldChar w:fldCharType="end"/>
      </w:r>
      <w:r>
        <w:rPr>
          <w:rFonts w:ascii="Times New Roman" w:hAnsi="Times New Roman"/>
          <w:b/>
        </w:rPr>
        <w:t xml:space="preserve">: </w:t>
      </w:r>
      <w:r w:rsidR="00ED1294">
        <w:rPr>
          <w:rFonts w:ascii="Times New Roman" w:hAnsi="Times New Roman"/>
          <w:b/>
        </w:rPr>
        <w:t xml:space="preserve">energy efficiency gain </w:t>
      </w:r>
      <w:r>
        <w:rPr>
          <w:rFonts w:ascii="Times New Roman" w:hAnsi="Times New Roman"/>
          <w:b/>
        </w:rPr>
        <w:t>of RRM measurements offloading</w:t>
      </w:r>
      <w:r>
        <w:rPr>
          <w:rFonts w:ascii="Times New Roman" w:eastAsiaTheme="minorEastAsia" w:hAnsi="Times New Roman" w:hint="eastAsia"/>
          <w:b/>
          <w:lang w:eastAsia="zh-CN"/>
        </w:rPr>
        <w:t>/relaxation</w:t>
      </w:r>
      <w:r>
        <w:rPr>
          <w:rFonts w:ascii="Times New Roman" w:hAnsi="Times New Roman"/>
          <w:b/>
        </w:rPr>
        <w:t xml:space="preserve"> to LP-WUR</w:t>
      </w:r>
    </w:p>
    <w:bookmarkEnd w:id="85"/>
    <w:tbl>
      <w:tblPr>
        <w:tblStyle w:val="afffa"/>
        <w:tblW w:w="0" w:type="auto"/>
        <w:tblLook w:val="04A0" w:firstRow="1" w:lastRow="0" w:firstColumn="1" w:lastColumn="0" w:noHBand="0" w:noVBand="1"/>
      </w:tblPr>
      <w:tblGrid>
        <w:gridCol w:w="1129"/>
        <w:gridCol w:w="5954"/>
        <w:gridCol w:w="1134"/>
        <w:gridCol w:w="1843"/>
      </w:tblGrid>
      <w:tr w:rsidR="00307597" w14:paraId="09396AD8" w14:textId="77777777" w:rsidTr="009611BA">
        <w:trPr>
          <w:trHeight w:val="204"/>
        </w:trPr>
        <w:tc>
          <w:tcPr>
            <w:tcW w:w="1129" w:type="dxa"/>
          </w:tcPr>
          <w:p w14:paraId="181E7184" w14:textId="77777777" w:rsidR="00307597" w:rsidRDefault="00307597" w:rsidP="009611BA">
            <w:pPr>
              <w:adjustRightInd w:val="0"/>
              <w:snapToGrid w:val="0"/>
              <w:spacing w:beforeLines="50" w:before="120" w:afterLines="50" w:after="120"/>
              <w:jc w:val="both"/>
              <w:rPr>
                <w:rFonts w:ascii="Times New Roman" w:eastAsia="等线" w:hAnsi="Times New Roman"/>
                <w:szCs w:val="20"/>
                <w:lang w:eastAsia="zh-CN"/>
              </w:rPr>
            </w:pPr>
          </w:p>
        </w:tc>
        <w:tc>
          <w:tcPr>
            <w:tcW w:w="5954" w:type="dxa"/>
          </w:tcPr>
          <w:p w14:paraId="62F59038" w14:textId="77777777" w:rsidR="00307597" w:rsidRDefault="00307597" w:rsidP="009611BA">
            <w:pPr>
              <w:adjustRightInd w:val="0"/>
              <w:snapToGrid w:val="0"/>
              <w:spacing w:beforeLines="50" w:before="120" w:afterLines="50" w:after="120"/>
              <w:jc w:val="both"/>
              <w:rPr>
                <w:rFonts w:ascii="Times New Roman" w:eastAsia="等线" w:hAnsi="Times New Roman"/>
                <w:szCs w:val="20"/>
                <w:lang w:eastAsia="zh-CN"/>
              </w:rPr>
            </w:pPr>
            <w:r>
              <w:rPr>
                <w:rFonts w:ascii="Times New Roman" w:hAnsi="Times New Roman"/>
                <w:b/>
                <w:bCs/>
              </w:rPr>
              <w:t>Schemes</w:t>
            </w:r>
          </w:p>
        </w:tc>
        <w:tc>
          <w:tcPr>
            <w:tcW w:w="1134" w:type="dxa"/>
          </w:tcPr>
          <w:p w14:paraId="01AAA830" w14:textId="77777777" w:rsidR="00307597" w:rsidRDefault="00307597" w:rsidP="009611BA">
            <w:pPr>
              <w:adjustRightInd w:val="0"/>
              <w:snapToGrid w:val="0"/>
              <w:spacing w:beforeLines="50" w:before="120" w:afterLines="50" w:after="120"/>
              <w:jc w:val="both"/>
              <w:rPr>
                <w:rFonts w:ascii="Times New Roman" w:eastAsia="等线" w:hAnsi="Times New Roman"/>
                <w:szCs w:val="20"/>
                <w:lang w:eastAsia="zh-CN"/>
              </w:rPr>
            </w:pPr>
            <w:r>
              <w:rPr>
                <w:rFonts w:ascii="Times New Roman" w:hAnsi="Times New Roman"/>
                <w:b/>
                <w:bCs/>
              </w:rPr>
              <w:t xml:space="preserve">Power </w:t>
            </w:r>
          </w:p>
        </w:tc>
        <w:tc>
          <w:tcPr>
            <w:tcW w:w="1843" w:type="dxa"/>
          </w:tcPr>
          <w:p w14:paraId="0B02E5E0" w14:textId="77777777" w:rsidR="00307597" w:rsidRDefault="00307597" w:rsidP="009611BA">
            <w:pPr>
              <w:adjustRightInd w:val="0"/>
              <w:snapToGrid w:val="0"/>
              <w:spacing w:beforeLines="50" w:before="120" w:afterLines="50" w:after="120"/>
              <w:jc w:val="both"/>
              <w:rPr>
                <w:rFonts w:ascii="Times New Roman" w:eastAsia="等线" w:hAnsi="Times New Roman"/>
                <w:szCs w:val="20"/>
                <w:lang w:eastAsia="zh-CN"/>
              </w:rPr>
            </w:pPr>
            <w:r>
              <w:rPr>
                <w:rFonts w:ascii="Times New Roman" w:hAnsi="Times New Roman"/>
                <w:b/>
                <w:bCs/>
              </w:rPr>
              <w:t>Power saving gain</w:t>
            </w:r>
          </w:p>
        </w:tc>
      </w:tr>
      <w:tr w:rsidR="00307597" w14:paraId="1B64B52D" w14:textId="77777777" w:rsidTr="009611BA">
        <w:trPr>
          <w:trHeight w:val="20"/>
        </w:trPr>
        <w:tc>
          <w:tcPr>
            <w:tcW w:w="1129" w:type="dxa"/>
            <w:vMerge w:val="restart"/>
          </w:tcPr>
          <w:p w14:paraId="7AC487DE" w14:textId="77777777" w:rsidR="00307597" w:rsidRDefault="00307597" w:rsidP="009611BA">
            <w:pPr>
              <w:adjustRightInd w:val="0"/>
              <w:snapToGrid w:val="0"/>
              <w:spacing w:beforeLines="50" w:before="120" w:afterLines="50" w:after="120"/>
              <w:jc w:val="both"/>
              <w:rPr>
                <w:rFonts w:ascii="Times New Roman" w:eastAsia="等线" w:hAnsi="Times New Roman"/>
                <w:szCs w:val="20"/>
                <w:lang w:eastAsia="zh-CN"/>
              </w:rPr>
            </w:pPr>
            <w:r>
              <w:rPr>
                <w:rFonts w:ascii="Times New Roman" w:eastAsiaTheme="minorEastAsia" w:hAnsi="Times New Roman" w:hint="eastAsia"/>
                <w:lang w:eastAsia="zh-CN"/>
              </w:rPr>
              <w:t>C</w:t>
            </w:r>
            <w:r>
              <w:rPr>
                <w:rFonts w:ascii="Times New Roman" w:eastAsiaTheme="minorEastAsia" w:hAnsi="Times New Roman"/>
                <w:lang w:eastAsia="zh-CN"/>
              </w:rPr>
              <w:t>overage level 2</w:t>
            </w:r>
          </w:p>
        </w:tc>
        <w:tc>
          <w:tcPr>
            <w:tcW w:w="5954" w:type="dxa"/>
          </w:tcPr>
          <w:p w14:paraId="609D556C" w14:textId="7AFDAA8E" w:rsidR="00307597" w:rsidRDefault="00307597" w:rsidP="009611BA">
            <w:pPr>
              <w:adjustRightInd w:val="0"/>
              <w:snapToGrid w:val="0"/>
              <w:spacing w:beforeLines="50" w:before="120" w:afterLines="50" w:after="120"/>
              <w:jc w:val="both"/>
              <w:rPr>
                <w:rFonts w:ascii="Times New Roman" w:eastAsia="等线" w:hAnsi="Times New Roman"/>
                <w:szCs w:val="20"/>
                <w:lang w:eastAsia="zh-CN"/>
              </w:rPr>
            </w:pPr>
            <w:r>
              <w:rPr>
                <w:rFonts w:ascii="Times New Roman" w:hAnsi="Times New Roman"/>
                <w:b/>
              </w:rPr>
              <w:t>Baseline</w:t>
            </w:r>
            <w:r>
              <w:rPr>
                <w:rFonts w:ascii="Times New Roman" w:eastAsiaTheme="minorEastAsia" w:hAnsi="Times New Roman" w:hint="eastAsia"/>
                <w:b/>
                <w:lang w:eastAsia="zh-CN"/>
              </w:rPr>
              <w:t>:</w:t>
            </w:r>
            <w:r w:rsidRPr="0051036E">
              <w:rPr>
                <w:rFonts w:ascii="Times New Roman" w:hAnsi="Times New Roman"/>
              </w:rPr>
              <w:t xml:space="preserve"> </w:t>
            </w:r>
            <w:r w:rsidR="008307BD" w:rsidRPr="0051036E">
              <w:rPr>
                <w:rFonts w:ascii="Times New Roman" w:hAnsi="Times New Roman"/>
              </w:rPr>
              <w:t>R19</w:t>
            </w:r>
            <w:r w:rsidRPr="0051036E">
              <w:rPr>
                <w:rFonts w:ascii="Times New Roman" w:hAnsi="Times New Roman"/>
              </w:rPr>
              <w:t xml:space="preserve"> </w:t>
            </w:r>
            <w:r>
              <w:rPr>
                <w:rFonts w:ascii="Times New Roman" w:hAnsi="Times New Roman" w:hint="eastAsia"/>
              </w:rPr>
              <w:t xml:space="preserve">LP-WUS, MR serving relaxation&amp; neighbor cell relaxation </w:t>
            </w:r>
            <w:r>
              <w:rPr>
                <w:rFonts w:ascii="Times New Roman" w:eastAsiaTheme="minorEastAsia" w:hAnsi="Times New Roman" w:hint="eastAsia"/>
                <w:lang w:eastAsia="zh-CN"/>
              </w:rPr>
              <w:t xml:space="preserve"> (relaxation factor of 3)</w:t>
            </w:r>
            <w:r>
              <w:rPr>
                <w:rFonts w:ascii="Times New Roman" w:hAnsi="Times New Roman" w:hint="eastAsia"/>
              </w:rPr>
              <w:t>+ LR serving  cell measurement</w:t>
            </w:r>
          </w:p>
        </w:tc>
        <w:tc>
          <w:tcPr>
            <w:tcW w:w="1134" w:type="dxa"/>
          </w:tcPr>
          <w:p w14:paraId="0EE2FA43" w14:textId="77777777" w:rsidR="00307597" w:rsidRDefault="00307597" w:rsidP="009611BA">
            <w:pPr>
              <w:adjustRightInd w:val="0"/>
              <w:snapToGrid w:val="0"/>
              <w:spacing w:beforeLines="50" w:before="120" w:afterLines="50" w:after="120"/>
              <w:jc w:val="both"/>
              <w:rPr>
                <w:rFonts w:ascii="Times New Roman" w:eastAsia="等线" w:hAnsi="Times New Roman"/>
                <w:szCs w:val="20"/>
                <w:lang w:eastAsia="zh-CN"/>
              </w:rPr>
            </w:pPr>
            <w:r>
              <w:rPr>
                <w:rFonts w:ascii="Times New Roman" w:hAnsi="Times New Roman" w:hint="eastAsia"/>
              </w:rPr>
              <w:t>1.24</w:t>
            </w:r>
          </w:p>
        </w:tc>
        <w:tc>
          <w:tcPr>
            <w:tcW w:w="1843" w:type="dxa"/>
          </w:tcPr>
          <w:p w14:paraId="34A790A4" w14:textId="77777777" w:rsidR="00307597" w:rsidRDefault="00307597" w:rsidP="009611BA">
            <w:pPr>
              <w:adjustRightInd w:val="0"/>
              <w:snapToGrid w:val="0"/>
              <w:spacing w:beforeLines="50" w:before="120" w:afterLines="50" w:after="120"/>
              <w:jc w:val="both"/>
              <w:rPr>
                <w:rFonts w:ascii="Times New Roman" w:eastAsia="等线" w:hAnsi="Times New Roman"/>
                <w:szCs w:val="20"/>
                <w:lang w:eastAsia="zh-CN"/>
              </w:rPr>
            </w:pPr>
            <w:r>
              <w:rPr>
                <w:rFonts w:ascii="Times New Roman" w:hAnsi="Times New Roman"/>
              </w:rPr>
              <w:t>/</w:t>
            </w:r>
          </w:p>
        </w:tc>
      </w:tr>
      <w:tr w:rsidR="00307597" w14:paraId="043AF192" w14:textId="77777777" w:rsidTr="009611BA">
        <w:trPr>
          <w:trHeight w:val="20"/>
        </w:trPr>
        <w:tc>
          <w:tcPr>
            <w:tcW w:w="1129" w:type="dxa"/>
            <w:vMerge/>
          </w:tcPr>
          <w:p w14:paraId="018751C6" w14:textId="77777777" w:rsidR="00307597" w:rsidRDefault="00307597" w:rsidP="009611BA">
            <w:pPr>
              <w:adjustRightInd w:val="0"/>
              <w:snapToGrid w:val="0"/>
              <w:spacing w:beforeLines="50" w:before="120" w:afterLines="50" w:after="120"/>
              <w:jc w:val="both"/>
              <w:rPr>
                <w:rFonts w:ascii="Times New Roman" w:eastAsia="等线" w:hAnsi="Times New Roman"/>
                <w:szCs w:val="20"/>
                <w:lang w:eastAsia="zh-CN"/>
              </w:rPr>
            </w:pPr>
          </w:p>
        </w:tc>
        <w:tc>
          <w:tcPr>
            <w:tcW w:w="5954" w:type="dxa"/>
          </w:tcPr>
          <w:p w14:paraId="3F58C4EA" w14:textId="027C9561" w:rsidR="00307597" w:rsidRDefault="00307597" w:rsidP="009611BA">
            <w:pPr>
              <w:adjustRightInd w:val="0"/>
              <w:snapToGrid w:val="0"/>
              <w:spacing w:beforeLines="50" w:before="120" w:afterLines="50" w:after="120"/>
              <w:jc w:val="both"/>
              <w:rPr>
                <w:rFonts w:ascii="Times New Roman" w:eastAsia="等线" w:hAnsi="Times New Roman"/>
                <w:szCs w:val="20"/>
                <w:lang w:eastAsia="zh-CN"/>
              </w:rPr>
            </w:pPr>
            <w:r>
              <w:rPr>
                <w:rFonts w:ascii="Times New Roman" w:eastAsiaTheme="minorEastAsia" w:hAnsi="Times New Roman"/>
                <w:b/>
                <w:bCs/>
                <w:lang w:eastAsia="zh-CN"/>
              </w:rPr>
              <w:t>Enhanced scheme:</w:t>
            </w:r>
            <w:r>
              <w:rPr>
                <w:rFonts w:ascii="Times New Roman" w:eastAsiaTheme="minorEastAsia" w:hAnsi="Times New Roman" w:hint="eastAsia"/>
                <w:lang w:eastAsia="zh-CN"/>
              </w:rPr>
              <w:t xml:space="preserve"> </w:t>
            </w:r>
            <w:r w:rsidR="008307BD">
              <w:rPr>
                <w:rFonts w:ascii="Times New Roman" w:hAnsi="Times New Roman"/>
              </w:rPr>
              <w:t xml:space="preserve">DL </w:t>
            </w:r>
            <w:r>
              <w:rPr>
                <w:rFonts w:ascii="Times New Roman" w:hAnsi="Times New Roman"/>
              </w:rPr>
              <w:t>WUS, MR offloading serving &amp; neighbor cell measurement + LR serving &amp; neighbor cell measurement</w:t>
            </w:r>
          </w:p>
        </w:tc>
        <w:tc>
          <w:tcPr>
            <w:tcW w:w="1134" w:type="dxa"/>
          </w:tcPr>
          <w:p w14:paraId="4B871063" w14:textId="77777777" w:rsidR="00307597" w:rsidRDefault="00307597" w:rsidP="009611BA">
            <w:pPr>
              <w:adjustRightInd w:val="0"/>
              <w:snapToGrid w:val="0"/>
              <w:spacing w:beforeLines="50" w:before="120" w:afterLines="50" w:after="120"/>
              <w:jc w:val="both"/>
              <w:rPr>
                <w:rFonts w:ascii="Times New Roman" w:eastAsia="等线" w:hAnsi="Times New Roman"/>
                <w:szCs w:val="20"/>
                <w:lang w:eastAsia="zh-CN"/>
              </w:rPr>
            </w:pPr>
            <w:r>
              <w:rPr>
                <w:rFonts w:ascii="Times New Roman" w:hAnsi="Times New Roman" w:hint="eastAsia"/>
              </w:rPr>
              <w:t>0</w:t>
            </w:r>
            <w:r>
              <w:rPr>
                <w:rFonts w:ascii="Times New Roman" w:hAnsi="Times New Roman"/>
              </w:rPr>
              <w:t>.772</w:t>
            </w:r>
          </w:p>
        </w:tc>
        <w:tc>
          <w:tcPr>
            <w:tcW w:w="1843" w:type="dxa"/>
          </w:tcPr>
          <w:p w14:paraId="178C80EE" w14:textId="77777777" w:rsidR="00307597" w:rsidRDefault="00307597" w:rsidP="009611BA">
            <w:pPr>
              <w:adjustRightInd w:val="0"/>
              <w:snapToGrid w:val="0"/>
              <w:spacing w:beforeLines="50" w:before="120" w:afterLines="50" w:after="120"/>
              <w:jc w:val="both"/>
              <w:rPr>
                <w:rFonts w:ascii="Times New Roman" w:eastAsia="等线" w:hAnsi="Times New Roman"/>
                <w:szCs w:val="20"/>
                <w:lang w:eastAsia="zh-CN"/>
              </w:rPr>
            </w:pPr>
            <w:r>
              <w:rPr>
                <w:rFonts w:ascii="Times New Roman" w:hAnsi="Times New Roman"/>
              </w:rPr>
              <w:t>37.7%</w:t>
            </w:r>
          </w:p>
        </w:tc>
      </w:tr>
      <w:tr w:rsidR="00307597" w14:paraId="64A025C1" w14:textId="77777777" w:rsidTr="009611BA">
        <w:trPr>
          <w:trHeight w:val="20"/>
        </w:trPr>
        <w:tc>
          <w:tcPr>
            <w:tcW w:w="1129" w:type="dxa"/>
            <w:vMerge w:val="restart"/>
          </w:tcPr>
          <w:p w14:paraId="64522FF9" w14:textId="77777777" w:rsidR="00307597" w:rsidRDefault="00307597" w:rsidP="009611BA">
            <w:pPr>
              <w:adjustRightInd w:val="0"/>
              <w:snapToGrid w:val="0"/>
              <w:spacing w:beforeLines="50" w:before="120" w:afterLines="50" w:after="120"/>
              <w:jc w:val="both"/>
              <w:rPr>
                <w:rFonts w:ascii="Times New Roman" w:eastAsia="等线" w:hAnsi="Times New Roman"/>
                <w:szCs w:val="20"/>
                <w:lang w:eastAsia="zh-CN"/>
              </w:rPr>
            </w:pPr>
            <w:r>
              <w:rPr>
                <w:rFonts w:ascii="Times New Roman" w:eastAsiaTheme="minorEastAsia" w:hAnsi="Times New Roman" w:hint="eastAsia"/>
                <w:lang w:eastAsia="zh-CN"/>
              </w:rPr>
              <w:t>Coverage</w:t>
            </w:r>
            <w:r>
              <w:rPr>
                <w:rFonts w:ascii="Times New Roman" w:eastAsiaTheme="minorEastAsia" w:hAnsi="Times New Roman"/>
                <w:lang w:eastAsia="zh-CN"/>
              </w:rPr>
              <w:t xml:space="preserve"> </w:t>
            </w:r>
            <w:r>
              <w:rPr>
                <w:rFonts w:ascii="Times New Roman" w:eastAsiaTheme="minorEastAsia" w:hAnsi="Times New Roman" w:hint="eastAsia"/>
                <w:lang w:eastAsia="zh-CN"/>
              </w:rPr>
              <w:t>level</w:t>
            </w:r>
            <w:r>
              <w:rPr>
                <w:rFonts w:ascii="Times New Roman" w:eastAsiaTheme="minorEastAsia" w:hAnsi="Times New Roman"/>
                <w:lang w:eastAsia="zh-CN"/>
              </w:rPr>
              <w:t xml:space="preserve"> 3</w:t>
            </w:r>
          </w:p>
        </w:tc>
        <w:tc>
          <w:tcPr>
            <w:tcW w:w="5954" w:type="dxa"/>
          </w:tcPr>
          <w:p w14:paraId="40075DAA" w14:textId="77777777" w:rsidR="00307597" w:rsidRDefault="00307597" w:rsidP="009611BA">
            <w:pPr>
              <w:rPr>
                <w:rFonts w:ascii="Times New Roman" w:hAnsi="Times New Roman"/>
              </w:rPr>
            </w:pPr>
            <w:r>
              <w:rPr>
                <w:rFonts w:ascii="Times New Roman" w:hAnsi="Times New Roman"/>
                <w:b/>
              </w:rPr>
              <w:t>Baseline</w:t>
            </w:r>
            <w:r>
              <w:rPr>
                <w:rFonts w:ascii="Times New Roman" w:eastAsiaTheme="minorEastAsia" w:hAnsi="Times New Roman" w:hint="eastAsia"/>
                <w:b/>
                <w:lang w:eastAsia="zh-CN"/>
              </w:rPr>
              <w:t xml:space="preserve">: </w:t>
            </w:r>
            <w:r>
              <w:rPr>
                <w:rFonts w:ascii="Times New Roman" w:hAnsi="Times New Roman"/>
              </w:rPr>
              <w:t>PEI, serving cell &amp; neighbor cell measurement</w:t>
            </w:r>
          </w:p>
        </w:tc>
        <w:tc>
          <w:tcPr>
            <w:tcW w:w="1134" w:type="dxa"/>
          </w:tcPr>
          <w:p w14:paraId="75A12669" w14:textId="77777777" w:rsidR="00307597" w:rsidRDefault="00307597" w:rsidP="009611BA">
            <w:pPr>
              <w:adjustRightInd w:val="0"/>
              <w:snapToGrid w:val="0"/>
              <w:spacing w:beforeLines="50" w:before="120" w:afterLines="50" w:after="120"/>
              <w:jc w:val="both"/>
              <w:rPr>
                <w:rFonts w:ascii="Times New Roman" w:eastAsia="等线" w:hAnsi="Times New Roman"/>
                <w:szCs w:val="20"/>
                <w:lang w:eastAsia="zh-CN"/>
              </w:rPr>
            </w:pPr>
            <w:r>
              <w:rPr>
                <w:rFonts w:ascii="Times New Roman" w:hAnsi="Times New Roman" w:hint="eastAsia"/>
              </w:rPr>
              <w:t>2</w:t>
            </w:r>
            <w:r>
              <w:rPr>
                <w:rFonts w:ascii="Times New Roman" w:hAnsi="Times New Roman"/>
              </w:rPr>
              <w:t>.597</w:t>
            </w:r>
          </w:p>
        </w:tc>
        <w:tc>
          <w:tcPr>
            <w:tcW w:w="1843" w:type="dxa"/>
          </w:tcPr>
          <w:p w14:paraId="424B7A50" w14:textId="77777777" w:rsidR="00307597" w:rsidRDefault="00307597" w:rsidP="009611BA">
            <w:pPr>
              <w:adjustRightInd w:val="0"/>
              <w:snapToGrid w:val="0"/>
              <w:spacing w:beforeLines="50" w:before="120" w:afterLines="50" w:after="120"/>
              <w:jc w:val="both"/>
              <w:rPr>
                <w:rFonts w:ascii="Times New Roman" w:eastAsia="等线" w:hAnsi="Times New Roman"/>
                <w:szCs w:val="20"/>
                <w:lang w:eastAsia="zh-CN"/>
              </w:rPr>
            </w:pPr>
            <w:r>
              <w:rPr>
                <w:rFonts w:ascii="Times New Roman" w:hAnsi="Times New Roman" w:hint="eastAsia"/>
              </w:rPr>
              <w:t>/</w:t>
            </w:r>
          </w:p>
        </w:tc>
      </w:tr>
      <w:tr w:rsidR="00307597" w14:paraId="252CE6D5" w14:textId="77777777" w:rsidTr="009611BA">
        <w:trPr>
          <w:trHeight w:val="20"/>
        </w:trPr>
        <w:tc>
          <w:tcPr>
            <w:tcW w:w="1129" w:type="dxa"/>
            <w:vMerge/>
          </w:tcPr>
          <w:p w14:paraId="6ED53D05" w14:textId="77777777" w:rsidR="00307597" w:rsidRDefault="00307597" w:rsidP="009611BA">
            <w:pPr>
              <w:adjustRightInd w:val="0"/>
              <w:snapToGrid w:val="0"/>
              <w:spacing w:beforeLines="50" w:before="120" w:afterLines="50" w:after="120"/>
              <w:jc w:val="both"/>
              <w:rPr>
                <w:rFonts w:ascii="Times New Roman" w:eastAsia="等线" w:hAnsi="Times New Roman"/>
                <w:szCs w:val="20"/>
                <w:lang w:eastAsia="zh-CN"/>
              </w:rPr>
            </w:pPr>
          </w:p>
        </w:tc>
        <w:tc>
          <w:tcPr>
            <w:tcW w:w="5954" w:type="dxa"/>
          </w:tcPr>
          <w:p w14:paraId="0592D5D7" w14:textId="007B50AE" w:rsidR="00307597" w:rsidRDefault="00307597" w:rsidP="009611BA">
            <w:pPr>
              <w:adjustRightInd w:val="0"/>
              <w:snapToGrid w:val="0"/>
              <w:spacing w:beforeLines="50" w:before="120" w:afterLines="50" w:after="120"/>
              <w:jc w:val="both"/>
              <w:rPr>
                <w:rFonts w:ascii="Times New Roman" w:eastAsia="等线" w:hAnsi="Times New Roman"/>
                <w:szCs w:val="20"/>
                <w:lang w:eastAsia="zh-CN"/>
              </w:rPr>
            </w:pPr>
            <w:r>
              <w:rPr>
                <w:rFonts w:ascii="Times New Roman" w:hAnsi="Times New Roman"/>
                <w:b/>
                <w:bCs/>
              </w:rPr>
              <w:t>Enhanced scheme</w:t>
            </w:r>
            <w:r>
              <w:rPr>
                <w:rFonts w:ascii="Times New Roman" w:eastAsiaTheme="minorEastAsia" w:hAnsi="Times New Roman" w:hint="eastAsia"/>
                <w:b/>
                <w:bCs/>
                <w:lang w:eastAsia="zh-CN"/>
              </w:rPr>
              <w:t xml:space="preserve"> </w:t>
            </w:r>
            <w:r>
              <w:rPr>
                <w:rFonts w:ascii="Times New Roman" w:eastAsiaTheme="minorEastAsia" w:hAnsi="Times New Roman"/>
                <w:b/>
                <w:bCs/>
                <w:lang w:eastAsia="zh-CN"/>
              </w:rPr>
              <w:t>1</w:t>
            </w:r>
            <w:r>
              <w:rPr>
                <w:rFonts w:ascii="Times New Roman" w:hAnsi="Times New Roman"/>
                <w:b/>
                <w:bCs/>
              </w:rPr>
              <w:t>:</w:t>
            </w:r>
            <w:r>
              <w:rPr>
                <w:rFonts w:ascii="Times New Roman" w:hAnsi="Times New Roman"/>
              </w:rPr>
              <w:t xml:space="preserve"> </w:t>
            </w:r>
            <w:r w:rsidR="008307BD">
              <w:rPr>
                <w:rFonts w:ascii="Times New Roman" w:hAnsi="Times New Roman"/>
              </w:rPr>
              <w:t xml:space="preserve">DL </w:t>
            </w:r>
            <w:r>
              <w:rPr>
                <w:rFonts w:ascii="Times New Roman" w:hAnsi="Times New Roman"/>
              </w:rPr>
              <w:t>WUS, MR offloading serving &amp; neighbor cell measurement + LR serving &amp; neighbor cell measurement</w:t>
            </w:r>
          </w:p>
        </w:tc>
        <w:tc>
          <w:tcPr>
            <w:tcW w:w="1134" w:type="dxa"/>
          </w:tcPr>
          <w:p w14:paraId="6D2257AB" w14:textId="77777777" w:rsidR="00307597" w:rsidRDefault="00307597" w:rsidP="009611BA">
            <w:pPr>
              <w:adjustRightInd w:val="0"/>
              <w:snapToGrid w:val="0"/>
              <w:spacing w:beforeLines="50" w:before="120" w:afterLines="50" w:after="120"/>
              <w:jc w:val="both"/>
              <w:rPr>
                <w:rFonts w:ascii="Times New Roman" w:eastAsia="等线" w:hAnsi="Times New Roman"/>
                <w:szCs w:val="20"/>
                <w:lang w:eastAsia="zh-CN"/>
              </w:rPr>
            </w:pPr>
            <w:r>
              <w:rPr>
                <w:rFonts w:ascii="Times New Roman" w:hAnsi="Times New Roman" w:hint="eastAsia"/>
              </w:rPr>
              <w:t>0</w:t>
            </w:r>
            <w:r>
              <w:rPr>
                <w:rFonts w:ascii="Times New Roman" w:hAnsi="Times New Roman"/>
              </w:rPr>
              <w:t>.772</w:t>
            </w:r>
          </w:p>
        </w:tc>
        <w:tc>
          <w:tcPr>
            <w:tcW w:w="1843" w:type="dxa"/>
          </w:tcPr>
          <w:p w14:paraId="598A2EA9" w14:textId="77777777" w:rsidR="00307597" w:rsidRDefault="00307597" w:rsidP="009611BA">
            <w:pPr>
              <w:adjustRightInd w:val="0"/>
              <w:snapToGrid w:val="0"/>
              <w:spacing w:beforeLines="50" w:before="120" w:afterLines="50" w:after="120"/>
              <w:jc w:val="both"/>
              <w:rPr>
                <w:rFonts w:ascii="Times New Roman" w:eastAsia="等线" w:hAnsi="Times New Roman"/>
                <w:szCs w:val="20"/>
                <w:lang w:eastAsia="zh-CN"/>
              </w:rPr>
            </w:pPr>
            <w:r>
              <w:rPr>
                <w:rFonts w:ascii="Times New Roman" w:hAnsi="Times New Roman"/>
              </w:rPr>
              <w:t>70.30%</w:t>
            </w:r>
          </w:p>
        </w:tc>
      </w:tr>
      <w:tr w:rsidR="00307597" w14:paraId="00BEEF11" w14:textId="77777777" w:rsidTr="009611BA">
        <w:trPr>
          <w:trHeight w:val="20"/>
        </w:trPr>
        <w:tc>
          <w:tcPr>
            <w:tcW w:w="1129" w:type="dxa"/>
            <w:vMerge/>
          </w:tcPr>
          <w:p w14:paraId="46A04043" w14:textId="77777777" w:rsidR="00307597" w:rsidRDefault="00307597" w:rsidP="009611BA">
            <w:pPr>
              <w:adjustRightInd w:val="0"/>
              <w:snapToGrid w:val="0"/>
              <w:spacing w:beforeLines="50" w:before="120" w:afterLines="50" w:after="120"/>
              <w:jc w:val="both"/>
              <w:rPr>
                <w:rFonts w:ascii="Times New Roman" w:eastAsia="等线" w:hAnsi="Times New Roman"/>
                <w:szCs w:val="20"/>
                <w:lang w:eastAsia="zh-CN"/>
              </w:rPr>
            </w:pPr>
          </w:p>
        </w:tc>
        <w:tc>
          <w:tcPr>
            <w:tcW w:w="5954" w:type="dxa"/>
          </w:tcPr>
          <w:p w14:paraId="0CCE1DBD" w14:textId="15D2DDA9" w:rsidR="00307597" w:rsidRDefault="00307597" w:rsidP="009611BA">
            <w:pPr>
              <w:adjustRightInd w:val="0"/>
              <w:snapToGrid w:val="0"/>
              <w:spacing w:beforeLines="50" w:before="120" w:afterLines="50" w:after="120"/>
              <w:jc w:val="both"/>
              <w:rPr>
                <w:rFonts w:ascii="Times New Roman" w:eastAsia="等线" w:hAnsi="Times New Roman"/>
                <w:szCs w:val="20"/>
                <w:lang w:eastAsia="zh-CN"/>
              </w:rPr>
            </w:pPr>
            <w:r>
              <w:rPr>
                <w:rFonts w:ascii="Times New Roman" w:hAnsi="Times New Roman"/>
                <w:b/>
                <w:bCs/>
              </w:rPr>
              <w:t>Enhanced scheme</w:t>
            </w:r>
            <w:r>
              <w:rPr>
                <w:rFonts w:ascii="Times New Roman" w:eastAsiaTheme="minorEastAsia" w:hAnsi="Times New Roman" w:hint="eastAsia"/>
                <w:b/>
                <w:bCs/>
                <w:lang w:eastAsia="zh-CN"/>
              </w:rPr>
              <w:t xml:space="preserve"> </w:t>
            </w:r>
            <w:r>
              <w:rPr>
                <w:rFonts w:ascii="Times New Roman" w:eastAsiaTheme="minorEastAsia" w:hAnsi="Times New Roman"/>
                <w:b/>
                <w:bCs/>
                <w:lang w:eastAsia="zh-CN"/>
              </w:rPr>
              <w:t>2</w:t>
            </w:r>
            <w:r>
              <w:rPr>
                <w:rFonts w:ascii="Times New Roman" w:hAnsi="Times New Roman"/>
              </w:rPr>
              <w:t>:</w:t>
            </w:r>
            <w:r>
              <w:rPr>
                <w:rFonts w:ascii="Times New Roman" w:eastAsiaTheme="minorEastAsia" w:hAnsi="Times New Roman" w:hint="eastAsia"/>
                <w:lang w:eastAsia="zh-CN"/>
              </w:rPr>
              <w:t xml:space="preserve"> </w:t>
            </w:r>
            <w:r w:rsidR="008307BD">
              <w:rPr>
                <w:rFonts w:ascii="Times New Roman" w:hAnsi="Times New Roman"/>
              </w:rPr>
              <w:t xml:space="preserve">DL </w:t>
            </w:r>
            <w:r>
              <w:rPr>
                <w:rFonts w:ascii="Times New Roman" w:hAnsi="Times New Roman"/>
              </w:rPr>
              <w:t>WUS, MR serving</w:t>
            </w:r>
            <w:r>
              <w:rPr>
                <w:rFonts w:ascii="Times New Roman" w:eastAsiaTheme="minorEastAsia" w:hAnsi="Times New Roman" w:hint="eastAsia"/>
                <w:lang w:eastAsia="zh-CN"/>
              </w:rPr>
              <w:t xml:space="preserve"> cell measurement</w:t>
            </w:r>
            <w:r>
              <w:rPr>
                <w:rFonts w:ascii="Times New Roman" w:hAnsi="Times New Roman"/>
              </w:rPr>
              <w:t xml:space="preserve"> relaxation &amp; neighbor cell  measurement relaxation</w:t>
            </w:r>
            <w:r>
              <w:rPr>
                <w:rFonts w:ascii="Times New Roman" w:eastAsiaTheme="minorEastAsia" w:hAnsi="Times New Roman" w:hint="eastAsia"/>
                <w:lang w:eastAsia="zh-CN"/>
              </w:rPr>
              <w:t xml:space="preserve"> (relaxation factor of 16)</w:t>
            </w:r>
            <w:r>
              <w:rPr>
                <w:rFonts w:ascii="Times New Roman" w:hAnsi="Times New Roman"/>
              </w:rPr>
              <w:t xml:space="preserve"> + LR serving &amp; neighbor cell measurement</w:t>
            </w:r>
          </w:p>
        </w:tc>
        <w:tc>
          <w:tcPr>
            <w:tcW w:w="1134" w:type="dxa"/>
          </w:tcPr>
          <w:p w14:paraId="5A579581" w14:textId="77777777" w:rsidR="00307597" w:rsidRDefault="00307597" w:rsidP="009611BA">
            <w:pPr>
              <w:adjustRightInd w:val="0"/>
              <w:snapToGrid w:val="0"/>
              <w:spacing w:beforeLines="50" w:before="120" w:afterLines="50" w:after="120"/>
              <w:jc w:val="both"/>
              <w:rPr>
                <w:rFonts w:ascii="Times New Roman" w:eastAsia="等线" w:hAnsi="Times New Roman"/>
                <w:szCs w:val="20"/>
                <w:lang w:eastAsia="zh-CN"/>
              </w:rPr>
            </w:pPr>
            <w:r>
              <w:rPr>
                <w:rFonts w:ascii="Times New Roman" w:hAnsi="Times New Roman" w:hint="eastAsia"/>
              </w:rPr>
              <w:t>1</w:t>
            </w:r>
            <w:r>
              <w:rPr>
                <w:rFonts w:ascii="Times New Roman" w:hAnsi="Times New Roman"/>
              </w:rPr>
              <w:t>.329</w:t>
            </w:r>
          </w:p>
        </w:tc>
        <w:tc>
          <w:tcPr>
            <w:tcW w:w="1843" w:type="dxa"/>
          </w:tcPr>
          <w:p w14:paraId="6D0F5864" w14:textId="77777777" w:rsidR="00307597" w:rsidRDefault="00307597" w:rsidP="009611BA">
            <w:pPr>
              <w:adjustRightInd w:val="0"/>
              <w:snapToGrid w:val="0"/>
              <w:spacing w:beforeLines="50" w:before="120" w:afterLines="50" w:after="120"/>
              <w:jc w:val="both"/>
              <w:rPr>
                <w:rFonts w:ascii="Times New Roman" w:eastAsia="等线" w:hAnsi="Times New Roman"/>
                <w:szCs w:val="20"/>
                <w:lang w:eastAsia="zh-CN"/>
              </w:rPr>
            </w:pPr>
            <w:r>
              <w:rPr>
                <w:rFonts w:ascii="Times New Roman" w:hAnsi="Times New Roman" w:hint="eastAsia"/>
              </w:rPr>
              <w:t>4</w:t>
            </w:r>
            <w:r>
              <w:rPr>
                <w:rFonts w:ascii="Times New Roman" w:hAnsi="Times New Roman"/>
              </w:rPr>
              <w:t>8.8%</w:t>
            </w:r>
          </w:p>
        </w:tc>
      </w:tr>
      <w:tr w:rsidR="00CC5637" w14:paraId="5B7C8785" w14:textId="77777777" w:rsidTr="006D66E6">
        <w:trPr>
          <w:trHeight w:val="20"/>
        </w:trPr>
        <w:tc>
          <w:tcPr>
            <w:tcW w:w="10060" w:type="dxa"/>
            <w:gridSpan w:val="4"/>
          </w:tcPr>
          <w:p w14:paraId="1DAEF1BC" w14:textId="44E6C511" w:rsidR="00CC5637" w:rsidRPr="0051036E" w:rsidRDefault="00CC5637" w:rsidP="009611BA">
            <w:pPr>
              <w:adjustRightInd w:val="0"/>
              <w:snapToGrid w:val="0"/>
              <w:spacing w:beforeLines="50" w:before="120" w:afterLines="50" w:after="120"/>
              <w:jc w:val="both"/>
              <w:rPr>
                <w:rFonts w:ascii="Times New Roman" w:eastAsiaTheme="minorEastAsia" w:hAnsi="Times New Roman"/>
                <w:lang w:eastAsia="zh-CN"/>
              </w:rPr>
            </w:pPr>
            <w:r>
              <w:rPr>
                <w:rFonts w:ascii="Times New Roman" w:eastAsiaTheme="minorEastAsia" w:hAnsi="Times New Roman" w:hint="eastAsia"/>
                <w:lang w:eastAsia="zh-CN"/>
              </w:rPr>
              <w:t>N</w:t>
            </w:r>
            <w:r>
              <w:rPr>
                <w:rFonts w:ascii="Times New Roman" w:eastAsiaTheme="minorEastAsia" w:hAnsi="Times New Roman"/>
                <w:lang w:eastAsia="zh-CN"/>
              </w:rPr>
              <w:t xml:space="preserve">ote: Coverage Level 3 is out of R19 LP-WUS coverage, thus the baseline is PEI for the coverage level 3.  </w:t>
            </w:r>
          </w:p>
        </w:tc>
      </w:tr>
    </w:tbl>
    <w:p w14:paraId="37E600AB" w14:textId="413A6713" w:rsidR="00307597" w:rsidRPr="009112E2" w:rsidRDefault="00307597" w:rsidP="006B668D">
      <w:pPr>
        <w:adjustRightInd w:val="0"/>
        <w:snapToGrid w:val="0"/>
        <w:spacing w:beforeLines="50" w:before="120" w:afterLines="50" w:after="120"/>
        <w:jc w:val="both"/>
        <w:rPr>
          <w:rFonts w:ascii="Times New Roman" w:eastAsia="等线" w:hAnsi="Times New Roman"/>
          <w:szCs w:val="20"/>
        </w:rPr>
      </w:pPr>
      <w:r w:rsidRPr="009112E2">
        <w:rPr>
          <w:rFonts w:ascii="Times New Roman" w:eastAsia="等线" w:hAnsi="Times New Roman"/>
          <w:szCs w:val="20"/>
        </w:rPr>
        <w:t xml:space="preserve">In coverage 2 region, it can be observed that offloading </w:t>
      </w:r>
      <w:r w:rsidRPr="009112E2">
        <w:rPr>
          <w:rFonts w:ascii="Times New Roman" w:eastAsia="等线" w:hAnsi="Times New Roman" w:hint="eastAsia"/>
          <w:szCs w:val="20"/>
        </w:rPr>
        <w:t xml:space="preserve">both serving cell and </w:t>
      </w:r>
      <w:r w:rsidRPr="009112E2">
        <w:rPr>
          <w:rFonts w:ascii="Times New Roman" w:eastAsia="等线" w:hAnsi="Times New Roman"/>
          <w:szCs w:val="20"/>
        </w:rPr>
        <w:t>neighbor cell measurement</w:t>
      </w:r>
      <w:r w:rsidRPr="009112E2">
        <w:rPr>
          <w:rFonts w:ascii="Times New Roman" w:eastAsia="等线" w:hAnsi="Times New Roman" w:hint="eastAsia"/>
          <w:szCs w:val="20"/>
        </w:rPr>
        <w:t>s</w:t>
      </w:r>
      <w:r w:rsidRPr="009112E2">
        <w:rPr>
          <w:rFonts w:ascii="Times New Roman" w:eastAsia="等线" w:hAnsi="Times New Roman"/>
          <w:szCs w:val="20"/>
        </w:rPr>
        <w:t xml:space="preserve"> to LR can achieve additional 37.7%  PSG compared with R19 LP-WUS. In coverage 3 region, not achievable by Rel-19 LP-WUS, now can support </w:t>
      </w:r>
      <w:r w:rsidR="00CC5637">
        <w:rPr>
          <w:rFonts w:ascii="Times New Roman" w:eastAsia="等线" w:hAnsi="Times New Roman"/>
          <w:szCs w:val="20"/>
        </w:rPr>
        <w:t xml:space="preserve">6G DL </w:t>
      </w:r>
      <w:r w:rsidRPr="009112E2">
        <w:rPr>
          <w:rFonts w:ascii="Times New Roman" w:eastAsia="等线" w:hAnsi="Times New Roman"/>
          <w:szCs w:val="20"/>
        </w:rPr>
        <w:t>WUS and LR measurement for both serving and neighbor cell measurement, with up to 48.8%~70.3% PSG compared with PEI (</w:t>
      </w:r>
      <w:r w:rsidR="00CC5637">
        <w:rPr>
          <w:rFonts w:ascii="Times New Roman" w:eastAsia="等线" w:hAnsi="Times New Roman"/>
          <w:szCs w:val="20"/>
        </w:rPr>
        <w:t xml:space="preserve">more cases for 6G DL WUS power consumption can be found in </w:t>
      </w:r>
      <w:r w:rsidRPr="009112E2">
        <w:rPr>
          <w:rFonts w:ascii="Times New Roman" w:eastAsia="等线" w:hAnsi="Times New Roman"/>
          <w:szCs w:val="20"/>
        </w:rPr>
        <w:t xml:space="preserve"> section </w:t>
      </w:r>
      <w:r w:rsidRPr="000A41FF">
        <w:rPr>
          <w:rFonts w:ascii="Times New Roman" w:eastAsia="等线" w:hAnsi="Times New Roman"/>
          <w:szCs w:val="20"/>
        </w:rPr>
        <w:fldChar w:fldCharType="begin"/>
      </w:r>
      <w:r w:rsidRPr="000A41FF">
        <w:rPr>
          <w:rFonts w:ascii="Times New Roman" w:eastAsia="等线" w:hAnsi="Times New Roman"/>
          <w:szCs w:val="20"/>
        </w:rPr>
        <w:instrText xml:space="preserve"> REF _Ref209617390 \n \h </w:instrText>
      </w:r>
      <w:r w:rsidR="000A41FF">
        <w:rPr>
          <w:rFonts w:ascii="Times New Roman" w:eastAsia="等线" w:hAnsi="Times New Roman"/>
          <w:szCs w:val="20"/>
        </w:rPr>
        <w:instrText xml:space="preserve"> \* MERGEFORMAT </w:instrText>
      </w:r>
      <w:r w:rsidRPr="000A41FF">
        <w:rPr>
          <w:rFonts w:ascii="Times New Roman" w:eastAsia="等线" w:hAnsi="Times New Roman"/>
          <w:szCs w:val="20"/>
        </w:rPr>
      </w:r>
      <w:r w:rsidRPr="000A41FF">
        <w:rPr>
          <w:rFonts w:ascii="Times New Roman" w:eastAsia="等线" w:hAnsi="Times New Roman"/>
          <w:szCs w:val="20"/>
        </w:rPr>
        <w:fldChar w:fldCharType="separate"/>
      </w:r>
      <w:r w:rsidR="000E0A00">
        <w:rPr>
          <w:rFonts w:ascii="Times New Roman" w:eastAsia="等线" w:hAnsi="Times New Roman"/>
          <w:szCs w:val="20"/>
        </w:rPr>
        <w:t>2.3.4</w:t>
      </w:r>
      <w:r w:rsidRPr="000A41FF">
        <w:rPr>
          <w:rFonts w:ascii="Times New Roman" w:eastAsia="等线" w:hAnsi="Times New Roman"/>
          <w:szCs w:val="20"/>
        </w:rPr>
        <w:fldChar w:fldCharType="end"/>
      </w:r>
      <w:r w:rsidR="008307BD" w:rsidRPr="000A41FF">
        <w:rPr>
          <w:rFonts w:ascii="Times New Roman" w:eastAsia="等线" w:hAnsi="Times New Roman"/>
          <w:szCs w:val="20"/>
        </w:rPr>
        <w:t>.3</w:t>
      </w:r>
      <w:r w:rsidRPr="000A41FF">
        <w:rPr>
          <w:rFonts w:ascii="Times New Roman" w:eastAsia="等线" w:hAnsi="Times New Roman"/>
          <w:szCs w:val="20"/>
        </w:rPr>
        <w:t>).</w:t>
      </w:r>
    </w:p>
    <w:p w14:paraId="0DB48162" w14:textId="67E9E63F" w:rsidR="00307597" w:rsidRDefault="00307597" w:rsidP="00661ABA">
      <w:pPr>
        <w:pStyle w:val="af"/>
        <w:jc w:val="both"/>
        <w:rPr>
          <w:rFonts w:ascii="Times New Roman" w:eastAsiaTheme="minorEastAsia" w:hAnsi="Times New Roman"/>
          <w:b/>
          <w:i/>
          <w:lang w:eastAsia="zh-CN"/>
        </w:rPr>
      </w:pPr>
      <w:bookmarkStart w:id="87" w:name="_Ref213434730"/>
      <w:r w:rsidRPr="00CE1433">
        <w:rPr>
          <w:rFonts w:ascii="Times New Roman" w:hAnsi="Times New Roman"/>
          <w:b/>
          <w:i/>
        </w:rPr>
        <w:t xml:space="preserve">Observation </w:t>
      </w:r>
      <w:r w:rsidRPr="00CE1433">
        <w:rPr>
          <w:rFonts w:ascii="Times New Roman" w:hAnsi="Times New Roman"/>
          <w:b/>
          <w:i/>
        </w:rPr>
        <w:fldChar w:fldCharType="begin"/>
      </w:r>
      <w:r w:rsidRPr="00CE1433">
        <w:rPr>
          <w:rFonts w:ascii="Times New Roman" w:hAnsi="Times New Roman"/>
          <w:b/>
          <w:i/>
        </w:rPr>
        <w:instrText xml:space="preserve"> SEQ Observation \* ARABIC </w:instrText>
      </w:r>
      <w:r w:rsidRPr="00CE1433">
        <w:rPr>
          <w:rFonts w:ascii="Times New Roman" w:hAnsi="Times New Roman"/>
          <w:b/>
          <w:i/>
        </w:rPr>
        <w:fldChar w:fldCharType="separate"/>
      </w:r>
      <w:r w:rsidR="000E0A00">
        <w:rPr>
          <w:rFonts w:ascii="Times New Roman" w:hAnsi="Times New Roman"/>
          <w:b/>
          <w:i/>
          <w:noProof/>
        </w:rPr>
        <w:t>8</w:t>
      </w:r>
      <w:r w:rsidRPr="00CE1433">
        <w:rPr>
          <w:rFonts w:ascii="Times New Roman" w:hAnsi="Times New Roman"/>
          <w:b/>
          <w:i/>
        </w:rPr>
        <w:fldChar w:fldCharType="end"/>
      </w:r>
      <w:r>
        <w:rPr>
          <w:rFonts w:ascii="Times New Roman" w:hAnsi="Times New Roman"/>
          <w:b/>
          <w:i/>
        </w:rPr>
        <w:t>:</w:t>
      </w:r>
      <w:r>
        <w:t xml:space="preserve"> </w:t>
      </w:r>
      <w:r>
        <w:rPr>
          <w:rFonts w:ascii="Times New Roman" w:hAnsi="Times New Roman"/>
          <w:b/>
          <w:i/>
        </w:rPr>
        <w:t xml:space="preserve">Offloading </w:t>
      </w:r>
      <w:r>
        <w:rPr>
          <w:rFonts w:ascii="Times New Roman" w:eastAsiaTheme="minorEastAsia" w:hAnsi="Times New Roman" w:hint="eastAsia"/>
          <w:b/>
          <w:i/>
          <w:lang w:eastAsia="zh-CN"/>
        </w:rPr>
        <w:t xml:space="preserve">both serving cell and </w:t>
      </w:r>
      <w:proofErr w:type="spellStart"/>
      <w:r>
        <w:rPr>
          <w:rFonts w:ascii="Times New Roman" w:hAnsi="Times New Roman"/>
          <w:b/>
          <w:i/>
        </w:rPr>
        <w:t>neighbor</w:t>
      </w:r>
      <w:proofErr w:type="spellEnd"/>
      <w:r>
        <w:rPr>
          <w:rFonts w:ascii="Times New Roman" w:hAnsi="Times New Roman"/>
          <w:b/>
          <w:i/>
        </w:rPr>
        <w:t xml:space="preserve"> cell measurement</w:t>
      </w:r>
      <w:r>
        <w:rPr>
          <w:rFonts w:ascii="Times New Roman" w:eastAsiaTheme="minorEastAsia" w:hAnsi="Times New Roman" w:hint="eastAsia"/>
          <w:b/>
          <w:i/>
          <w:lang w:eastAsia="zh-CN"/>
        </w:rPr>
        <w:t>s</w:t>
      </w:r>
      <w:r>
        <w:rPr>
          <w:rFonts w:ascii="Times New Roman" w:hAnsi="Times New Roman"/>
          <w:b/>
          <w:i/>
        </w:rPr>
        <w:t xml:space="preserve"> to LR can achieve 37.7%-70.3% PSG compared to NR. UE LP-WUR is required to achieve RRM offloading.</w:t>
      </w:r>
      <w:bookmarkEnd w:id="87"/>
      <w:r>
        <w:rPr>
          <w:rFonts w:ascii="Times New Roman" w:hAnsi="Times New Roman"/>
          <w:b/>
          <w:i/>
        </w:rPr>
        <w:t xml:space="preserve"> </w:t>
      </w:r>
    </w:p>
    <w:p w14:paraId="0C82973A" w14:textId="3C4C5633" w:rsidR="008307BD" w:rsidRDefault="008307BD" w:rsidP="008307BD">
      <w:pPr>
        <w:pStyle w:val="af"/>
        <w:jc w:val="both"/>
        <w:rPr>
          <w:rFonts w:ascii="Times New Roman" w:eastAsia="等线" w:hAnsi="Times New Roman"/>
          <w:b/>
          <w:i/>
          <w:lang w:eastAsia="zh-CN"/>
        </w:rPr>
      </w:pPr>
      <w:bookmarkStart w:id="88" w:name="_Ref213435965"/>
      <w:r>
        <w:rPr>
          <w:rFonts w:ascii="Times New Roman" w:hAnsi="Times New Roman"/>
          <w:b/>
          <w:i/>
        </w:rPr>
        <w:t xml:space="preserve">Proposal </w:t>
      </w:r>
      <w:r>
        <w:rPr>
          <w:rFonts w:ascii="Times New Roman" w:hAnsi="Times New Roman"/>
          <w:b/>
          <w:i/>
        </w:rPr>
        <w:fldChar w:fldCharType="begin"/>
      </w:r>
      <w:r>
        <w:rPr>
          <w:rFonts w:ascii="Times New Roman" w:hAnsi="Times New Roman"/>
          <w:b/>
          <w:i/>
        </w:rPr>
        <w:instrText xml:space="preserve"> SEQ Proposal \* ARABIC </w:instrText>
      </w:r>
      <w:r>
        <w:rPr>
          <w:rFonts w:ascii="Times New Roman" w:hAnsi="Times New Roman"/>
          <w:b/>
          <w:i/>
        </w:rPr>
        <w:fldChar w:fldCharType="separate"/>
      </w:r>
      <w:r w:rsidR="000E0A00">
        <w:rPr>
          <w:rFonts w:ascii="Times New Roman" w:hAnsi="Times New Roman"/>
          <w:b/>
          <w:i/>
          <w:noProof/>
        </w:rPr>
        <w:t>14</w:t>
      </w:r>
      <w:r>
        <w:rPr>
          <w:rFonts w:ascii="Times New Roman" w:hAnsi="Times New Roman"/>
          <w:b/>
          <w:i/>
        </w:rPr>
        <w:fldChar w:fldCharType="end"/>
      </w:r>
      <w:r>
        <w:rPr>
          <w:rFonts w:ascii="Times New Roman" w:eastAsiaTheme="minorEastAsia" w:hAnsi="Times New Roman"/>
          <w:b/>
          <w:i/>
          <w:lang w:eastAsia="zh-CN"/>
        </w:rPr>
        <w:t>:</w:t>
      </w:r>
      <w:r>
        <w:rPr>
          <w:rFonts w:ascii="Times New Roman" w:eastAsiaTheme="minorEastAsia" w:hAnsi="Times New Roman" w:hint="eastAsia"/>
          <w:b/>
          <w:i/>
          <w:lang w:eastAsia="zh-CN"/>
        </w:rPr>
        <w:t xml:space="preserve"> </w:t>
      </w:r>
      <w:r>
        <w:rPr>
          <w:rFonts w:ascii="Times New Roman" w:eastAsia="等线" w:hAnsi="Times New Roman"/>
          <w:b/>
          <w:i/>
          <w:lang w:eastAsia="zh-CN"/>
        </w:rPr>
        <w:t xml:space="preserve">Study further measurement relaxation and offloading for </w:t>
      </w:r>
      <w:r>
        <w:rPr>
          <w:rFonts w:ascii="Times New Roman" w:hAnsi="Times New Roman"/>
          <w:b/>
          <w:i/>
        </w:rPr>
        <w:t xml:space="preserve">both serving and </w:t>
      </w:r>
      <w:proofErr w:type="spellStart"/>
      <w:r>
        <w:rPr>
          <w:rFonts w:ascii="Times New Roman" w:hAnsi="Times New Roman"/>
          <w:b/>
          <w:i/>
        </w:rPr>
        <w:t>neigh</w:t>
      </w:r>
      <w:r>
        <w:rPr>
          <w:rFonts w:ascii="Times New Roman" w:eastAsiaTheme="minorEastAsia" w:hAnsi="Times New Roman" w:hint="eastAsia"/>
          <w:b/>
          <w:i/>
          <w:lang w:eastAsia="zh-CN"/>
        </w:rPr>
        <w:t>b</w:t>
      </w:r>
      <w:r>
        <w:rPr>
          <w:rFonts w:ascii="Times New Roman" w:hAnsi="Times New Roman"/>
          <w:b/>
          <w:i/>
        </w:rPr>
        <w:t>or</w:t>
      </w:r>
      <w:proofErr w:type="spellEnd"/>
      <w:r>
        <w:rPr>
          <w:rFonts w:ascii="Times New Roman" w:hAnsi="Times New Roman"/>
          <w:b/>
          <w:i/>
        </w:rPr>
        <w:t xml:space="preserve"> cell measurements</w:t>
      </w:r>
      <w:r>
        <w:rPr>
          <w:rFonts w:ascii="Times New Roman" w:eastAsia="等线" w:hAnsi="Times New Roman"/>
          <w:b/>
          <w:i/>
          <w:lang w:eastAsia="zh-CN"/>
        </w:rPr>
        <w:t xml:space="preserve"> for </w:t>
      </w:r>
      <w:bookmarkStart w:id="89" w:name="_Hlk213439250"/>
      <w:r>
        <w:rPr>
          <w:rFonts w:ascii="Times New Roman" w:eastAsia="等线" w:hAnsi="Times New Roman"/>
          <w:b/>
          <w:i/>
          <w:lang w:eastAsia="zh-CN"/>
        </w:rPr>
        <w:t xml:space="preserve">UEs </w:t>
      </w:r>
      <w:r w:rsidR="00701AEE">
        <w:rPr>
          <w:rFonts w:ascii="Times New Roman" w:eastAsia="等线" w:hAnsi="Times New Roman" w:hint="eastAsia"/>
          <w:b/>
          <w:i/>
          <w:lang w:eastAsia="zh-CN"/>
        </w:rPr>
        <w:t xml:space="preserve">enabled </w:t>
      </w:r>
      <w:r>
        <w:rPr>
          <w:rFonts w:ascii="Times New Roman" w:eastAsia="等线" w:hAnsi="Times New Roman"/>
          <w:b/>
          <w:i/>
          <w:lang w:eastAsia="zh-CN"/>
        </w:rPr>
        <w:t xml:space="preserve">with </w:t>
      </w:r>
      <w:r w:rsidR="00701AEE">
        <w:rPr>
          <w:rFonts w:ascii="Times New Roman" w:eastAsia="等线" w:hAnsi="Times New Roman" w:hint="eastAsia"/>
          <w:b/>
          <w:i/>
          <w:lang w:eastAsia="zh-CN"/>
        </w:rPr>
        <w:t>DL-WUS of OFDM-based sequence</w:t>
      </w:r>
      <w:bookmarkEnd w:id="89"/>
      <w:r>
        <w:rPr>
          <w:rFonts w:ascii="Times New Roman" w:eastAsia="等线" w:hAnsi="Times New Roman"/>
          <w:b/>
          <w:i/>
          <w:lang w:eastAsia="zh-CN"/>
        </w:rPr>
        <w:t xml:space="preserve"> in </w:t>
      </w:r>
      <w:r>
        <w:rPr>
          <w:rFonts w:ascii="Times New Roman" w:eastAsia="等线" w:hAnsi="Times New Roman" w:hint="eastAsia"/>
          <w:b/>
          <w:i/>
          <w:lang w:eastAsia="zh-CN"/>
        </w:rPr>
        <w:t>RRC idle[/inactive]</w:t>
      </w:r>
      <w:r>
        <w:rPr>
          <w:rFonts w:ascii="Times New Roman" w:eastAsia="等线" w:hAnsi="Times New Roman"/>
          <w:b/>
          <w:i/>
          <w:lang w:eastAsia="zh-CN"/>
        </w:rPr>
        <w:t xml:space="preserve"> modes in 6G</w:t>
      </w:r>
      <w:r>
        <w:rPr>
          <w:rFonts w:ascii="Times New Roman" w:eastAsia="等线" w:hAnsi="Times New Roman" w:hint="eastAsia"/>
          <w:b/>
          <w:i/>
          <w:lang w:eastAsia="zh-CN"/>
        </w:rPr>
        <w:t>R EE agenda</w:t>
      </w:r>
      <w:r>
        <w:rPr>
          <w:rFonts w:ascii="Times New Roman" w:eastAsia="等线" w:hAnsi="Times New Roman"/>
          <w:b/>
          <w:i/>
          <w:lang w:eastAsia="zh-CN"/>
        </w:rPr>
        <w:t>, including</w:t>
      </w:r>
      <w:bookmarkEnd w:id="88"/>
    </w:p>
    <w:p w14:paraId="08F03F1A" w14:textId="0B602101" w:rsidR="008307BD" w:rsidRDefault="008307BD" w:rsidP="008307BD">
      <w:pPr>
        <w:pStyle w:val="af"/>
        <w:numPr>
          <w:ilvl w:val="0"/>
          <w:numId w:val="32"/>
        </w:numPr>
        <w:rPr>
          <w:rFonts w:ascii="Times New Roman" w:hAnsi="Times New Roman"/>
          <w:b/>
          <w:bCs/>
          <w:i/>
          <w:iCs/>
        </w:rPr>
      </w:pPr>
      <w:r>
        <w:rPr>
          <w:rFonts w:ascii="Times New Roman" w:eastAsiaTheme="minorEastAsia" w:hAnsi="Times New Roman"/>
          <w:b/>
          <w:bCs/>
          <w:i/>
          <w:iCs/>
          <w:lang w:eastAsia="zh-CN"/>
        </w:rPr>
        <w:t xml:space="preserve">Higher measurement relaxation factor compared with UEs without </w:t>
      </w:r>
      <w:r w:rsidR="00701AEE" w:rsidRPr="00701AEE">
        <w:rPr>
          <w:rFonts w:ascii="Times New Roman" w:eastAsiaTheme="minorEastAsia" w:hAnsi="Times New Roman"/>
          <w:b/>
          <w:bCs/>
          <w:i/>
          <w:iCs/>
          <w:lang w:eastAsia="zh-CN"/>
        </w:rPr>
        <w:t xml:space="preserve">UEs </w:t>
      </w:r>
      <w:r w:rsidR="00701AEE">
        <w:rPr>
          <w:rFonts w:ascii="Times New Roman" w:eastAsiaTheme="minorEastAsia" w:hAnsi="Times New Roman" w:hint="eastAsia"/>
          <w:b/>
          <w:bCs/>
          <w:i/>
          <w:iCs/>
          <w:lang w:eastAsia="zh-CN"/>
        </w:rPr>
        <w:t xml:space="preserve">enabled </w:t>
      </w:r>
      <w:r w:rsidR="00701AEE" w:rsidRPr="00701AEE">
        <w:rPr>
          <w:rFonts w:ascii="Times New Roman" w:eastAsiaTheme="minorEastAsia" w:hAnsi="Times New Roman"/>
          <w:b/>
          <w:bCs/>
          <w:i/>
          <w:iCs/>
          <w:lang w:eastAsia="zh-CN"/>
        </w:rPr>
        <w:t>with DL-WUS of OFDM-based sequence</w:t>
      </w:r>
      <w:r w:rsidR="00701AEE" w:rsidRPr="00701AEE" w:rsidDel="00701AEE">
        <w:rPr>
          <w:rFonts w:ascii="Times New Roman" w:eastAsiaTheme="minorEastAsia" w:hAnsi="Times New Roman"/>
          <w:b/>
          <w:bCs/>
          <w:i/>
          <w:iCs/>
          <w:lang w:eastAsia="zh-CN"/>
        </w:rPr>
        <w:t xml:space="preserve"> </w:t>
      </w:r>
    </w:p>
    <w:p w14:paraId="03B17050" w14:textId="77777777" w:rsidR="008307BD" w:rsidRDefault="008307BD" w:rsidP="008307BD">
      <w:pPr>
        <w:pStyle w:val="af"/>
        <w:numPr>
          <w:ilvl w:val="0"/>
          <w:numId w:val="32"/>
        </w:numPr>
        <w:rPr>
          <w:rFonts w:ascii="Times New Roman" w:hAnsi="Times New Roman"/>
          <w:b/>
          <w:bCs/>
          <w:i/>
          <w:iCs/>
        </w:rPr>
      </w:pPr>
      <w:r>
        <w:rPr>
          <w:rFonts w:ascii="Times New Roman" w:hAnsi="Times New Roman"/>
          <w:b/>
          <w:i/>
        </w:rPr>
        <w:t xml:space="preserve">Offloading both serving and </w:t>
      </w:r>
      <w:proofErr w:type="spellStart"/>
      <w:r>
        <w:rPr>
          <w:rFonts w:ascii="Times New Roman" w:hAnsi="Times New Roman"/>
          <w:b/>
          <w:i/>
        </w:rPr>
        <w:t>neigh</w:t>
      </w:r>
      <w:r>
        <w:rPr>
          <w:rFonts w:ascii="Times New Roman" w:eastAsiaTheme="minorEastAsia" w:hAnsi="Times New Roman" w:hint="eastAsia"/>
          <w:b/>
          <w:i/>
          <w:lang w:eastAsia="zh-CN"/>
        </w:rPr>
        <w:t>b</w:t>
      </w:r>
      <w:r>
        <w:rPr>
          <w:rFonts w:ascii="Times New Roman" w:hAnsi="Times New Roman"/>
          <w:b/>
          <w:i/>
        </w:rPr>
        <w:t>or</w:t>
      </w:r>
      <w:proofErr w:type="spellEnd"/>
      <w:r>
        <w:rPr>
          <w:rFonts w:ascii="Times New Roman" w:hAnsi="Times New Roman"/>
          <w:b/>
          <w:i/>
        </w:rPr>
        <w:t xml:space="preserve"> cell measurements from UE MR to LP-WUR</w:t>
      </w:r>
    </w:p>
    <w:p w14:paraId="492E5274" w14:textId="77777777" w:rsidR="008307BD" w:rsidRDefault="008307BD" w:rsidP="008307BD">
      <w:pPr>
        <w:pStyle w:val="af"/>
        <w:numPr>
          <w:ilvl w:val="0"/>
          <w:numId w:val="32"/>
        </w:numPr>
        <w:rPr>
          <w:rFonts w:ascii="Times New Roman" w:eastAsiaTheme="minorEastAsia" w:hAnsi="Times New Roman"/>
          <w:b/>
          <w:bCs/>
          <w:i/>
          <w:iCs/>
          <w:lang w:eastAsia="zh-CN"/>
        </w:rPr>
      </w:pPr>
      <w:r>
        <w:rPr>
          <w:rFonts w:ascii="Times New Roman" w:hAnsi="Times New Roman"/>
          <w:b/>
          <w:i/>
        </w:rPr>
        <w:t>Cell (re-)selection</w:t>
      </w:r>
      <w:r>
        <w:rPr>
          <w:rFonts w:ascii="Times New Roman" w:hAnsi="Times New Roman"/>
          <w:b/>
          <w:bCs/>
          <w:i/>
          <w:iCs/>
        </w:rPr>
        <w:t xml:space="preserve"> triggered by LP-WUR measurements</w:t>
      </w:r>
    </w:p>
    <w:p w14:paraId="50A10BCF" w14:textId="77777777" w:rsidR="00307597" w:rsidRPr="0051036E" w:rsidRDefault="00307597" w:rsidP="0051036E">
      <w:pPr>
        <w:rPr>
          <w:rFonts w:eastAsia="等线"/>
          <w:lang w:eastAsia="zh-CN"/>
        </w:rPr>
      </w:pPr>
    </w:p>
    <w:p w14:paraId="1936E804" w14:textId="4C22E501" w:rsidR="00307597" w:rsidRPr="00FA5F82" w:rsidRDefault="00307597" w:rsidP="0051036E">
      <w:pPr>
        <w:pStyle w:val="00BodyText"/>
        <w:numPr>
          <w:ilvl w:val="0"/>
          <w:numId w:val="56"/>
        </w:numPr>
        <w:rPr>
          <w:rFonts w:ascii="Times New Roman" w:hAnsi="Times New Roman"/>
          <w:b/>
          <w:bCs/>
          <w:sz w:val="20"/>
          <w:lang w:eastAsia="zh-CN"/>
        </w:rPr>
      </w:pPr>
      <w:r w:rsidRPr="00FA5F82">
        <w:rPr>
          <w:rFonts w:ascii="Times New Roman" w:hAnsi="Times New Roman" w:hint="eastAsia"/>
          <w:b/>
          <w:bCs/>
          <w:sz w:val="20"/>
          <w:lang w:eastAsia="zh-CN"/>
        </w:rPr>
        <w:t>R</w:t>
      </w:r>
      <w:r w:rsidRPr="00FA5F82">
        <w:rPr>
          <w:rFonts w:ascii="Times New Roman" w:hAnsi="Times New Roman"/>
          <w:b/>
          <w:bCs/>
          <w:sz w:val="20"/>
          <w:lang w:eastAsia="zh-CN"/>
        </w:rPr>
        <w:t>RC connected state</w:t>
      </w:r>
    </w:p>
    <w:bookmarkEnd w:id="86"/>
    <w:p w14:paraId="1508E321" w14:textId="17926E28" w:rsidR="00E83132" w:rsidRPr="00DB2A26" w:rsidRDefault="008A65B8" w:rsidP="00E83132">
      <w:pPr>
        <w:adjustRightInd w:val="0"/>
        <w:snapToGrid w:val="0"/>
        <w:spacing w:beforeLines="50" w:before="120" w:afterLines="50" w:after="120"/>
        <w:jc w:val="both"/>
        <w:rPr>
          <w:rFonts w:ascii="Times New Roman" w:eastAsia="等线" w:hAnsi="Times New Roman"/>
          <w:szCs w:val="20"/>
          <w:lang w:eastAsia="zh-CN"/>
        </w:rPr>
      </w:pPr>
      <w:r>
        <w:rPr>
          <w:rFonts w:ascii="Times New Roman" w:eastAsia="等线" w:hAnsi="Times New Roman" w:hint="eastAsia"/>
          <w:szCs w:val="20"/>
          <w:lang w:eastAsia="zh-CN"/>
        </w:rPr>
        <w:t xml:space="preserve">In NR Rel-19 LP-WUS WI, LP-SS was introduced for UEs in IDLE/INACTIVE modes for synchronization and/or RRM for serving cell. However, for UEs in </w:t>
      </w:r>
      <w:r>
        <w:rPr>
          <w:rFonts w:ascii="Times New Roman" w:eastAsia="等线" w:hAnsi="Times New Roman"/>
          <w:bCs/>
          <w:szCs w:val="20"/>
          <w:lang w:eastAsia="zh-CN"/>
        </w:rPr>
        <w:t>CONNECTED mode</w:t>
      </w:r>
      <w:r>
        <w:rPr>
          <w:rFonts w:ascii="Times New Roman" w:eastAsia="等线" w:hAnsi="Times New Roman" w:hint="eastAsia"/>
          <w:bCs/>
          <w:szCs w:val="20"/>
          <w:lang w:eastAsia="zh-CN"/>
        </w:rPr>
        <w:t>,</w:t>
      </w:r>
      <w:r>
        <w:rPr>
          <w:rFonts w:ascii="Times New Roman" w:eastAsia="等线" w:hAnsi="Times New Roman"/>
          <w:bCs/>
          <w:szCs w:val="20"/>
          <w:lang w:eastAsia="zh-CN"/>
        </w:rPr>
        <w:t xml:space="preserve"> RRM/RLM/BFD/CSI measurements are </w:t>
      </w:r>
      <w:r>
        <w:rPr>
          <w:rFonts w:ascii="Times New Roman" w:eastAsia="等线" w:hAnsi="Times New Roman" w:hint="eastAsia"/>
          <w:bCs/>
          <w:szCs w:val="20"/>
          <w:lang w:eastAsia="zh-CN"/>
        </w:rPr>
        <w:t xml:space="preserve">still </w:t>
      </w:r>
      <w:r>
        <w:rPr>
          <w:rFonts w:ascii="Times New Roman" w:eastAsia="等线" w:hAnsi="Times New Roman"/>
          <w:bCs/>
          <w:szCs w:val="20"/>
          <w:lang w:eastAsia="zh-CN"/>
        </w:rPr>
        <w:t>performed by MR</w:t>
      </w:r>
      <w:r>
        <w:rPr>
          <w:rFonts w:ascii="Times New Roman" w:eastAsia="等线" w:hAnsi="Times New Roman" w:hint="eastAsia"/>
          <w:bCs/>
          <w:szCs w:val="20"/>
          <w:lang w:eastAsia="zh-CN"/>
        </w:rPr>
        <w:t xml:space="preserve">. For 6G connected mode operation, </w:t>
      </w:r>
      <w:r w:rsidR="00E83132" w:rsidRPr="00DB2A26">
        <w:rPr>
          <w:rFonts w:ascii="Times New Roman" w:eastAsia="等线" w:hAnsi="Times New Roman"/>
          <w:szCs w:val="20"/>
          <w:lang w:val="en-GB" w:eastAsia="zh-CN"/>
        </w:rPr>
        <w:t>t</w:t>
      </w:r>
      <w:r w:rsidR="00E83132" w:rsidRPr="00DB2A26">
        <w:rPr>
          <w:rFonts w:ascii="Times New Roman" w:eastAsia="等线" w:hAnsi="Times New Roman"/>
          <w:szCs w:val="20"/>
          <w:lang w:eastAsia="zh-CN"/>
        </w:rPr>
        <w:t xml:space="preserve">o </w:t>
      </w:r>
      <w:r w:rsidR="00E83132" w:rsidRPr="00DB2A26">
        <w:rPr>
          <w:rFonts w:ascii="Times New Roman" w:eastAsia="等线" w:hAnsi="Times New Roman"/>
          <w:color w:val="000000"/>
          <w:szCs w:val="20"/>
        </w:rPr>
        <w:t>maximize</w:t>
      </w:r>
      <w:r w:rsidR="00E83132" w:rsidRPr="00DB2A26">
        <w:rPr>
          <w:rFonts w:ascii="Times New Roman" w:eastAsia="等线" w:hAnsi="Times New Roman"/>
          <w:color w:val="000000"/>
          <w:szCs w:val="20"/>
          <w:lang w:eastAsia="zh-CN"/>
        </w:rPr>
        <w:t xml:space="preserve"> the</w:t>
      </w:r>
      <w:r w:rsidR="00E83132" w:rsidRPr="00DB2A26">
        <w:rPr>
          <w:rFonts w:ascii="Times New Roman" w:eastAsia="等线" w:hAnsi="Times New Roman"/>
          <w:szCs w:val="20"/>
          <w:lang w:eastAsia="zh-CN"/>
        </w:rPr>
        <w:t xml:space="preserve"> benefits of C-DRX free DL WUS operation, </w:t>
      </w:r>
      <w:r w:rsidR="00E83132">
        <w:rPr>
          <w:rFonts w:ascii="Times New Roman" w:eastAsia="等线" w:hAnsi="Times New Roman"/>
          <w:szCs w:val="20"/>
          <w:lang w:eastAsia="zh-CN"/>
        </w:rPr>
        <w:t xml:space="preserve">measurements </w:t>
      </w:r>
      <w:r w:rsidR="00E83132">
        <w:rPr>
          <w:rFonts w:ascii="Times New Roman" w:eastAsia="等线" w:hAnsi="Times New Roman"/>
          <w:bCs/>
          <w:szCs w:val="20"/>
          <w:lang w:eastAsia="zh-CN"/>
        </w:rPr>
        <w:t xml:space="preserve">performed by LP-WUR for UE power saving can be studied. </w:t>
      </w:r>
      <w:r w:rsidR="00E83132">
        <w:rPr>
          <w:rFonts w:ascii="Times New Roman" w:eastAsia="等线" w:hAnsi="Times New Roman"/>
          <w:szCs w:val="20"/>
          <w:lang w:eastAsia="zh-CN"/>
        </w:rPr>
        <w:t>M</w:t>
      </w:r>
      <w:r w:rsidR="00E83132" w:rsidRPr="00DB2A26">
        <w:rPr>
          <w:rFonts w:ascii="Times New Roman" w:eastAsia="等线" w:hAnsi="Times New Roman"/>
          <w:szCs w:val="20"/>
          <w:lang w:eastAsia="zh-CN"/>
        </w:rPr>
        <w:t>easurements and reporting mechanisms need to be optimized,</w:t>
      </w:r>
      <w:r w:rsidR="00E83132">
        <w:rPr>
          <w:rFonts w:ascii="Times New Roman" w:eastAsia="等线" w:hAnsi="Times New Roman"/>
          <w:szCs w:val="20"/>
          <w:lang w:eastAsia="zh-CN"/>
        </w:rPr>
        <w:t xml:space="preserve"> </w:t>
      </w:r>
      <w:r w:rsidR="00E83132" w:rsidRPr="00DB2A26">
        <w:rPr>
          <w:rFonts w:ascii="Times New Roman" w:eastAsia="等线" w:hAnsi="Times New Roman"/>
          <w:szCs w:val="20"/>
          <w:lang w:eastAsia="zh-CN"/>
        </w:rPr>
        <w:t xml:space="preserve">for example, a proper measurement and/or reporting period(s) can be introduced to achieve the tradeoff between UE power saving without sacrificing the mobility performance. This is different from 5G that the CSI and RLM/BFD/RRM measurement and reporting are tied to C-DRX cycle and C-DRX active time. </w:t>
      </w:r>
    </w:p>
    <w:p w14:paraId="10FE20D0" w14:textId="77777777" w:rsidR="00E83132" w:rsidRPr="00DB2A26" w:rsidRDefault="00E83132" w:rsidP="00E83132">
      <w:pPr>
        <w:adjustRightInd w:val="0"/>
        <w:snapToGrid w:val="0"/>
        <w:spacing w:beforeLines="50" w:before="120" w:afterLines="50" w:after="120"/>
        <w:jc w:val="center"/>
        <w:rPr>
          <w:rFonts w:ascii="Times New Roman" w:eastAsia="等线" w:hAnsi="Times New Roman"/>
          <w:szCs w:val="20"/>
          <w:lang w:eastAsia="zh-CN"/>
        </w:rPr>
      </w:pPr>
      <w:r w:rsidRPr="00DB2A26">
        <w:rPr>
          <w:rFonts w:ascii="Times New Roman" w:hAnsi="Times New Roman"/>
          <w:szCs w:val="20"/>
        </w:rPr>
        <w:object w:dxaOrig="9166" w:dyaOrig="1678" w14:anchorId="739422D3">
          <v:shape id="_x0000_i1026" type="#_x0000_t75" style="width:457.85pt;height:83.55pt" o:ole="">
            <v:imagedata r:id="rId14" o:title=""/>
          </v:shape>
          <o:OLEObject Type="Embed" ProgID="Visio.Drawing.15" ShapeID="_x0000_i1026" DrawAspect="Content" ObjectID="_1824063794" r:id="rId15"/>
        </w:object>
      </w:r>
    </w:p>
    <w:p w14:paraId="003D8B68" w14:textId="0ADDAA43" w:rsidR="00E83132" w:rsidRPr="00DB2A26" w:rsidRDefault="00E83132" w:rsidP="00E83132">
      <w:pPr>
        <w:pStyle w:val="af"/>
        <w:jc w:val="center"/>
        <w:rPr>
          <w:rFonts w:ascii="Times New Roman" w:eastAsia="等线" w:hAnsi="Times New Roman"/>
          <w:lang w:eastAsia="zh-CN"/>
        </w:rPr>
      </w:pPr>
      <w:r w:rsidRPr="00DB2A26">
        <w:rPr>
          <w:rFonts w:ascii="Times New Roman" w:hAnsi="Times New Roman"/>
        </w:rPr>
        <w:t xml:space="preserve">Figure </w:t>
      </w:r>
      <w:r w:rsidRPr="00DB2A26">
        <w:rPr>
          <w:rFonts w:ascii="Times New Roman" w:hAnsi="Times New Roman"/>
        </w:rPr>
        <w:fldChar w:fldCharType="begin"/>
      </w:r>
      <w:r w:rsidRPr="00DB2A26">
        <w:rPr>
          <w:rFonts w:ascii="Times New Roman" w:hAnsi="Times New Roman"/>
        </w:rPr>
        <w:instrText xml:space="preserve"> SEQ Figure \* ARABIC </w:instrText>
      </w:r>
      <w:r w:rsidRPr="00DB2A26">
        <w:rPr>
          <w:rFonts w:ascii="Times New Roman" w:hAnsi="Times New Roman"/>
        </w:rPr>
        <w:fldChar w:fldCharType="separate"/>
      </w:r>
      <w:r w:rsidR="004B6CEA">
        <w:rPr>
          <w:rFonts w:ascii="Times New Roman" w:hAnsi="Times New Roman"/>
          <w:noProof/>
        </w:rPr>
        <w:t>2</w:t>
      </w:r>
      <w:r w:rsidRPr="00DB2A26">
        <w:rPr>
          <w:rFonts w:ascii="Times New Roman" w:hAnsi="Times New Roman"/>
        </w:rPr>
        <w:fldChar w:fldCharType="end"/>
      </w:r>
      <w:r w:rsidRPr="00DB2A26">
        <w:rPr>
          <w:rFonts w:ascii="Times New Roman" w:eastAsiaTheme="minorEastAsia" w:hAnsi="Times New Roman"/>
          <w:lang w:eastAsia="zh-CN"/>
        </w:rPr>
        <w:t xml:space="preserve">: </w:t>
      </w:r>
      <w:r w:rsidRPr="00DB2A26">
        <w:rPr>
          <w:rFonts w:ascii="Times New Roman" w:eastAsia="等线" w:hAnsi="Times New Roman"/>
          <w:lang w:eastAsia="zh-CN"/>
        </w:rPr>
        <w:t xml:space="preserve">illustration of DRX-free DL WUS </w:t>
      </w:r>
      <w:proofErr w:type="spellStart"/>
      <w:r>
        <w:rPr>
          <w:rFonts w:ascii="Times New Roman" w:eastAsia="等线" w:hAnsi="Times New Roman"/>
          <w:lang w:eastAsia="zh-CN"/>
        </w:rPr>
        <w:t>recpetion</w:t>
      </w:r>
      <w:proofErr w:type="spellEnd"/>
      <w:r>
        <w:rPr>
          <w:rFonts w:ascii="Times New Roman" w:eastAsia="等线" w:hAnsi="Times New Roman"/>
          <w:lang w:eastAsia="zh-CN"/>
        </w:rPr>
        <w:t xml:space="preserve"> and measurement/ reporting </w:t>
      </w:r>
      <w:r w:rsidRPr="00DB2A26">
        <w:rPr>
          <w:rFonts w:ascii="Times New Roman" w:eastAsia="等线" w:hAnsi="Times New Roman"/>
          <w:lang w:eastAsia="zh-CN"/>
        </w:rPr>
        <w:t>for 6G</w:t>
      </w:r>
    </w:p>
    <w:p w14:paraId="5430EA2A" w14:textId="77777777" w:rsidR="00E83132" w:rsidRPr="00E83132" w:rsidRDefault="00E83132" w:rsidP="008A65B8">
      <w:pPr>
        <w:adjustRightInd w:val="0"/>
        <w:snapToGrid w:val="0"/>
        <w:spacing w:beforeLines="50" w:before="120" w:afterLines="50" w:after="120"/>
        <w:jc w:val="both"/>
        <w:rPr>
          <w:rFonts w:ascii="Times New Roman" w:eastAsia="等线" w:hAnsi="Times New Roman"/>
          <w:bCs/>
          <w:szCs w:val="20"/>
          <w:lang w:val="en-GB" w:eastAsia="zh-CN"/>
        </w:rPr>
      </w:pPr>
    </w:p>
    <w:p w14:paraId="3B15BC11" w14:textId="5793A477" w:rsidR="00E83132" w:rsidRPr="00E83132" w:rsidRDefault="008A65B8" w:rsidP="00E83132">
      <w:pPr>
        <w:pStyle w:val="af"/>
        <w:jc w:val="both"/>
        <w:rPr>
          <w:rFonts w:ascii="Times New Roman" w:eastAsia="等线" w:hAnsi="Times New Roman"/>
          <w:b/>
          <w:i/>
          <w:lang w:eastAsia="zh-CN"/>
        </w:rPr>
      </w:pPr>
      <w:bookmarkStart w:id="90" w:name="_Ref213435966"/>
      <w:r>
        <w:rPr>
          <w:rFonts w:ascii="Times New Roman" w:hAnsi="Times New Roman"/>
          <w:b/>
          <w:i/>
        </w:rPr>
        <w:t xml:space="preserve">Proposal </w:t>
      </w:r>
      <w:r>
        <w:rPr>
          <w:rFonts w:ascii="Times New Roman" w:hAnsi="Times New Roman"/>
          <w:b/>
          <w:i/>
        </w:rPr>
        <w:fldChar w:fldCharType="begin"/>
      </w:r>
      <w:r>
        <w:rPr>
          <w:rFonts w:ascii="Times New Roman" w:hAnsi="Times New Roman"/>
          <w:b/>
          <w:i/>
        </w:rPr>
        <w:instrText xml:space="preserve"> SEQ Proposal \* ARABIC </w:instrText>
      </w:r>
      <w:r>
        <w:rPr>
          <w:rFonts w:ascii="Times New Roman" w:hAnsi="Times New Roman"/>
          <w:b/>
          <w:i/>
        </w:rPr>
        <w:fldChar w:fldCharType="separate"/>
      </w:r>
      <w:r w:rsidR="000E0A00">
        <w:rPr>
          <w:rFonts w:ascii="Times New Roman" w:hAnsi="Times New Roman"/>
          <w:b/>
          <w:i/>
          <w:noProof/>
        </w:rPr>
        <w:t>15</w:t>
      </w:r>
      <w:r>
        <w:rPr>
          <w:rFonts w:ascii="Times New Roman" w:hAnsi="Times New Roman"/>
          <w:b/>
          <w:i/>
        </w:rPr>
        <w:fldChar w:fldCharType="end"/>
      </w:r>
      <w:r>
        <w:rPr>
          <w:rFonts w:ascii="Times New Roman" w:eastAsia="等线" w:hAnsi="Times New Roman" w:hint="eastAsia"/>
          <w:b/>
          <w:i/>
          <w:lang w:eastAsia="zh-CN"/>
        </w:rPr>
        <w:t>: Study LP-WUR measurement for RRC Connected mode in 6GR EE agenda, at least for</w:t>
      </w:r>
      <w:r>
        <w:rPr>
          <w:rFonts w:ascii="Times New Roman" w:eastAsia="等线" w:hAnsi="Times New Roman"/>
          <w:b/>
          <w:i/>
          <w:lang w:eastAsia="zh-CN"/>
        </w:rPr>
        <w:t xml:space="preserve"> </w:t>
      </w:r>
      <w:r>
        <w:rPr>
          <w:rFonts w:ascii="Times New Roman" w:eastAsia="等线" w:hAnsi="Times New Roman" w:hint="eastAsia"/>
          <w:b/>
          <w:i/>
          <w:lang w:eastAsia="zh-CN"/>
        </w:rPr>
        <w:t xml:space="preserve">relaxation and offloading </w:t>
      </w:r>
      <w:r>
        <w:rPr>
          <w:rFonts w:ascii="Times New Roman" w:eastAsia="等线" w:hAnsi="Times New Roman"/>
          <w:b/>
          <w:i/>
          <w:lang w:eastAsia="zh-CN"/>
        </w:rPr>
        <w:t xml:space="preserve">of </w:t>
      </w:r>
      <w:r>
        <w:rPr>
          <w:rFonts w:ascii="Times New Roman" w:eastAsia="等线" w:hAnsi="Times New Roman" w:hint="eastAsia"/>
          <w:b/>
          <w:i/>
          <w:lang w:eastAsia="zh-CN"/>
        </w:rPr>
        <w:t>MR measurement</w:t>
      </w:r>
      <w:r w:rsidR="00E83132">
        <w:rPr>
          <w:rFonts w:ascii="Times New Roman" w:eastAsia="等线" w:hAnsi="Times New Roman"/>
          <w:b/>
          <w:i/>
          <w:lang w:eastAsia="zh-CN"/>
        </w:rPr>
        <w:t>,</w:t>
      </w:r>
      <w:r w:rsidR="00E83132" w:rsidRPr="00E83132">
        <w:rPr>
          <w:rFonts w:ascii="Times New Roman" w:eastAsia="等线" w:hAnsi="Times New Roman"/>
          <w:b/>
          <w:i/>
        </w:rPr>
        <w:t xml:space="preserve"> including L1 and L3 measurements,  </w:t>
      </w:r>
      <w:proofErr w:type="spellStart"/>
      <w:r w:rsidR="00E83132" w:rsidRPr="00E83132">
        <w:rPr>
          <w:rFonts w:ascii="Times New Roman" w:eastAsia="等线" w:hAnsi="Times New Roman"/>
          <w:b/>
          <w:i/>
        </w:rPr>
        <w:t>performend</w:t>
      </w:r>
      <w:proofErr w:type="spellEnd"/>
      <w:r w:rsidR="00E83132">
        <w:rPr>
          <w:rFonts w:ascii="Times New Roman" w:eastAsia="等线" w:hAnsi="Times New Roman"/>
          <w:b/>
          <w:i/>
        </w:rPr>
        <w:t xml:space="preserve"> by LR</w:t>
      </w:r>
      <w:r w:rsidR="00E83132" w:rsidRPr="00E83132">
        <w:rPr>
          <w:rFonts w:ascii="Times New Roman" w:eastAsia="等线" w:hAnsi="Times New Roman"/>
          <w:b/>
          <w:i/>
        </w:rPr>
        <w:t xml:space="preserve"> based on configured measurement cycle(s).</w:t>
      </w:r>
      <w:bookmarkEnd w:id="90"/>
      <w:r w:rsidR="00E83132" w:rsidRPr="00E83132">
        <w:rPr>
          <w:rFonts w:ascii="Times New Roman" w:eastAsia="等线" w:hAnsi="Times New Roman"/>
          <w:b/>
          <w:i/>
        </w:rPr>
        <w:t xml:space="preserve"> </w:t>
      </w:r>
    </w:p>
    <w:p w14:paraId="594C1A9B" w14:textId="77777777" w:rsidR="008A65B8" w:rsidRPr="00E83132" w:rsidRDefault="008A65B8" w:rsidP="008A65B8">
      <w:pPr>
        <w:rPr>
          <w:rFonts w:eastAsia="等线"/>
          <w:lang w:eastAsia="zh-CN"/>
        </w:rPr>
      </w:pPr>
    </w:p>
    <w:p w14:paraId="57A5864C" w14:textId="77777777" w:rsidR="008A65B8" w:rsidRDefault="008A65B8" w:rsidP="008A65B8">
      <w:pPr>
        <w:spacing w:afterLines="50" w:after="120"/>
        <w:ind w:left="50"/>
        <w:jc w:val="both"/>
        <w:rPr>
          <w:rFonts w:ascii="Times New Roman" w:hAnsi="Times New Roman"/>
          <w:shd w:val="clear" w:color="auto" w:fill="FFFFFF"/>
        </w:rPr>
      </w:pPr>
      <w:r>
        <w:rPr>
          <w:rFonts w:ascii="Times New Roman" w:hAnsi="Times New Roman"/>
          <w:shd w:val="clear" w:color="auto" w:fill="FFFFFF"/>
        </w:rPr>
        <w:t>To ensure satisfactory synchronization and RRM measurement performance by LP-WUR</w:t>
      </w:r>
      <w:r>
        <w:rPr>
          <w:rFonts w:ascii="Times New Roman" w:hAnsi="Times New Roman"/>
          <w:szCs w:val="20"/>
          <w:shd w:val="clear" w:color="auto" w:fill="FFFFFF"/>
        </w:rPr>
        <w:t xml:space="preserve"> at sufficiently low SNR, e.g., -9.3dB (corresponding to 154dB MCL),</w:t>
      </w:r>
      <w:r>
        <w:rPr>
          <w:rFonts w:ascii="Times New Roman" w:hAnsi="Times New Roman"/>
          <w:shd w:val="clear" w:color="auto" w:fill="FFFFFF"/>
        </w:rPr>
        <w:t xml:space="preserve"> </w:t>
      </w:r>
      <w:r>
        <w:rPr>
          <w:rFonts w:ascii="Times New Roman" w:hAnsi="Times New Roman"/>
          <w:szCs w:val="20"/>
          <w:shd w:val="clear" w:color="auto" w:fill="FFFFFF"/>
        </w:rPr>
        <w:t>f</w:t>
      </w:r>
      <w:r>
        <w:rPr>
          <w:rFonts w:ascii="Times New Roman" w:hAnsi="Times New Roman"/>
          <w:shd w:val="clear" w:color="auto" w:fill="FFFFFF"/>
        </w:rPr>
        <w:t xml:space="preserve">ollowing two candidate options </w:t>
      </w:r>
      <w:r>
        <w:rPr>
          <w:rFonts w:ascii="Times New Roman" w:hAnsi="Times New Roman"/>
          <w:szCs w:val="20"/>
          <w:shd w:val="clear" w:color="auto" w:fill="FFFFFF"/>
        </w:rPr>
        <w:t>can be considered for synchronization and RRM signal study</w:t>
      </w:r>
      <w:r>
        <w:rPr>
          <w:rFonts w:ascii="Times New Roman" w:hAnsi="Times New Roman"/>
          <w:shd w:val="clear" w:color="auto" w:fill="FFFFFF"/>
        </w:rPr>
        <w:t>:</w:t>
      </w:r>
    </w:p>
    <w:p w14:paraId="041DF139" w14:textId="77777777" w:rsidR="008A65B8" w:rsidRDefault="008A65B8" w:rsidP="00E83132">
      <w:pPr>
        <w:pStyle w:val="affff3"/>
        <w:numPr>
          <w:ilvl w:val="0"/>
          <w:numId w:val="28"/>
        </w:numPr>
        <w:shd w:val="clear" w:color="auto" w:fill="FFFFFF"/>
        <w:spacing w:afterLines="50" w:after="120"/>
        <w:ind w:firstLineChars="0"/>
        <w:rPr>
          <w:rFonts w:ascii="Times New Roman" w:hAnsi="Times New Roman"/>
          <w:sz w:val="20"/>
          <w:szCs w:val="20"/>
        </w:rPr>
      </w:pPr>
      <w:r>
        <w:rPr>
          <w:rFonts w:ascii="Times New Roman" w:hAnsi="Times New Roman"/>
          <w:sz w:val="20"/>
          <w:szCs w:val="20"/>
        </w:rPr>
        <w:t>Common synchronization signal detectable by both L</w:t>
      </w:r>
      <w:r>
        <w:rPr>
          <w:rFonts w:ascii="Times New Roman" w:hAnsi="Times New Roman" w:hint="eastAsia"/>
          <w:sz w:val="20"/>
          <w:szCs w:val="20"/>
        </w:rPr>
        <w:t>P-WU</w:t>
      </w:r>
      <w:r>
        <w:rPr>
          <w:rFonts w:ascii="Times New Roman" w:hAnsi="Times New Roman"/>
          <w:sz w:val="20"/>
          <w:szCs w:val="20"/>
        </w:rPr>
        <w:t>R and MR</w:t>
      </w:r>
    </w:p>
    <w:p w14:paraId="0BBBC27F" w14:textId="77777777" w:rsidR="008A65B8" w:rsidRDefault="008A65B8" w:rsidP="008A65B8">
      <w:pPr>
        <w:pStyle w:val="affff3"/>
        <w:spacing w:afterLines="50" w:after="120"/>
        <w:ind w:left="470" w:firstLineChars="0" w:firstLine="0"/>
        <w:rPr>
          <w:rFonts w:ascii="Times New Roman" w:hAnsi="Times New Roman"/>
          <w:sz w:val="20"/>
          <w:szCs w:val="20"/>
        </w:rPr>
      </w:pPr>
      <w:r>
        <w:rPr>
          <w:rFonts w:ascii="Times New Roman" w:hAnsi="Times New Roman"/>
          <w:sz w:val="20"/>
          <w:szCs w:val="20"/>
          <w:shd w:val="clear" w:color="auto" w:fill="FFFFFF"/>
        </w:rPr>
        <w:t>For instance, the Synchronization Signal PSS/SSS used for MR initial access and RRM measurement could also serve L</w:t>
      </w:r>
      <w:r>
        <w:rPr>
          <w:rFonts w:ascii="Times New Roman" w:hAnsi="Times New Roman" w:hint="eastAsia"/>
          <w:sz w:val="20"/>
          <w:szCs w:val="20"/>
          <w:shd w:val="clear" w:color="auto" w:fill="FFFFFF"/>
        </w:rPr>
        <w:t>P-WU</w:t>
      </w:r>
      <w:r>
        <w:rPr>
          <w:rFonts w:ascii="Times New Roman" w:hAnsi="Times New Roman"/>
          <w:sz w:val="20"/>
          <w:szCs w:val="20"/>
          <w:shd w:val="clear" w:color="auto" w:fill="FFFFFF"/>
        </w:rPr>
        <w:t xml:space="preserve">R synchronization and RRM measurement. </w:t>
      </w:r>
      <w:r>
        <w:rPr>
          <w:rFonts w:ascii="Times New Roman" w:hAnsi="Times New Roman" w:hint="eastAsia"/>
          <w:sz w:val="20"/>
          <w:szCs w:val="20"/>
          <w:shd w:val="clear" w:color="auto" w:fill="FFFFFF"/>
        </w:rPr>
        <w:t>If</w:t>
      </w:r>
      <w:r>
        <w:rPr>
          <w:rFonts w:ascii="Times New Roman" w:hAnsi="Times New Roman"/>
          <w:sz w:val="20"/>
          <w:szCs w:val="20"/>
          <w:shd w:val="clear" w:color="auto" w:fill="FFFFFF"/>
        </w:rPr>
        <w:t xml:space="preserve"> L</w:t>
      </w:r>
      <w:r>
        <w:rPr>
          <w:rFonts w:ascii="Times New Roman" w:hAnsi="Times New Roman" w:hint="eastAsia"/>
          <w:sz w:val="20"/>
          <w:szCs w:val="20"/>
          <w:shd w:val="clear" w:color="auto" w:fill="FFFFFF"/>
        </w:rPr>
        <w:t>P-WU</w:t>
      </w:r>
      <w:r>
        <w:rPr>
          <w:rFonts w:ascii="Times New Roman" w:hAnsi="Times New Roman"/>
          <w:sz w:val="20"/>
          <w:szCs w:val="20"/>
          <w:shd w:val="clear" w:color="auto" w:fill="FFFFFF"/>
        </w:rPr>
        <w:t>R supports non-coherent sequence detection only</w:t>
      </w:r>
      <w:r>
        <w:rPr>
          <w:rFonts w:ascii="Times New Roman" w:hAnsi="Times New Roman" w:hint="eastAsia"/>
          <w:sz w:val="20"/>
          <w:szCs w:val="20"/>
          <w:shd w:val="clear" w:color="auto" w:fill="FFFFFF"/>
        </w:rPr>
        <w:t xml:space="preserve">, it would be </w:t>
      </w:r>
      <w:r>
        <w:rPr>
          <w:rFonts w:ascii="Times New Roman" w:hAnsi="Times New Roman"/>
          <w:sz w:val="20"/>
          <w:szCs w:val="20"/>
          <w:shd w:val="clear" w:color="auto" w:fill="FFFFFF"/>
        </w:rPr>
        <w:t xml:space="preserve">susceptible to larger frequency errors, PSS/SSS sequences need to be designed to withstand significant frequency offsets and deliver good detection performance for time-domain non-coherent detection. Meanwhile, the design should not materially increase PSS/SSS overhead, nor should it impair the detection performance of MR, which typically </w:t>
      </w:r>
      <w:proofErr w:type="spellStart"/>
      <w:r>
        <w:rPr>
          <w:rFonts w:ascii="Times New Roman" w:hAnsi="Times New Roman"/>
          <w:sz w:val="20"/>
          <w:szCs w:val="20"/>
          <w:shd w:val="clear" w:color="auto" w:fill="FFFFFF"/>
        </w:rPr>
        <w:t>empl</w:t>
      </w:r>
      <w:r>
        <w:rPr>
          <w:rFonts w:ascii="Times New Roman" w:hAnsi="Times New Roman" w:hint="eastAsia"/>
          <w:sz w:val="20"/>
          <w:szCs w:val="20"/>
          <w:shd w:val="clear" w:color="auto" w:fill="FFFFFF"/>
        </w:rPr>
        <w:t>ies</w:t>
      </w:r>
      <w:proofErr w:type="spellEnd"/>
      <w:r>
        <w:rPr>
          <w:rFonts w:ascii="Times New Roman" w:hAnsi="Times New Roman"/>
          <w:sz w:val="20"/>
          <w:szCs w:val="20"/>
          <w:shd w:val="clear" w:color="auto" w:fill="FFFFFF"/>
        </w:rPr>
        <w:t xml:space="preserve"> more advanced detection algorithm, e.g., co-</w:t>
      </w:r>
      <w:proofErr w:type="spellStart"/>
      <w:r>
        <w:rPr>
          <w:rFonts w:ascii="Times New Roman" w:hAnsi="Times New Roman"/>
          <w:sz w:val="20"/>
          <w:szCs w:val="20"/>
          <w:shd w:val="clear" w:color="auto" w:fill="FFFFFF"/>
        </w:rPr>
        <w:t>herent</w:t>
      </w:r>
      <w:proofErr w:type="spellEnd"/>
      <w:r>
        <w:rPr>
          <w:rFonts w:ascii="Times New Roman" w:hAnsi="Times New Roman"/>
          <w:sz w:val="20"/>
          <w:szCs w:val="20"/>
          <w:shd w:val="clear" w:color="auto" w:fill="FFFFFF"/>
        </w:rPr>
        <w:t xml:space="preserve"> detection in frequency domain. If the common PSS/SSS for L</w:t>
      </w:r>
      <w:r>
        <w:rPr>
          <w:rFonts w:ascii="Times New Roman" w:hAnsi="Times New Roman" w:hint="eastAsia"/>
          <w:sz w:val="20"/>
          <w:szCs w:val="20"/>
          <w:shd w:val="clear" w:color="auto" w:fill="FFFFFF"/>
        </w:rPr>
        <w:t>P-WU</w:t>
      </w:r>
      <w:r>
        <w:rPr>
          <w:rFonts w:ascii="Times New Roman" w:hAnsi="Times New Roman"/>
          <w:sz w:val="20"/>
          <w:szCs w:val="20"/>
          <w:shd w:val="clear" w:color="auto" w:fill="FFFFFF"/>
        </w:rPr>
        <w:t>R and MR is feasible, there would be no need of additional L</w:t>
      </w:r>
      <w:r>
        <w:rPr>
          <w:rFonts w:ascii="Times New Roman" w:hAnsi="Times New Roman" w:hint="eastAsia"/>
          <w:sz w:val="20"/>
          <w:szCs w:val="20"/>
          <w:shd w:val="clear" w:color="auto" w:fill="FFFFFF"/>
        </w:rPr>
        <w:t>P-WU</w:t>
      </w:r>
      <w:r>
        <w:rPr>
          <w:rFonts w:ascii="Times New Roman" w:hAnsi="Times New Roman"/>
          <w:sz w:val="20"/>
          <w:szCs w:val="20"/>
          <w:shd w:val="clear" w:color="auto" w:fill="FFFFFF"/>
        </w:rPr>
        <w:t>R-dedicated synchronization signals, thereby reducing extra overhead and aiding network energy efficiency</w:t>
      </w:r>
    </w:p>
    <w:p w14:paraId="3D212AC0" w14:textId="77777777" w:rsidR="008A65B8" w:rsidRDefault="008A65B8" w:rsidP="00E83132">
      <w:pPr>
        <w:pStyle w:val="affff3"/>
        <w:numPr>
          <w:ilvl w:val="0"/>
          <w:numId w:val="28"/>
        </w:numPr>
        <w:shd w:val="clear" w:color="auto" w:fill="FFFFFF"/>
        <w:spacing w:afterLines="50" w:after="120"/>
        <w:ind w:firstLineChars="0"/>
        <w:rPr>
          <w:rFonts w:ascii="Times New Roman" w:hAnsi="Times New Roman"/>
          <w:sz w:val="20"/>
          <w:szCs w:val="20"/>
          <w:shd w:val="clear" w:color="auto" w:fill="FFFFFF"/>
        </w:rPr>
      </w:pPr>
      <w:r>
        <w:rPr>
          <w:rFonts w:ascii="Times New Roman" w:hAnsi="Times New Roman"/>
          <w:sz w:val="20"/>
          <w:szCs w:val="20"/>
          <w:shd w:val="clear" w:color="auto" w:fill="FFFFFF"/>
        </w:rPr>
        <w:t>Dedicated LP-SS for L</w:t>
      </w:r>
      <w:r>
        <w:rPr>
          <w:rFonts w:ascii="Times New Roman" w:hAnsi="Times New Roman" w:hint="eastAsia"/>
          <w:sz w:val="20"/>
          <w:szCs w:val="20"/>
          <w:shd w:val="clear" w:color="auto" w:fill="FFFFFF"/>
        </w:rPr>
        <w:t>P-WU</w:t>
      </w:r>
      <w:r>
        <w:rPr>
          <w:rFonts w:ascii="Times New Roman" w:hAnsi="Times New Roman"/>
          <w:sz w:val="20"/>
          <w:szCs w:val="20"/>
          <w:shd w:val="clear" w:color="auto" w:fill="FFFFFF"/>
        </w:rPr>
        <w:t xml:space="preserve">R. </w:t>
      </w:r>
    </w:p>
    <w:p w14:paraId="3C71CC76" w14:textId="77777777" w:rsidR="008A65B8" w:rsidRDefault="008A65B8" w:rsidP="008A65B8">
      <w:pPr>
        <w:pStyle w:val="affff3"/>
        <w:shd w:val="clear" w:color="auto" w:fill="FFFFFF"/>
        <w:spacing w:afterLines="50" w:after="120"/>
        <w:ind w:left="470" w:firstLineChars="0" w:firstLine="0"/>
        <w:rPr>
          <w:rFonts w:ascii="Times New Roman" w:hAnsi="Times New Roman"/>
          <w:sz w:val="20"/>
          <w:szCs w:val="20"/>
          <w:shd w:val="clear" w:color="auto" w:fill="FFFFFF"/>
        </w:rPr>
      </w:pPr>
      <w:r>
        <w:rPr>
          <w:rFonts w:ascii="Times New Roman" w:hAnsi="Times New Roman"/>
          <w:sz w:val="20"/>
          <w:szCs w:val="20"/>
          <w:shd w:val="clear" w:color="auto" w:fill="FFFFFF"/>
        </w:rPr>
        <w:t xml:space="preserve">This approach would avoid imposing a potential impact on initial access and RRM measurement by MR, but would result in </w:t>
      </w:r>
      <w:r>
        <w:rPr>
          <w:rFonts w:ascii="Times New Roman" w:hAnsi="Times New Roman"/>
          <w:sz w:val="20"/>
          <w:szCs w:val="20"/>
          <w:shd w:val="clear" w:color="auto" w:fill="FFFFFF"/>
        </w:rPr>
        <w:lastRenderedPageBreak/>
        <w:t>higher overhead.</w:t>
      </w:r>
    </w:p>
    <w:p w14:paraId="74BD93FF" w14:textId="56193D13" w:rsidR="008A65B8" w:rsidRDefault="008A65B8" w:rsidP="008A65B8">
      <w:pPr>
        <w:pStyle w:val="af"/>
        <w:rPr>
          <w:rFonts w:ascii="Times New Roman" w:eastAsiaTheme="minorEastAsia" w:hAnsi="Times New Roman"/>
          <w:b/>
          <w:i/>
          <w:lang w:eastAsia="zh-CN"/>
        </w:rPr>
      </w:pPr>
      <w:bookmarkStart w:id="91" w:name="_Ref213435968"/>
      <w:r w:rsidRPr="00223634">
        <w:rPr>
          <w:rFonts w:ascii="Times New Roman" w:hAnsi="Times New Roman"/>
          <w:b/>
          <w:i/>
        </w:rPr>
        <w:t xml:space="preserve">Proposal </w:t>
      </w:r>
      <w:r w:rsidRPr="00223634">
        <w:rPr>
          <w:rFonts w:ascii="Times New Roman" w:hAnsi="Times New Roman"/>
          <w:b/>
          <w:i/>
        </w:rPr>
        <w:fldChar w:fldCharType="begin"/>
      </w:r>
      <w:r w:rsidRPr="00223634">
        <w:rPr>
          <w:rFonts w:ascii="Times New Roman" w:hAnsi="Times New Roman"/>
          <w:b/>
          <w:i/>
        </w:rPr>
        <w:instrText xml:space="preserve"> SEQ Proposal \* ARABIC </w:instrText>
      </w:r>
      <w:r w:rsidRPr="00223634">
        <w:rPr>
          <w:rFonts w:ascii="Times New Roman" w:hAnsi="Times New Roman"/>
          <w:b/>
          <w:i/>
        </w:rPr>
        <w:fldChar w:fldCharType="separate"/>
      </w:r>
      <w:r w:rsidR="000E0A00">
        <w:rPr>
          <w:rFonts w:ascii="Times New Roman" w:hAnsi="Times New Roman"/>
          <w:b/>
          <w:i/>
          <w:noProof/>
        </w:rPr>
        <w:t>16</w:t>
      </w:r>
      <w:r w:rsidRPr="00223634">
        <w:rPr>
          <w:rFonts w:ascii="Times New Roman" w:hAnsi="Times New Roman"/>
          <w:b/>
          <w:i/>
        </w:rPr>
        <w:fldChar w:fldCharType="end"/>
      </w:r>
      <w:r>
        <w:rPr>
          <w:rFonts w:ascii="Times New Roman" w:eastAsiaTheme="minorEastAsia" w:hAnsi="Times New Roman"/>
          <w:b/>
          <w:i/>
          <w:lang w:eastAsia="zh-CN"/>
        </w:rPr>
        <w:t>:</w:t>
      </w:r>
      <w:r>
        <w:rPr>
          <w:rFonts w:ascii="Times New Roman" w:hAnsi="Times New Roman"/>
          <w:b/>
          <w:i/>
        </w:rPr>
        <w:t xml:space="preserve"> Study synchronization signal design for synchronization and RRM measurement by DL WUR of OFDM based sequence</w:t>
      </w:r>
      <w:r>
        <w:rPr>
          <w:rFonts w:ascii="Times New Roman" w:eastAsiaTheme="minorEastAsia" w:hAnsi="Times New Roman" w:hint="eastAsia"/>
          <w:b/>
          <w:i/>
          <w:lang w:eastAsia="zh-CN"/>
        </w:rPr>
        <w:t xml:space="preserve"> in 6GR</w:t>
      </w:r>
      <w:bookmarkEnd w:id="91"/>
    </w:p>
    <w:p w14:paraId="27E38244" w14:textId="77777777" w:rsidR="008A65B8" w:rsidRDefault="008A65B8" w:rsidP="00E83132">
      <w:pPr>
        <w:pStyle w:val="affff3"/>
        <w:numPr>
          <w:ilvl w:val="0"/>
          <w:numId w:val="29"/>
        </w:numPr>
        <w:ind w:firstLineChars="0"/>
        <w:rPr>
          <w:rFonts w:ascii="Times New Roman" w:hAnsi="Times New Roman"/>
          <w:b/>
          <w:i/>
          <w:sz w:val="20"/>
          <w:szCs w:val="20"/>
        </w:rPr>
      </w:pPr>
      <w:r>
        <w:rPr>
          <w:rFonts w:ascii="Times New Roman" w:hAnsi="Times New Roman"/>
          <w:b/>
          <w:i/>
          <w:sz w:val="20"/>
          <w:szCs w:val="20"/>
        </w:rPr>
        <w:t>Unified PSS/SSS signal that serves both MR for initial access and LP-WUR for synchronization and RRM measurement</w:t>
      </w:r>
    </w:p>
    <w:p w14:paraId="5E094271" w14:textId="77777777" w:rsidR="008A65B8" w:rsidRDefault="008A65B8" w:rsidP="00E83132">
      <w:pPr>
        <w:pStyle w:val="affff3"/>
        <w:numPr>
          <w:ilvl w:val="0"/>
          <w:numId w:val="29"/>
        </w:numPr>
        <w:ind w:firstLineChars="0"/>
        <w:rPr>
          <w:rFonts w:ascii="Times New Roman" w:hAnsi="Times New Roman"/>
          <w:b/>
          <w:i/>
          <w:szCs w:val="20"/>
        </w:rPr>
      </w:pPr>
      <w:r>
        <w:rPr>
          <w:rFonts w:ascii="Times New Roman" w:hAnsi="Times New Roman"/>
          <w:b/>
          <w:i/>
          <w:sz w:val="20"/>
          <w:szCs w:val="20"/>
        </w:rPr>
        <w:t>LP-SS dedicated for L</w:t>
      </w:r>
      <w:r>
        <w:rPr>
          <w:rFonts w:ascii="Times New Roman" w:hAnsi="Times New Roman" w:hint="eastAsia"/>
          <w:b/>
          <w:i/>
          <w:sz w:val="20"/>
          <w:szCs w:val="20"/>
        </w:rPr>
        <w:t>P-WU</w:t>
      </w:r>
      <w:r>
        <w:rPr>
          <w:rFonts w:ascii="Times New Roman" w:hAnsi="Times New Roman"/>
          <w:b/>
          <w:i/>
          <w:sz w:val="20"/>
          <w:szCs w:val="20"/>
        </w:rPr>
        <w:t xml:space="preserve">R </w:t>
      </w:r>
      <w:proofErr w:type="spellStart"/>
      <w:r>
        <w:rPr>
          <w:rFonts w:ascii="Times New Roman" w:hAnsi="Times New Roman"/>
          <w:b/>
          <w:i/>
          <w:sz w:val="20"/>
          <w:szCs w:val="20"/>
        </w:rPr>
        <w:t>synchronzatio</w:t>
      </w:r>
      <w:proofErr w:type="spellEnd"/>
      <w:r>
        <w:rPr>
          <w:rFonts w:ascii="Times New Roman" w:hAnsi="Times New Roman"/>
          <w:b/>
          <w:i/>
          <w:sz w:val="20"/>
          <w:szCs w:val="20"/>
        </w:rPr>
        <w:t xml:space="preserve">/RRM measurement </w:t>
      </w:r>
    </w:p>
    <w:p w14:paraId="2446DDCB" w14:textId="5BF8C56C" w:rsidR="008A65B8" w:rsidRDefault="008A65B8" w:rsidP="008A65B8">
      <w:pPr>
        <w:pStyle w:val="51"/>
        <w:spacing w:before="240" w:after="240" w:line="377" w:lineRule="auto"/>
        <w:rPr>
          <w:rFonts w:ascii="Arial" w:eastAsia="微软雅黑" w:hAnsi="Arial" w:cs="Arial"/>
          <w:b w:val="0"/>
          <w:iCs/>
          <w:lang w:eastAsia="zh-CN"/>
        </w:rPr>
      </w:pPr>
      <w:r>
        <w:rPr>
          <w:rFonts w:ascii="Arial" w:eastAsia="微软雅黑" w:hAnsi="Arial" w:cs="Arial"/>
          <w:b w:val="0"/>
          <w:iCs/>
          <w:lang w:eastAsia="zh-CN"/>
        </w:rPr>
        <w:t xml:space="preserve">2.3.4.3 </w:t>
      </w:r>
      <w:r w:rsidRPr="0092182C">
        <w:rPr>
          <w:rFonts w:ascii="Arial" w:eastAsia="微软雅黑" w:hAnsi="Arial" w:cs="Arial"/>
          <w:b w:val="0"/>
          <w:iCs/>
          <w:lang w:eastAsia="zh-CN"/>
        </w:rPr>
        <w:t>UE energy saving for UE operation with DL WUS</w:t>
      </w:r>
      <w:r w:rsidR="00451601">
        <w:rPr>
          <w:rFonts w:ascii="Arial" w:eastAsia="微软雅黑" w:hAnsi="Arial" w:cs="Arial"/>
          <w:b w:val="0"/>
          <w:iCs/>
          <w:lang w:eastAsia="zh-CN"/>
        </w:rPr>
        <w:t xml:space="preserve"> of OFDM based sequence</w:t>
      </w:r>
    </w:p>
    <w:p w14:paraId="4DB76812" w14:textId="77777777" w:rsidR="008A65B8" w:rsidRPr="00FA5F82" w:rsidRDefault="008A65B8" w:rsidP="00E83132">
      <w:pPr>
        <w:pStyle w:val="00BodyText"/>
        <w:numPr>
          <w:ilvl w:val="0"/>
          <w:numId w:val="56"/>
        </w:numPr>
        <w:rPr>
          <w:rFonts w:ascii="Times New Roman" w:hAnsi="Times New Roman"/>
          <w:b/>
          <w:bCs/>
          <w:sz w:val="20"/>
          <w:lang w:eastAsia="zh-CN"/>
        </w:rPr>
      </w:pPr>
      <w:bookmarkStart w:id="92" w:name="OLE_LINK4"/>
      <w:r w:rsidRPr="00FA5F82">
        <w:rPr>
          <w:rFonts w:ascii="Times New Roman" w:hAnsi="Times New Roman" w:hint="eastAsia"/>
          <w:b/>
          <w:bCs/>
          <w:sz w:val="20"/>
          <w:lang w:eastAsia="zh-CN"/>
        </w:rPr>
        <w:t>R</w:t>
      </w:r>
      <w:r w:rsidRPr="00FA5F82">
        <w:rPr>
          <w:rFonts w:ascii="Times New Roman" w:hAnsi="Times New Roman"/>
          <w:b/>
          <w:bCs/>
          <w:sz w:val="20"/>
          <w:lang w:eastAsia="zh-CN"/>
        </w:rPr>
        <w:t xml:space="preserve">RC idle/inactive state </w:t>
      </w:r>
    </w:p>
    <w:bookmarkEnd w:id="92"/>
    <w:p w14:paraId="102064A4" w14:textId="7D96BD57" w:rsidR="008A65B8" w:rsidRDefault="004B5D3D" w:rsidP="008A65B8">
      <w:pPr>
        <w:pStyle w:val="00BodyText"/>
        <w:jc w:val="both"/>
        <w:rPr>
          <w:rFonts w:ascii="Times New Roman" w:hAnsi="Times New Roman" w:cs="Times"/>
          <w:iCs/>
          <w:sz w:val="20"/>
          <w:lang w:eastAsia="zh-CN"/>
        </w:rPr>
      </w:pPr>
      <w:r w:rsidRPr="000A41FF">
        <w:rPr>
          <w:rFonts w:ascii="Times New Roman" w:hAnsi="Times New Roman" w:cs="Times"/>
          <w:iCs/>
          <w:sz w:val="20"/>
          <w:lang w:eastAsia="zh-CN"/>
        </w:rPr>
        <w:fldChar w:fldCharType="begin"/>
      </w:r>
      <w:r w:rsidRPr="000A41FF">
        <w:rPr>
          <w:rFonts w:ascii="Times New Roman" w:hAnsi="Times New Roman" w:cs="Times"/>
          <w:iCs/>
          <w:sz w:val="20"/>
          <w:lang w:eastAsia="zh-CN"/>
        </w:rPr>
        <w:instrText xml:space="preserve"> REF _Ref212815673 \h </w:instrText>
      </w:r>
      <w:r w:rsidR="000A41FF">
        <w:rPr>
          <w:rFonts w:ascii="Times New Roman" w:hAnsi="Times New Roman" w:cs="Times"/>
          <w:iCs/>
          <w:sz w:val="20"/>
          <w:lang w:eastAsia="zh-CN"/>
        </w:rPr>
        <w:instrText xml:space="preserve"> \* MERGEFORMAT </w:instrText>
      </w:r>
      <w:r w:rsidRPr="000A41FF">
        <w:rPr>
          <w:rFonts w:ascii="Times New Roman" w:hAnsi="Times New Roman" w:cs="Times"/>
          <w:iCs/>
          <w:sz w:val="20"/>
          <w:lang w:eastAsia="zh-CN"/>
        </w:rPr>
      </w:r>
      <w:r w:rsidRPr="000A41FF">
        <w:rPr>
          <w:rFonts w:ascii="Times New Roman" w:hAnsi="Times New Roman" w:cs="Times"/>
          <w:iCs/>
          <w:sz w:val="20"/>
          <w:lang w:eastAsia="zh-CN"/>
        </w:rPr>
        <w:fldChar w:fldCharType="separate"/>
      </w:r>
      <w:r w:rsidR="000E0A00">
        <w:rPr>
          <w:rFonts w:ascii="Times New Roman" w:hAnsi="Times New Roman"/>
          <w:b/>
        </w:rPr>
        <w:t xml:space="preserve">Table </w:t>
      </w:r>
      <w:r w:rsidR="000E0A00">
        <w:rPr>
          <w:rFonts w:ascii="Times New Roman" w:hAnsi="Times New Roman"/>
          <w:b/>
          <w:noProof/>
        </w:rPr>
        <w:t>10</w:t>
      </w:r>
      <w:r w:rsidRPr="000A41FF">
        <w:rPr>
          <w:rFonts w:ascii="Times New Roman" w:hAnsi="Times New Roman" w:cs="Times"/>
          <w:iCs/>
          <w:sz w:val="20"/>
          <w:lang w:eastAsia="zh-CN"/>
        </w:rPr>
        <w:fldChar w:fldCharType="end"/>
      </w:r>
      <w:r>
        <w:rPr>
          <w:rFonts w:ascii="Times New Roman" w:hAnsi="Times New Roman" w:cs="Times"/>
          <w:iCs/>
          <w:sz w:val="20"/>
          <w:lang w:eastAsia="zh-CN"/>
        </w:rPr>
        <w:t xml:space="preserve"> </w:t>
      </w:r>
      <w:r w:rsidR="008A65B8">
        <w:rPr>
          <w:rFonts w:ascii="Times New Roman" w:hAnsi="Times New Roman" w:cs="Times"/>
          <w:iCs/>
          <w:sz w:val="20"/>
          <w:lang w:eastAsia="zh-CN"/>
        </w:rPr>
        <w:t xml:space="preserve">provides UE power consumption for DL WUS and PEI including measurements for different coverage levels, e.g., from cell center (coverage level 1) to cell edge (coverage level 3) shown in Figure </w:t>
      </w:r>
      <w:r w:rsidR="008A65B8" w:rsidRPr="0051036E">
        <w:rPr>
          <w:rFonts w:ascii="Times New Roman" w:hAnsi="Times New Roman" w:cs="Times"/>
          <w:sz w:val="20"/>
          <w:lang w:eastAsia="zh-CN"/>
        </w:rPr>
        <w:t>X</w:t>
      </w:r>
      <w:r w:rsidR="008A65B8">
        <w:rPr>
          <w:rFonts w:ascii="Times New Roman" w:hAnsi="Times New Roman" w:cs="Times"/>
          <w:iCs/>
          <w:sz w:val="20"/>
          <w:lang w:eastAsia="zh-CN"/>
        </w:rPr>
        <w:t xml:space="preserve">. Power </w:t>
      </w:r>
      <w:proofErr w:type="spellStart"/>
      <w:r w:rsidR="008A65B8">
        <w:rPr>
          <w:rFonts w:ascii="Times New Roman" w:hAnsi="Times New Roman" w:cs="Times"/>
          <w:iCs/>
          <w:sz w:val="20"/>
          <w:lang w:eastAsia="zh-CN"/>
        </w:rPr>
        <w:t>comsumption</w:t>
      </w:r>
      <w:proofErr w:type="spellEnd"/>
      <w:r w:rsidR="008A65B8">
        <w:rPr>
          <w:rFonts w:ascii="Times New Roman" w:hAnsi="Times New Roman" w:cs="Times"/>
          <w:iCs/>
          <w:sz w:val="20"/>
          <w:lang w:eastAsia="zh-CN"/>
        </w:rPr>
        <w:t xml:space="preserve"> for </w:t>
      </w:r>
      <w:r>
        <w:rPr>
          <w:rFonts w:ascii="Times New Roman" w:hAnsi="Times New Roman" w:cs="Times"/>
          <w:iCs/>
          <w:sz w:val="20"/>
          <w:lang w:eastAsia="zh-CN"/>
        </w:rPr>
        <w:t xml:space="preserve">6G DL </w:t>
      </w:r>
      <w:r w:rsidR="008A65B8">
        <w:rPr>
          <w:rFonts w:ascii="Times New Roman" w:hAnsi="Times New Roman" w:cs="Times"/>
          <w:iCs/>
          <w:sz w:val="20"/>
          <w:lang w:eastAsia="zh-CN"/>
        </w:rPr>
        <w:t xml:space="preserve">WUS scheme takes 1% false alarm rate into account, while no false alarm is assumed for PEI considering sufficient protection by 24 bit CRC. It can be observed that </w:t>
      </w:r>
      <w:r>
        <w:rPr>
          <w:rFonts w:ascii="Times New Roman" w:hAnsi="Times New Roman" w:cs="Times"/>
          <w:iCs/>
          <w:sz w:val="20"/>
          <w:lang w:eastAsia="zh-CN"/>
        </w:rPr>
        <w:t xml:space="preserve">6G DL </w:t>
      </w:r>
      <w:r w:rsidR="008A65B8">
        <w:rPr>
          <w:rFonts w:ascii="Times New Roman" w:hAnsi="Times New Roman" w:cs="Times"/>
          <w:iCs/>
          <w:sz w:val="20"/>
          <w:lang w:eastAsia="zh-CN"/>
        </w:rPr>
        <w:t xml:space="preserve">WUS achieves a significant power-saving gain over PEI, specifically, up to 70.3%. </w:t>
      </w:r>
    </w:p>
    <w:p w14:paraId="45C1A2D9" w14:textId="5E08324E" w:rsidR="008A65B8" w:rsidRDefault="008A65B8" w:rsidP="008A65B8">
      <w:pPr>
        <w:pStyle w:val="af"/>
        <w:spacing w:after="0"/>
        <w:jc w:val="center"/>
        <w:rPr>
          <w:rFonts w:ascii="Times New Roman" w:eastAsia="等线" w:hAnsi="Times New Roman"/>
          <w:b/>
          <w:lang w:eastAsia="zh-CN"/>
        </w:rPr>
      </w:pPr>
      <w:bookmarkStart w:id="93" w:name="_Ref212815673"/>
      <w:r>
        <w:rPr>
          <w:rFonts w:ascii="Times New Roman" w:hAnsi="Times New Roman"/>
          <w:b/>
        </w:rPr>
        <w:t xml:space="preserve">Table </w:t>
      </w:r>
      <w:r>
        <w:rPr>
          <w:rFonts w:ascii="Times New Roman" w:hAnsi="Times New Roman"/>
          <w:b/>
        </w:rPr>
        <w:fldChar w:fldCharType="begin"/>
      </w:r>
      <w:r>
        <w:rPr>
          <w:rFonts w:ascii="Times New Roman" w:hAnsi="Times New Roman"/>
          <w:b/>
        </w:rPr>
        <w:instrText xml:space="preserve"> SEQ Table \* ARABIC </w:instrText>
      </w:r>
      <w:r>
        <w:rPr>
          <w:rFonts w:ascii="Times New Roman" w:hAnsi="Times New Roman"/>
          <w:b/>
        </w:rPr>
        <w:fldChar w:fldCharType="separate"/>
      </w:r>
      <w:r w:rsidR="000E0A00">
        <w:rPr>
          <w:rFonts w:ascii="Times New Roman" w:hAnsi="Times New Roman"/>
          <w:b/>
          <w:noProof/>
        </w:rPr>
        <w:t>10</w:t>
      </w:r>
      <w:r>
        <w:rPr>
          <w:rFonts w:ascii="Times New Roman" w:hAnsi="Times New Roman"/>
          <w:b/>
        </w:rPr>
        <w:fldChar w:fldCharType="end"/>
      </w:r>
      <w:bookmarkEnd w:id="93"/>
      <w:r>
        <w:rPr>
          <w:rFonts w:ascii="Times New Roman" w:eastAsia="等线" w:hAnsi="Times New Roman"/>
          <w:lang w:eastAsia="zh-CN"/>
        </w:rPr>
        <w:t xml:space="preserve"> </w:t>
      </w:r>
      <w:r>
        <w:rPr>
          <w:rFonts w:ascii="Times New Roman" w:eastAsia="等线" w:hAnsi="Times New Roman"/>
          <w:b/>
          <w:lang w:eastAsia="zh-CN"/>
        </w:rPr>
        <w:t xml:space="preserve"> LP-WUS </w:t>
      </w:r>
      <w:r>
        <w:rPr>
          <w:rFonts w:ascii="Times New Roman" w:eastAsia="等线" w:hAnsi="Times New Roman" w:hint="eastAsia"/>
          <w:b/>
          <w:lang w:eastAsia="zh-CN"/>
        </w:rPr>
        <w:t>vs</w:t>
      </w:r>
      <w:r>
        <w:rPr>
          <w:rFonts w:ascii="Times New Roman" w:eastAsia="等线" w:hAnsi="Times New Roman"/>
          <w:b/>
          <w:lang w:eastAsia="zh-CN"/>
        </w:rPr>
        <w:t xml:space="preserve"> PEI </w:t>
      </w:r>
      <w:r w:rsidR="00ED1294">
        <w:rPr>
          <w:rFonts w:ascii="Times New Roman" w:eastAsia="等线" w:hAnsi="Times New Roman" w:hint="eastAsia"/>
          <w:b/>
          <w:lang w:eastAsia="zh-CN"/>
        </w:rPr>
        <w:t xml:space="preserve">energy efficiency gain </w:t>
      </w:r>
      <w:r>
        <w:rPr>
          <w:rFonts w:ascii="Times New Roman" w:eastAsia="等线" w:hAnsi="Times New Roman"/>
          <w:b/>
          <w:lang w:eastAsia="zh-CN"/>
        </w:rPr>
        <w:t xml:space="preserve">including measurement </w:t>
      </w:r>
    </w:p>
    <w:tbl>
      <w:tblPr>
        <w:tblStyle w:val="afffa"/>
        <w:tblW w:w="0" w:type="auto"/>
        <w:jc w:val="center"/>
        <w:tblLook w:val="04A0" w:firstRow="1" w:lastRow="0" w:firstColumn="1" w:lastColumn="0" w:noHBand="0" w:noVBand="1"/>
      </w:tblPr>
      <w:tblGrid>
        <w:gridCol w:w="1413"/>
        <w:gridCol w:w="4678"/>
        <w:gridCol w:w="2268"/>
        <w:gridCol w:w="2097"/>
      </w:tblGrid>
      <w:tr w:rsidR="008A65B8" w14:paraId="7A85F73B" w14:textId="77777777" w:rsidTr="003D1CF6">
        <w:trPr>
          <w:jc w:val="center"/>
        </w:trPr>
        <w:tc>
          <w:tcPr>
            <w:tcW w:w="1413" w:type="dxa"/>
          </w:tcPr>
          <w:p w14:paraId="30912C4F" w14:textId="77777777" w:rsidR="008A65B8" w:rsidRDefault="008A65B8" w:rsidP="003D1CF6">
            <w:pPr>
              <w:rPr>
                <w:rFonts w:eastAsia="等线"/>
                <w:lang w:val="en-GB" w:eastAsia="zh-CN"/>
              </w:rPr>
            </w:pPr>
          </w:p>
        </w:tc>
        <w:tc>
          <w:tcPr>
            <w:tcW w:w="4678" w:type="dxa"/>
          </w:tcPr>
          <w:p w14:paraId="4C5DA57F" w14:textId="77777777" w:rsidR="008A65B8" w:rsidRDefault="008A65B8" w:rsidP="003D1CF6">
            <w:pPr>
              <w:rPr>
                <w:rFonts w:eastAsia="等线"/>
                <w:lang w:val="en-GB" w:eastAsia="zh-CN"/>
              </w:rPr>
            </w:pPr>
            <w:r>
              <w:rPr>
                <w:rFonts w:ascii="Times New Roman" w:hAnsi="Times New Roman"/>
                <w:b/>
                <w:bCs/>
              </w:rPr>
              <w:t>Schemes</w:t>
            </w:r>
          </w:p>
        </w:tc>
        <w:tc>
          <w:tcPr>
            <w:tcW w:w="2268" w:type="dxa"/>
          </w:tcPr>
          <w:p w14:paraId="3FA2C7F6" w14:textId="77777777" w:rsidR="008A65B8" w:rsidRDefault="008A65B8" w:rsidP="003D1CF6">
            <w:pPr>
              <w:rPr>
                <w:rFonts w:eastAsia="等线"/>
                <w:lang w:val="en-GB" w:eastAsia="zh-CN"/>
              </w:rPr>
            </w:pPr>
            <w:r>
              <w:rPr>
                <w:rFonts w:ascii="Times New Roman" w:hAnsi="Times New Roman"/>
                <w:b/>
                <w:bCs/>
              </w:rPr>
              <w:t xml:space="preserve">Power </w:t>
            </w:r>
          </w:p>
        </w:tc>
        <w:tc>
          <w:tcPr>
            <w:tcW w:w="2097" w:type="dxa"/>
          </w:tcPr>
          <w:p w14:paraId="62DE0580" w14:textId="77777777" w:rsidR="008A65B8" w:rsidRDefault="008A65B8" w:rsidP="003D1CF6">
            <w:pPr>
              <w:rPr>
                <w:rFonts w:eastAsia="等线"/>
                <w:lang w:val="en-GB" w:eastAsia="zh-CN"/>
              </w:rPr>
            </w:pPr>
            <w:r>
              <w:rPr>
                <w:rFonts w:ascii="Times New Roman" w:hAnsi="Times New Roman"/>
                <w:b/>
                <w:bCs/>
              </w:rPr>
              <w:t>Power saving gain</w:t>
            </w:r>
          </w:p>
        </w:tc>
      </w:tr>
      <w:tr w:rsidR="008A65B8" w14:paraId="436BE292" w14:textId="77777777" w:rsidTr="003D1CF6">
        <w:trPr>
          <w:jc w:val="center"/>
        </w:trPr>
        <w:tc>
          <w:tcPr>
            <w:tcW w:w="1413" w:type="dxa"/>
            <w:vMerge w:val="restart"/>
          </w:tcPr>
          <w:p w14:paraId="006A9CAE" w14:textId="77777777" w:rsidR="008A65B8" w:rsidRDefault="008A65B8" w:rsidP="003D1CF6">
            <w:pPr>
              <w:rPr>
                <w:rFonts w:eastAsia="等线"/>
                <w:lang w:val="en-GB" w:eastAsia="zh-CN"/>
              </w:rPr>
            </w:pPr>
            <w:r>
              <w:rPr>
                <w:rFonts w:ascii="Times New Roman" w:eastAsiaTheme="minorEastAsia" w:hAnsi="Times New Roman" w:hint="eastAsia"/>
                <w:lang w:eastAsia="zh-CN"/>
              </w:rPr>
              <w:t>Cover</w:t>
            </w:r>
            <w:r>
              <w:rPr>
                <w:rFonts w:ascii="Times New Roman" w:eastAsiaTheme="minorEastAsia" w:hAnsi="Times New Roman"/>
                <w:lang w:eastAsia="zh-CN"/>
              </w:rPr>
              <w:t>age level 1</w:t>
            </w:r>
          </w:p>
        </w:tc>
        <w:tc>
          <w:tcPr>
            <w:tcW w:w="4678" w:type="dxa"/>
          </w:tcPr>
          <w:p w14:paraId="150977A3" w14:textId="77777777" w:rsidR="008A65B8" w:rsidRDefault="008A65B8" w:rsidP="003D1CF6">
            <w:pPr>
              <w:rPr>
                <w:rFonts w:eastAsia="等线"/>
                <w:lang w:val="en-GB" w:eastAsia="zh-CN"/>
              </w:rPr>
            </w:pPr>
            <w:r>
              <w:rPr>
                <w:rFonts w:ascii="Times New Roman" w:hAnsi="Times New Roman"/>
                <w:b/>
                <w:bCs/>
              </w:rPr>
              <w:t xml:space="preserve">PEI, serving cell measurement only </w:t>
            </w:r>
            <w:r>
              <w:rPr>
                <w:rFonts w:ascii="Times New Roman" w:hAnsi="Times New Roman" w:hint="eastAsia"/>
                <w:b/>
                <w:bCs/>
              </w:rPr>
              <w:t>(</w:t>
            </w:r>
            <w:r>
              <w:rPr>
                <w:rFonts w:ascii="Times New Roman" w:hAnsi="Times New Roman"/>
                <w:b/>
                <w:bCs/>
              </w:rPr>
              <w:t>Baseline)</w:t>
            </w:r>
          </w:p>
        </w:tc>
        <w:tc>
          <w:tcPr>
            <w:tcW w:w="2268" w:type="dxa"/>
          </w:tcPr>
          <w:p w14:paraId="273F5314" w14:textId="77777777" w:rsidR="008A65B8" w:rsidRDefault="008A65B8" w:rsidP="003D1CF6">
            <w:pPr>
              <w:rPr>
                <w:rFonts w:eastAsia="等线"/>
                <w:lang w:val="en-GB" w:eastAsia="zh-CN"/>
              </w:rPr>
            </w:pPr>
            <w:r>
              <w:rPr>
                <w:rFonts w:ascii="Times New Roman" w:hAnsi="Times New Roman" w:hint="eastAsia"/>
              </w:rPr>
              <w:t>1</w:t>
            </w:r>
            <w:r>
              <w:rPr>
                <w:rFonts w:ascii="Times New Roman" w:hAnsi="Times New Roman"/>
              </w:rPr>
              <w:t>.782</w:t>
            </w:r>
          </w:p>
        </w:tc>
        <w:tc>
          <w:tcPr>
            <w:tcW w:w="2097" w:type="dxa"/>
          </w:tcPr>
          <w:p w14:paraId="4362E159" w14:textId="77777777" w:rsidR="008A65B8" w:rsidRDefault="008A65B8" w:rsidP="003D1CF6">
            <w:pPr>
              <w:rPr>
                <w:rFonts w:eastAsia="等线"/>
                <w:lang w:val="en-GB" w:eastAsia="zh-CN"/>
              </w:rPr>
            </w:pPr>
            <w:r>
              <w:rPr>
                <w:rFonts w:ascii="Times New Roman" w:hAnsi="Times New Roman" w:hint="eastAsia"/>
                <w:b/>
                <w:bCs/>
              </w:rPr>
              <w:t>/</w:t>
            </w:r>
          </w:p>
        </w:tc>
      </w:tr>
      <w:tr w:rsidR="008A65B8" w14:paraId="62846FCB" w14:textId="77777777" w:rsidTr="003D1CF6">
        <w:trPr>
          <w:jc w:val="center"/>
        </w:trPr>
        <w:tc>
          <w:tcPr>
            <w:tcW w:w="1413" w:type="dxa"/>
            <w:vMerge/>
          </w:tcPr>
          <w:p w14:paraId="1CDFC4EC" w14:textId="77777777" w:rsidR="008A65B8" w:rsidRDefault="008A65B8" w:rsidP="003D1CF6">
            <w:pPr>
              <w:rPr>
                <w:rFonts w:eastAsia="等线"/>
                <w:lang w:val="en-GB" w:eastAsia="zh-CN"/>
              </w:rPr>
            </w:pPr>
          </w:p>
        </w:tc>
        <w:tc>
          <w:tcPr>
            <w:tcW w:w="4678" w:type="dxa"/>
          </w:tcPr>
          <w:p w14:paraId="4F9248F5" w14:textId="173558DF" w:rsidR="008A65B8" w:rsidRDefault="004B5D3D" w:rsidP="003D1CF6">
            <w:pPr>
              <w:rPr>
                <w:rFonts w:eastAsia="等线"/>
                <w:lang w:val="en-GB" w:eastAsia="zh-CN"/>
              </w:rPr>
            </w:pPr>
            <w:r>
              <w:rPr>
                <w:rFonts w:ascii="Times New Roman" w:hAnsi="Times New Roman"/>
              </w:rPr>
              <w:t>DL WUS</w:t>
            </w:r>
            <w:r w:rsidR="008A65B8">
              <w:rPr>
                <w:rFonts w:ascii="Times New Roman" w:hAnsi="Times New Roman"/>
              </w:rPr>
              <w:t>, MR offloading serving cell measurement + LR serving cell measurement</w:t>
            </w:r>
          </w:p>
        </w:tc>
        <w:tc>
          <w:tcPr>
            <w:tcW w:w="2268" w:type="dxa"/>
          </w:tcPr>
          <w:p w14:paraId="3A05B3D3" w14:textId="77777777" w:rsidR="008A65B8" w:rsidRDefault="008A65B8" w:rsidP="003D1CF6">
            <w:pPr>
              <w:rPr>
                <w:rFonts w:eastAsia="等线"/>
                <w:lang w:val="en-GB" w:eastAsia="zh-CN"/>
              </w:rPr>
            </w:pPr>
            <w:r>
              <w:rPr>
                <w:rFonts w:ascii="Times New Roman" w:hAnsi="Times New Roman" w:hint="eastAsia"/>
              </w:rPr>
              <w:t>0</w:t>
            </w:r>
            <w:r>
              <w:rPr>
                <w:rFonts w:ascii="Times New Roman" w:hAnsi="Times New Roman"/>
              </w:rPr>
              <w:t>.648</w:t>
            </w:r>
          </w:p>
        </w:tc>
        <w:tc>
          <w:tcPr>
            <w:tcW w:w="2097" w:type="dxa"/>
          </w:tcPr>
          <w:p w14:paraId="07D070CF" w14:textId="77777777" w:rsidR="008A65B8" w:rsidRDefault="008A65B8" w:rsidP="003D1CF6">
            <w:pPr>
              <w:rPr>
                <w:rFonts w:eastAsia="等线"/>
                <w:lang w:val="en-GB" w:eastAsia="zh-CN"/>
              </w:rPr>
            </w:pPr>
            <w:r>
              <w:rPr>
                <w:rFonts w:ascii="Times New Roman" w:hAnsi="Times New Roman" w:hint="eastAsia"/>
              </w:rPr>
              <w:t>6</w:t>
            </w:r>
            <w:r>
              <w:rPr>
                <w:rFonts w:ascii="Times New Roman" w:hAnsi="Times New Roman"/>
              </w:rPr>
              <w:t>3.63%</w:t>
            </w:r>
          </w:p>
        </w:tc>
      </w:tr>
      <w:tr w:rsidR="008A65B8" w14:paraId="3F58BD47" w14:textId="77777777" w:rsidTr="003D1CF6">
        <w:trPr>
          <w:jc w:val="center"/>
        </w:trPr>
        <w:tc>
          <w:tcPr>
            <w:tcW w:w="1413" w:type="dxa"/>
            <w:vMerge/>
          </w:tcPr>
          <w:p w14:paraId="0DC19A3D" w14:textId="77777777" w:rsidR="008A65B8" w:rsidRDefault="008A65B8" w:rsidP="003D1CF6">
            <w:pPr>
              <w:rPr>
                <w:rFonts w:eastAsia="等线"/>
                <w:lang w:val="en-GB" w:eastAsia="zh-CN"/>
              </w:rPr>
            </w:pPr>
          </w:p>
        </w:tc>
        <w:tc>
          <w:tcPr>
            <w:tcW w:w="4678" w:type="dxa"/>
          </w:tcPr>
          <w:p w14:paraId="5746C151" w14:textId="1611CC61" w:rsidR="008A65B8" w:rsidRDefault="004B5D3D" w:rsidP="003D1CF6">
            <w:pPr>
              <w:rPr>
                <w:rFonts w:eastAsia="等线"/>
                <w:lang w:val="en-GB" w:eastAsia="zh-CN"/>
              </w:rPr>
            </w:pPr>
            <w:r>
              <w:rPr>
                <w:rFonts w:ascii="Times New Roman" w:hAnsi="Times New Roman"/>
              </w:rPr>
              <w:t>DL WUS</w:t>
            </w:r>
            <w:r w:rsidR="008A65B8">
              <w:rPr>
                <w:rFonts w:ascii="Times New Roman" w:hAnsi="Times New Roman"/>
              </w:rPr>
              <w:t>, MR serving cell measurement relaxation + LR serving cell measurement</w:t>
            </w:r>
          </w:p>
        </w:tc>
        <w:tc>
          <w:tcPr>
            <w:tcW w:w="2268" w:type="dxa"/>
          </w:tcPr>
          <w:p w14:paraId="5073323E" w14:textId="77777777" w:rsidR="008A65B8" w:rsidRDefault="008A65B8" w:rsidP="003D1CF6">
            <w:pPr>
              <w:rPr>
                <w:rFonts w:eastAsia="等线"/>
                <w:lang w:val="en-GB" w:eastAsia="zh-CN"/>
              </w:rPr>
            </w:pPr>
            <w:r>
              <w:rPr>
                <w:rFonts w:ascii="Times New Roman" w:hAnsi="Times New Roman" w:hint="eastAsia"/>
              </w:rPr>
              <w:t>1</w:t>
            </w:r>
            <w:r>
              <w:rPr>
                <w:rFonts w:ascii="Times New Roman" w:hAnsi="Times New Roman"/>
              </w:rPr>
              <w:t>.144</w:t>
            </w:r>
          </w:p>
        </w:tc>
        <w:tc>
          <w:tcPr>
            <w:tcW w:w="2097" w:type="dxa"/>
          </w:tcPr>
          <w:p w14:paraId="6E5B4AFD" w14:textId="77777777" w:rsidR="008A65B8" w:rsidRDefault="008A65B8" w:rsidP="003D1CF6">
            <w:pPr>
              <w:rPr>
                <w:rFonts w:eastAsia="等线"/>
                <w:lang w:val="en-GB" w:eastAsia="zh-CN"/>
              </w:rPr>
            </w:pPr>
            <w:r>
              <w:rPr>
                <w:rFonts w:ascii="Times New Roman" w:hAnsi="Times New Roman" w:hint="eastAsia"/>
              </w:rPr>
              <w:t>3</w:t>
            </w:r>
            <w:r>
              <w:rPr>
                <w:rFonts w:ascii="Times New Roman" w:hAnsi="Times New Roman"/>
              </w:rPr>
              <w:t>5.82%</w:t>
            </w:r>
          </w:p>
        </w:tc>
      </w:tr>
      <w:tr w:rsidR="008A65B8" w14:paraId="58B54FE5" w14:textId="77777777" w:rsidTr="003D1CF6">
        <w:trPr>
          <w:jc w:val="center"/>
        </w:trPr>
        <w:tc>
          <w:tcPr>
            <w:tcW w:w="1413" w:type="dxa"/>
            <w:vMerge w:val="restart"/>
          </w:tcPr>
          <w:p w14:paraId="4A621FE3" w14:textId="77777777" w:rsidR="008A65B8" w:rsidRDefault="008A65B8" w:rsidP="003D1CF6">
            <w:pPr>
              <w:rPr>
                <w:rFonts w:eastAsia="等线"/>
                <w:lang w:val="en-GB" w:eastAsia="zh-CN"/>
              </w:rPr>
            </w:pPr>
            <w:r>
              <w:rPr>
                <w:rFonts w:ascii="Times New Roman" w:eastAsiaTheme="minorEastAsia" w:hAnsi="Times New Roman" w:hint="eastAsia"/>
                <w:lang w:eastAsia="zh-CN"/>
              </w:rPr>
              <w:t>Cover</w:t>
            </w:r>
            <w:r>
              <w:rPr>
                <w:rFonts w:ascii="Times New Roman" w:eastAsiaTheme="minorEastAsia" w:hAnsi="Times New Roman"/>
                <w:lang w:eastAsia="zh-CN"/>
              </w:rPr>
              <w:t>age level 2</w:t>
            </w:r>
          </w:p>
        </w:tc>
        <w:tc>
          <w:tcPr>
            <w:tcW w:w="4678" w:type="dxa"/>
          </w:tcPr>
          <w:p w14:paraId="316E322A" w14:textId="77777777" w:rsidR="008A65B8" w:rsidRDefault="008A65B8" w:rsidP="003D1CF6">
            <w:pPr>
              <w:rPr>
                <w:rFonts w:eastAsia="等线"/>
                <w:lang w:val="en-GB" w:eastAsia="zh-CN"/>
              </w:rPr>
            </w:pPr>
            <w:r>
              <w:rPr>
                <w:rFonts w:ascii="Times New Roman" w:hAnsi="Times New Roman"/>
                <w:b/>
                <w:bCs/>
              </w:rPr>
              <w:t xml:space="preserve">PEI, serving cell &amp; relaxed neighbor cell measurement </w:t>
            </w:r>
            <w:r>
              <w:rPr>
                <w:rFonts w:ascii="Times New Roman" w:hAnsi="Times New Roman" w:hint="eastAsia"/>
                <w:b/>
                <w:bCs/>
              </w:rPr>
              <w:t>(</w:t>
            </w:r>
            <w:r>
              <w:rPr>
                <w:rFonts w:ascii="Times New Roman" w:hAnsi="Times New Roman"/>
                <w:b/>
                <w:bCs/>
              </w:rPr>
              <w:t>Baseline)</w:t>
            </w:r>
          </w:p>
        </w:tc>
        <w:tc>
          <w:tcPr>
            <w:tcW w:w="2268" w:type="dxa"/>
          </w:tcPr>
          <w:p w14:paraId="6B8741E8" w14:textId="77777777" w:rsidR="008A65B8" w:rsidRDefault="008A65B8" w:rsidP="003D1CF6">
            <w:pPr>
              <w:rPr>
                <w:rFonts w:eastAsia="等线"/>
                <w:lang w:val="en-GB" w:eastAsia="zh-CN"/>
              </w:rPr>
            </w:pPr>
            <w:r>
              <w:rPr>
                <w:rFonts w:ascii="Times New Roman" w:hAnsi="Times New Roman"/>
              </w:rPr>
              <w:t>2.05</w:t>
            </w:r>
          </w:p>
        </w:tc>
        <w:tc>
          <w:tcPr>
            <w:tcW w:w="2097" w:type="dxa"/>
          </w:tcPr>
          <w:p w14:paraId="3EF85A84" w14:textId="77777777" w:rsidR="008A65B8" w:rsidRDefault="008A65B8" w:rsidP="003D1CF6">
            <w:pPr>
              <w:rPr>
                <w:rFonts w:eastAsia="等线"/>
                <w:lang w:val="en-GB" w:eastAsia="zh-CN"/>
              </w:rPr>
            </w:pPr>
            <w:r>
              <w:rPr>
                <w:rFonts w:ascii="Times New Roman" w:hAnsi="Times New Roman" w:hint="eastAsia"/>
                <w:b/>
                <w:bCs/>
              </w:rPr>
              <w:t>/</w:t>
            </w:r>
          </w:p>
        </w:tc>
      </w:tr>
      <w:tr w:rsidR="008A65B8" w14:paraId="70F804CD" w14:textId="77777777" w:rsidTr="003D1CF6">
        <w:trPr>
          <w:jc w:val="center"/>
        </w:trPr>
        <w:tc>
          <w:tcPr>
            <w:tcW w:w="1413" w:type="dxa"/>
            <w:vMerge/>
          </w:tcPr>
          <w:p w14:paraId="3EC6EB25" w14:textId="77777777" w:rsidR="008A65B8" w:rsidRDefault="008A65B8" w:rsidP="003D1CF6">
            <w:pPr>
              <w:rPr>
                <w:rFonts w:eastAsia="等线"/>
                <w:lang w:val="en-GB" w:eastAsia="zh-CN"/>
              </w:rPr>
            </w:pPr>
          </w:p>
        </w:tc>
        <w:tc>
          <w:tcPr>
            <w:tcW w:w="4678" w:type="dxa"/>
          </w:tcPr>
          <w:p w14:paraId="7037B3F2" w14:textId="2AE63204" w:rsidR="008A65B8" w:rsidRDefault="004B5D3D" w:rsidP="003D1CF6">
            <w:pPr>
              <w:rPr>
                <w:rFonts w:eastAsia="等线"/>
                <w:lang w:val="en-GB" w:eastAsia="zh-CN"/>
              </w:rPr>
            </w:pPr>
            <w:r>
              <w:rPr>
                <w:rFonts w:ascii="Times New Roman" w:hAnsi="Times New Roman"/>
              </w:rPr>
              <w:t>DL WUS</w:t>
            </w:r>
            <w:r w:rsidR="008A65B8">
              <w:rPr>
                <w:rFonts w:ascii="Times New Roman" w:hAnsi="Times New Roman"/>
              </w:rPr>
              <w:t>, MR offloading serving &amp; neighbor cell measurement + LR serving &amp; neighbor cell measurement</w:t>
            </w:r>
          </w:p>
        </w:tc>
        <w:tc>
          <w:tcPr>
            <w:tcW w:w="2268" w:type="dxa"/>
          </w:tcPr>
          <w:p w14:paraId="23FF2C06" w14:textId="77777777" w:rsidR="008A65B8" w:rsidRDefault="008A65B8" w:rsidP="003D1CF6">
            <w:pPr>
              <w:rPr>
                <w:rFonts w:eastAsia="等线"/>
                <w:lang w:val="en-GB" w:eastAsia="zh-CN"/>
              </w:rPr>
            </w:pPr>
            <w:r>
              <w:rPr>
                <w:rFonts w:ascii="Times New Roman" w:hAnsi="Times New Roman" w:hint="eastAsia"/>
              </w:rPr>
              <w:t>0</w:t>
            </w:r>
            <w:r>
              <w:rPr>
                <w:rFonts w:ascii="Times New Roman" w:hAnsi="Times New Roman"/>
              </w:rPr>
              <w:t>.772</w:t>
            </w:r>
          </w:p>
        </w:tc>
        <w:tc>
          <w:tcPr>
            <w:tcW w:w="2097" w:type="dxa"/>
          </w:tcPr>
          <w:p w14:paraId="0F48A53E" w14:textId="77777777" w:rsidR="008A65B8" w:rsidRDefault="008A65B8" w:rsidP="003D1CF6">
            <w:pPr>
              <w:rPr>
                <w:rFonts w:eastAsia="等线"/>
                <w:lang w:val="en-GB" w:eastAsia="zh-CN"/>
              </w:rPr>
            </w:pPr>
            <w:r>
              <w:rPr>
                <w:rFonts w:ascii="Times New Roman" w:hAnsi="Times New Roman"/>
              </w:rPr>
              <w:t>62.34%</w:t>
            </w:r>
          </w:p>
        </w:tc>
      </w:tr>
      <w:tr w:rsidR="008A65B8" w14:paraId="3638FFE0" w14:textId="77777777" w:rsidTr="003D1CF6">
        <w:trPr>
          <w:jc w:val="center"/>
        </w:trPr>
        <w:tc>
          <w:tcPr>
            <w:tcW w:w="1413" w:type="dxa"/>
            <w:vMerge/>
          </w:tcPr>
          <w:p w14:paraId="75DD1F09" w14:textId="77777777" w:rsidR="008A65B8" w:rsidRDefault="008A65B8" w:rsidP="003D1CF6">
            <w:pPr>
              <w:rPr>
                <w:rFonts w:eastAsia="等线"/>
                <w:lang w:val="en-GB" w:eastAsia="zh-CN"/>
              </w:rPr>
            </w:pPr>
          </w:p>
        </w:tc>
        <w:tc>
          <w:tcPr>
            <w:tcW w:w="4678" w:type="dxa"/>
          </w:tcPr>
          <w:p w14:paraId="3EFC9222" w14:textId="5B1EF5A9" w:rsidR="008A65B8" w:rsidRDefault="004B5D3D" w:rsidP="003D1CF6">
            <w:pPr>
              <w:rPr>
                <w:rFonts w:eastAsia="等线"/>
                <w:lang w:val="en-GB" w:eastAsia="zh-CN"/>
              </w:rPr>
            </w:pPr>
            <w:r>
              <w:rPr>
                <w:rFonts w:ascii="Times New Roman" w:hAnsi="Times New Roman"/>
              </w:rPr>
              <w:t>DL WUS</w:t>
            </w:r>
            <w:r w:rsidR="008A65B8">
              <w:rPr>
                <w:rFonts w:ascii="Times New Roman" w:hAnsi="Times New Roman"/>
              </w:rPr>
              <w:t xml:space="preserve">, MR serving </w:t>
            </w:r>
            <w:r w:rsidR="008A65B8">
              <w:rPr>
                <w:rFonts w:ascii="Times New Roman" w:eastAsiaTheme="minorEastAsia" w:hAnsi="Times New Roman" w:hint="eastAsia"/>
                <w:lang w:eastAsia="zh-CN"/>
              </w:rPr>
              <w:t xml:space="preserve">cell measurement </w:t>
            </w:r>
            <w:r w:rsidR="008A65B8">
              <w:rPr>
                <w:rFonts w:ascii="Times New Roman" w:hAnsi="Times New Roman"/>
              </w:rPr>
              <w:t>relaxatio</w:t>
            </w:r>
            <w:r w:rsidR="008A65B8">
              <w:rPr>
                <w:rFonts w:ascii="Times New Roman" w:eastAsiaTheme="minorEastAsia" w:hAnsi="Times New Roman" w:hint="eastAsia"/>
                <w:lang w:eastAsia="zh-CN"/>
              </w:rPr>
              <w:t>n</w:t>
            </w:r>
            <w:r w:rsidR="008A65B8">
              <w:rPr>
                <w:rFonts w:ascii="Times New Roman" w:hAnsi="Times New Roman"/>
              </w:rPr>
              <w:t xml:space="preserve"> &amp; neighbor cell measurement relaxation + LR serving &amp; neighbor cell measurement</w:t>
            </w:r>
          </w:p>
        </w:tc>
        <w:tc>
          <w:tcPr>
            <w:tcW w:w="2268" w:type="dxa"/>
          </w:tcPr>
          <w:p w14:paraId="7A7EF18C" w14:textId="77777777" w:rsidR="008A65B8" w:rsidRDefault="008A65B8" w:rsidP="003D1CF6">
            <w:pPr>
              <w:rPr>
                <w:rFonts w:eastAsia="等线"/>
                <w:lang w:val="en-GB" w:eastAsia="zh-CN"/>
              </w:rPr>
            </w:pPr>
            <w:r>
              <w:rPr>
                <w:rFonts w:ascii="Times New Roman" w:hAnsi="Times New Roman" w:hint="eastAsia"/>
              </w:rPr>
              <w:t>1</w:t>
            </w:r>
            <w:r>
              <w:rPr>
                <w:rFonts w:ascii="Times New Roman" w:hAnsi="Times New Roman"/>
              </w:rPr>
              <w:t>.242</w:t>
            </w:r>
          </w:p>
        </w:tc>
        <w:tc>
          <w:tcPr>
            <w:tcW w:w="2097" w:type="dxa"/>
          </w:tcPr>
          <w:p w14:paraId="730587D6" w14:textId="77777777" w:rsidR="008A65B8" w:rsidRDefault="008A65B8" w:rsidP="003D1CF6">
            <w:pPr>
              <w:rPr>
                <w:rFonts w:eastAsia="等线"/>
                <w:lang w:val="en-GB" w:eastAsia="zh-CN"/>
              </w:rPr>
            </w:pPr>
            <w:r>
              <w:rPr>
                <w:rFonts w:ascii="Times New Roman" w:hAnsi="Times New Roman"/>
              </w:rPr>
              <w:t>39.41%</w:t>
            </w:r>
          </w:p>
        </w:tc>
      </w:tr>
      <w:tr w:rsidR="008A65B8" w14:paraId="7D9882DA" w14:textId="77777777" w:rsidTr="003D1CF6">
        <w:trPr>
          <w:jc w:val="center"/>
        </w:trPr>
        <w:tc>
          <w:tcPr>
            <w:tcW w:w="1413" w:type="dxa"/>
            <w:vMerge w:val="restart"/>
          </w:tcPr>
          <w:p w14:paraId="43BCF3D7" w14:textId="77777777" w:rsidR="008A65B8" w:rsidRDefault="008A65B8" w:rsidP="003D1CF6">
            <w:pPr>
              <w:rPr>
                <w:rFonts w:eastAsia="等线"/>
                <w:lang w:val="en-GB" w:eastAsia="zh-CN"/>
              </w:rPr>
            </w:pPr>
            <w:r>
              <w:rPr>
                <w:rFonts w:ascii="Times New Roman" w:eastAsiaTheme="minorEastAsia" w:hAnsi="Times New Roman" w:hint="eastAsia"/>
                <w:lang w:eastAsia="zh-CN"/>
              </w:rPr>
              <w:t>Cover</w:t>
            </w:r>
            <w:r>
              <w:rPr>
                <w:rFonts w:ascii="Times New Roman" w:eastAsiaTheme="minorEastAsia" w:hAnsi="Times New Roman"/>
                <w:lang w:eastAsia="zh-CN"/>
              </w:rPr>
              <w:t>age level 3</w:t>
            </w:r>
          </w:p>
        </w:tc>
        <w:tc>
          <w:tcPr>
            <w:tcW w:w="4678" w:type="dxa"/>
          </w:tcPr>
          <w:p w14:paraId="42E3532D" w14:textId="77777777" w:rsidR="008A65B8" w:rsidRDefault="008A65B8" w:rsidP="003D1CF6">
            <w:pPr>
              <w:rPr>
                <w:rFonts w:ascii="Times New Roman" w:hAnsi="Times New Roman"/>
                <w:b/>
                <w:bCs/>
              </w:rPr>
            </w:pPr>
            <w:r>
              <w:rPr>
                <w:rFonts w:ascii="Times New Roman" w:hAnsi="Times New Roman"/>
                <w:b/>
                <w:bCs/>
              </w:rPr>
              <w:t>PEI, serving cell &amp; neighbor cell measurement</w:t>
            </w:r>
          </w:p>
          <w:p w14:paraId="25FAB78C" w14:textId="77777777" w:rsidR="008A65B8" w:rsidRDefault="008A65B8" w:rsidP="003D1CF6">
            <w:pPr>
              <w:rPr>
                <w:rFonts w:eastAsia="等线"/>
                <w:lang w:val="en-GB" w:eastAsia="zh-CN"/>
              </w:rPr>
            </w:pPr>
            <w:r>
              <w:rPr>
                <w:rFonts w:ascii="Times New Roman" w:hAnsi="Times New Roman" w:hint="eastAsia"/>
                <w:b/>
                <w:bCs/>
              </w:rPr>
              <w:t>(</w:t>
            </w:r>
            <w:r>
              <w:rPr>
                <w:rFonts w:ascii="Times New Roman" w:hAnsi="Times New Roman"/>
                <w:b/>
                <w:bCs/>
              </w:rPr>
              <w:t>Baseline)</w:t>
            </w:r>
          </w:p>
        </w:tc>
        <w:tc>
          <w:tcPr>
            <w:tcW w:w="2268" w:type="dxa"/>
          </w:tcPr>
          <w:p w14:paraId="1E60334E" w14:textId="77777777" w:rsidR="008A65B8" w:rsidRDefault="008A65B8" w:rsidP="003D1CF6">
            <w:pPr>
              <w:rPr>
                <w:rFonts w:eastAsia="等线"/>
                <w:lang w:val="en-GB" w:eastAsia="zh-CN"/>
              </w:rPr>
            </w:pPr>
            <w:r>
              <w:rPr>
                <w:rFonts w:ascii="Times New Roman" w:hAnsi="Times New Roman" w:hint="eastAsia"/>
              </w:rPr>
              <w:t>2</w:t>
            </w:r>
            <w:r>
              <w:rPr>
                <w:rFonts w:ascii="Times New Roman" w:hAnsi="Times New Roman"/>
              </w:rPr>
              <w:t>.597</w:t>
            </w:r>
          </w:p>
        </w:tc>
        <w:tc>
          <w:tcPr>
            <w:tcW w:w="2097" w:type="dxa"/>
          </w:tcPr>
          <w:p w14:paraId="6B9CE8B6" w14:textId="77777777" w:rsidR="008A65B8" w:rsidRDefault="008A65B8" w:rsidP="003D1CF6">
            <w:pPr>
              <w:rPr>
                <w:rFonts w:eastAsia="等线"/>
                <w:lang w:val="en-GB" w:eastAsia="zh-CN"/>
              </w:rPr>
            </w:pPr>
            <w:r>
              <w:rPr>
                <w:rFonts w:ascii="Times New Roman" w:hAnsi="Times New Roman" w:hint="eastAsia"/>
                <w:b/>
                <w:bCs/>
              </w:rPr>
              <w:t>/</w:t>
            </w:r>
          </w:p>
        </w:tc>
      </w:tr>
      <w:tr w:rsidR="008A65B8" w14:paraId="054DB0EC" w14:textId="77777777" w:rsidTr="003D1CF6">
        <w:trPr>
          <w:jc w:val="center"/>
        </w:trPr>
        <w:tc>
          <w:tcPr>
            <w:tcW w:w="1413" w:type="dxa"/>
            <w:vMerge/>
          </w:tcPr>
          <w:p w14:paraId="5EE0E565" w14:textId="77777777" w:rsidR="008A65B8" w:rsidRDefault="008A65B8" w:rsidP="003D1CF6">
            <w:pPr>
              <w:rPr>
                <w:rFonts w:eastAsia="等线"/>
                <w:lang w:val="en-GB" w:eastAsia="zh-CN"/>
              </w:rPr>
            </w:pPr>
          </w:p>
        </w:tc>
        <w:tc>
          <w:tcPr>
            <w:tcW w:w="4678" w:type="dxa"/>
          </w:tcPr>
          <w:p w14:paraId="74CD4BCC" w14:textId="57D0D76D" w:rsidR="008A65B8" w:rsidRDefault="004B5D3D" w:rsidP="003D1CF6">
            <w:pPr>
              <w:rPr>
                <w:rFonts w:eastAsia="等线"/>
                <w:lang w:val="en-GB" w:eastAsia="zh-CN"/>
              </w:rPr>
            </w:pPr>
            <w:r>
              <w:rPr>
                <w:rFonts w:ascii="Times New Roman" w:hAnsi="Times New Roman"/>
              </w:rPr>
              <w:t>DL WUS</w:t>
            </w:r>
            <w:r w:rsidR="008A65B8">
              <w:rPr>
                <w:rFonts w:ascii="Times New Roman" w:hAnsi="Times New Roman"/>
              </w:rPr>
              <w:t>, MR offloading serving &amp; neighbor cell measurement + LR serving &amp; neighbor cell measurement</w:t>
            </w:r>
          </w:p>
        </w:tc>
        <w:tc>
          <w:tcPr>
            <w:tcW w:w="2268" w:type="dxa"/>
          </w:tcPr>
          <w:p w14:paraId="02E1D7D6" w14:textId="77777777" w:rsidR="008A65B8" w:rsidRDefault="008A65B8" w:rsidP="003D1CF6">
            <w:pPr>
              <w:rPr>
                <w:rFonts w:eastAsia="等线"/>
                <w:lang w:val="en-GB" w:eastAsia="zh-CN"/>
              </w:rPr>
            </w:pPr>
            <w:r>
              <w:rPr>
                <w:rFonts w:ascii="Times New Roman" w:hAnsi="Times New Roman" w:hint="eastAsia"/>
              </w:rPr>
              <w:t>0</w:t>
            </w:r>
            <w:r>
              <w:rPr>
                <w:rFonts w:ascii="Times New Roman" w:hAnsi="Times New Roman"/>
              </w:rPr>
              <w:t>.772</w:t>
            </w:r>
          </w:p>
        </w:tc>
        <w:tc>
          <w:tcPr>
            <w:tcW w:w="2097" w:type="dxa"/>
          </w:tcPr>
          <w:p w14:paraId="2D21D0A2" w14:textId="77777777" w:rsidR="008A65B8" w:rsidRDefault="008A65B8" w:rsidP="003D1CF6">
            <w:pPr>
              <w:rPr>
                <w:rFonts w:eastAsia="等线"/>
                <w:lang w:val="en-GB" w:eastAsia="zh-CN"/>
              </w:rPr>
            </w:pPr>
            <w:r>
              <w:rPr>
                <w:rFonts w:ascii="Times New Roman" w:hAnsi="Times New Roman"/>
              </w:rPr>
              <w:t>70.30%</w:t>
            </w:r>
          </w:p>
        </w:tc>
      </w:tr>
      <w:tr w:rsidR="008A65B8" w14:paraId="2973539D" w14:textId="77777777" w:rsidTr="003D1CF6">
        <w:trPr>
          <w:jc w:val="center"/>
        </w:trPr>
        <w:tc>
          <w:tcPr>
            <w:tcW w:w="1413" w:type="dxa"/>
            <w:vMerge/>
          </w:tcPr>
          <w:p w14:paraId="1088FE97" w14:textId="77777777" w:rsidR="008A65B8" w:rsidRDefault="008A65B8" w:rsidP="003D1CF6">
            <w:pPr>
              <w:rPr>
                <w:rFonts w:eastAsia="等线"/>
                <w:lang w:val="en-GB" w:eastAsia="zh-CN"/>
              </w:rPr>
            </w:pPr>
          </w:p>
        </w:tc>
        <w:tc>
          <w:tcPr>
            <w:tcW w:w="4678" w:type="dxa"/>
          </w:tcPr>
          <w:p w14:paraId="729BAAD0" w14:textId="58AF8AF5" w:rsidR="008A65B8" w:rsidRDefault="004B5D3D" w:rsidP="003D1CF6">
            <w:pPr>
              <w:rPr>
                <w:rFonts w:eastAsia="等线"/>
                <w:lang w:val="en-GB" w:eastAsia="zh-CN"/>
              </w:rPr>
            </w:pPr>
            <w:r>
              <w:rPr>
                <w:rFonts w:ascii="Times New Roman" w:hAnsi="Times New Roman"/>
              </w:rPr>
              <w:t>DL WUS</w:t>
            </w:r>
            <w:r w:rsidR="008A65B8">
              <w:rPr>
                <w:rFonts w:ascii="Times New Roman" w:hAnsi="Times New Roman"/>
              </w:rPr>
              <w:t>, MR serving</w:t>
            </w:r>
            <w:r w:rsidR="008A65B8">
              <w:rPr>
                <w:rFonts w:ascii="Times New Roman" w:eastAsiaTheme="minorEastAsia" w:hAnsi="Times New Roman" w:hint="eastAsia"/>
                <w:lang w:eastAsia="zh-CN"/>
              </w:rPr>
              <w:t xml:space="preserve"> cell measurement</w:t>
            </w:r>
            <w:r w:rsidR="008A65B8">
              <w:rPr>
                <w:rFonts w:ascii="Times New Roman" w:hAnsi="Times New Roman"/>
              </w:rPr>
              <w:t xml:space="preserve"> relaxation &amp; neighbor cell  measurement relaxation + LR serving &amp; neighbor cell measurement</w:t>
            </w:r>
          </w:p>
        </w:tc>
        <w:tc>
          <w:tcPr>
            <w:tcW w:w="2268" w:type="dxa"/>
          </w:tcPr>
          <w:p w14:paraId="58F4E419" w14:textId="77777777" w:rsidR="008A65B8" w:rsidRDefault="008A65B8" w:rsidP="003D1CF6">
            <w:pPr>
              <w:rPr>
                <w:rFonts w:eastAsia="等线"/>
                <w:lang w:val="en-GB" w:eastAsia="zh-CN"/>
              </w:rPr>
            </w:pPr>
            <w:r>
              <w:rPr>
                <w:rFonts w:ascii="Times New Roman" w:hAnsi="Times New Roman" w:hint="eastAsia"/>
              </w:rPr>
              <w:t>1</w:t>
            </w:r>
            <w:r>
              <w:rPr>
                <w:rFonts w:ascii="Times New Roman" w:hAnsi="Times New Roman"/>
              </w:rPr>
              <w:t>.329</w:t>
            </w:r>
          </w:p>
        </w:tc>
        <w:tc>
          <w:tcPr>
            <w:tcW w:w="2097" w:type="dxa"/>
          </w:tcPr>
          <w:p w14:paraId="45DF7AB5" w14:textId="77777777" w:rsidR="008A65B8" w:rsidRDefault="008A65B8" w:rsidP="003D1CF6">
            <w:pPr>
              <w:rPr>
                <w:rFonts w:eastAsia="等线"/>
                <w:lang w:val="en-GB" w:eastAsia="zh-CN"/>
              </w:rPr>
            </w:pPr>
            <w:r>
              <w:rPr>
                <w:rFonts w:ascii="Times New Roman" w:hAnsi="Times New Roman" w:hint="eastAsia"/>
              </w:rPr>
              <w:t>4</w:t>
            </w:r>
            <w:r>
              <w:rPr>
                <w:rFonts w:ascii="Times New Roman" w:hAnsi="Times New Roman"/>
              </w:rPr>
              <w:t>8.8%</w:t>
            </w:r>
          </w:p>
        </w:tc>
      </w:tr>
      <w:tr w:rsidR="008A65B8" w14:paraId="1F19325A" w14:textId="77777777" w:rsidTr="003D1CF6">
        <w:trPr>
          <w:jc w:val="center"/>
        </w:trPr>
        <w:tc>
          <w:tcPr>
            <w:tcW w:w="10456" w:type="dxa"/>
            <w:gridSpan w:val="4"/>
          </w:tcPr>
          <w:p w14:paraId="485B6A0D" w14:textId="77777777" w:rsidR="008A65B8" w:rsidRDefault="008A65B8" w:rsidP="003D1CF6">
            <w:pPr>
              <w:rPr>
                <w:rFonts w:ascii="Times New Roman" w:hAnsi="Times New Roman"/>
              </w:rPr>
            </w:pPr>
            <w:r>
              <w:rPr>
                <w:rFonts w:ascii="Times New Roman" w:hAnsi="Times New Roman"/>
              </w:rPr>
              <w:t>Note 1: LR [ON, OFF] power = [10, 0.1] unit, LR transition time = 10ms</w:t>
            </w:r>
          </w:p>
          <w:p w14:paraId="76006184" w14:textId="049B68C2" w:rsidR="008A65B8" w:rsidRDefault="008A65B8" w:rsidP="003D1CF6">
            <w:pPr>
              <w:rPr>
                <w:rFonts w:ascii="Times New Roman" w:eastAsiaTheme="minorEastAsia" w:hAnsi="Times New Roman"/>
                <w:lang w:eastAsia="zh-CN"/>
              </w:rPr>
            </w:pPr>
            <w:r>
              <w:rPr>
                <w:rFonts w:ascii="Times New Roman" w:eastAsiaTheme="minorEastAsia" w:hAnsi="Times New Roman" w:hint="eastAsia"/>
                <w:lang w:eastAsia="zh-CN"/>
              </w:rPr>
              <w:t>N</w:t>
            </w:r>
            <w:r>
              <w:rPr>
                <w:rFonts w:ascii="Times New Roman" w:eastAsiaTheme="minorEastAsia" w:hAnsi="Times New Roman"/>
                <w:lang w:eastAsia="zh-CN"/>
              </w:rPr>
              <w:t>ote 2: UEs in three different coverage level</w:t>
            </w:r>
            <w:r>
              <w:rPr>
                <w:rFonts w:ascii="Times New Roman" w:eastAsiaTheme="minorEastAsia" w:hAnsi="Times New Roman" w:hint="eastAsia"/>
                <w:lang w:eastAsia="zh-CN"/>
              </w:rPr>
              <w:t>s</w:t>
            </w:r>
            <w:r>
              <w:rPr>
                <w:rFonts w:ascii="Times New Roman" w:eastAsiaTheme="minorEastAsia" w:hAnsi="Times New Roman"/>
                <w:lang w:eastAsia="zh-CN"/>
              </w:rPr>
              <w:t xml:space="preserve"> perform different measurement, as shown in </w:t>
            </w:r>
            <w:r w:rsidR="00800272">
              <w:rPr>
                <w:rFonts w:ascii="Times New Roman" w:eastAsiaTheme="minorEastAsia" w:hAnsi="Times New Roman"/>
                <w:lang w:eastAsia="zh-CN"/>
              </w:rPr>
              <w:fldChar w:fldCharType="begin"/>
            </w:r>
            <w:r w:rsidR="00800272">
              <w:rPr>
                <w:rFonts w:ascii="Times New Roman" w:eastAsiaTheme="minorEastAsia" w:hAnsi="Times New Roman"/>
                <w:lang w:eastAsia="zh-CN"/>
              </w:rPr>
              <w:instrText xml:space="preserve"> REF _Ref213448800 \h </w:instrText>
            </w:r>
            <w:r w:rsidR="00800272">
              <w:rPr>
                <w:rFonts w:ascii="Times New Roman" w:eastAsiaTheme="minorEastAsia" w:hAnsi="Times New Roman"/>
                <w:lang w:eastAsia="zh-CN"/>
              </w:rPr>
            </w:r>
            <w:r w:rsidR="00800272">
              <w:rPr>
                <w:rFonts w:ascii="Times New Roman" w:eastAsiaTheme="minorEastAsia" w:hAnsi="Times New Roman"/>
                <w:lang w:eastAsia="zh-CN"/>
              </w:rPr>
              <w:fldChar w:fldCharType="separate"/>
            </w:r>
            <w:r w:rsidR="000E0A00">
              <w:rPr>
                <w:rFonts w:ascii="Times New Roman" w:eastAsia="等线" w:hAnsi="Times New Roman"/>
              </w:rPr>
              <w:t xml:space="preserve">Figure </w:t>
            </w:r>
            <w:r w:rsidR="000E0A00">
              <w:rPr>
                <w:rFonts w:ascii="Times New Roman" w:eastAsia="等线" w:hAnsi="Times New Roman"/>
                <w:noProof/>
                <w:lang w:eastAsia="zh-CN"/>
              </w:rPr>
              <w:t>1</w:t>
            </w:r>
            <w:r w:rsidR="00800272">
              <w:rPr>
                <w:rFonts w:ascii="Times New Roman" w:eastAsiaTheme="minorEastAsia" w:hAnsi="Times New Roman"/>
                <w:lang w:eastAsia="zh-CN"/>
              </w:rPr>
              <w:fldChar w:fldCharType="end"/>
            </w:r>
            <w:r w:rsidR="00800272">
              <w:rPr>
                <w:rFonts w:ascii="Times New Roman" w:eastAsiaTheme="minorEastAsia" w:hAnsi="Times New Roman"/>
                <w:lang w:eastAsia="zh-CN"/>
              </w:rPr>
              <w:t xml:space="preserve"> </w:t>
            </w:r>
            <w:r>
              <w:rPr>
                <w:rFonts w:ascii="Times New Roman" w:eastAsiaTheme="minorEastAsia" w:hAnsi="Times New Roman"/>
                <w:lang w:eastAsia="zh-CN"/>
              </w:rPr>
              <w:t xml:space="preserve">in section </w:t>
            </w:r>
            <w:r w:rsidR="00800272">
              <w:rPr>
                <w:rFonts w:ascii="Times New Roman" w:eastAsiaTheme="minorEastAsia" w:hAnsi="Times New Roman"/>
                <w:lang w:eastAsia="zh-CN"/>
              </w:rPr>
              <w:t>2.3.4.2</w:t>
            </w:r>
            <w:r>
              <w:rPr>
                <w:rFonts w:ascii="Times New Roman" w:eastAsiaTheme="minorEastAsia" w:hAnsi="Times New Roman"/>
                <w:lang w:eastAsia="zh-CN"/>
              </w:rPr>
              <w:t xml:space="preserve">.  </w:t>
            </w:r>
          </w:p>
          <w:p w14:paraId="07A9FB45" w14:textId="07FEF440" w:rsidR="008A65B8" w:rsidRDefault="008A65B8" w:rsidP="003D1CF6">
            <w:pPr>
              <w:rPr>
                <w:rFonts w:eastAsia="等线"/>
                <w:lang w:val="en-GB" w:eastAsia="zh-CN"/>
              </w:rPr>
            </w:pPr>
            <w:r>
              <w:rPr>
                <w:rFonts w:ascii="Times New Roman" w:eastAsiaTheme="minorEastAsia" w:hAnsi="Times New Roman"/>
                <w:lang w:eastAsia="zh-CN"/>
              </w:rPr>
              <w:t>N</w:t>
            </w:r>
            <w:r>
              <w:rPr>
                <w:rFonts w:ascii="Times New Roman" w:eastAsiaTheme="minorEastAsia" w:hAnsi="Times New Roman" w:hint="eastAsia"/>
                <w:lang w:eastAsia="zh-CN"/>
              </w:rPr>
              <w:t>ote</w:t>
            </w:r>
            <w:r>
              <w:rPr>
                <w:rFonts w:ascii="Times New Roman" w:eastAsiaTheme="minorEastAsia" w:hAnsi="Times New Roman"/>
                <w:lang w:eastAsia="zh-CN"/>
              </w:rPr>
              <w:t xml:space="preserve"> 3:</w:t>
            </w:r>
            <w:r>
              <w:rPr>
                <w:rFonts w:ascii="Times New Roman" w:eastAsiaTheme="minorEastAsia" w:hAnsi="Times New Roman"/>
                <w:b/>
                <w:bCs/>
                <w:lang w:eastAsia="zh-CN"/>
              </w:rPr>
              <w:t xml:space="preserve"> </w:t>
            </w:r>
            <w:r>
              <w:rPr>
                <w:rFonts w:ascii="Times New Roman" w:eastAsiaTheme="minorEastAsia" w:hAnsi="Times New Roman" w:hint="eastAsia"/>
                <w:lang w:eastAsia="zh-CN"/>
              </w:rPr>
              <w:t xml:space="preserve">For </w:t>
            </w:r>
            <w:r w:rsidR="004B5D3D">
              <w:rPr>
                <w:rFonts w:ascii="Times New Roman" w:eastAsiaTheme="minorEastAsia" w:hAnsi="Times New Roman" w:hint="eastAsia"/>
                <w:lang w:eastAsia="zh-CN"/>
              </w:rPr>
              <w:t>DL WUS</w:t>
            </w:r>
            <w:r>
              <w:rPr>
                <w:rFonts w:ascii="Times New Roman" w:eastAsiaTheme="minorEastAsia" w:hAnsi="Times New Roman" w:hint="eastAsia"/>
                <w:lang w:eastAsia="zh-CN"/>
              </w:rPr>
              <w:t>, measurement relaxation factor =16</w:t>
            </w:r>
            <w:r>
              <w:rPr>
                <w:rFonts w:ascii="Times New Roman" w:eastAsiaTheme="minorEastAsia" w:hAnsi="Times New Roman"/>
                <w:lang w:eastAsia="zh-CN"/>
              </w:rPr>
              <w:t>, if any</w:t>
            </w:r>
            <w:r>
              <w:rPr>
                <w:rFonts w:ascii="Times New Roman" w:eastAsiaTheme="minorEastAsia" w:hAnsi="Times New Roman" w:hint="eastAsia"/>
                <w:lang w:eastAsia="zh-CN"/>
              </w:rPr>
              <w:t>. For PEI, measurement relaxation factor=3</w:t>
            </w:r>
            <w:r>
              <w:rPr>
                <w:rFonts w:ascii="Times New Roman" w:eastAsiaTheme="minorEastAsia" w:hAnsi="Times New Roman"/>
                <w:lang w:eastAsia="zh-CN"/>
              </w:rPr>
              <w:t>, if any.</w:t>
            </w:r>
          </w:p>
        </w:tc>
      </w:tr>
    </w:tbl>
    <w:p w14:paraId="24AD6796" w14:textId="58A9CFF5" w:rsidR="008A65B8" w:rsidRPr="00223634" w:rsidRDefault="008A65B8" w:rsidP="008A65B8">
      <w:pPr>
        <w:pStyle w:val="af"/>
        <w:rPr>
          <w:rFonts w:ascii="Times New Roman" w:hAnsi="Times New Roman"/>
          <w:b/>
          <w:i/>
        </w:rPr>
      </w:pPr>
      <w:bookmarkStart w:id="94" w:name="_Ref213434731"/>
      <w:r w:rsidRPr="00223634">
        <w:rPr>
          <w:rFonts w:ascii="Times New Roman" w:hAnsi="Times New Roman"/>
          <w:b/>
          <w:i/>
        </w:rPr>
        <w:t xml:space="preserve">Observation </w:t>
      </w:r>
      <w:r w:rsidRPr="00223634">
        <w:rPr>
          <w:rFonts w:ascii="Times New Roman" w:hAnsi="Times New Roman"/>
          <w:b/>
          <w:i/>
        </w:rPr>
        <w:fldChar w:fldCharType="begin"/>
      </w:r>
      <w:r w:rsidRPr="00223634">
        <w:rPr>
          <w:rFonts w:ascii="Times New Roman" w:hAnsi="Times New Roman"/>
          <w:b/>
          <w:i/>
        </w:rPr>
        <w:instrText xml:space="preserve"> SEQ Observation \* ARABIC </w:instrText>
      </w:r>
      <w:r w:rsidRPr="00223634">
        <w:rPr>
          <w:rFonts w:ascii="Times New Roman" w:hAnsi="Times New Roman"/>
          <w:b/>
          <w:i/>
        </w:rPr>
        <w:fldChar w:fldCharType="separate"/>
      </w:r>
      <w:r w:rsidR="000E0A00">
        <w:rPr>
          <w:rFonts w:ascii="Times New Roman" w:hAnsi="Times New Roman"/>
          <w:b/>
          <w:i/>
          <w:noProof/>
        </w:rPr>
        <w:t>9</w:t>
      </w:r>
      <w:r w:rsidRPr="00223634">
        <w:rPr>
          <w:rFonts w:ascii="Times New Roman" w:hAnsi="Times New Roman"/>
          <w:b/>
          <w:i/>
        </w:rPr>
        <w:fldChar w:fldCharType="end"/>
      </w:r>
      <w:r>
        <w:rPr>
          <w:rFonts w:ascii="Times New Roman" w:hAnsi="Times New Roman"/>
          <w:b/>
          <w:i/>
        </w:rPr>
        <w:t xml:space="preserve">: Up to 70% </w:t>
      </w:r>
      <w:r w:rsidR="00ED1294">
        <w:rPr>
          <w:rFonts w:ascii="Times New Roman" w:hAnsi="Times New Roman"/>
          <w:b/>
          <w:i/>
        </w:rPr>
        <w:t xml:space="preserve">energy efficiency gain </w:t>
      </w:r>
      <w:r>
        <w:rPr>
          <w:rFonts w:ascii="Times New Roman" w:hAnsi="Times New Roman"/>
          <w:b/>
          <w:i/>
        </w:rPr>
        <w:t xml:space="preserve">can be obtained by DL WUS </w:t>
      </w:r>
      <w:r w:rsidRPr="003B248E">
        <w:rPr>
          <w:rFonts w:ascii="Times New Roman" w:hAnsi="Times New Roman" w:hint="eastAsia"/>
          <w:b/>
          <w:i/>
        </w:rPr>
        <w:t>with</w:t>
      </w:r>
      <w:r>
        <w:rPr>
          <w:rFonts w:ascii="Times New Roman" w:hAnsi="Times New Roman"/>
          <w:b/>
          <w:i/>
        </w:rPr>
        <w:t xml:space="preserve"> enhanced RRM measurement compared with PEI.</w:t>
      </w:r>
      <w:bookmarkEnd w:id="94"/>
      <w:r>
        <w:rPr>
          <w:rFonts w:ascii="Times New Roman" w:hAnsi="Times New Roman"/>
          <w:b/>
          <w:i/>
        </w:rPr>
        <w:t xml:space="preserve"> </w:t>
      </w:r>
    </w:p>
    <w:p w14:paraId="2B6BA482" w14:textId="77777777" w:rsidR="008A65B8" w:rsidRPr="00FA5F82" w:rsidRDefault="008A65B8" w:rsidP="00E83132">
      <w:pPr>
        <w:pStyle w:val="00BodyText"/>
        <w:numPr>
          <w:ilvl w:val="0"/>
          <w:numId w:val="56"/>
        </w:numPr>
        <w:rPr>
          <w:rFonts w:ascii="Times New Roman" w:hAnsi="Times New Roman"/>
          <w:b/>
          <w:bCs/>
          <w:sz w:val="20"/>
          <w:lang w:eastAsia="zh-CN"/>
        </w:rPr>
      </w:pPr>
      <w:r w:rsidRPr="00FA5F82">
        <w:rPr>
          <w:rFonts w:ascii="Times New Roman" w:hAnsi="Times New Roman" w:hint="eastAsia"/>
          <w:b/>
          <w:bCs/>
          <w:sz w:val="20"/>
          <w:lang w:eastAsia="zh-CN"/>
        </w:rPr>
        <w:t>R</w:t>
      </w:r>
      <w:r w:rsidRPr="00FA5F82">
        <w:rPr>
          <w:rFonts w:ascii="Times New Roman" w:hAnsi="Times New Roman"/>
          <w:b/>
          <w:bCs/>
          <w:sz w:val="20"/>
          <w:lang w:eastAsia="zh-CN"/>
        </w:rPr>
        <w:t>RC connected state</w:t>
      </w:r>
    </w:p>
    <w:p w14:paraId="5B92DFD9" w14:textId="7F1BDCF7" w:rsidR="008A65B8" w:rsidRDefault="008A65B8" w:rsidP="008A65B8">
      <w:pPr>
        <w:spacing w:afterLines="50" w:after="120"/>
        <w:jc w:val="both"/>
        <w:rPr>
          <w:rFonts w:ascii="Times New Roman" w:eastAsia="宋体" w:hAnsi="Times New Roman"/>
          <w:b/>
          <w:lang w:eastAsia="zh-CN"/>
        </w:rPr>
      </w:pPr>
      <w:bookmarkStart w:id="95" w:name="_Hlk209781643"/>
      <w:r>
        <w:rPr>
          <w:rFonts w:ascii="Times New Roman" w:eastAsia="宋体" w:hAnsi="Times New Roman"/>
          <w:lang w:eastAsia="zh-CN"/>
        </w:rPr>
        <w:t xml:space="preserve">Assuming totally 64 UEs per cell using </w:t>
      </w:r>
      <w:r w:rsidR="004B5D3D">
        <w:rPr>
          <w:rFonts w:ascii="Times New Roman" w:eastAsia="宋体" w:hAnsi="Times New Roman"/>
          <w:lang w:eastAsia="zh-CN"/>
        </w:rPr>
        <w:t>DL WUS</w:t>
      </w:r>
      <w:r>
        <w:rPr>
          <w:rFonts w:ascii="Times New Roman" w:eastAsia="宋体" w:hAnsi="Times New Roman"/>
          <w:lang w:eastAsia="zh-CN"/>
        </w:rPr>
        <w:t xml:space="preserve"> or DCP, </w:t>
      </w:r>
      <w:proofErr w:type="spellStart"/>
      <w:r>
        <w:rPr>
          <w:rFonts w:ascii="Times New Roman" w:eastAsia="宋体" w:hAnsi="Times New Roman"/>
          <w:lang w:eastAsia="zh-CN"/>
        </w:rPr>
        <w:t>gNB</w:t>
      </w:r>
      <w:proofErr w:type="spellEnd"/>
      <w:r>
        <w:rPr>
          <w:rFonts w:ascii="Times New Roman" w:eastAsia="宋体" w:hAnsi="Times New Roman"/>
          <w:lang w:eastAsia="zh-CN"/>
        </w:rPr>
        <w:t xml:space="preserve"> configures 8 C-DRX groups with 8 UEs per C-DRX group respectively. </w:t>
      </w:r>
      <w:proofErr w:type="spellStart"/>
      <w:r>
        <w:rPr>
          <w:rFonts w:ascii="Times New Roman" w:eastAsia="宋体" w:hAnsi="Times New Roman"/>
          <w:lang w:eastAsia="zh-CN"/>
        </w:rPr>
        <w:t>Traffice</w:t>
      </w:r>
      <w:proofErr w:type="spellEnd"/>
      <w:r>
        <w:rPr>
          <w:rFonts w:ascii="Times New Roman" w:eastAsia="宋体" w:hAnsi="Times New Roman"/>
          <w:lang w:eastAsia="zh-CN"/>
        </w:rPr>
        <w:t xml:space="preserve"> model is FTP3 with 0.5</w:t>
      </w:r>
      <w:r>
        <w:rPr>
          <w:rFonts w:ascii="Times New Roman" w:eastAsia="宋体" w:hAnsi="Times New Roman" w:hint="eastAsia"/>
          <w:lang w:eastAsia="zh-CN"/>
        </w:rPr>
        <w:t>-</w:t>
      </w:r>
      <w:r>
        <w:rPr>
          <w:rFonts w:ascii="Times New Roman" w:eastAsia="宋体" w:hAnsi="Times New Roman"/>
          <w:lang w:eastAsia="zh-CN"/>
        </w:rPr>
        <w:t>Mbyte packet size and 200ms inter-</w:t>
      </w:r>
      <w:proofErr w:type="spellStart"/>
      <w:r>
        <w:rPr>
          <w:rFonts w:ascii="Times New Roman" w:eastAsia="宋体" w:hAnsi="Times New Roman"/>
          <w:lang w:eastAsia="zh-CN"/>
        </w:rPr>
        <w:t>arriaval</w:t>
      </w:r>
      <w:proofErr w:type="spellEnd"/>
      <w:r>
        <w:rPr>
          <w:rFonts w:ascii="Times New Roman" w:eastAsia="宋体" w:hAnsi="Times New Roman"/>
          <w:lang w:eastAsia="zh-CN"/>
        </w:rPr>
        <w:t xml:space="preserve"> time. For DCP+C-DRX, 40ms</w:t>
      </w:r>
      <w:r>
        <w:rPr>
          <w:rFonts w:ascii="Times New Roman" w:eastAsia="宋体" w:hAnsi="Times New Roman" w:hint="eastAsia"/>
          <w:lang w:eastAsia="zh-CN"/>
        </w:rPr>
        <w:t xml:space="preserve"> </w:t>
      </w:r>
      <w:r>
        <w:rPr>
          <w:rFonts w:ascii="Times New Roman" w:eastAsia="宋体" w:hAnsi="Times New Roman"/>
          <w:lang w:eastAsia="zh-CN"/>
        </w:rPr>
        <w:t xml:space="preserve">C-DRX cycle, 10ms </w:t>
      </w:r>
      <w:r>
        <w:rPr>
          <w:rFonts w:ascii="Times New Roman" w:eastAsia="宋体" w:hAnsi="Times New Roman"/>
          <w:i/>
          <w:lang w:eastAsia="zh-CN"/>
        </w:rPr>
        <w:t xml:space="preserve">inactivity timer </w:t>
      </w:r>
      <w:r>
        <w:rPr>
          <w:rFonts w:ascii="Times New Roman" w:eastAsia="宋体" w:hAnsi="Times New Roman"/>
          <w:lang w:eastAsia="zh-CN"/>
        </w:rPr>
        <w:t xml:space="preserve">and 4ms ON duration is assumed. For </w:t>
      </w:r>
      <w:r w:rsidR="004B5D3D">
        <w:rPr>
          <w:rFonts w:ascii="Times New Roman" w:eastAsia="宋体" w:hAnsi="Times New Roman"/>
          <w:lang w:eastAsia="zh-CN"/>
        </w:rPr>
        <w:t>DL WUS</w:t>
      </w:r>
      <w:r>
        <w:rPr>
          <w:rFonts w:ascii="Times New Roman" w:eastAsia="宋体" w:hAnsi="Times New Roman"/>
          <w:lang w:eastAsia="zh-CN"/>
        </w:rPr>
        <w:t xml:space="preserve">, the </w:t>
      </w:r>
      <w:r w:rsidR="004B5D3D">
        <w:rPr>
          <w:rFonts w:ascii="Times New Roman" w:eastAsia="宋体" w:hAnsi="Times New Roman"/>
          <w:lang w:eastAsia="zh-CN"/>
        </w:rPr>
        <w:t>DL WUS</w:t>
      </w:r>
      <w:r>
        <w:rPr>
          <w:rFonts w:ascii="Times New Roman" w:eastAsia="宋体" w:hAnsi="Times New Roman"/>
          <w:lang w:eastAsia="zh-CN"/>
        </w:rPr>
        <w:t xml:space="preserve"> MO periodicity can be same or different from C-DRX cycle, e.g., 10ms </w:t>
      </w:r>
      <w:r w:rsidR="004B5D3D">
        <w:rPr>
          <w:rFonts w:ascii="Times New Roman" w:eastAsia="宋体" w:hAnsi="Times New Roman"/>
          <w:lang w:eastAsia="zh-CN"/>
        </w:rPr>
        <w:t>DL WUS</w:t>
      </w:r>
      <w:r>
        <w:rPr>
          <w:rFonts w:ascii="Times New Roman" w:eastAsia="宋体" w:hAnsi="Times New Roman"/>
          <w:lang w:eastAsia="zh-CN"/>
        </w:rPr>
        <w:t xml:space="preserve"> monitoring </w:t>
      </w:r>
      <w:proofErr w:type="spellStart"/>
      <w:r>
        <w:rPr>
          <w:rFonts w:ascii="Times New Roman" w:eastAsia="宋体" w:hAnsi="Times New Roman"/>
          <w:lang w:eastAsia="zh-CN"/>
        </w:rPr>
        <w:t>periodcity</w:t>
      </w:r>
      <w:proofErr w:type="spellEnd"/>
      <w:r>
        <w:rPr>
          <w:rFonts w:ascii="Times New Roman" w:eastAsia="宋体" w:hAnsi="Times New Roman"/>
          <w:lang w:eastAsia="zh-CN"/>
        </w:rPr>
        <w:t xml:space="preserve"> or always-on </w:t>
      </w:r>
      <w:r w:rsidR="004B5D3D">
        <w:rPr>
          <w:rFonts w:ascii="Times New Roman" w:eastAsia="宋体" w:hAnsi="Times New Roman"/>
          <w:lang w:eastAsia="zh-CN"/>
        </w:rPr>
        <w:t>DL WUS</w:t>
      </w:r>
      <w:r>
        <w:rPr>
          <w:rFonts w:ascii="Times New Roman" w:eastAsia="宋体" w:hAnsi="Times New Roman"/>
          <w:lang w:eastAsia="zh-CN"/>
        </w:rPr>
        <w:t xml:space="preserve"> monitoring (one </w:t>
      </w:r>
      <w:r w:rsidR="004B5D3D">
        <w:rPr>
          <w:rFonts w:ascii="Times New Roman" w:eastAsia="宋体" w:hAnsi="Times New Roman"/>
          <w:lang w:eastAsia="zh-CN"/>
        </w:rPr>
        <w:t>DL WUS</w:t>
      </w:r>
      <w:r>
        <w:rPr>
          <w:rFonts w:ascii="Times New Roman" w:eastAsia="宋体" w:hAnsi="Times New Roman"/>
          <w:lang w:eastAsia="zh-CN"/>
        </w:rPr>
        <w:t xml:space="preserve"> MO per slot) for larger </w:t>
      </w:r>
      <w:r w:rsidR="00ED1294">
        <w:rPr>
          <w:rFonts w:ascii="Times New Roman" w:eastAsia="宋体" w:hAnsi="Times New Roman"/>
          <w:lang w:eastAsia="zh-CN"/>
        </w:rPr>
        <w:t xml:space="preserve">energy efficiency gain </w:t>
      </w:r>
      <w:r>
        <w:rPr>
          <w:rFonts w:ascii="Times New Roman" w:eastAsia="宋体" w:hAnsi="Times New Roman"/>
          <w:lang w:eastAsia="zh-CN"/>
        </w:rPr>
        <w:t xml:space="preserve">or better UPT. </w:t>
      </w:r>
    </w:p>
    <w:bookmarkEnd w:id="95"/>
    <w:p w14:paraId="2CA272C2" w14:textId="05324F02" w:rsidR="008A65B8" w:rsidRDefault="008A65B8" w:rsidP="008A65B8">
      <w:pPr>
        <w:jc w:val="both"/>
        <w:rPr>
          <w:rFonts w:ascii="Times New Roman" w:eastAsia="等线" w:hAnsi="Times New Roman"/>
          <w:szCs w:val="20"/>
          <w:lang w:eastAsia="zh-CN"/>
        </w:rPr>
      </w:pPr>
      <w:r w:rsidRPr="000A41FF">
        <w:rPr>
          <w:lang w:val="en-GB"/>
        </w:rPr>
        <w:fldChar w:fldCharType="begin"/>
      </w:r>
      <w:r w:rsidRPr="000A41FF">
        <w:rPr>
          <w:lang w:val="en-GB"/>
        </w:rPr>
        <w:instrText xml:space="preserve"> REF _Ref209517780 \h </w:instrText>
      </w:r>
      <w:r w:rsidR="000A41FF">
        <w:rPr>
          <w:lang w:val="en-GB"/>
        </w:rPr>
        <w:instrText xml:space="preserve"> \* MERGEFORMAT </w:instrText>
      </w:r>
      <w:r w:rsidRPr="000A41FF">
        <w:rPr>
          <w:lang w:val="en-GB"/>
        </w:rPr>
      </w:r>
      <w:r w:rsidRPr="000A41FF">
        <w:rPr>
          <w:lang w:val="en-GB"/>
        </w:rPr>
        <w:fldChar w:fldCharType="separate"/>
      </w:r>
      <w:r w:rsidR="000E0A00">
        <w:rPr>
          <w:rFonts w:ascii="Times New Roman" w:hAnsi="Times New Roman"/>
          <w:b/>
          <w:bCs/>
        </w:rPr>
        <w:t xml:space="preserve">Table </w:t>
      </w:r>
      <w:r w:rsidR="000E0A00">
        <w:rPr>
          <w:rFonts w:ascii="Times New Roman" w:hAnsi="Times New Roman"/>
          <w:b/>
          <w:bCs/>
          <w:noProof/>
        </w:rPr>
        <w:t>11</w:t>
      </w:r>
      <w:r w:rsidRPr="000A41FF">
        <w:rPr>
          <w:lang w:val="en-GB"/>
        </w:rPr>
        <w:fldChar w:fldCharType="end"/>
      </w:r>
      <w:r>
        <w:rPr>
          <w:lang w:val="en-GB"/>
        </w:rPr>
        <w:t xml:space="preserve"> </w:t>
      </w:r>
      <w:r>
        <w:rPr>
          <w:rFonts w:ascii="Times New Roman" w:eastAsia="等线" w:hAnsi="Times New Roman"/>
          <w:szCs w:val="20"/>
          <w:lang w:eastAsia="zh-CN"/>
        </w:rPr>
        <w:t xml:space="preserve">provides UE power consumption and UPT for always on </w:t>
      </w:r>
      <w:r w:rsidR="004B5D3D">
        <w:rPr>
          <w:rFonts w:ascii="Times New Roman" w:eastAsia="等线" w:hAnsi="Times New Roman"/>
          <w:szCs w:val="20"/>
          <w:lang w:eastAsia="zh-CN"/>
        </w:rPr>
        <w:t xml:space="preserve">DL </w:t>
      </w:r>
      <w:r>
        <w:rPr>
          <w:rFonts w:ascii="Times New Roman" w:eastAsia="等线" w:hAnsi="Times New Roman"/>
          <w:szCs w:val="20"/>
          <w:lang w:eastAsia="zh-CN"/>
        </w:rPr>
        <w:t>WUS monitoring</w:t>
      </w:r>
      <w:r>
        <w:rPr>
          <w:rFonts w:ascii="Times New Roman" w:eastAsia="等线" w:hAnsi="Times New Roman" w:hint="eastAsia"/>
          <w:szCs w:val="20"/>
          <w:lang w:eastAsia="zh-CN"/>
        </w:rPr>
        <w:t>,</w:t>
      </w:r>
      <w:r>
        <w:rPr>
          <w:rFonts w:ascii="Times New Roman" w:eastAsia="等线" w:hAnsi="Times New Roman"/>
          <w:szCs w:val="20"/>
          <w:lang w:eastAsia="zh-CN"/>
        </w:rPr>
        <w:t xml:space="preserve"> </w:t>
      </w:r>
      <w:r w:rsidR="004B5D3D">
        <w:rPr>
          <w:rFonts w:ascii="Times New Roman" w:eastAsia="等线" w:hAnsi="Times New Roman"/>
          <w:szCs w:val="20"/>
          <w:lang w:eastAsia="zh-CN"/>
        </w:rPr>
        <w:t xml:space="preserve">DL </w:t>
      </w:r>
      <w:r>
        <w:rPr>
          <w:rFonts w:ascii="Times New Roman" w:eastAsia="等线" w:hAnsi="Times New Roman"/>
          <w:szCs w:val="20"/>
          <w:lang w:eastAsia="zh-CN"/>
        </w:rPr>
        <w:t xml:space="preserve">WUS with 10ms WUS MO periodicity with 5ms </w:t>
      </w:r>
      <w:r>
        <w:rPr>
          <w:rFonts w:ascii="Times New Roman" w:eastAsia="等线" w:hAnsi="Times New Roman"/>
          <w:i/>
          <w:szCs w:val="20"/>
          <w:lang w:eastAsia="zh-CN"/>
        </w:rPr>
        <w:t>inactivity timer</w:t>
      </w:r>
      <w:r>
        <w:rPr>
          <w:rFonts w:ascii="Times New Roman" w:eastAsia="等线" w:hAnsi="Times New Roman"/>
          <w:szCs w:val="20"/>
          <w:lang w:eastAsia="zh-CN"/>
        </w:rPr>
        <w:t xml:space="preserve"> and 2ms </w:t>
      </w:r>
      <w:r>
        <w:rPr>
          <w:rFonts w:ascii="Times New Roman" w:eastAsia="等线" w:hAnsi="Times New Roman"/>
          <w:i/>
          <w:szCs w:val="20"/>
          <w:lang w:eastAsia="zh-CN"/>
        </w:rPr>
        <w:t>WUS-PDCCH-</w:t>
      </w:r>
      <w:proofErr w:type="spellStart"/>
      <w:r>
        <w:rPr>
          <w:rFonts w:ascii="Times New Roman" w:eastAsia="等线" w:hAnsi="Times New Roman"/>
          <w:i/>
          <w:szCs w:val="20"/>
          <w:lang w:eastAsia="zh-CN"/>
        </w:rPr>
        <w:t>MonitoringTimer</w:t>
      </w:r>
      <w:proofErr w:type="spellEnd"/>
      <w:r>
        <w:rPr>
          <w:rFonts w:ascii="Times New Roman" w:eastAsia="等线" w:hAnsi="Times New Roman"/>
          <w:szCs w:val="20"/>
          <w:lang w:eastAsia="zh-CN"/>
        </w:rPr>
        <w:t xml:space="preserve">, and DCP+C-DRX with 40-10-4ms configuration. It can be observed that, </w:t>
      </w:r>
      <w:r w:rsidR="004B5D3D">
        <w:rPr>
          <w:rFonts w:ascii="Times New Roman" w:eastAsia="等线" w:hAnsi="Times New Roman"/>
          <w:szCs w:val="20"/>
          <w:lang w:eastAsia="zh-CN"/>
        </w:rPr>
        <w:t xml:space="preserve">DL </w:t>
      </w:r>
      <w:r>
        <w:rPr>
          <w:rFonts w:ascii="Times New Roman" w:eastAsia="等线" w:hAnsi="Times New Roman"/>
          <w:szCs w:val="20"/>
          <w:lang w:eastAsia="zh-CN"/>
        </w:rPr>
        <w:t xml:space="preserve">WUS can provide </w:t>
      </w:r>
      <w:r>
        <w:rPr>
          <w:rFonts w:ascii="Times New Roman" w:eastAsia="等线" w:hAnsi="Times New Roman" w:hint="eastAsia"/>
          <w:szCs w:val="20"/>
          <w:lang w:eastAsia="zh-CN"/>
        </w:rPr>
        <w:t xml:space="preserve">more </w:t>
      </w:r>
      <w:r w:rsidR="00ED1294">
        <w:rPr>
          <w:rFonts w:ascii="Times New Roman" w:eastAsia="等线" w:hAnsi="Times New Roman"/>
          <w:szCs w:val="20"/>
          <w:lang w:eastAsia="zh-CN"/>
        </w:rPr>
        <w:t xml:space="preserve">energy efficiency gain </w:t>
      </w:r>
      <w:r>
        <w:rPr>
          <w:rFonts w:ascii="Times New Roman" w:eastAsia="等线" w:hAnsi="Times New Roman"/>
          <w:szCs w:val="20"/>
          <w:lang w:eastAsia="zh-CN"/>
        </w:rPr>
        <w:t>as well as UPT ga</w:t>
      </w:r>
      <w:r>
        <w:rPr>
          <w:rFonts w:ascii="Times New Roman" w:eastAsia="等线" w:hAnsi="Times New Roman" w:hint="eastAsia"/>
          <w:szCs w:val="20"/>
          <w:lang w:eastAsia="zh-CN"/>
        </w:rPr>
        <w:t>i</w:t>
      </w:r>
      <w:r>
        <w:rPr>
          <w:rFonts w:ascii="Times New Roman" w:eastAsia="等线" w:hAnsi="Times New Roman"/>
          <w:szCs w:val="20"/>
          <w:lang w:eastAsia="zh-CN"/>
        </w:rPr>
        <w:t xml:space="preserve">n compared with DCP+C-DRX. In the simulation, </w:t>
      </w:r>
      <w:r w:rsidR="004B5D3D">
        <w:rPr>
          <w:rFonts w:ascii="Times New Roman" w:eastAsia="等线" w:hAnsi="Times New Roman"/>
          <w:szCs w:val="20"/>
          <w:lang w:eastAsia="zh-CN"/>
        </w:rPr>
        <w:t xml:space="preserve">DL </w:t>
      </w:r>
      <w:r>
        <w:rPr>
          <w:rFonts w:ascii="Times New Roman" w:eastAsia="等线" w:hAnsi="Times New Roman"/>
          <w:szCs w:val="20"/>
          <w:lang w:eastAsia="zh-CN"/>
        </w:rPr>
        <w:t>WUS time offset before first PDCCH is 13ms</w:t>
      </w:r>
      <w:r w:rsidR="004B5D3D">
        <w:rPr>
          <w:rFonts w:ascii="Times New Roman" w:eastAsia="等线" w:hAnsi="Times New Roman"/>
          <w:szCs w:val="20"/>
          <w:lang w:eastAsia="zh-CN"/>
        </w:rPr>
        <w:t xml:space="preserve"> as specified in Rel-19</w:t>
      </w:r>
      <w:r>
        <w:rPr>
          <w:rFonts w:ascii="Times New Roman" w:eastAsia="等线" w:hAnsi="Times New Roman"/>
          <w:szCs w:val="20"/>
          <w:lang w:eastAsia="zh-CN"/>
        </w:rPr>
        <w:t xml:space="preserve"> to provide sufficient warm-up time for MR from deep sleep. It can be expected that, if shorter offset is applied, e.g., 5ms for MR to wake-up from light sleep, UPT can be further improved.  </w:t>
      </w:r>
    </w:p>
    <w:p w14:paraId="6F1937AB" w14:textId="77777777" w:rsidR="008A65B8" w:rsidRDefault="008A65B8" w:rsidP="008A65B8">
      <w:pPr>
        <w:jc w:val="both"/>
        <w:rPr>
          <w:rFonts w:ascii="Times New Roman" w:eastAsia="等线" w:hAnsi="Times New Roman"/>
          <w:szCs w:val="20"/>
          <w:lang w:eastAsia="zh-CN"/>
        </w:rPr>
      </w:pPr>
    </w:p>
    <w:p w14:paraId="357987FE" w14:textId="66C72182" w:rsidR="008A65B8" w:rsidRDefault="008A65B8" w:rsidP="008A65B8">
      <w:pPr>
        <w:spacing w:after="120"/>
        <w:jc w:val="center"/>
        <w:rPr>
          <w:rFonts w:ascii="Times New Roman" w:eastAsia="等线" w:hAnsi="Times New Roman"/>
          <w:b/>
          <w:szCs w:val="20"/>
          <w:lang w:eastAsia="zh-CN"/>
        </w:rPr>
      </w:pPr>
      <w:bookmarkStart w:id="96" w:name="_Ref209517780"/>
      <w:bookmarkStart w:id="97" w:name="OLE_LINK1"/>
      <w:r>
        <w:rPr>
          <w:rFonts w:ascii="Times New Roman" w:hAnsi="Times New Roman"/>
          <w:b/>
          <w:bCs/>
        </w:rPr>
        <w:t xml:space="preserve">Table </w:t>
      </w:r>
      <w:r>
        <w:rPr>
          <w:rFonts w:ascii="Times New Roman" w:hAnsi="Times New Roman"/>
          <w:b/>
          <w:bCs/>
        </w:rPr>
        <w:fldChar w:fldCharType="begin"/>
      </w:r>
      <w:r>
        <w:rPr>
          <w:rFonts w:ascii="Times New Roman" w:hAnsi="Times New Roman"/>
          <w:b/>
          <w:bCs/>
        </w:rPr>
        <w:instrText xml:space="preserve"> SEQ Table \* ARABIC </w:instrText>
      </w:r>
      <w:r>
        <w:rPr>
          <w:rFonts w:ascii="Times New Roman" w:hAnsi="Times New Roman"/>
          <w:b/>
          <w:bCs/>
        </w:rPr>
        <w:fldChar w:fldCharType="separate"/>
      </w:r>
      <w:r w:rsidR="000E0A00">
        <w:rPr>
          <w:rFonts w:ascii="Times New Roman" w:hAnsi="Times New Roman"/>
          <w:b/>
          <w:bCs/>
          <w:noProof/>
        </w:rPr>
        <w:t>11</w:t>
      </w:r>
      <w:r>
        <w:rPr>
          <w:rFonts w:ascii="Times New Roman" w:hAnsi="Times New Roman"/>
          <w:b/>
          <w:bCs/>
        </w:rPr>
        <w:fldChar w:fldCharType="end"/>
      </w:r>
      <w:bookmarkEnd w:id="96"/>
      <w:r>
        <w:rPr>
          <w:rFonts w:ascii="Times New Roman" w:eastAsia="等线" w:hAnsi="Times New Roman"/>
          <w:b/>
          <w:szCs w:val="20"/>
          <w:lang w:eastAsia="zh-CN"/>
        </w:rPr>
        <w:t xml:space="preserve"> UE power consumption and UPT with </w:t>
      </w:r>
      <w:r w:rsidR="004B5D3D">
        <w:rPr>
          <w:rFonts w:ascii="Times New Roman" w:eastAsia="等线" w:hAnsi="Times New Roman"/>
          <w:b/>
          <w:szCs w:val="20"/>
          <w:lang w:eastAsia="zh-CN"/>
        </w:rPr>
        <w:t xml:space="preserve">DL </w:t>
      </w:r>
      <w:r>
        <w:rPr>
          <w:rFonts w:ascii="Times New Roman" w:eastAsia="等线" w:hAnsi="Times New Roman"/>
          <w:b/>
          <w:szCs w:val="20"/>
          <w:lang w:eastAsia="zh-CN"/>
        </w:rPr>
        <w:t xml:space="preserve">WUS(s) and DCP </w:t>
      </w:r>
    </w:p>
    <w:tbl>
      <w:tblPr>
        <w:tblStyle w:val="afffa"/>
        <w:tblW w:w="7437" w:type="dxa"/>
        <w:jc w:val="center"/>
        <w:tblLook w:val="04A0" w:firstRow="1" w:lastRow="0" w:firstColumn="1" w:lastColumn="0" w:noHBand="0" w:noVBand="1"/>
      </w:tblPr>
      <w:tblGrid>
        <w:gridCol w:w="4433"/>
        <w:gridCol w:w="14"/>
        <w:gridCol w:w="1252"/>
        <w:gridCol w:w="1738"/>
      </w:tblGrid>
      <w:tr w:rsidR="008A65B8" w14:paraId="672DC589" w14:textId="77777777" w:rsidTr="003D1CF6">
        <w:trPr>
          <w:jc w:val="center"/>
        </w:trPr>
        <w:tc>
          <w:tcPr>
            <w:tcW w:w="4447" w:type="dxa"/>
            <w:gridSpan w:val="2"/>
          </w:tcPr>
          <w:p w14:paraId="1262F245" w14:textId="77777777" w:rsidR="008A65B8" w:rsidRPr="00451601" w:rsidRDefault="008A65B8" w:rsidP="003D1CF6">
            <w:pPr>
              <w:ind w:leftChars="90" w:left="180"/>
              <w:rPr>
                <w:rFonts w:ascii="Times New Roman" w:eastAsia="等线" w:hAnsi="Times New Roman"/>
                <w:szCs w:val="20"/>
                <w:lang w:eastAsia="zh-CN"/>
              </w:rPr>
            </w:pPr>
            <w:bookmarkStart w:id="98" w:name="OLE_LINK222"/>
          </w:p>
        </w:tc>
        <w:tc>
          <w:tcPr>
            <w:tcW w:w="1252" w:type="dxa"/>
          </w:tcPr>
          <w:p w14:paraId="78F4F01E" w14:textId="77777777" w:rsidR="008A65B8" w:rsidRPr="00CC5637" w:rsidRDefault="008A65B8" w:rsidP="003D1CF6">
            <w:pPr>
              <w:ind w:leftChars="90" w:left="180"/>
              <w:rPr>
                <w:rFonts w:ascii="Times New Roman" w:eastAsia="等线" w:hAnsi="Times New Roman"/>
                <w:szCs w:val="20"/>
                <w:lang w:eastAsia="zh-CN"/>
              </w:rPr>
            </w:pPr>
            <w:r w:rsidRPr="008307BD">
              <w:rPr>
                <w:rFonts w:ascii="Times New Roman" w:eastAsia="等线" w:hAnsi="Times New Roman"/>
                <w:szCs w:val="20"/>
                <w:lang w:eastAsia="zh-CN"/>
              </w:rPr>
              <w:t xml:space="preserve">PSG </w:t>
            </w:r>
            <w:r w:rsidRPr="008307BD">
              <w:rPr>
                <w:rFonts w:ascii="Times New Roman" w:eastAsia="等线" w:hAnsi="Times New Roman" w:hint="eastAsia"/>
                <w:szCs w:val="20"/>
                <w:lang w:eastAsia="zh-CN"/>
              </w:rPr>
              <w:t>（</w:t>
            </w:r>
            <w:r w:rsidRPr="00CC5637">
              <w:rPr>
                <w:rFonts w:ascii="Times New Roman" w:eastAsia="等线" w:hAnsi="Times New Roman"/>
                <w:szCs w:val="20"/>
                <w:lang w:eastAsia="zh-CN"/>
              </w:rPr>
              <w:t>%</w:t>
            </w:r>
            <w:r w:rsidRPr="00CC5637">
              <w:rPr>
                <w:rFonts w:ascii="Times New Roman" w:eastAsia="等线" w:hAnsi="Times New Roman" w:hint="eastAsia"/>
                <w:szCs w:val="20"/>
                <w:lang w:eastAsia="zh-CN"/>
              </w:rPr>
              <w:t>）</w:t>
            </w:r>
          </w:p>
        </w:tc>
        <w:tc>
          <w:tcPr>
            <w:tcW w:w="1738" w:type="dxa"/>
          </w:tcPr>
          <w:p w14:paraId="67ACB1CC" w14:textId="77777777" w:rsidR="008A65B8" w:rsidRPr="004E4367" w:rsidRDefault="008A65B8" w:rsidP="003D1CF6">
            <w:pPr>
              <w:ind w:leftChars="90" w:left="180"/>
              <w:rPr>
                <w:rFonts w:ascii="Times New Roman" w:eastAsia="等线" w:hAnsi="Times New Roman"/>
                <w:szCs w:val="20"/>
                <w:lang w:eastAsia="zh-CN"/>
              </w:rPr>
            </w:pPr>
            <w:r w:rsidRPr="004E4367">
              <w:rPr>
                <w:rFonts w:ascii="Times New Roman" w:eastAsia="等线" w:hAnsi="Times New Roman"/>
                <w:szCs w:val="20"/>
                <w:lang w:eastAsia="zh-CN"/>
              </w:rPr>
              <w:t>UPTG (%)</w:t>
            </w:r>
          </w:p>
        </w:tc>
      </w:tr>
      <w:bookmarkEnd w:id="98"/>
      <w:tr w:rsidR="008A65B8" w14:paraId="7B7F6813" w14:textId="77777777" w:rsidTr="003D1CF6">
        <w:trPr>
          <w:trHeight w:val="690"/>
          <w:jc w:val="center"/>
        </w:trPr>
        <w:tc>
          <w:tcPr>
            <w:tcW w:w="4447" w:type="dxa"/>
            <w:gridSpan w:val="2"/>
          </w:tcPr>
          <w:p w14:paraId="61FFFE38" w14:textId="77777777" w:rsidR="008A65B8" w:rsidRPr="0071352B" w:rsidRDefault="008A65B8" w:rsidP="003D1CF6">
            <w:pPr>
              <w:ind w:leftChars="90" w:left="180"/>
              <w:rPr>
                <w:rFonts w:ascii="Times New Roman" w:eastAsia="等线" w:hAnsi="Times New Roman"/>
                <w:szCs w:val="20"/>
                <w:lang w:eastAsia="zh-CN"/>
              </w:rPr>
            </w:pPr>
            <w:r w:rsidRPr="0071352B">
              <w:rPr>
                <w:rFonts w:ascii="Times New Roman" w:eastAsia="等线" w:hAnsi="Times New Roman"/>
                <w:szCs w:val="20"/>
              </w:rPr>
              <w:t xml:space="preserve">DCP, C-DRX configuration 40-10-4ms, </w:t>
            </w:r>
            <w:proofErr w:type="spellStart"/>
            <w:r w:rsidRPr="0071352B">
              <w:rPr>
                <w:rFonts w:ascii="Times New Roman" w:eastAsia="等线" w:hAnsi="Times New Roman"/>
                <w:i/>
                <w:szCs w:val="20"/>
              </w:rPr>
              <w:t>ps</w:t>
            </w:r>
            <w:proofErr w:type="spellEnd"/>
            <w:r w:rsidRPr="0071352B">
              <w:rPr>
                <w:rFonts w:ascii="Times New Roman" w:eastAsia="等线" w:hAnsi="Times New Roman"/>
                <w:i/>
                <w:szCs w:val="20"/>
              </w:rPr>
              <w:t>-Offset</w:t>
            </w:r>
            <w:r w:rsidRPr="0071352B">
              <w:rPr>
                <w:rFonts w:ascii="Times New Roman" w:eastAsia="等线" w:hAnsi="Times New Roman"/>
                <w:szCs w:val="20"/>
              </w:rPr>
              <w:t xml:space="preserve"> =3ms  </w:t>
            </w:r>
          </w:p>
        </w:tc>
        <w:tc>
          <w:tcPr>
            <w:tcW w:w="1252" w:type="dxa"/>
          </w:tcPr>
          <w:p w14:paraId="34C8A84D" w14:textId="77777777" w:rsidR="008A65B8" w:rsidRPr="0071352B" w:rsidRDefault="008A65B8" w:rsidP="003D1CF6">
            <w:pPr>
              <w:ind w:leftChars="90" w:left="180"/>
              <w:rPr>
                <w:rFonts w:ascii="Times New Roman" w:eastAsia="等线" w:hAnsi="Times New Roman"/>
                <w:szCs w:val="20"/>
                <w:lang w:eastAsia="zh-CN"/>
              </w:rPr>
            </w:pPr>
            <w:r w:rsidRPr="0071352B">
              <w:rPr>
                <w:rFonts w:ascii="Times New Roman" w:eastAsia="等线" w:hAnsi="Times New Roman"/>
                <w:szCs w:val="20"/>
                <w:lang w:eastAsia="zh-CN"/>
              </w:rPr>
              <w:t>/</w:t>
            </w:r>
          </w:p>
        </w:tc>
        <w:tc>
          <w:tcPr>
            <w:tcW w:w="1738" w:type="dxa"/>
          </w:tcPr>
          <w:p w14:paraId="10ED526A" w14:textId="77777777" w:rsidR="008A65B8" w:rsidRPr="0071352B" w:rsidRDefault="008A65B8" w:rsidP="003D1CF6">
            <w:pPr>
              <w:ind w:leftChars="90" w:left="180"/>
              <w:rPr>
                <w:rFonts w:ascii="Times New Roman" w:eastAsia="等线" w:hAnsi="Times New Roman"/>
                <w:szCs w:val="20"/>
                <w:lang w:eastAsia="zh-CN"/>
              </w:rPr>
            </w:pPr>
            <w:r w:rsidRPr="0071352B">
              <w:rPr>
                <w:rFonts w:ascii="Times New Roman" w:eastAsia="等线" w:hAnsi="Times New Roman"/>
                <w:szCs w:val="20"/>
                <w:lang w:eastAsia="zh-CN"/>
              </w:rPr>
              <w:t>/</w:t>
            </w:r>
          </w:p>
        </w:tc>
      </w:tr>
      <w:tr w:rsidR="008A65B8" w14:paraId="78D7BF10" w14:textId="77777777" w:rsidTr="003D1CF6">
        <w:trPr>
          <w:trHeight w:val="470"/>
          <w:jc w:val="center"/>
        </w:trPr>
        <w:tc>
          <w:tcPr>
            <w:tcW w:w="4447" w:type="dxa"/>
            <w:gridSpan w:val="2"/>
          </w:tcPr>
          <w:p w14:paraId="61C88A40" w14:textId="7F59F6FC" w:rsidR="008A65B8" w:rsidRPr="008307BD" w:rsidRDefault="004B5D3D" w:rsidP="003D1CF6">
            <w:pPr>
              <w:ind w:leftChars="90" w:left="180"/>
              <w:rPr>
                <w:rFonts w:ascii="Times New Roman" w:eastAsia="等线" w:hAnsi="Times New Roman"/>
                <w:szCs w:val="20"/>
                <w:lang w:eastAsia="zh-CN"/>
              </w:rPr>
            </w:pPr>
            <w:r w:rsidRPr="00451601">
              <w:rPr>
                <w:rFonts w:ascii="Times New Roman" w:eastAsia="等线" w:hAnsi="Times New Roman"/>
                <w:szCs w:val="20"/>
              </w:rPr>
              <w:t xml:space="preserve">DL </w:t>
            </w:r>
            <w:r w:rsidR="008A65B8" w:rsidRPr="00451601">
              <w:rPr>
                <w:rFonts w:ascii="Times New Roman" w:eastAsia="等线" w:hAnsi="Times New Roman"/>
                <w:szCs w:val="20"/>
              </w:rPr>
              <w:t xml:space="preserve">WUS, always on monitoring, </w:t>
            </w:r>
            <w:proofErr w:type="spellStart"/>
            <w:r w:rsidR="008A65B8" w:rsidRPr="00451601">
              <w:rPr>
                <w:rFonts w:ascii="Times New Roman" w:eastAsia="等线" w:hAnsi="Times New Roman"/>
                <w:i/>
                <w:szCs w:val="20"/>
              </w:rPr>
              <w:t>lpwus-TimeOffset</w:t>
            </w:r>
            <w:proofErr w:type="spellEnd"/>
            <w:r w:rsidR="008A65B8" w:rsidRPr="008307BD">
              <w:rPr>
                <w:rFonts w:ascii="Times New Roman" w:eastAsia="等线" w:hAnsi="Times New Roman"/>
                <w:szCs w:val="20"/>
              </w:rPr>
              <w:t>=13ms</w:t>
            </w:r>
          </w:p>
        </w:tc>
        <w:tc>
          <w:tcPr>
            <w:tcW w:w="1252" w:type="dxa"/>
          </w:tcPr>
          <w:p w14:paraId="656CA213" w14:textId="77777777" w:rsidR="008A65B8" w:rsidRPr="00CC5637" w:rsidRDefault="008A65B8" w:rsidP="003D1CF6">
            <w:pPr>
              <w:ind w:leftChars="90" w:left="180"/>
              <w:rPr>
                <w:rFonts w:ascii="Times New Roman" w:eastAsia="等线" w:hAnsi="Times New Roman"/>
                <w:szCs w:val="20"/>
                <w:lang w:eastAsia="zh-CN"/>
              </w:rPr>
            </w:pPr>
            <w:r w:rsidRPr="008307BD">
              <w:rPr>
                <w:rFonts w:ascii="Times New Roman" w:eastAsia="等线" w:hAnsi="Times New Roman"/>
                <w:szCs w:val="20"/>
                <w:lang w:eastAsia="zh-CN"/>
              </w:rPr>
              <w:t>10%</w:t>
            </w:r>
          </w:p>
        </w:tc>
        <w:tc>
          <w:tcPr>
            <w:tcW w:w="1738" w:type="dxa"/>
          </w:tcPr>
          <w:p w14:paraId="1392912A" w14:textId="77777777" w:rsidR="008A65B8" w:rsidRPr="004E4367" w:rsidRDefault="008A65B8" w:rsidP="003D1CF6">
            <w:pPr>
              <w:ind w:leftChars="90" w:left="180"/>
              <w:rPr>
                <w:rFonts w:ascii="Times New Roman" w:eastAsia="等线" w:hAnsi="Times New Roman"/>
                <w:szCs w:val="20"/>
                <w:lang w:eastAsia="zh-CN"/>
              </w:rPr>
            </w:pPr>
            <w:r w:rsidRPr="004E4367">
              <w:rPr>
                <w:rFonts w:ascii="Times New Roman" w:eastAsia="等线" w:hAnsi="Times New Roman"/>
                <w:szCs w:val="20"/>
                <w:lang w:eastAsia="zh-CN"/>
              </w:rPr>
              <w:t>15%</w:t>
            </w:r>
          </w:p>
        </w:tc>
      </w:tr>
      <w:tr w:rsidR="008A65B8" w14:paraId="32193462" w14:textId="77777777" w:rsidTr="003D1CF6">
        <w:trPr>
          <w:trHeight w:val="470"/>
          <w:jc w:val="center"/>
        </w:trPr>
        <w:tc>
          <w:tcPr>
            <w:tcW w:w="4433" w:type="dxa"/>
          </w:tcPr>
          <w:p w14:paraId="07C9BB9B" w14:textId="069CD025" w:rsidR="008A65B8" w:rsidRPr="008307BD" w:rsidRDefault="004B5D3D" w:rsidP="003D1CF6">
            <w:pPr>
              <w:ind w:leftChars="90" w:left="180"/>
              <w:rPr>
                <w:rFonts w:ascii="Times New Roman" w:eastAsia="等线" w:hAnsi="Times New Roman"/>
                <w:szCs w:val="20"/>
              </w:rPr>
            </w:pPr>
            <w:r w:rsidRPr="00451601">
              <w:rPr>
                <w:rFonts w:ascii="Times New Roman" w:eastAsia="等线" w:hAnsi="Times New Roman"/>
                <w:szCs w:val="20"/>
              </w:rPr>
              <w:t xml:space="preserve">DL </w:t>
            </w:r>
            <w:r w:rsidR="008A65B8" w:rsidRPr="00451601">
              <w:rPr>
                <w:rFonts w:ascii="Times New Roman" w:eastAsia="等线" w:hAnsi="Times New Roman"/>
                <w:szCs w:val="20"/>
              </w:rPr>
              <w:t xml:space="preserve">WUS, WUS configuration 10-5-2ms, </w:t>
            </w:r>
            <w:proofErr w:type="spellStart"/>
            <w:r w:rsidR="008A65B8" w:rsidRPr="00451601">
              <w:rPr>
                <w:rFonts w:ascii="Times New Roman" w:eastAsia="等线" w:hAnsi="Times New Roman"/>
                <w:i/>
                <w:szCs w:val="20"/>
              </w:rPr>
              <w:t>lpwus-TimeOffset</w:t>
            </w:r>
            <w:proofErr w:type="spellEnd"/>
            <w:r w:rsidR="008A65B8" w:rsidRPr="00451601">
              <w:rPr>
                <w:rFonts w:ascii="Times New Roman" w:eastAsia="等线" w:hAnsi="Times New Roman"/>
                <w:i/>
                <w:szCs w:val="20"/>
              </w:rPr>
              <w:t>=</w:t>
            </w:r>
            <w:r w:rsidR="008A65B8" w:rsidRPr="008307BD">
              <w:rPr>
                <w:rFonts w:ascii="Times New Roman" w:eastAsia="等线" w:hAnsi="Times New Roman"/>
                <w:szCs w:val="20"/>
              </w:rPr>
              <w:t>13ms</w:t>
            </w:r>
          </w:p>
        </w:tc>
        <w:tc>
          <w:tcPr>
            <w:tcW w:w="1266" w:type="dxa"/>
            <w:gridSpan w:val="2"/>
          </w:tcPr>
          <w:p w14:paraId="612EE746" w14:textId="77777777" w:rsidR="008A65B8" w:rsidRPr="00CC5637" w:rsidRDefault="008A65B8" w:rsidP="003D1CF6">
            <w:pPr>
              <w:ind w:leftChars="90" w:left="180"/>
              <w:rPr>
                <w:rFonts w:ascii="Times New Roman" w:eastAsia="等线" w:hAnsi="Times New Roman"/>
                <w:szCs w:val="20"/>
                <w:lang w:eastAsia="zh-CN"/>
              </w:rPr>
            </w:pPr>
            <w:r w:rsidRPr="008307BD">
              <w:rPr>
                <w:rFonts w:ascii="Times New Roman" w:eastAsia="等线" w:hAnsi="Times New Roman"/>
                <w:szCs w:val="20"/>
                <w:lang w:eastAsia="zh-CN"/>
              </w:rPr>
              <w:t>26%</w:t>
            </w:r>
          </w:p>
        </w:tc>
        <w:tc>
          <w:tcPr>
            <w:tcW w:w="1738" w:type="dxa"/>
          </w:tcPr>
          <w:p w14:paraId="5F6B4A96" w14:textId="0D30C167" w:rsidR="008A65B8" w:rsidRPr="004E4367" w:rsidRDefault="008A65B8" w:rsidP="003D1CF6">
            <w:pPr>
              <w:ind w:leftChars="90" w:left="180"/>
              <w:rPr>
                <w:rFonts w:ascii="Times New Roman" w:eastAsia="等线" w:hAnsi="Times New Roman"/>
                <w:szCs w:val="20"/>
                <w:lang w:eastAsia="zh-CN"/>
              </w:rPr>
            </w:pPr>
            <w:r w:rsidRPr="004E4367">
              <w:rPr>
                <w:rFonts w:ascii="Times New Roman" w:eastAsia="等线" w:hAnsi="Times New Roman"/>
                <w:szCs w:val="20"/>
                <w:lang w:eastAsia="zh-CN"/>
              </w:rPr>
              <w:t>3%</w:t>
            </w:r>
          </w:p>
        </w:tc>
      </w:tr>
      <w:tr w:rsidR="008A65B8" w14:paraId="48013574" w14:textId="77777777" w:rsidTr="003D1CF6">
        <w:trPr>
          <w:trHeight w:val="470"/>
          <w:jc w:val="center"/>
        </w:trPr>
        <w:tc>
          <w:tcPr>
            <w:tcW w:w="7437" w:type="dxa"/>
            <w:gridSpan w:val="4"/>
          </w:tcPr>
          <w:p w14:paraId="0BFB6FEB" w14:textId="22784810" w:rsidR="008A65B8" w:rsidRPr="00451601" w:rsidRDefault="008A65B8" w:rsidP="003D1CF6">
            <w:pPr>
              <w:ind w:leftChars="90" w:left="180"/>
              <w:rPr>
                <w:rFonts w:ascii="Times New Roman" w:eastAsia="等线" w:hAnsi="Times New Roman"/>
                <w:szCs w:val="20"/>
                <w:lang w:eastAsia="zh-CN"/>
              </w:rPr>
            </w:pPr>
            <w:r w:rsidRPr="00451601">
              <w:rPr>
                <w:rFonts w:ascii="Times New Roman" w:eastAsia="等线" w:hAnsi="Times New Roman"/>
                <w:szCs w:val="20"/>
                <w:lang w:eastAsia="zh-CN"/>
              </w:rPr>
              <w:t>Note: LR ON power is 10 unit.</w:t>
            </w:r>
          </w:p>
        </w:tc>
      </w:tr>
    </w:tbl>
    <w:p w14:paraId="5BE11408" w14:textId="77777777" w:rsidR="0093120B" w:rsidRPr="00EF5B3F" w:rsidRDefault="0093120B" w:rsidP="008A65B8">
      <w:pPr>
        <w:jc w:val="both"/>
        <w:rPr>
          <w:rFonts w:ascii="Times New Roman" w:eastAsia="等线" w:hAnsi="Times New Roman"/>
          <w:szCs w:val="20"/>
          <w:lang w:eastAsia="zh-CN"/>
        </w:rPr>
      </w:pPr>
    </w:p>
    <w:p w14:paraId="53F79737" w14:textId="76FBEAC4" w:rsidR="008A65B8" w:rsidRDefault="008A65B8" w:rsidP="008A65B8">
      <w:pPr>
        <w:rPr>
          <w:rFonts w:ascii="Times New Roman" w:eastAsiaTheme="minorEastAsia" w:hAnsi="Times New Roman"/>
          <w:b/>
          <w:i/>
          <w:lang w:eastAsia="zh-CN"/>
        </w:rPr>
      </w:pPr>
      <w:bookmarkStart w:id="99" w:name="OLE_LINK223"/>
      <w:bookmarkStart w:id="100" w:name="_Ref213434744"/>
      <w:bookmarkEnd w:id="97"/>
      <w:r w:rsidRPr="00CE1433">
        <w:rPr>
          <w:rFonts w:ascii="Times New Roman" w:hAnsi="Times New Roman"/>
          <w:b/>
          <w:i/>
          <w:szCs w:val="20"/>
          <w:lang w:val="en-GB"/>
        </w:rPr>
        <w:t xml:space="preserve">Observation </w:t>
      </w:r>
      <w:r w:rsidRPr="00CE1433">
        <w:rPr>
          <w:rFonts w:ascii="Times New Roman" w:hAnsi="Times New Roman"/>
          <w:b/>
          <w:i/>
          <w:szCs w:val="20"/>
          <w:lang w:val="en-GB"/>
        </w:rPr>
        <w:fldChar w:fldCharType="begin"/>
      </w:r>
      <w:r w:rsidRPr="00CE1433">
        <w:rPr>
          <w:rFonts w:ascii="Times New Roman" w:hAnsi="Times New Roman"/>
          <w:b/>
          <w:i/>
          <w:szCs w:val="20"/>
          <w:lang w:val="en-GB"/>
        </w:rPr>
        <w:instrText xml:space="preserve"> SEQ Observation \* ARABIC </w:instrText>
      </w:r>
      <w:r w:rsidRPr="00CE1433">
        <w:rPr>
          <w:rFonts w:ascii="Times New Roman" w:hAnsi="Times New Roman"/>
          <w:b/>
          <w:i/>
          <w:szCs w:val="20"/>
          <w:lang w:val="en-GB"/>
        </w:rPr>
        <w:fldChar w:fldCharType="separate"/>
      </w:r>
      <w:r w:rsidR="000E0A00">
        <w:rPr>
          <w:rFonts w:ascii="Times New Roman" w:hAnsi="Times New Roman"/>
          <w:b/>
          <w:i/>
          <w:noProof/>
          <w:szCs w:val="20"/>
          <w:lang w:val="en-GB"/>
        </w:rPr>
        <w:t>10</w:t>
      </w:r>
      <w:r w:rsidRPr="00CE1433">
        <w:rPr>
          <w:rFonts w:ascii="Times New Roman" w:hAnsi="Times New Roman"/>
          <w:b/>
          <w:i/>
          <w:szCs w:val="20"/>
          <w:lang w:val="en-GB"/>
        </w:rPr>
        <w:fldChar w:fldCharType="end"/>
      </w:r>
      <w:bookmarkEnd w:id="99"/>
      <w:r>
        <w:rPr>
          <w:rFonts w:ascii="Times New Roman" w:hAnsi="Times New Roman"/>
          <w:b/>
          <w:i/>
        </w:rPr>
        <w:t xml:space="preserve">: </w:t>
      </w:r>
      <w:r w:rsidR="004B5D3D">
        <w:rPr>
          <w:rFonts w:ascii="Times New Roman" w:hAnsi="Times New Roman"/>
          <w:b/>
          <w:bCs/>
          <w:i/>
        </w:rPr>
        <w:t xml:space="preserve">DL </w:t>
      </w:r>
      <w:r>
        <w:rPr>
          <w:rFonts w:ascii="Times New Roman" w:hAnsi="Times New Roman"/>
          <w:b/>
          <w:bCs/>
          <w:i/>
        </w:rPr>
        <w:t>WUS</w:t>
      </w:r>
      <w:r w:rsidR="004B5D3D">
        <w:rPr>
          <w:rFonts w:ascii="Times New Roman" w:hAnsi="Times New Roman"/>
          <w:b/>
          <w:bCs/>
          <w:i/>
        </w:rPr>
        <w:t xml:space="preserve"> of OFDM based sequence</w:t>
      </w:r>
      <w:r>
        <w:rPr>
          <w:rFonts w:ascii="Times New Roman" w:hAnsi="Times New Roman"/>
          <w:b/>
          <w:bCs/>
          <w:i/>
        </w:rPr>
        <w:t xml:space="preserve"> can flexibly achieve the best balance between the power saving and UPT/latency.</w:t>
      </w:r>
      <w:bookmarkEnd w:id="100"/>
      <w:r>
        <w:rPr>
          <w:rFonts w:ascii="Times New Roman" w:hAnsi="Times New Roman"/>
          <w:b/>
          <w:i/>
        </w:rPr>
        <w:t xml:space="preserve"> </w:t>
      </w:r>
    </w:p>
    <w:p w14:paraId="5C70EB1A" w14:textId="77777777" w:rsidR="008A65B8" w:rsidRDefault="008A65B8" w:rsidP="008A65B8">
      <w:pPr>
        <w:pStyle w:val="af"/>
        <w:rPr>
          <w:rFonts w:ascii="Times New Roman" w:hAnsi="Times New Roman"/>
          <w:b/>
          <w:i/>
        </w:rPr>
      </w:pPr>
    </w:p>
    <w:p w14:paraId="72F83848" w14:textId="1AD53ABF" w:rsidR="008A65B8" w:rsidRDefault="008A65B8" w:rsidP="008A65B8">
      <w:pPr>
        <w:pStyle w:val="51"/>
        <w:spacing w:before="240" w:after="240" w:line="377" w:lineRule="auto"/>
        <w:rPr>
          <w:rFonts w:ascii="Arial" w:eastAsia="微软雅黑" w:hAnsi="Arial" w:cs="Arial"/>
          <w:b w:val="0"/>
          <w:iCs/>
          <w:lang w:eastAsia="zh-CN"/>
        </w:rPr>
      </w:pPr>
      <w:r>
        <w:rPr>
          <w:rFonts w:ascii="Times New Roman" w:eastAsia="等线" w:hAnsi="Times New Roman"/>
          <w:i/>
          <w:lang w:eastAsia="zh-CN"/>
        </w:rPr>
        <w:t xml:space="preserve"> </w:t>
      </w:r>
      <w:r>
        <w:rPr>
          <w:rFonts w:ascii="Arial" w:eastAsia="微软雅黑" w:hAnsi="Arial" w:cs="Arial"/>
          <w:b w:val="0"/>
          <w:iCs/>
          <w:lang w:eastAsia="zh-CN"/>
        </w:rPr>
        <w:t xml:space="preserve">2.3.4.4 Network energy consumption </w:t>
      </w:r>
      <w:r w:rsidRPr="0092182C">
        <w:rPr>
          <w:rFonts w:ascii="Arial" w:eastAsia="微软雅黑" w:hAnsi="Arial" w:cs="Arial"/>
          <w:b w:val="0"/>
          <w:iCs/>
          <w:lang w:eastAsia="zh-CN"/>
        </w:rPr>
        <w:t>for UE operation with DL WUS</w:t>
      </w:r>
      <w:r w:rsidR="00451601">
        <w:rPr>
          <w:rFonts w:ascii="Arial" w:eastAsia="微软雅黑" w:hAnsi="Arial" w:cs="Arial"/>
          <w:b w:val="0"/>
          <w:iCs/>
          <w:lang w:eastAsia="zh-CN"/>
        </w:rPr>
        <w:t xml:space="preserve"> of OFDM based sequence </w:t>
      </w:r>
    </w:p>
    <w:p w14:paraId="63068D0E" w14:textId="1E333491" w:rsidR="00430474" w:rsidRPr="0051036E" w:rsidRDefault="00E8462D" w:rsidP="005C04C4">
      <w:pPr>
        <w:jc w:val="both"/>
        <w:rPr>
          <w:rFonts w:ascii="Times New Roman" w:eastAsia="微软雅黑" w:hAnsi="Times New Roman"/>
          <w:lang w:eastAsia="zh-CN"/>
        </w:rPr>
      </w:pPr>
      <w:proofErr w:type="spellStart"/>
      <w:r w:rsidRPr="0051036E">
        <w:rPr>
          <w:rFonts w:ascii="Times New Roman" w:eastAsia="微软雅黑" w:hAnsi="Times New Roman"/>
          <w:lang w:eastAsia="zh-CN"/>
        </w:rPr>
        <w:t>Preminilary</w:t>
      </w:r>
      <w:proofErr w:type="spellEnd"/>
      <w:r w:rsidRPr="0051036E">
        <w:rPr>
          <w:rFonts w:ascii="Times New Roman" w:eastAsia="微软雅黑" w:hAnsi="Times New Roman"/>
          <w:lang w:eastAsia="zh-CN"/>
        </w:rPr>
        <w:t xml:space="preserve"> evaluation on network </w:t>
      </w:r>
      <w:proofErr w:type="spellStart"/>
      <w:r w:rsidRPr="0051036E">
        <w:rPr>
          <w:rFonts w:ascii="Times New Roman" w:eastAsia="微软雅黑" w:hAnsi="Times New Roman"/>
          <w:lang w:eastAsia="zh-CN"/>
        </w:rPr>
        <w:t>enery</w:t>
      </w:r>
      <w:proofErr w:type="spellEnd"/>
      <w:r w:rsidRPr="0051036E">
        <w:rPr>
          <w:rFonts w:ascii="Times New Roman" w:eastAsia="微软雅黑" w:hAnsi="Times New Roman"/>
          <w:lang w:eastAsia="zh-CN"/>
        </w:rPr>
        <w:t xml:space="preserve"> consumption for RRC idle state is </w:t>
      </w:r>
      <w:r w:rsidR="009D4C4C" w:rsidRPr="0051036E">
        <w:rPr>
          <w:rFonts w:ascii="Times New Roman" w:eastAsia="微软雅黑" w:hAnsi="Times New Roman"/>
          <w:lang w:eastAsia="zh-CN"/>
        </w:rPr>
        <w:t>performed</w:t>
      </w:r>
      <w:r w:rsidR="00F92BC2" w:rsidRPr="0051036E">
        <w:rPr>
          <w:rFonts w:ascii="Times New Roman" w:eastAsia="微软雅黑" w:hAnsi="Times New Roman"/>
          <w:lang w:eastAsia="zh-CN"/>
        </w:rPr>
        <w:t>, based on the reference configuration FR1 set 1 and BS Category 1 model</w:t>
      </w:r>
      <w:r w:rsidRPr="0051036E">
        <w:rPr>
          <w:rFonts w:ascii="Times New Roman" w:eastAsia="微软雅黑" w:hAnsi="Times New Roman"/>
          <w:lang w:eastAsia="zh-CN"/>
        </w:rPr>
        <w:t xml:space="preserve">. </w:t>
      </w:r>
      <w:r w:rsidR="00CD6DA8" w:rsidRPr="0051036E">
        <w:rPr>
          <w:rFonts w:ascii="Times New Roman" w:eastAsia="微软雅黑" w:hAnsi="Times New Roman"/>
          <w:lang w:eastAsia="zh-CN"/>
        </w:rPr>
        <w:t xml:space="preserve">Two cases of SSB/SIB1 with 20ms and 80ms periodicity are evaluated. For 80ms case, 4 repetitions of SSBs per </w:t>
      </w:r>
      <w:proofErr w:type="spellStart"/>
      <w:r w:rsidR="00CD6DA8" w:rsidRPr="0051036E">
        <w:rPr>
          <w:rFonts w:ascii="Times New Roman" w:eastAsia="微软雅黑" w:hAnsi="Times New Roman"/>
          <w:lang w:eastAsia="zh-CN"/>
        </w:rPr>
        <w:t>peridocity</w:t>
      </w:r>
      <w:proofErr w:type="spellEnd"/>
      <w:r w:rsidR="00CD6DA8" w:rsidRPr="0051036E">
        <w:rPr>
          <w:rFonts w:ascii="Times New Roman" w:eastAsia="微软雅黑" w:hAnsi="Times New Roman"/>
          <w:lang w:eastAsia="zh-CN"/>
        </w:rPr>
        <w:t xml:space="preserve"> are assumed. </w:t>
      </w:r>
      <w:r w:rsidRPr="0051036E">
        <w:rPr>
          <w:rFonts w:ascii="Times New Roman" w:eastAsia="微软雅黑" w:hAnsi="Times New Roman"/>
          <w:lang w:eastAsia="zh-CN"/>
        </w:rPr>
        <w:t xml:space="preserve">For both PEI and DL WUS case, it is assumed </w:t>
      </w:r>
      <w:proofErr w:type="spellStart"/>
      <w:r w:rsidRPr="0051036E">
        <w:rPr>
          <w:rFonts w:ascii="Times New Roman" w:eastAsia="微软雅黑" w:hAnsi="Times New Roman"/>
          <w:lang w:eastAsia="zh-CN"/>
        </w:rPr>
        <w:t>gNB</w:t>
      </w:r>
      <w:proofErr w:type="spellEnd"/>
      <w:r w:rsidRPr="0051036E">
        <w:rPr>
          <w:rFonts w:ascii="Times New Roman" w:eastAsia="微软雅黑" w:hAnsi="Times New Roman"/>
          <w:lang w:eastAsia="zh-CN"/>
        </w:rPr>
        <w:t xml:space="preserve"> </w:t>
      </w:r>
      <w:proofErr w:type="spellStart"/>
      <w:r w:rsidRPr="0051036E">
        <w:rPr>
          <w:rFonts w:ascii="Times New Roman" w:eastAsia="微软雅黑" w:hAnsi="Times New Roman"/>
          <w:lang w:eastAsia="zh-CN"/>
        </w:rPr>
        <w:t>can not</w:t>
      </w:r>
      <w:proofErr w:type="spellEnd"/>
      <w:r w:rsidRPr="0051036E">
        <w:rPr>
          <w:rFonts w:ascii="Times New Roman" w:eastAsia="微软雅黑" w:hAnsi="Times New Roman"/>
          <w:lang w:eastAsia="zh-CN"/>
        </w:rPr>
        <w:t xml:space="preserve"> precisely predict the </w:t>
      </w:r>
      <w:proofErr w:type="spellStart"/>
      <w:r w:rsidRPr="0051036E">
        <w:rPr>
          <w:rFonts w:ascii="Times New Roman" w:eastAsia="微软雅黑" w:hAnsi="Times New Roman"/>
          <w:lang w:eastAsia="zh-CN"/>
        </w:rPr>
        <w:t>arriaval</w:t>
      </w:r>
      <w:proofErr w:type="spellEnd"/>
      <w:r w:rsidRPr="0051036E">
        <w:rPr>
          <w:rFonts w:ascii="Times New Roman" w:eastAsia="微软雅黑" w:hAnsi="Times New Roman"/>
          <w:lang w:eastAsia="zh-CN"/>
        </w:rPr>
        <w:t xml:space="preserve"> of paging earlier before the</w:t>
      </w:r>
      <w:r w:rsidR="009D4C4C" w:rsidRPr="0051036E">
        <w:rPr>
          <w:rFonts w:ascii="Times New Roman" w:eastAsia="微软雅黑" w:hAnsi="Times New Roman"/>
          <w:lang w:eastAsia="zh-CN"/>
        </w:rPr>
        <w:t xml:space="preserve"> first</w:t>
      </w:r>
      <w:r w:rsidRPr="0051036E">
        <w:rPr>
          <w:rFonts w:ascii="Times New Roman" w:eastAsia="微软雅黑" w:hAnsi="Times New Roman"/>
          <w:lang w:eastAsia="zh-CN"/>
        </w:rPr>
        <w:t xml:space="preserve"> monitoring occasion for PEI/DL WUS, thus </w:t>
      </w:r>
      <w:proofErr w:type="spellStart"/>
      <w:r w:rsidRPr="0051036E">
        <w:rPr>
          <w:rFonts w:ascii="Times New Roman" w:eastAsia="微软雅黑" w:hAnsi="Times New Roman"/>
          <w:lang w:eastAsia="zh-CN"/>
        </w:rPr>
        <w:t>gNB</w:t>
      </w:r>
      <w:proofErr w:type="spellEnd"/>
      <w:r w:rsidRPr="0051036E">
        <w:rPr>
          <w:rFonts w:ascii="Times New Roman" w:eastAsia="微软雅黑" w:hAnsi="Times New Roman"/>
          <w:lang w:eastAsia="zh-CN"/>
        </w:rPr>
        <w:t xml:space="preserve"> needs to wake-up X </w:t>
      </w:r>
      <w:proofErr w:type="spellStart"/>
      <w:r w:rsidRPr="0051036E">
        <w:rPr>
          <w:rFonts w:ascii="Times New Roman" w:eastAsia="微软雅黑" w:hAnsi="Times New Roman"/>
          <w:lang w:eastAsia="zh-CN"/>
        </w:rPr>
        <w:t>ms</w:t>
      </w:r>
      <w:proofErr w:type="spellEnd"/>
      <w:r w:rsidRPr="0051036E">
        <w:rPr>
          <w:rFonts w:ascii="Times New Roman" w:eastAsia="微软雅黑" w:hAnsi="Times New Roman"/>
          <w:lang w:eastAsia="zh-CN"/>
        </w:rPr>
        <w:t xml:space="preserve"> before the</w:t>
      </w:r>
      <w:r w:rsidR="009D4C4C" w:rsidRPr="0051036E">
        <w:rPr>
          <w:rFonts w:ascii="Times New Roman" w:eastAsia="微软雅黑" w:hAnsi="Times New Roman"/>
          <w:lang w:eastAsia="zh-CN"/>
        </w:rPr>
        <w:t xml:space="preserve"> PEI/DL WUS MO to be prepared to transmit PEI/DL WUS, if any, where X is the latency for </w:t>
      </w:r>
      <w:proofErr w:type="spellStart"/>
      <w:r w:rsidR="005C73D3" w:rsidRPr="0051036E">
        <w:rPr>
          <w:rFonts w:ascii="Times New Roman" w:eastAsia="微软雅黑" w:hAnsi="Times New Roman"/>
          <w:lang w:eastAsia="zh-CN"/>
        </w:rPr>
        <w:t>gNB</w:t>
      </w:r>
      <w:proofErr w:type="spellEnd"/>
      <w:r w:rsidR="005C73D3" w:rsidRPr="0051036E">
        <w:rPr>
          <w:rFonts w:ascii="Times New Roman" w:eastAsia="微软雅黑" w:hAnsi="Times New Roman"/>
          <w:lang w:eastAsia="zh-CN"/>
        </w:rPr>
        <w:t xml:space="preserve"> </w:t>
      </w:r>
      <w:r w:rsidR="009D4C4C" w:rsidRPr="0051036E">
        <w:rPr>
          <w:rFonts w:ascii="Times New Roman" w:eastAsia="微软雅黑" w:hAnsi="Times New Roman"/>
          <w:lang w:eastAsia="zh-CN"/>
        </w:rPr>
        <w:t xml:space="preserve">waking-up from certain sleep mode.  </w:t>
      </w:r>
      <w:r w:rsidR="008E6235">
        <w:rPr>
          <w:rFonts w:ascii="Times New Roman" w:eastAsia="微软雅黑" w:hAnsi="Times New Roman"/>
          <w:lang w:eastAsia="zh-CN"/>
        </w:rPr>
        <w:fldChar w:fldCharType="begin"/>
      </w:r>
      <w:r w:rsidR="008E6235">
        <w:rPr>
          <w:rFonts w:ascii="Times New Roman" w:eastAsia="微软雅黑" w:hAnsi="Times New Roman"/>
          <w:lang w:eastAsia="zh-CN"/>
        </w:rPr>
        <w:instrText xml:space="preserve"> REF _Ref213434098 \h </w:instrText>
      </w:r>
      <w:r w:rsidR="008E6235">
        <w:rPr>
          <w:rFonts w:ascii="Times New Roman" w:eastAsia="微软雅黑" w:hAnsi="Times New Roman"/>
          <w:lang w:eastAsia="zh-CN"/>
        </w:rPr>
      </w:r>
      <w:r w:rsidR="008E6235">
        <w:rPr>
          <w:rFonts w:ascii="Times New Roman" w:eastAsia="微软雅黑" w:hAnsi="Times New Roman"/>
          <w:lang w:eastAsia="zh-CN"/>
        </w:rPr>
        <w:fldChar w:fldCharType="separate"/>
      </w:r>
      <w:r w:rsidR="000E0A00">
        <w:rPr>
          <w:rFonts w:ascii="Times New Roman" w:hAnsi="Times New Roman"/>
          <w:b/>
          <w:bCs/>
        </w:rPr>
        <w:t xml:space="preserve">Table </w:t>
      </w:r>
      <w:r w:rsidR="000E0A00">
        <w:rPr>
          <w:rFonts w:ascii="Times New Roman" w:hAnsi="Times New Roman"/>
          <w:b/>
          <w:bCs/>
          <w:noProof/>
        </w:rPr>
        <w:t>12</w:t>
      </w:r>
      <w:r w:rsidR="008E6235">
        <w:rPr>
          <w:rFonts w:ascii="Times New Roman" w:eastAsia="微软雅黑" w:hAnsi="Times New Roman"/>
          <w:lang w:eastAsia="zh-CN"/>
        </w:rPr>
        <w:fldChar w:fldCharType="end"/>
      </w:r>
      <w:r w:rsidR="00CD6DA8" w:rsidDel="008E6235">
        <w:rPr>
          <w:rFonts w:ascii="Times New Roman" w:eastAsia="微软雅黑" w:hAnsi="Times New Roman"/>
          <w:lang w:eastAsia="zh-CN"/>
        </w:rPr>
        <w:t xml:space="preserve"> </w:t>
      </w:r>
      <w:r w:rsidR="00CD6DA8">
        <w:rPr>
          <w:rFonts w:ascii="Times New Roman" w:eastAsia="微软雅黑" w:hAnsi="Times New Roman"/>
          <w:lang w:eastAsia="zh-CN"/>
        </w:rPr>
        <w:t xml:space="preserve">provides </w:t>
      </w:r>
      <w:r w:rsidR="00812B5E">
        <w:rPr>
          <w:rFonts w:ascii="Times New Roman" w:eastAsia="微软雅黑" w:hAnsi="Times New Roman"/>
          <w:lang w:eastAsia="zh-CN"/>
        </w:rPr>
        <w:t xml:space="preserve">additional network energy consumption for DL WUS over PEI. </w:t>
      </w:r>
      <w:r w:rsidR="008A7178">
        <w:rPr>
          <w:rFonts w:ascii="Times New Roman" w:eastAsia="微软雅黑" w:hAnsi="Times New Roman"/>
          <w:lang w:eastAsia="zh-CN"/>
        </w:rPr>
        <w:t xml:space="preserve"> D</w:t>
      </w:r>
      <w:r w:rsidR="008A7178">
        <w:rPr>
          <w:rFonts w:ascii="Times New Roman" w:eastAsia="微软雅黑" w:hAnsi="Times New Roman" w:hint="eastAsia"/>
          <w:lang w:eastAsia="zh-CN"/>
        </w:rPr>
        <w:t>ue</w:t>
      </w:r>
      <w:r w:rsidR="008A7178">
        <w:rPr>
          <w:rFonts w:ascii="Times New Roman" w:eastAsia="微软雅黑" w:hAnsi="Times New Roman"/>
          <w:lang w:eastAsia="zh-CN"/>
        </w:rPr>
        <w:t xml:space="preserve"> </w:t>
      </w:r>
      <w:r w:rsidR="008A7178">
        <w:rPr>
          <w:rFonts w:ascii="Times New Roman" w:eastAsia="微软雅黑" w:hAnsi="Times New Roman" w:hint="eastAsia"/>
          <w:lang w:eastAsia="zh-CN"/>
        </w:rPr>
        <w:t>to</w:t>
      </w:r>
      <w:r w:rsidR="008A7178">
        <w:rPr>
          <w:rFonts w:ascii="Times New Roman" w:eastAsia="微软雅黑" w:hAnsi="Times New Roman"/>
          <w:lang w:eastAsia="zh-CN"/>
        </w:rPr>
        <w:t xml:space="preserve"> </w:t>
      </w:r>
      <w:r w:rsidR="008A7178">
        <w:rPr>
          <w:rFonts w:ascii="Times New Roman" w:eastAsia="微软雅黑" w:hAnsi="Times New Roman" w:hint="eastAsia"/>
          <w:lang w:eastAsia="zh-CN"/>
        </w:rPr>
        <w:t>relatively</w:t>
      </w:r>
      <w:r w:rsidR="008A7178">
        <w:rPr>
          <w:rFonts w:ascii="Times New Roman" w:eastAsia="微软雅黑" w:hAnsi="Times New Roman"/>
          <w:lang w:eastAsia="zh-CN"/>
        </w:rPr>
        <w:t xml:space="preserve"> </w:t>
      </w:r>
      <w:r w:rsidR="008A7178">
        <w:rPr>
          <w:rFonts w:ascii="Times New Roman" w:eastAsia="微软雅黑" w:hAnsi="Times New Roman" w:hint="eastAsia"/>
          <w:lang w:eastAsia="zh-CN"/>
        </w:rPr>
        <w:t>longer</w:t>
      </w:r>
      <w:r w:rsidR="008A7178">
        <w:rPr>
          <w:rFonts w:ascii="Times New Roman" w:eastAsia="微软雅黑" w:hAnsi="Times New Roman"/>
          <w:lang w:eastAsia="zh-CN"/>
        </w:rPr>
        <w:t xml:space="preserve"> </w:t>
      </w:r>
      <w:r w:rsidR="008A7178">
        <w:rPr>
          <w:rFonts w:ascii="Times New Roman" w:eastAsia="微软雅黑" w:hAnsi="Times New Roman" w:hint="eastAsia"/>
          <w:lang w:eastAsia="zh-CN"/>
        </w:rPr>
        <w:t>time</w:t>
      </w:r>
      <w:r w:rsidR="008A7178">
        <w:rPr>
          <w:rFonts w:ascii="Times New Roman" w:eastAsia="微软雅黑" w:hAnsi="Times New Roman"/>
          <w:lang w:eastAsia="zh-CN"/>
        </w:rPr>
        <w:t xml:space="preserve"> </w:t>
      </w:r>
      <w:r w:rsidR="008A7178">
        <w:rPr>
          <w:rFonts w:ascii="Times New Roman" w:eastAsia="微软雅黑" w:hAnsi="Times New Roman" w:hint="eastAsia"/>
          <w:lang w:eastAsia="zh-CN"/>
        </w:rPr>
        <w:t>duration</w:t>
      </w:r>
      <w:r w:rsidR="008A7178">
        <w:rPr>
          <w:rFonts w:ascii="Times New Roman" w:eastAsia="微软雅黑" w:hAnsi="Times New Roman"/>
          <w:lang w:eastAsia="zh-CN"/>
        </w:rPr>
        <w:t xml:space="preserve"> </w:t>
      </w:r>
      <w:r w:rsidR="008A7178">
        <w:rPr>
          <w:rFonts w:ascii="Times New Roman" w:eastAsia="微软雅黑" w:hAnsi="Times New Roman" w:hint="eastAsia"/>
          <w:lang w:eastAsia="zh-CN"/>
        </w:rPr>
        <w:t>o</w:t>
      </w:r>
      <w:r w:rsidR="008A7178">
        <w:rPr>
          <w:rFonts w:ascii="Times New Roman" w:eastAsia="微软雅黑" w:hAnsi="Times New Roman"/>
          <w:lang w:eastAsia="zh-CN"/>
        </w:rPr>
        <w:t>f DL WUS</w:t>
      </w:r>
      <w:r w:rsidR="008257ED">
        <w:rPr>
          <w:rFonts w:ascii="Times New Roman" w:eastAsia="微软雅黑" w:hAnsi="Times New Roman"/>
          <w:lang w:eastAsia="zh-CN"/>
        </w:rPr>
        <w:t xml:space="preserve"> (but the required frequency resource is much smaller</w:t>
      </w:r>
      <w:r w:rsidR="00430474">
        <w:rPr>
          <w:rFonts w:ascii="Times New Roman" w:eastAsia="微软雅黑" w:hAnsi="Times New Roman"/>
          <w:lang w:eastAsia="zh-CN"/>
        </w:rPr>
        <w:t xml:space="preserve"> thus total overhead is lower than PEI as provided in section 2.3.4.1</w:t>
      </w:r>
      <w:r w:rsidR="008257ED">
        <w:rPr>
          <w:rFonts w:ascii="Times New Roman" w:eastAsia="微软雅黑" w:hAnsi="Times New Roman"/>
          <w:lang w:eastAsia="zh-CN"/>
        </w:rPr>
        <w:t xml:space="preserve">), </w:t>
      </w:r>
      <w:proofErr w:type="spellStart"/>
      <w:r w:rsidR="008257ED">
        <w:rPr>
          <w:rFonts w:ascii="Times New Roman" w:eastAsia="微软雅黑" w:hAnsi="Times New Roman"/>
          <w:lang w:eastAsia="zh-CN"/>
        </w:rPr>
        <w:t>gNB</w:t>
      </w:r>
      <w:proofErr w:type="spellEnd"/>
      <w:r w:rsidR="008257ED">
        <w:rPr>
          <w:rFonts w:ascii="Times New Roman" w:eastAsia="微软雅黑" w:hAnsi="Times New Roman"/>
          <w:lang w:eastAsia="zh-CN"/>
        </w:rPr>
        <w:t xml:space="preserve"> would sleep less, thus network energy consumption increases over PEI. </w:t>
      </w:r>
      <w:r w:rsidR="00430474">
        <w:rPr>
          <w:rFonts w:ascii="Times New Roman" w:eastAsia="微软雅黑" w:hAnsi="Times New Roman"/>
          <w:lang w:eastAsia="zh-CN"/>
        </w:rPr>
        <w:t>H</w:t>
      </w:r>
      <w:r w:rsidR="008257ED" w:rsidRPr="0051036E">
        <w:rPr>
          <w:rFonts w:ascii="Times New Roman" w:eastAsia="微软雅黑" w:hAnsi="Times New Roman"/>
          <w:lang w:eastAsia="zh-CN"/>
        </w:rPr>
        <w:t>owever, this increment is marginal, specifically 1.51% and 3.54%</w:t>
      </w:r>
      <w:r w:rsidR="008257ED">
        <w:rPr>
          <w:rFonts w:ascii="Times New Roman" w:eastAsia="微软雅黑" w:hAnsi="Times New Roman"/>
          <w:lang w:eastAsia="zh-CN"/>
        </w:rPr>
        <w:t xml:space="preserve"> for 20ms and 80ms SSB periodicity respectively. </w:t>
      </w:r>
    </w:p>
    <w:p w14:paraId="597BC386" w14:textId="77777777" w:rsidR="005C73D3" w:rsidRDefault="005C73D3">
      <w:pPr>
        <w:jc w:val="both"/>
        <w:rPr>
          <w:rFonts w:ascii="Times New Roman" w:eastAsia="等线" w:hAnsi="Times New Roman"/>
          <w:szCs w:val="20"/>
          <w:lang w:eastAsia="zh-CN"/>
        </w:rPr>
      </w:pPr>
    </w:p>
    <w:p w14:paraId="7C08DB78" w14:textId="79173287" w:rsidR="005C73D3" w:rsidRDefault="005C73D3" w:rsidP="005C73D3">
      <w:pPr>
        <w:spacing w:after="120"/>
        <w:jc w:val="center"/>
        <w:rPr>
          <w:rFonts w:ascii="Times New Roman" w:eastAsia="等线" w:hAnsi="Times New Roman"/>
          <w:b/>
          <w:szCs w:val="20"/>
          <w:lang w:eastAsia="zh-CN"/>
        </w:rPr>
      </w:pPr>
      <w:bookmarkStart w:id="101" w:name="_Ref213434098"/>
      <w:r>
        <w:rPr>
          <w:rFonts w:ascii="Times New Roman" w:hAnsi="Times New Roman"/>
          <w:b/>
          <w:bCs/>
        </w:rPr>
        <w:t xml:space="preserve">Table </w:t>
      </w:r>
      <w:r>
        <w:rPr>
          <w:rFonts w:ascii="Times New Roman" w:hAnsi="Times New Roman"/>
          <w:b/>
          <w:bCs/>
        </w:rPr>
        <w:fldChar w:fldCharType="begin"/>
      </w:r>
      <w:r>
        <w:rPr>
          <w:rFonts w:ascii="Times New Roman" w:hAnsi="Times New Roman"/>
          <w:b/>
          <w:bCs/>
        </w:rPr>
        <w:instrText xml:space="preserve"> SEQ Table \* ARABIC </w:instrText>
      </w:r>
      <w:r>
        <w:rPr>
          <w:rFonts w:ascii="Times New Roman" w:hAnsi="Times New Roman"/>
          <w:b/>
          <w:bCs/>
        </w:rPr>
        <w:fldChar w:fldCharType="separate"/>
      </w:r>
      <w:r w:rsidR="000E0A00">
        <w:rPr>
          <w:rFonts w:ascii="Times New Roman" w:hAnsi="Times New Roman"/>
          <w:b/>
          <w:bCs/>
          <w:noProof/>
        </w:rPr>
        <w:t>12</w:t>
      </w:r>
      <w:r>
        <w:rPr>
          <w:rFonts w:ascii="Times New Roman" w:hAnsi="Times New Roman"/>
          <w:b/>
          <w:bCs/>
        </w:rPr>
        <w:fldChar w:fldCharType="end"/>
      </w:r>
      <w:bookmarkEnd w:id="101"/>
      <w:r w:rsidR="00812B5E">
        <w:rPr>
          <w:rFonts w:ascii="Times New Roman" w:eastAsia="等线" w:hAnsi="Times New Roman"/>
          <w:b/>
          <w:szCs w:val="20"/>
          <w:lang w:eastAsia="zh-CN"/>
        </w:rPr>
        <w:t xml:space="preserve"> </w:t>
      </w:r>
      <w:proofErr w:type="spellStart"/>
      <w:r w:rsidR="00812B5E">
        <w:rPr>
          <w:rFonts w:ascii="Times New Roman" w:hAnsi="Times New Roman"/>
          <w:b/>
          <w:bCs/>
        </w:rPr>
        <w:t>Comparision</w:t>
      </w:r>
      <w:proofErr w:type="spellEnd"/>
      <w:r w:rsidR="00812B5E">
        <w:rPr>
          <w:rFonts w:ascii="Times New Roman" w:hAnsi="Times New Roman"/>
          <w:b/>
          <w:bCs/>
        </w:rPr>
        <w:t xml:space="preserve"> of</w:t>
      </w:r>
      <w:r>
        <w:rPr>
          <w:rFonts w:ascii="Times New Roman" w:eastAsia="等线" w:hAnsi="Times New Roman"/>
          <w:b/>
          <w:szCs w:val="20"/>
          <w:lang w:eastAsia="zh-CN"/>
        </w:rPr>
        <w:t xml:space="preserve"> </w:t>
      </w:r>
      <w:proofErr w:type="spellStart"/>
      <w:r w:rsidR="00812B5E">
        <w:rPr>
          <w:rFonts w:ascii="Times New Roman" w:eastAsia="等线" w:hAnsi="Times New Roman"/>
          <w:b/>
          <w:szCs w:val="20"/>
          <w:lang w:eastAsia="zh-CN"/>
        </w:rPr>
        <w:t>Newtork</w:t>
      </w:r>
      <w:proofErr w:type="spellEnd"/>
      <w:r w:rsidR="00812B5E">
        <w:rPr>
          <w:rFonts w:ascii="Times New Roman" w:eastAsia="等线" w:hAnsi="Times New Roman"/>
          <w:b/>
          <w:szCs w:val="20"/>
          <w:lang w:eastAsia="zh-CN"/>
        </w:rPr>
        <w:t xml:space="preserve"> energy </w:t>
      </w:r>
      <w:proofErr w:type="spellStart"/>
      <w:r w:rsidR="00812B5E">
        <w:rPr>
          <w:rFonts w:ascii="Times New Roman" w:eastAsia="等线" w:hAnsi="Times New Roman"/>
          <w:b/>
          <w:szCs w:val="20"/>
          <w:lang w:eastAsia="zh-CN"/>
        </w:rPr>
        <w:t>consumptioin</w:t>
      </w:r>
      <w:proofErr w:type="spellEnd"/>
      <w:r w:rsidR="00812B5E">
        <w:rPr>
          <w:rFonts w:ascii="Times New Roman" w:eastAsia="等线" w:hAnsi="Times New Roman"/>
          <w:b/>
          <w:szCs w:val="20"/>
          <w:lang w:eastAsia="zh-CN"/>
        </w:rPr>
        <w:t xml:space="preserve"> for DL WUS and PEI </w:t>
      </w:r>
      <w:r w:rsidDel="00812B5E">
        <w:rPr>
          <w:rFonts w:ascii="Times New Roman" w:eastAsia="等线" w:hAnsi="Times New Roman"/>
          <w:b/>
          <w:szCs w:val="20"/>
          <w:lang w:eastAsia="zh-CN"/>
        </w:rPr>
        <w:t xml:space="preserve"> </w:t>
      </w:r>
    </w:p>
    <w:bookmarkEnd w:id="72"/>
    <w:tbl>
      <w:tblPr>
        <w:tblStyle w:val="afffa"/>
        <w:tblW w:w="0" w:type="auto"/>
        <w:jc w:val="center"/>
        <w:tblLook w:val="04A0" w:firstRow="1" w:lastRow="0" w:firstColumn="1" w:lastColumn="0" w:noHBand="0" w:noVBand="1"/>
      </w:tblPr>
      <w:tblGrid>
        <w:gridCol w:w="3485"/>
        <w:gridCol w:w="4023"/>
      </w:tblGrid>
      <w:tr w:rsidR="005C73D3" w14:paraId="6F32FF36" w14:textId="77777777" w:rsidTr="0051036E">
        <w:trPr>
          <w:jc w:val="center"/>
        </w:trPr>
        <w:tc>
          <w:tcPr>
            <w:tcW w:w="3485" w:type="dxa"/>
          </w:tcPr>
          <w:p w14:paraId="459D0CBD" w14:textId="77777777" w:rsidR="005C73D3" w:rsidRPr="0051036E" w:rsidRDefault="005C73D3" w:rsidP="008A65B8">
            <w:pPr>
              <w:rPr>
                <w:rFonts w:ascii="Times New Roman" w:eastAsia="微软雅黑" w:hAnsi="Times New Roman"/>
                <w:lang w:eastAsia="zh-CN"/>
              </w:rPr>
            </w:pPr>
          </w:p>
        </w:tc>
        <w:tc>
          <w:tcPr>
            <w:tcW w:w="4023" w:type="dxa"/>
          </w:tcPr>
          <w:p w14:paraId="34FE81C2" w14:textId="78D165F2" w:rsidR="005C73D3" w:rsidRPr="0051036E" w:rsidRDefault="00812B5E" w:rsidP="008A65B8">
            <w:pPr>
              <w:rPr>
                <w:rFonts w:ascii="Times New Roman" w:eastAsia="微软雅黑" w:hAnsi="Times New Roman"/>
                <w:lang w:eastAsia="zh-CN"/>
              </w:rPr>
            </w:pPr>
            <w:r w:rsidRPr="0051036E">
              <w:rPr>
                <w:rFonts w:ascii="Times New Roman" w:eastAsia="微软雅黑" w:hAnsi="Times New Roman"/>
                <w:lang w:eastAsia="zh-CN"/>
              </w:rPr>
              <w:t>Reference power of DL WUS relative to PEI</w:t>
            </w:r>
          </w:p>
        </w:tc>
      </w:tr>
      <w:tr w:rsidR="005C73D3" w14:paraId="2957A2A1" w14:textId="77777777" w:rsidTr="0051036E">
        <w:trPr>
          <w:jc w:val="center"/>
        </w:trPr>
        <w:tc>
          <w:tcPr>
            <w:tcW w:w="3485" w:type="dxa"/>
          </w:tcPr>
          <w:p w14:paraId="1275B3DB" w14:textId="49822948" w:rsidR="005C73D3" w:rsidRPr="0051036E" w:rsidRDefault="008A7178" w:rsidP="008A65B8">
            <w:pPr>
              <w:rPr>
                <w:rFonts w:ascii="Times New Roman" w:eastAsia="微软雅黑" w:hAnsi="Times New Roman"/>
                <w:lang w:eastAsia="zh-CN"/>
              </w:rPr>
            </w:pPr>
            <w:r>
              <w:rPr>
                <w:rFonts w:ascii="Times New Roman" w:eastAsia="微软雅黑" w:hAnsi="Times New Roman"/>
                <w:lang w:eastAsia="zh-CN"/>
              </w:rPr>
              <w:t xml:space="preserve">20ms SSB </w:t>
            </w:r>
            <w:r w:rsidR="008257ED">
              <w:rPr>
                <w:rFonts w:ascii="Times New Roman" w:eastAsia="微软雅黑" w:hAnsi="Times New Roman"/>
                <w:lang w:eastAsia="zh-CN"/>
              </w:rPr>
              <w:t>periodicity</w:t>
            </w:r>
          </w:p>
        </w:tc>
        <w:tc>
          <w:tcPr>
            <w:tcW w:w="4023" w:type="dxa"/>
          </w:tcPr>
          <w:p w14:paraId="48818823" w14:textId="61C3EEA3" w:rsidR="005C73D3" w:rsidRPr="0051036E" w:rsidRDefault="008A7178" w:rsidP="008A65B8">
            <w:pPr>
              <w:rPr>
                <w:rFonts w:ascii="Times New Roman" w:eastAsia="微软雅黑" w:hAnsi="Times New Roman"/>
                <w:lang w:eastAsia="zh-CN"/>
              </w:rPr>
            </w:pPr>
            <w:r>
              <w:rPr>
                <w:rFonts w:ascii="Times New Roman" w:eastAsia="微软雅黑" w:hAnsi="Times New Roman" w:hint="eastAsia"/>
                <w:lang w:eastAsia="zh-CN"/>
              </w:rPr>
              <w:t>1</w:t>
            </w:r>
            <w:r>
              <w:rPr>
                <w:rFonts w:ascii="Times New Roman" w:eastAsia="微软雅黑" w:hAnsi="Times New Roman"/>
                <w:lang w:eastAsia="zh-CN"/>
              </w:rPr>
              <w:t>.51%</w:t>
            </w:r>
          </w:p>
        </w:tc>
      </w:tr>
      <w:tr w:rsidR="005C73D3" w14:paraId="6EB6FD3D" w14:textId="77777777" w:rsidTr="0051036E">
        <w:trPr>
          <w:jc w:val="center"/>
        </w:trPr>
        <w:tc>
          <w:tcPr>
            <w:tcW w:w="3485" w:type="dxa"/>
          </w:tcPr>
          <w:p w14:paraId="2206B53C" w14:textId="5BDFAB65" w:rsidR="005C73D3" w:rsidRPr="0051036E" w:rsidRDefault="008A7178" w:rsidP="008A65B8">
            <w:pPr>
              <w:rPr>
                <w:rFonts w:ascii="Times New Roman" w:eastAsia="微软雅黑" w:hAnsi="Times New Roman"/>
                <w:lang w:eastAsia="zh-CN"/>
              </w:rPr>
            </w:pPr>
            <w:r>
              <w:rPr>
                <w:rFonts w:ascii="Times New Roman" w:eastAsia="微软雅黑" w:hAnsi="Times New Roman"/>
                <w:lang w:eastAsia="zh-CN"/>
              </w:rPr>
              <w:t xml:space="preserve">80ms SSB </w:t>
            </w:r>
            <w:r w:rsidR="008257ED">
              <w:rPr>
                <w:rFonts w:ascii="Times New Roman" w:eastAsia="微软雅黑" w:hAnsi="Times New Roman"/>
                <w:lang w:eastAsia="zh-CN"/>
              </w:rPr>
              <w:t>periodicity</w:t>
            </w:r>
          </w:p>
        </w:tc>
        <w:tc>
          <w:tcPr>
            <w:tcW w:w="4023" w:type="dxa"/>
          </w:tcPr>
          <w:p w14:paraId="766381DB" w14:textId="609B5B28" w:rsidR="005C73D3" w:rsidRPr="0051036E" w:rsidRDefault="008A7178" w:rsidP="008A65B8">
            <w:pPr>
              <w:rPr>
                <w:rFonts w:ascii="Times New Roman" w:eastAsia="微软雅黑" w:hAnsi="Times New Roman"/>
                <w:lang w:eastAsia="zh-CN"/>
              </w:rPr>
            </w:pPr>
            <w:r>
              <w:rPr>
                <w:rFonts w:ascii="Times New Roman" w:eastAsia="微软雅黑" w:hAnsi="Times New Roman" w:hint="eastAsia"/>
                <w:lang w:eastAsia="zh-CN"/>
              </w:rPr>
              <w:t>3</w:t>
            </w:r>
            <w:r>
              <w:rPr>
                <w:rFonts w:ascii="Times New Roman" w:eastAsia="微软雅黑" w:hAnsi="Times New Roman"/>
                <w:lang w:eastAsia="zh-CN"/>
              </w:rPr>
              <w:t>.54%</w:t>
            </w:r>
          </w:p>
        </w:tc>
      </w:tr>
    </w:tbl>
    <w:p w14:paraId="47E8C153" w14:textId="77777777" w:rsidR="008A65B8" w:rsidRDefault="008A65B8" w:rsidP="008A65B8">
      <w:pPr>
        <w:rPr>
          <w:rFonts w:eastAsia="微软雅黑"/>
          <w:lang w:eastAsia="zh-CN"/>
        </w:rPr>
      </w:pPr>
    </w:p>
    <w:p w14:paraId="74C4092D" w14:textId="592B8983" w:rsidR="00430474" w:rsidRDefault="00430474" w:rsidP="00430474">
      <w:pPr>
        <w:rPr>
          <w:rFonts w:ascii="Times New Roman" w:eastAsiaTheme="minorEastAsia" w:hAnsi="Times New Roman"/>
          <w:b/>
          <w:i/>
          <w:lang w:eastAsia="zh-CN"/>
        </w:rPr>
      </w:pPr>
      <w:bookmarkStart w:id="102" w:name="_Ref213434745"/>
      <w:r w:rsidRPr="00CE1433">
        <w:rPr>
          <w:rFonts w:ascii="Times New Roman" w:hAnsi="Times New Roman"/>
          <w:b/>
          <w:i/>
          <w:szCs w:val="20"/>
          <w:lang w:val="en-GB"/>
        </w:rPr>
        <w:t xml:space="preserve">Observation </w:t>
      </w:r>
      <w:r w:rsidRPr="00CE1433">
        <w:rPr>
          <w:rFonts w:ascii="Times New Roman" w:hAnsi="Times New Roman"/>
          <w:b/>
          <w:i/>
          <w:szCs w:val="20"/>
          <w:lang w:val="en-GB"/>
        </w:rPr>
        <w:fldChar w:fldCharType="begin"/>
      </w:r>
      <w:r w:rsidRPr="00CE1433">
        <w:rPr>
          <w:rFonts w:ascii="Times New Roman" w:hAnsi="Times New Roman"/>
          <w:b/>
          <w:i/>
          <w:szCs w:val="20"/>
          <w:lang w:val="en-GB"/>
        </w:rPr>
        <w:instrText xml:space="preserve"> SEQ Observation \* ARABIC </w:instrText>
      </w:r>
      <w:r w:rsidRPr="00CE1433">
        <w:rPr>
          <w:rFonts w:ascii="Times New Roman" w:hAnsi="Times New Roman"/>
          <w:b/>
          <w:i/>
          <w:szCs w:val="20"/>
          <w:lang w:val="en-GB"/>
        </w:rPr>
        <w:fldChar w:fldCharType="separate"/>
      </w:r>
      <w:r w:rsidR="000E0A00">
        <w:rPr>
          <w:rFonts w:ascii="Times New Roman" w:hAnsi="Times New Roman"/>
          <w:b/>
          <w:i/>
          <w:noProof/>
          <w:szCs w:val="20"/>
          <w:lang w:val="en-GB"/>
        </w:rPr>
        <w:t>11</w:t>
      </w:r>
      <w:r w:rsidRPr="00CE1433">
        <w:rPr>
          <w:rFonts w:ascii="Times New Roman" w:hAnsi="Times New Roman"/>
          <w:b/>
          <w:i/>
          <w:szCs w:val="20"/>
          <w:lang w:val="en-GB"/>
        </w:rPr>
        <w:fldChar w:fldCharType="end"/>
      </w:r>
      <w:r>
        <w:rPr>
          <w:rFonts w:ascii="Times New Roman" w:hAnsi="Times New Roman"/>
          <w:b/>
          <w:i/>
        </w:rPr>
        <w:t xml:space="preserve">: </w:t>
      </w:r>
      <w:r>
        <w:rPr>
          <w:rFonts w:ascii="Times New Roman" w:hAnsi="Times New Roman"/>
          <w:b/>
          <w:bCs/>
          <w:i/>
        </w:rPr>
        <w:t>DL WUS of OFDM based sequence results in marginal network energy consumption increase</w:t>
      </w:r>
      <w:r w:rsidR="00AC6263">
        <w:rPr>
          <w:rFonts w:ascii="Times New Roman" w:hAnsi="Times New Roman"/>
          <w:b/>
          <w:bCs/>
          <w:i/>
        </w:rPr>
        <w:t xml:space="preserve"> </w:t>
      </w:r>
      <w:r w:rsidR="00CC52FB">
        <w:rPr>
          <w:rFonts w:ascii="Times New Roman" w:hAnsi="Times New Roman"/>
          <w:b/>
          <w:bCs/>
          <w:i/>
        </w:rPr>
        <w:t>over</w:t>
      </w:r>
      <w:r w:rsidR="00AC6263">
        <w:rPr>
          <w:rFonts w:ascii="Times New Roman" w:hAnsi="Times New Roman"/>
          <w:b/>
          <w:bCs/>
          <w:i/>
        </w:rPr>
        <w:t xml:space="preserve"> PEI</w:t>
      </w:r>
      <w:r>
        <w:rPr>
          <w:rFonts w:ascii="Times New Roman" w:hAnsi="Times New Roman"/>
          <w:b/>
          <w:bCs/>
          <w:i/>
        </w:rPr>
        <w:t>.</w:t>
      </w:r>
      <w:bookmarkEnd w:id="102"/>
      <w:r>
        <w:rPr>
          <w:rFonts w:ascii="Times New Roman" w:hAnsi="Times New Roman"/>
          <w:b/>
          <w:bCs/>
          <w:i/>
        </w:rPr>
        <w:t xml:space="preserve">  </w:t>
      </w:r>
      <w:r>
        <w:rPr>
          <w:rFonts w:ascii="Times New Roman" w:hAnsi="Times New Roman"/>
          <w:b/>
          <w:i/>
        </w:rPr>
        <w:t xml:space="preserve"> </w:t>
      </w:r>
    </w:p>
    <w:p w14:paraId="68829611" w14:textId="77777777" w:rsidR="00430474" w:rsidRPr="005C04C4" w:rsidRDefault="00430474" w:rsidP="008A65B8">
      <w:pPr>
        <w:rPr>
          <w:rFonts w:eastAsia="微软雅黑"/>
          <w:lang w:eastAsia="zh-CN"/>
        </w:rPr>
      </w:pPr>
    </w:p>
    <w:p w14:paraId="474D7142" w14:textId="4B83100A" w:rsidR="008A65B8" w:rsidRDefault="008A65B8" w:rsidP="008A65B8">
      <w:pPr>
        <w:pStyle w:val="51"/>
        <w:spacing w:before="240" w:after="240" w:line="377" w:lineRule="auto"/>
        <w:rPr>
          <w:rFonts w:ascii="Arial" w:eastAsia="微软雅黑" w:hAnsi="Arial" w:cs="Arial"/>
          <w:b w:val="0"/>
          <w:iCs/>
          <w:lang w:eastAsia="zh-CN"/>
        </w:rPr>
      </w:pPr>
      <w:r>
        <w:rPr>
          <w:rFonts w:ascii="Arial" w:eastAsia="微软雅黑" w:hAnsi="Arial" w:cs="Arial"/>
          <w:b w:val="0"/>
          <w:iCs/>
          <w:lang w:eastAsia="zh-CN"/>
        </w:rPr>
        <w:t>2.3.4.5 O</w:t>
      </w:r>
      <w:r>
        <w:rPr>
          <w:rFonts w:ascii="Arial" w:eastAsia="微软雅黑" w:hAnsi="Arial" w:cs="Arial" w:hint="eastAsia"/>
          <w:b w:val="0"/>
          <w:iCs/>
          <w:lang w:eastAsia="zh-CN"/>
        </w:rPr>
        <w:t>ther</w:t>
      </w:r>
      <w:r>
        <w:rPr>
          <w:rFonts w:ascii="Arial" w:eastAsia="微软雅黑" w:hAnsi="Arial" w:cs="Arial"/>
          <w:b w:val="0"/>
          <w:iCs/>
          <w:lang w:eastAsia="zh-CN"/>
        </w:rPr>
        <w:t xml:space="preserve"> functionality </w:t>
      </w:r>
      <w:r w:rsidR="00451601">
        <w:rPr>
          <w:rFonts w:ascii="Arial" w:eastAsia="微软雅黑" w:hAnsi="Arial" w:cs="Arial"/>
          <w:b w:val="0"/>
          <w:iCs/>
          <w:lang w:eastAsia="zh-CN"/>
        </w:rPr>
        <w:t xml:space="preserve">for DL WUS of OFDM based sequence </w:t>
      </w:r>
    </w:p>
    <w:p w14:paraId="1D69AAE0" w14:textId="7FC158C2" w:rsidR="005E466E" w:rsidRDefault="00F91892" w:rsidP="003A1185">
      <w:pPr>
        <w:jc w:val="both"/>
        <w:rPr>
          <w:rFonts w:ascii="Times New Roman" w:hAnsi="Times New Roman"/>
          <w:iCs/>
          <w:szCs w:val="20"/>
          <w:lang w:eastAsia="zh-CN"/>
        </w:rPr>
      </w:pPr>
      <w:r>
        <w:rPr>
          <w:rFonts w:ascii="Times New Roman" w:hAnsi="Times New Roman"/>
          <w:iCs/>
          <w:szCs w:val="20"/>
          <w:lang w:eastAsia="zh-CN"/>
        </w:rPr>
        <w:t xml:space="preserve">In addition to </w:t>
      </w:r>
      <w:r w:rsidRPr="00DB2A26">
        <w:rPr>
          <w:rFonts w:ascii="Times New Roman" w:hAnsi="Times New Roman"/>
          <w:iCs/>
          <w:szCs w:val="20"/>
          <w:lang w:eastAsia="zh-CN"/>
        </w:rPr>
        <w:t xml:space="preserve">sub-group level </w:t>
      </w:r>
      <w:r>
        <w:rPr>
          <w:rFonts w:ascii="Times New Roman" w:hAnsi="Times New Roman"/>
          <w:iCs/>
          <w:szCs w:val="20"/>
          <w:lang w:eastAsia="zh-CN"/>
        </w:rPr>
        <w:t>wake-up</w:t>
      </w:r>
      <w:r w:rsidRPr="00DB2A26">
        <w:rPr>
          <w:rFonts w:ascii="Times New Roman" w:hAnsi="Times New Roman"/>
          <w:iCs/>
          <w:szCs w:val="20"/>
          <w:lang w:eastAsia="zh-CN"/>
        </w:rPr>
        <w:t xml:space="preserve"> </w:t>
      </w:r>
      <w:r>
        <w:rPr>
          <w:rFonts w:ascii="Times New Roman" w:hAnsi="Times New Roman"/>
          <w:iCs/>
          <w:szCs w:val="20"/>
          <w:lang w:eastAsia="zh-CN"/>
        </w:rPr>
        <w:t>for Paging PDCCH</w:t>
      </w:r>
      <w:r w:rsidRPr="00DB2A26">
        <w:rPr>
          <w:rFonts w:ascii="Times New Roman" w:hAnsi="Times New Roman"/>
          <w:iCs/>
          <w:szCs w:val="20"/>
          <w:lang w:eastAsia="zh-CN"/>
        </w:rPr>
        <w:t xml:space="preserve"> monitor</w:t>
      </w:r>
      <w:r>
        <w:rPr>
          <w:rFonts w:ascii="Times New Roman" w:hAnsi="Times New Roman"/>
          <w:iCs/>
          <w:szCs w:val="20"/>
          <w:lang w:eastAsia="zh-CN"/>
        </w:rPr>
        <w:t>ing</w:t>
      </w:r>
      <w:r w:rsidRPr="00DB2A26">
        <w:rPr>
          <w:rFonts w:ascii="Times New Roman" w:hAnsi="Times New Roman"/>
          <w:iCs/>
          <w:szCs w:val="20"/>
          <w:lang w:eastAsia="zh-CN"/>
        </w:rPr>
        <w:t xml:space="preserve"> </w:t>
      </w:r>
      <w:r>
        <w:rPr>
          <w:rFonts w:ascii="Times New Roman" w:hAnsi="Times New Roman"/>
          <w:iCs/>
          <w:szCs w:val="20"/>
          <w:lang w:eastAsia="zh-CN"/>
        </w:rPr>
        <w:t xml:space="preserve">in RRC idle/inactive state and sub-group/UE level wake-up for PDCCH monitoring in RRC connected mode, </w:t>
      </w:r>
      <w:r w:rsidR="000E56D3">
        <w:rPr>
          <w:rFonts w:ascii="Times New Roman" w:hAnsi="Times New Roman"/>
          <w:iCs/>
          <w:szCs w:val="20"/>
          <w:lang w:eastAsia="zh-CN"/>
        </w:rPr>
        <w:t xml:space="preserve">other functionalities which </w:t>
      </w:r>
      <w:r w:rsidR="008526FA">
        <w:rPr>
          <w:rFonts w:ascii="Times New Roman" w:hAnsi="Times New Roman"/>
          <w:iCs/>
          <w:szCs w:val="20"/>
          <w:lang w:eastAsia="zh-CN"/>
        </w:rPr>
        <w:t xml:space="preserve">can further reduce </w:t>
      </w:r>
      <w:proofErr w:type="spellStart"/>
      <w:r w:rsidR="008526FA">
        <w:rPr>
          <w:rFonts w:ascii="Times New Roman" w:hAnsi="Times New Roman"/>
          <w:iCs/>
          <w:szCs w:val="20"/>
          <w:lang w:eastAsia="zh-CN"/>
        </w:rPr>
        <w:t>unncessary</w:t>
      </w:r>
      <w:proofErr w:type="spellEnd"/>
      <w:r w:rsidR="008526FA">
        <w:rPr>
          <w:rFonts w:ascii="Times New Roman" w:hAnsi="Times New Roman"/>
          <w:iCs/>
          <w:szCs w:val="20"/>
          <w:lang w:eastAsia="zh-CN"/>
        </w:rPr>
        <w:t xml:space="preserve"> turning on time of MR</w:t>
      </w:r>
      <w:r w:rsidR="005E466E">
        <w:rPr>
          <w:rFonts w:ascii="Times New Roman" w:hAnsi="Times New Roman"/>
          <w:iCs/>
          <w:szCs w:val="20"/>
          <w:lang w:eastAsia="zh-CN"/>
        </w:rPr>
        <w:t xml:space="preserve">, </w:t>
      </w:r>
      <w:r w:rsidR="003A1185">
        <w:rPr>
          <w:rFonts w:ascii="Times New Roman" w:hAnsi="Times New Roman"/>
          <w:iCs/>
          <w:szCs w:val="20"/>
          <w:lang w:eastAsia="zh-CN"/>
        </w:rPr>
        <w:t>can be considered for DL WUS</w:t>
      </w:r>
      <w:r w:rsidR="005E466E">
        <w:rPr>
          <w:rFonts w:ascii="Times New Roman" w:hAnsi="Times New Roman"/>
          <w:iCs/>
          <w:szCs w:val="20"/>
          <w:lang w:eastAsia="zh-CN"/>
        </w:rPr>
        <w:t xml:space="preserve">.  </w:t>
      </w:r>
      <w:r w:rsidR="003A1185">
        <w:rPr>
          <w:rFonts w:ascii="Times New Roman" w:hAnsi="Times New Roman"/>
          <w:iCs/>
          <w:szCs w:val="20"/>
          <w:lang w:eastAsia="zh-CN"/>
        </w:rPr>
        <w:t>But i</w:t>
      </w:r>
      <w:r w:rsidR="005E466E">
        <w:rPr>
          <w:rFonts w:ascii="Times New Roman" w:hAnsi="Times New Roman"/>
          <w:iCs/>
          <w:szCs w:val="20"/>
          <w:lang w:eastAsia="zh-CN"/>
        </w:rPr>
        <w:t xml:space="preserve">t is important to note, before discussion on assistant information in DL WUS for a power saving techniques, the benefit of corresponding techniques itself should be well </w:t>
      </w:r>
      <w:proofErr w:type="spellStart"/>
      <w:r w:rsidR="005E466E">
        <w:rPr>
          <w:rFonts w:ascii="Times New Roman" w:hAnsi="Times New Roman"/>
          <w:iCs/>
          <w:szCs w:val="20"/>
          <w:lang w:eastAsia="zh-CN"/>
        </w:rPr>
        <w:t>invesitaged</w:t>
      </w:r>
      <w:proofErr w:type="spellEnd"/>
      <w:r w:rsidR="005E466E">
        <w:rPr>
          <w:rFonts w:ascii="Times New Roman" w:hAnsi="Times New Roman"/>
          <w:iCs/>
          <w:szCs w:val="20"/>
          <w:lang w:eastAsia="zh-CN"/>
        </w:rPr>
        <w:t>. For example, PDCCH parameter adjustment</w:t>
      </w:r>
      <w:r w:rsidR="003A1185">
        <w:rPr>
          <w:rFonts w:ascii="Times New Roman" w:hAnsi="Times New Roman"/>
          <w:iCs/>
          <w:szCs w:val="20"/>
          <w:lang w:eastAsia="zh-CN"/>
        </w:rPr>
        <w:t xml:space="preserve"> should be firstly </w:t>
      </w:r>
      <w:proofErr w:type="spellStart"/>
      <w:r w:rsidR="003A1185">
        <w:rPr>
          <w:rFonts w:ascii="Times New Roman" w:hAnsi="Times New Roman"/>
          <w:iCs/>
          <w:szCs w:val="20"/>
          <w:lang w:eastAsia="zh-CN"/>
        </w:rPr>
        <w:t>provded</w:t>
      </w:r>
      <w:proofErr w:type="spellEnd"/>
      <w:r w:rsidR="003A1185">
        <w:rPr>
          <w:rFonts w:ascii="Times New Roman" w:hAnsi="Times New Roman"/>
          <w:iCs/>
          <w:szCs w:val="20"/>
          <w:lang w:eastAsia="zh-CN"/>
        </w:rPr>
        <w:t xml:space="preserve"> to provide </w:t>
      </w:r>
      <w:proofErr w:type="spellStart"/>
      <w:r w:rsidR="003A1185">
        <w:rPr>
          <w:rFonts w:ascii="Times New Roman" w:hAnsi="Times New Roman"/>
          <w:iCs/>
          <w:szCs w:val="20"/>
          <w:lang w:eastAsia="zh-CN"/>
        </w:rPr>
        <w:t>convicing</w:t>
      </w:r>
      <w:proofErr w:type="spellEnd"/>
      <w:r w:rsidR="003A1185">
        <w:rPr>
          <w:rFonts w:ascii="Times New Roman" w:hAnsi="Times New Roman"/>
          <w:iCs/>
          <w:szCs w:val="20"/>
          <w:lang w:eastAsia="zh-CN"/>
        </w:rPr>
        <w:t xml:space="preserve"> </w:t>
      </w:r>
      <w:r w:rsidR="00ED1294">
        <w:rPr>
          <w:rFonts w:ascii="Times New Roman" w:hAnsi="Times New Roman"/>
          <w:iCs/>
          <w:szCs w:val="20"/>
          <w:lang w:eastAsia="zh-CN"/>
        </w:rPr>
        <w:t xml:space="preserve">energy efficiency gain </w:t>
      </w:r>
      <w:r w:rsidR="003A1185">
        <w:rPr>
          <w:rFonts w:ascii="Times New Roman" w:hAnsi="Times New Roman"/>
          <w:iCs/>
          <w:szCs w:val="20"/>
          <w:lang w:eastAsia="zh-CN"/>
        </w:rPr>
        <w:t xml:space="preserve">before discussion on whether introduce the PDCCH parameter adjustment. </w:t>
      </w:r>
    </w:p>
    <w:p w14:paraId="5AA7027A" w14:textId="6DF508FD" w:rsidR="00877706" w:rsidRDefault="00877706" w:rsidP="00877706">
      <w:pPr>
        <w:pStyle w:val="51"/>
        <w:spacing w:before="240" w:after="240" w:line="377" w:lineRule="auto"/>
        <w:rPr>
          <w:rFonts w:ascii="Arial" w:eastAsia="微软雅黑" w:hAnsi="Arial" w:cs="Arial"/>
          <w:b w:val="0"/>
          <w:iCs/>
          <w:lang w:eastAsia="zh-CN"/>
        </w:rPr>
      </w:pPr>
      <w:r>
        <w:rPr>
          <w:rFonts w:ascii="Arial" w:eastAsia="微软雅黑" w:hAnsi="Arial" w:cs="Arial"/>
          <w:b w:val="0"/>
          <w:iCs/>
          <w:lang w:eastAsia="zh-CN"/>
        </w:rPr>
        <w:t>2.3.4.6 Summary</w:t>
      </w:r>
    </w:p>
    <w:p w14:paraId="59DDC385" w14:textId="6E312136" w:rsidR="00C418E3" w:rsidRDefault="00C418E3">
      <w:pPr>
        <w:pStyle w:val="B10"/>
        <w:ind w:left="0" w:firstLine="0"/>
        <w:jc w:val="both"/>
        <w:rPr>
          <w:rFonts w:ascii="Times New Roman" w:eastAsia="等线" w:hAnsi="Times New Roman"/>
          <w:lang w:eastAsia="zh-CN"/>
        </w:rPr>
      </w:pPr>
      <w:r w:rsidRPr="00C418E3">
        <w:rPr>
          <w:rFonts w:ascii="Times New Roman" w:eastAsia="等线" w:hAnsi="Times New Roman"/>
          <w:lang w:eastAsia="zh-CN"/>
        </w:rPr>
        <w:t xml:space="preserve">From the above discussion, it is evident that the </w:t>
      </w:r>
      <w:r>
        <w:rPr>
          <w:rFonts w:ascii="Times New Roman" w:eastAsia="等线" w:hAnsi="Times New Roman"/>
          <w:lang w:eastAsia="zh-CN"/>
        </w:rPr>
        <w:t>DL WUS of</w:t>
      </w:r>
      <w:r w:rsidRPr="00C418E3">
        <w:rPr>
          <w:rFonts w:ascii="Times New Roman" w:eastAsia="等线" w:hAnsi="Times New Roman"/>
          <w:lang w:eastAsia="zh-CN"/>
        </w:rPr>
        <w:t xml:space="preserve"> OFDM</w:t>
      </w:r>
      <w:r>
        <w:rPr>
          <w:rFonts w:ascii="Times New Roman" w:eastAsia="等线" w:hAnsi="Times New Roman"/>
          <w:lang w:eastAsia="zh-CN"/>
        </w:rPr>
        <w:t xml:space="preserve"> based</w:t>
      </w:r>
      <w:r w:rsidRPr="00C418E3">
        <w:rPr>
          <w:rFonts w:ascii="Times New Roman" w:eastAsia="等线" w:hAnsi="Times New Roman"/>
          <w:lang w:eastAsia="zh-CN"/>
        </w:rPr>
        <w:t xml:space="preserve"> sequence outperforms </w:t>
      </w:r>
      <w:r>
        <w:rPr>
          <w:rFonts w:ascii="Times New Roman" w:eastAsia="等线" w:hAnsi="Times New Roman"/>
          <w:lang w:eastAsia="zh-CN"/>
        </w:rPr>
        <w:t>PEI and DCP</w:t>
      </w:r>
      <w:r w:rsidRPr="00C418E3">
        <w:rPr>
          <w:rFonts w:ascii="Times New Roman" w:eastAsia="等线" w:hAnsi="Times New Roman"/>
          <w:lang w:eastAsia="zh-CN"/>
        </w:rPr>
        <w:t xml:space="preserve">. Considering the functional overlap between </w:t>
      </w:r>
      <w:r>
        <w:rPr>
          <w:rFonts w:ascii="Times New Roman" w:eastAsia="等线" w:hAnsi="Times New Roman"/>
          <w:lang w:eastAsia="zh-CN"/>
        </w:rPr>
        <w:t xml:space="preserve">DL </w:t>
      </w:r>
      <w:r w:rsidRPr="00C418E3">
        <w:rPr>
          <w:rFonts w:ascii="Times New Roman" w:eastAsia="等线" w:hAnsi="Times New Roman"/>
          <w:lang w:eastAsia="zh-CN"/>
        </w:rPr>
        <w:t>WUS and DCP/PEI, it is advisable to concentrate exclusively on DL WUS</w:t>
      </w:r>
      <w:r>
        <w:rPr>
          <w:rFonts w:ascii="Times New Roman" w:eastAsia="等线" w:hAnsi="Times New Roman"/>
          <w:lang w:eastAsia="zh-CN"/>
        </w:rPr>
        <w:t xml:space="preserve"> study, which facilitates a leaner desi</w:t>
      </w:r>
      <w:r>
        <w:rPr>
          <w:rFonts w:ascii="Times New Roman" w:eastAsia="等线" w:hAnsi="Times New Roman" w:hint="eastAsia"/>
          <w:lang w:eastAsia="zh-CN"/>
        </w:rPr>
        <w:t>g</w:t>
      </w:r>
      <w:r>
        <w:rPr>
          <w:rFonts w:ascii="Times New Roman" w:eastAsia="等线" w:hAnsi="Times New Roman"/>
          <w:lang w:eastAsia="zh-CN"/>
        </w:rPr>
        <w:t>n for 6G</w:t>
      </w:r>
      <w:r>
        <w:rPr>
          <w:rFonts w:ascii="Times New Roman" w:eastAsia="等线" w:hAnsi="Times New Roman" w:hint="eastAsia"/>
          <w:lang w:eastAsia="zh-CN"/>
        </w:rPr>
        <w:t>R</w:t>
      </w:r>
      <w:r>
        <w:rPr>
          <w:rFonts w:ascii="Times New Roman" w:eastAsia="等线" w:hAnsi="Times New Roman"/>
          <w:lang w:eastAsia="zh-CN"/>
        </w:rPr>
        <w:t xml:space="preserve"> power saving.</w:t>
      </w:r>
    </w:p>
    <w:p w14:paraId="2667333E" w14:textId="590E8ABB" w:rsidR="005014C0" w:rsidRPr="005014C0" w:rsidRDefault="006B668D" w:rsidP="0051036E">
      <w:pPr>
        <w:pStyle w:val="af"/>
        <w:rPr>
          <w:rFonts w:ascii="Times New Roman" w:eastAsia="等线" w:hAnsi="Times New Roman"/>
          <w:b/>
          <w:bCs/>
          <w:i/>
          <w:iCs/>
          <w:lang w:eastAsia="zh-CN"/>
        </w:rPr>
      </w:pPr>
      <w:bookmarkStart w:id="103" w:name="_Ref213435969"/>
      <w:bookmarkEnd w:id="68"/>
      <w:r w:rsidRPr="00223634">
        <w:rPr>
          <w:rFonts w:ascii="Times New Roman" w:hAnsi="Times New Roman"/>
          <w:b/>
          <w:i/>
        </w:rPr>
        <w:t xml:space="preserve">Proposal </w:t>
      </w:r>
      <w:r w:rsidRPr="00223634">
        <w:rPr>
          <w:rFonts w:ascii="Times New Roman" w:hAnsi="Times New Roman"/>
          <w:b/>
          <w:i/>
        </w:rPr>
        <w:fldChar w:fldCharType="begin"/>
      </w:r>
      <w:r w:rsidRPr="00223634">
        <w:rPr>
          <w:rFonts w:ascii="Times New Roman" w:hAnsi="Times New Roman"/>
          <w:b/>
          <w:i/>
        </w:rPr>
        <w:instrText xml:space="preserve"> SEQ Proposal \* ARABIC </w:instrText>
      </w:r>
      <w:r w:rsidRPr="00223634">
        <w:rPr>
          <w:rFonts w:ascii="Times New Roman" w:hAnsi="Times New Roman"/>
          <w:b/>
          <w:i/>
        </w:rPr>
        <w:fldChar w:fldCharType="separate"/>
      </w:r>
      <w:r w:rsidR="000E0A00">
        <w:rPr>
          <w:rFonts w:ascii="Times New Roman" w:hAnsi="Times New Roman"/>
          <w:b/>
          <w:i/>
          <w:noProof/>
        </w:rPr>
        <w:t>17</w:t>
      </w:r>
      <w:r w:rsidRPr="00223634">
        <w:rPr>
          <w:rFonts w:ascii="Times New Roman" w:hAnsi="Times New Roman"/>
          <w:b/>
          <w:i/>
        </w:rPr>
        <w:fldChar w:fldCharType="end"/>
      </w:r>
      <w:r w:rsidR="0002706D" w:rsidRPr="0002706D">
        <w:rPr>
          <w:rFonts w:ascii="Times New Roman" w:eastAsiaTheme="minorEastAsia" w:hAnsi="Times New Roman"/>
          <w:b/>
          <w:i/>
          <w:lang w:eastAsia="zh-CN"/>
        </w:rPr>
        <w:t>:</w:t>
      </w:r>
      <w:r w:rsidR="005014C0">
        <w:rPr>
          <w:rFonts w:ascii="Times New Roman" w:eastAsiaTheme="minorEastAsia" w:hAnsi="Times New Roman"/>
          <w:b/>
          <w:i/>
          <w:lang w:eastAsia="zh-CN"/>
        </w:rPr>
        <w:t xml:space="preserve"> </w:t>
      </w:r>
      <w:r w:rsidR="005014C0" w:rsidRPr="005014C0">
        <w:rPr>
          <w:rFonts w:ascii="Times New Roman" w:eastAsia="等线" w:hAnsi="Times New Roman"/>
          <w:b/>
          <w:bCs/>
          <w:i/>
          <w:iCs/>
          <w:lang w:eastAsia="zh-CN"/>
        </w:rPr>
        <w:t>For DL WUS of OFDM based sequence</w:t>
      </w:r>
      <w:r w:rsidR="0002706D" w:rsidRPr="005014C0">
        <w:rPr>
          <w:rFonts w:ascii="Times New Roman" w:eastAsia="等线" w:hAnsi="Times New Roman"/>
          <w:b/>
          <w:bCs/>
          <w:i/>
          <w:iCs/>
          <w:lang w:eastAsia="zh-CN"/>
        </w:rPr>
        <w:t xml:space="preserve"> </w:t>
      </w:r>
      <w:r w:rsidR="005014C0" w:rsidRPr="005014C0">
        <w:rPr>
          <w:rFonts w:ascii="Times New Roman" w:eastAsia="等线" w:hAnsi="Times New Roman"/>
          <w:b/>
          <w:bCs/>
          <w:i/>
          <w:iCs/>
          <w:lang w:eastAsia="zh-CN"/>
        </w:rPr>
        <w:t>for 6GR EE improvement,</w:t>
      </w:r>
      <w:bookmarkEnd w:id="103"/>
    </w:p>
    <w:p w14:paraId="797F99ED" w14:textId="26E88D4C" w:rsidR="0002706D" w:rsidRDefault="0002706D" w:rsidP="00E83132">
      <w:pPr>
        <w:pStyle w:val="affff3"/>
        <w:numPr>
          <w:ilvl w:val="0"/>
          <w:numId w:val="57"/>
        </w:numPr>
        <w:ind w:firstLineChars="0"/>
        <w:rPr>
          <w:rFonts w:ascii="Times New Roman" w:hAnsi="Times New Roman"/>
          <w:b/>
          <w:i/>
        </w:rPr>
      </w:pPr>
      <w:r w:rsidRPr="005014C0">
        <w:rPr>
          <w:rFonts w:ascii="Times New Roman" w:hAnsi="Times New Roman"/>
          <w:b/>
          <w:i/>
        </w:rPr>
        <w:t xml:space="preserve">Study </w:t>
      </w:r>
      <w:r w:rsidR="005014C0">
        <w:rPr>
          <w:rFonts w:ascii="Times New Roman" w:hAnsi="Times New Roman"/>
          <w:b/>
          <w:i/>
        </w:rPr>
        <w:t>DL WUS</w:t>
      </w:r>
      <w:r w:rsidRPr="005014C0">
        <w:rPr>
          <w:rFonts w:ascii="Times New Roman" w:hAnsi="Times New Roman"/>
          <w:b/>
          <w:i/>
        </w:rPr>
        <w:t xml:space="preserve"> operation with I-DRX for RRC idle</w:t>
      </w:r>
      <w:r w:rsidRPr="005014C0">
        <w:rPr>
          <w:rFonts w:ascii="宋体" w:hAnsi="宋体" w:cs="宋体" w:hint="eastAsia"/>
          <w:b/>
          <w:i/>
        </w:rPr>
        <w:t>[</w:t>
      </w:r>
      <w:r w:rsidRPr="005014C0">
        <w:rPr>
          <w:rFonts w:ascii="Times New Roman" w:hAnsi="Times New Roman"/>
          <w:b/>
          <w:i/>
        </w:rPr>
        <w:t>/inactive</w:t>
      </w:r>
      <w:r w:rsidRPr="005014C0">
        <w:rPr>
          <w:rFonts w:ascii="Times New Roman" w:eastAsiaTheme="minorEastAsia" w:hAnsi="Times New Roman" w:hint="eastAsia"/>
          <w:b/>
          <w:i/>
        </w:rPr>
        <w:t>]</w:t>
      </w:r>
      <w:r w:rsidRPr="005014C0">
        <w:rPr>
          <w:rFonts w:ascii="Times New Roman" w:hAnsi="Times New Roman"/>
          <w:b/>
          <w:i/>
        </w:rPr>
        <w:t xml:space="preserve"> state</w:t>
      </w:r>
      <w:r w:rsidR="00E83132">
        <w:rPr>
          <w:rFonts w:ascii="Times New Roman" w:hAnsi="Times New Roman"/>
          <w:b/>
          <w:i/>
        </w:rPr>
        <w:t xml:space="preserve">, </w:t>
      </w:r>
      <w:r w:rsidRPr="005014C0">
        <w:rPr>
          <w:rFonts w:ascii="Times New Roman" w:hAnsi="Times New Roman"/>
          <w:b/>
          <w:i/>
        </w:rPr>
        <w:t>taking over the PEI functionalities.</w:t>
      </w:r>
    </w:p>
    <w:p w14:paraId="481C3F14" w14:textId="6800C6AF" w:rsidR="0002706D" w:rsidRPr="005014C0" w:rsidRDefault="005014C0" w:rsidP="00E83132">
      <w:pPr>
        <w:pStyle w:val="affff3"/>
        <w:numPr>
          <w:ilvl w:val="0"/>
          <w:numId w:val="57"/>
        </w:numPr>
        <w:ind w:firstLineChars="0"/>
        <w:rPr>
          <w:rFonts w:ascii="Times New Roman" w:hAnsi="Times New Roman"/>
          <w:b/>
          <w:i/>
        </w:rPr>
      </w:pPr>
      <w:r>
        <w:rPr>
          <w:rFonts w:ascii="Times New Roman" w:hAnsi="Times New Roman" w:hint="eastAsia"/>
          <w:b/>
          <w:i/>
        </w:rPr>
        <w:t>S</w:t>
      </w:r>
      <w:r>
        <w:rPr>
          <w:rFonts w:ascii="Times New Roman" w:hAnsi="Times New Roman"/>
          <w:b/>
          <w:i/>
        </w:rPr>
        <w:t>tudy</w:t>
      </w:r>
      <w:r w:rsidDel="00C3386D">
        <w:rPr>
          <w:rFonts w:ascii="Times New Roman" w:hAnsi="Times New Roman"/>
          <w:b/>
          <w:i/>
        </w:rPr>
        <w:t xml:space="preserve"> </w:t>
      </w:r>
      <w:r w:rsidR="0002706D" w:rsidRPr="005014C0" w:rsidDel="00C3386D">
        <w:rPr>
          <w:rFonts w:ascii="Times New Roman" w:eastAsia="等线" w:hAnsi="Times New Roman" w:hint="eastAsia"/>
          <w:b/>
          <w:i/>
        </w:rPr>
        <w:t>C-DRX free</w:t>
      </w:r>
      <w:r w:rsidR="0002706D" w:rsidRPr="005014C0">
        <w:rPr>
          <w:rFonts w:ascii="Times New Roman" w:eastAsia="等线" w:hAnsi="Times New Roman" w:hint="eastAsia"/>
          <w:b/>
          <w:i/>
        </w:rPr>
        <w:t xml:space="preserve"> </w:t>
      </w:r>
      <w:r>
        <w:rPr>
          <w:rFonts w:ascii="Times New Roman" w:eastAsia="等线" w:hAnsi="Times New Roman"/>
          <w:b/>
          <w:i/>
        </w:rPr>
        <w:t xml:space="preserve">DL </w:t>
      </w:r>
      <w:r w:rsidR="0002706D" w:rsidRPr="005014C0">
        <w:rPr>
          <w:rFonts w:ascii="Times New Roman" w:eastAsia="等线" w:hAnsi="Times New Roman" w:hint="eastAsia"/>
          <w:b/>
          <w:i/>
        </w:rPr>
        <w:t>WUS operation for connected mode</w:t>
      </w:r>
      <w:r w:rsidR="00C3386D">
        <w:rPr>
          <w:rFonts w:ascii="Times New Roman" w:eastAsia="等线" w:hAnsi="Times New Roman" w:hint="eastAsia"/>
          <w:b/>
          <w:i/>
        </w:rPr>
        <w:t xml:space="preserve"> UE</w:t>
      </w:r>
      <w:r w:rsidR="0002706D" w:rsidRPr="005014C0">
        <w:rPr>
          <w:rFonts w:ascii="Times New Roman" w:hAnsi="Times New Roman"/>
          <w:b/>
          <w:i/>
        </w:rPr>
        <w:t>,</w:t>
      </w:r>
      <w:r w:rsidR="005C04C4">
        <w:rPr>
          <w:rFonts w:ascii="Times New Roman" w:hAnsi="Times New Roman"/>
          <w:b/>
          <w:i/>
        </w:rPr>
        <w:t xml:space="preserve"> </w:t>
      </w:r>
      <w:r w:rsidR="0002706D" w:rsidDel="005C04C4">
        <w:rPr>
          <w:rFonts w:ascii="Times New Roman" w:eastAsiaTheme="minorEastAsia" w:hAnsi="Times New Roman"/>
          <w:b/>
          <w:i/>
        </w:rPr>
        <w:t xml:space="preserve"> </w:t>
      </w:r>
      <w:r w:rsidR="0002706D" w:rsidRPr="005014C0">
        <w:rPr>
          <w:rFonts w:ascii="Times New Roman" w:eastAsia="等线" w:hAnsi="Times New Roman" w:hint="eastAsia"/>
          <w:b/>
          <w:i/>
        </w:rPr>
        <w:t xml:space="preserve">including at least the following aspects </w:t>
      </w:r>
    </w:p>
    <w:p w14:paraId="342B1BA9" w14:textId="77777777" w:rsidR="005060D6" w:rsidRPr="0051036E" w:rsidRDefault="0002706D" w:rsidP="00E83132">
      <w:pPr>
        <w:pStyle w:val="affff3"/>
        <w:numPr>
          <w:ilvl w:val="0"/>
          <w:numId w:val="26"/>
        </w:numPr>
        <w:adjustRightInd w:val="0"/>
        <w:snapToGrid w:val="0"/>
        <w:spacing w:afterLines="50" w:after="120"/>
        <w:ind w:firstLineChars="0"/>
        <w:rPr>
          <w:rFonts w:ascii="Times New Roman" w:eastAsia="等线" w:hAnsi="Times New Roman"/>
          <w:b/>
          <w:i/>
          <w:kern w:val="0"/>
          <w:sz w:val="20"/>
          <w:szCs w:val="20"/>
        </w:rPr>
      </w:pPr>
      <w:r>
        <w:rPr>
          <w:rFonts w:ascii="Times New Roman" w:eastAsia="Times New Roman" w:hAnsi="Times New Roman"/>
          <w:b/>
          <w:i/>
          <w:kern w:val="0"/>
          <w:sz w:val="20"/>
          <w:szCs w:val="24"/>
          <w:lang w:eastAsia="en-US"/>
        </w:rPr>
        <w:t xml:space="preserve">UE PDCCH monitoring (active time) </w:t>
      </w:r>
      <w:proofErr w:type="spellStart"/>
      <w:r>
        <w:rPr>
          <w:rFonts w:ascii="Times New Roman" w:eastAsia="Times New Roman" w:hAnsi="Times New Roman"/>
          <w:b/>
          <w:i/>
          <w:kern w:val="0"/>
          <w:sz w:val="20"/>
          <w:szCs w:val="24"/>
          <w:lang w:eastAsia="en-US"/>
        </w:rPr>
        <w:t>triggred</w:t>
      </w:r>
      <w:proofErr w:type="spellEnd"/>
      <w:r>
        <w:rPr>
          <w:rFonts w:ascii="Times New Roman" w:eastAsia="Times New Roman" w:hAnsi="Times New Roman"/>
          <w:b/>
          <w:i/>
          <w:kern w:val="0"/>
          <w:sz w:val="20"/>
          <w:szCs w:val="24"/>
          <w:lang w:eastAsia="en-US"/>
        </w:rPr>
        <w:t xml:space="preserve"> by </w:t>
      </w:r>
      <w:r w:rsidR="00E83132">
        <w:rPr>
          <w:rFonts w:ascii="Times New Roman" w:eastAsia="Times New Roman" w:hAnsi="Times New Roman"/>
          <w:b/>
          <w:i/>
          <w:kern w:val="0"/>
          <w:sz w:val="20"/>
          <w:szCs w:val="24"/>
          <w:lang w:eastAsia="en-US"/>
        </w:rPr>
        <w:t xml:space="preserve">DL </w:t>
      </w:r>
      <w:r w:rsidRPr="005060D6">
        <w:rPr>
          <w:rFonts w:ascii="Times New Roman" w:eastAsia="Times New Roman" w:hAnsi="Times New Roman"/>
          <w:b/>
          <w:i/>
          <w:kern w:val="0"/>
          <w:sz w:val="20"/>
          <w:szCs w:val="24"/>
          <w:lang w:eastAsia="en-US"/>
        </w:rPr>
        <w:t xml:space="preserve">WUS according to </w:t>
      </w:r>
      <w:r w:rsidR="00E83132" w:rsidRPr="005060D6">
        <w:rPr>
          <w:rFonts w:ascii="Times New Roman" w:eastAsia="Times New Roman" w:hAnsi="Times New Roman"/>
          <w:b/>
          <w:i/>
          <w:kern w:val="0"/>
          <w:sz w:val="20"/>
          <w:szCs w:val="24"/>
          <w:lang w:eastAsia="en-US"/>
        </w:rPr>
        <w:t xml:space="preserve">DL </w:t>
      </w:r>
      <w:r w:rsidRPr="007D4992">
        <w:rPr>
          <w:rFonts w:ascii="Times New Roman" w:eastAsia="Times New Roman" w:hAnsi="Times New Roman"/>
          <w:b/>
          <w:i/>
          <w:kern w:val="0"/>
          <w:sz w:val="20"/>
          <w:szCs w:val="24"/>
          <w:lang w:eastAsia="en-US"/>
        </w:rPr>
        <w:t xml:space="preserve">WUS </w:t>
      </w:r>
      <w:r w:rsidR="00EA6FC5" w:rsidRPr="007D4992">
        <w:rPr>
          <w:rFonts w:ascii="Times New Roman" w:eastAsiaTheme="minorEastAsia" w:hAnsi="Times New Roman" w:hint="eastAsia"/>
          <w:b/>
          <w:i/>
          <w:kern w:val="0"/>
          <w:sz w:val="20"/>
          <w:szCs w:val="24"/>
        </w:rPr>
        <w:t>monitoring</w:t>
      </w:r>
      <w:r w:rsidR="007D4992" w:rsidRPr="007D4992">
        <w:rPr>
          <w:rFonts w:ascii="Times New Roman" w:eastAsiaTheme="minorEastAsia" w:hAnsi="Times New Roman"/>
          <w:b/>
          <w:i/>
          <w:kern w:val="0"/>
          <w:sz w:val="20"/>
          <w:szCs w:val="24"/>
        </w:rPr>
        <w:t xml:space="preserve">, </w:t>
      </w:r>
      <w:r w:rsidR="007D4992" w:rsidRPr="007D4992">
        <w:rPr>
          <w:rFonts w:ascii="Times New Roman" w:eastAsiaTheme="minorEastAsia" w:hAnsi="Times New Roman"/>
          <w:b/>
          <w:i/>
        </w:rPr>
        <w:t xml:space="preserve">providing flexible PDCCH </w:t>
      </w:r>
      <w:proofErr w:type="spellStart"/>
      <w:r w:rsidR="007D4992" w:rsidRPr="007D4992">
        <w:rPr>
          <w:rFonts w:ascii="Times New Roman" w:eastAsiaTheme="minorEastAsia" w:hAnsi="Times New Roman"/>
          <w:b/>
          <w:i/>
        </w:rPr>
        <w:t>monoioring</w:t>
      </w:r>
      <w:proofErr w:type="spellEnd"/>
      <w:r w:rsidR="007D4992" w:rsidRPr="007D4992">
        <w:rPr>
          <w:rFonts w:ascii="Times New Roman" w:eastAsiaTheme="minorEastAsia" w:hAnsi="Times New Roman"/>
          <w:b/>
          <w:i/>
        </w:rPr>
        <w:t xml:space="preserve"> beyond DCP </w:t>
      </w:r>
      <w:r w:rsidR="007D4992" w:rsidRPr="007D4992">
        <w:rPr>
          <w:rFonts w:ascii="Times New Roman" w:hAnsi="Times New Roman"/>
          <w:b/>
          <w:i/>
        </w:rPr>
        <w:t>functionalities</w:t>
      </w:r>
    </w:p>
    <w:p w14:paraId="45D8710A" w14:textId="4FA67A69" w:rsidR="0002706D" w:rsidRDefault="0002706D" w:rsidP="00E83132">
      <w:pPr>
        <w:pStyle w:val="affff3"/>
        <w:numPr>
          <w:ilvl w:val="0"/>
          <w:numId w:val="26"/>
        </w:numPr>
        <w:adjustRightInd w:val="0"/>
        <w:snapToGrid w:val="0"/>
        <w:spacing w:afterLines="50" w:after="120"/>
        <w:ind w:firstLineChars="0"/>
        <w:rPr>
          <w:rFonts w:ascii="Times New Roman" w:eastAsia="等线" w:hAnsi="Times New Roman"/>
          <w:b/>
          <w:i/>
          <w:kern w:val="0"/>
          <w:sz w:val="20"/>
          <w:szCs w:val="20"/>
        </w:rPr>
      </w:pPr>
      <w:r w:rsidRPr="007D4992">
        <w:rPr>
          <w:rFonts w:ascii="Times New Roman" w:eastAsiaTheme="minorEastAsia" w:hAnsi="Times New Roman" w:hint="eastAsia"/>
          <w:b/>
          <w:i/>
        </w:rPr>
        <w:lastRenderedPageBreak/>
        <w:t xml:space="preserve"> </w:t>
      </w:r>
      <w:r>
        <w:rPr>
          <w:rFonts w:ascii="Times New Roman" w:eastAsia="等线" w:hAnsi="Times New Roman"/>
          <w:b/>
          <w:i/>
          <w:kern w:val="0"/>
          <w:sz w:val="20"/>
          <w:szCs w:val="20"/>
        </w:rPr>
        <w:t xml:space="preserve">PDCCH skipping indication terminates UE PDCCH monitoring (active time) and resumes </w:t>
      </w:r>
      <w:r w:rsidR="00E83132">
        <w:rPr>
          <w:rFonts w:ascii="Times New Roman" w:eastAsia="等线" w:hAnsi="Times New Roman"/>
          <w:b/>
          <w:i/>
          <w:kern w:val="0"/>
          <w:sz w:val="20"/>
          <w:szCs w:val="20"/>
        </w:rPr>
        <w:t xml:space="preserve">DL </w:t>
      </w:r>
      <w:r>
        <w:rPr>
          <w:rFonts w:ascii="Times New Roman" w:eastAsia="等线" w:hAnsi="Times New Roman"/>
          <w:b/>
          <w:i/>
          <w:kern w:val="0"/>
          <w:sz w:val="20"/>
          <w:szCs w:val="20"/>
        </w:rPr>
        <w:t>WUS monitoring</w:t>
      </w:r>
    </w:p>
    <w:p w14:paraId="6FF8F409" w14:textId="77777777" w:rsidR="0002706D" w:rsidRPr="00307597" w:rsidRDefault="0002706D" w:rsidP="0002706D">
      <w:pPr>
        <w:rPr>
          <w:rFonts w:eastAsia="微软雅黑"/>
          <w:b/>
          <w:lang w:eastAsia="zh-CN"/>
        </w:rPr>
      </w:pPr>
    </w:p>
    <w:p w14:paraId="3575260D" w14:textId="7C54F524" w:rsidR="00BE49BA" w:rsidRDefault="00787A61">
      <w:pPr>
        <w:keepNext/>
        <w:keepLines/>
        <w:widowControl w:val="0"/>
        <w:numPr>
          <w:ilvl w:val="2"/>
          <w:numId w:val="18"/>
        </w:numPr>
        <w:spacing w:before="240" w:after="240"/>
        <w:outlineLvl w:val="2"/>
        <w:rPr>
          <w:rFonts w:ascii="Arial" w:eastAsia="微软雅黑" w:hAnsi="Arial" w:cs="Arial"/>
          <w:bCs/>
          <w:iCs/>
          <w:sz w:val="28"/>
          <w:szCs w:val="28"/>
        </w:rPr>
      </w:pPr>
      <w:bookmarkStart w:id="104" w:name="_Ref209619712"/>
      <w:r>
        <w:rPr>
          <w:rFonts w:ascii="Arial" w:eastAsia="微软雅黑" w:hAnsi="Arial" w:cs="Arial" w:hint="eastAsia"/>
          <w:bCs/>
          <w:iCs/>
          <w:sz w:val="28"/>
          <w:szCs w:val="28"/>
          <w:lang w:eastAsia="zh-CN"/>
        </w:rPr>
        <w:t>M</w:t>
      </w:r>
      <w:r>
        <w:rPr>
          <w:rFonts w:ascii="Arial" w:eastAsia="微软雅黑" w:hAnsi="Arial" w:cs="Arial"/>
          <w:bCs/>
          <w:iCs/>
          <w:sz w:val="28"/>
          <w:szCs w:val="28"/>
          <w:lang w:eastAsia="zh-CN"/>
        </w:rPr>
        <w:t>easurement relaxation</w:t>
      </w:r>
      <w:bookmarkEnd w:id="104"/>
      <w:r w:rsidR="00CB2F18">
        <w:rPr>
          <w:rFonts w:ascii="Arial" w:eastAsia="微软雅黑" w:hAnsi="Arial" w:cs="Arial" w:hint="eastAsia"/>
          <w:bCs/>
          <w:iCs/>
          <w:sz w:val="28"/>
          <w:szCs w:val="28"/>
          <w:lang w:eastAsia="zh-CN"/>
        </w:rPr>
        <w:t xml:space="preserve"> </w:t>
      </w:r>
      <w:r w:rsidR="00307597">
        <w:rPr>
          <w:rFonts w:ascii="Arial" w:eastAsia="微软雅黑" w:hAnsi="Arial" w:cs="Arial" w:hint="eastAsia"/>
          <w:bCs/>
          <w:iCs/>
          <w:sz w:val="28"/>
          <w:szCs w:val="28"/>
          <w:lang w:eastAsia="zh-CN"/>
        </w:rPr>
        <w:t xml:space="preserve">for </w:t>
      </w:r>
      <w:r w:rsidR="00DA4D6C">
        <w:rPr>
          <w:rFonts w:ascii="Arial" w:eastAsia="微软雅黑" w:hAnsi="Arial" w:cs="Arial" w:hint="eastAsia"/>
          <w:bCs/>
          <w:iCs/>
          <w:sz w:val="28"/>
          <w:szCs w:val="28"/>
          <w:lang w:eastAsia="zh-CN"/>
        </w:rPr>
        <w:t>UE without enabled DL WUS of OFDM-based sequence</w:t>
      </w:r>
    </w:p>
    <w:p w14:paraId="6A4189B3" w14:textId="77777777" w:rsidR="00BE49BA" w:rsidRDefault="00787A61">
      <w:pPr>
        <w:rPr>
          <w:rFonts w:ascii="Times New Roman" w:eastAsia="微软雅黑" w:hAnsi="Times New Roman"/>
          <w:b/>
          <w:bCs/>
          <w:szCs w:val="20"/>
          <w:lang w:eastAsia="zh-CN"/>
        </w:rPr>
      </w:pPr>
      <w:r>
        <w:rPr>
          <w:rFonts w:ascii="Times New Roman" w:eastAsia="微软雅黑" w:hAnsi="Times New Roman"/>
          <w:b/>
          <w:bCs/>
          <w:szCs w:val="20"/>
          <w:lang w:eastAsia="zh-CN"/>
        </w:rPr>
        <w:t>RRM relaxation/offloading in RRC idle</w:t>
      </w:r>
    </w:p>
    <w:p w14:paraId="6F4C9515" w14:textId="77777777" w:rsidR="00BE49BA" w:rsidRDefault="00787A61">
      <w:pPr>
        <w:adjustRightInd w:val="0"/>
        <w:snapToGrid w:val="0"/>
        <w:spacing w:beforeLines="50" w:before="120" w:afterLines="50" w:after="120"/>
        <w:jc w:val="both"/>
        <w:rPr>
          <w:rFonts w:ascii="Times New Roman" w:eastAsia="等线" w:hAnsi="Times New Roman"/>
          <w:bCs/>
          <w:szCs w:val="20"/>
          <w:lang w:eastAsia="zh-CN"/>
        </w:rPr>
      </w:pPr>
      <w:r>
        <w:rPr>
          <w:rFonts w:ascii="Times New Roman" w:eastAsia="等线" w:hAnsi="Times New Roman"/>
          <w:bCs/>
          <w:szCs w:val="20"/>
          <w:lang w:eastAsia="zh-CN"/>
        </w:rPr>
        <w:t>T</w:t>
      </w:r>
      <w:r>
        <w:rPr>
          <w:rFonts w:ascii="Times New Roman" w:eastAsia="等线" w:hAnsi="Times New Roman" w:hint="eastAsia"/>
          <w:bCs/>
          <w:szCs w:val="20"/>
          <w:lang w:eastAsia="zh-CN"/>
        </w:rPr>
        <w:t xml:space="preserve">he UE power consumption for </w:t>
      </w:r>
      <w:r>
        <w:rPr>
          <w:rFonts w:ascii="Times New Roman" w:eastAsia="等线" w:hAnsi="Times New Roman"/>
          <w:bCs/>
          <w:szCs w:val="20"/>
          <w:lang w:eastAsia="zh-CN"/>
        </w:rPr>
        <w:t>RRM measurement</w:t>
      </w:r>
      <w:r>
        <w:rPr>
          <w:rFonts w:ascii="Times New Roman" w:eastAsia="等线" w:hAnsi="Times New Roman" w:hint="eastAsia"/>
          <w:bCs/>
          <w:szCs w:val="20"/>
          <w:lang w:eastAsia="zh-CN"/>
        </w:rPr>
        <w:t xml:space="preserve"> becomes more </w:t>
      </w:r>
      <w:r>
        <w:rPr>
          <w:rFonts w:ascii="Times New Roman" w:eastAsia="等线" w:hAnsi="Times New Roman"/>
          <w:bCs/>
          <w:szCs w:val="20"/>
          <w:lang w:eastAsia="zh-CN"/>
        </w:rPr>
        <w:t>significant in IDLE/INACTIVE state</w:t>
      </w:r>
      <w:r>
        <w:rPr>
          <w:rFonts w:ascii="Times New Roman" w:eastAsia="等线" w:hAnsi="Times New Roman" w:hint="eastAsia"/>
          <w:bCs/>
          <w:szCs w:val="20"/>
          <w:lang w:eastAsia="zh-CN"/>
        </w:rPr>
        <w:t xml:space="preserve">, when the paging monitoring power consumption is reduced by power saving techniques. </w:t>
      </w:r>
    </w:p>
    <w:p w14:paraId="68D342CA" w14:textId="2780D3EC" w:rsidR="00BE49BA" w:rsidRPr="00541EE3" w:rsidRDefault="00787A61" w:rsidP="0051036E">
      <w:pPr>
        <w:adjustRightInd w:val="0"/>
        <w:snapToGrid w:val="0"/>
        <w:spacing w:beforeLines="50" w:before="120" w:afterLines="50" w:after="120"/>
        <w:jc w:val="both"/>
        <w:rPr>
          <w:rFonts w:ascii="Times New Roman" w:eastAsia="等线" w:hAnsi="Times New Roman"/>
          <w:szCs w:val="20"/>
        </w:rPr>
      </w:pPr>
      <w:r>
        <w:rPr>
          <w:rFonts w:ascii="Times New Roman" w:eastAsia="等线" w:hAnsi="Times New Roman"/>
          <w:bCs/>
          <w:szCs w:val="20"/>
          <w:lang w:eastAsia="zh-CN"/>
        </w:rPr>
        <w:t xml:space="preserve">For the case without LP-WUR, in Rel-16, UE can perform relaxed </w:t>
      </w:r>
      <w:r>
        <w:rPr>
          <w:rFonts w:ascii="Times New Roman" w:eastAsia="等线" w:hAnsi="Times New Roman" w:hint="eastAsia"/>
          <w:bCs/>
          <w:szCs w:val="20"/>
          <w:lang w:eastAsia="zh-CN"/>
        </w:rPr>
        <w:t>neighboring cell</w:t>
      </w:r>
      <w:r>
        <w:rPr>
          <w:rFonts w:ascii="Times New Roman" w:eastAsia="等线" w:hAnsi="Times New Roman"/>
          <w:bCs/>
          <w:szCs w:val="20"/>
          <w:lang w:eastAsia="zh-CN"/>
        </w:rPr>
        <w:t xml:space="preserve"> measurement with relaxation factor of 3 when not-at-cell edge criterion or low mobility criterion is satisfied</w:t>
      </w:r>
      <w:bookmarkStart w:id="105" w:name="OLE_LINK21"/>
      <w:bookmarkStart w:id="106" w:name="OLE_LINK20"/>
      <w:r>
        <w:rPr>
          <w:rFonts w:ascii="Times New Roman" w:eastAsia="等线" w:hAnsi="Times New Roman"/>
          <w:bCs/>
          <w:szCs w:val="20"/>
          <w:lang w:eastAsia="zh-CN"/>
        </w:rPr>
        <w:t>. H</w:t>
      </w:r>
      <w:r>
        <w:rPr>
          <w:rFonts w:ascii="Times New Roman" w:eastAsia="等线" w:hAnsi="Times New Roman" w:hint="eastAsia"/>
          <w:bCs/>
          <w:szCs w:val="20"/>
          <w:lang w:eastAsia="zh-CN"/>
        </w:rPr>
        <w:t>owever,</w:t>
      </w:r>
      <w:r>
        <w:rPr>
          <w:rFonts w:ascii="Times New Roman" w:eastAsia="等线" w:hAnsi="Times New Roman"/>
          <w:bCs/>
          <w:szCs w:val="20"/>
          <w:lang w:eastAsia="zh-CN"/>
        </w:rPr>
        <w:t xml:space="preserve"> RRM relaxation for</w:t>
      </w:r>
      <w:r>
        <w:rPr>
          <w:rFonts w:ascii="Times New Roman" w:eastAsia="等线" w:hAnsi="Times New Roman" w:hint="eastAsia"/>
          <w:bCs/>
          <w:szCs w:val="20"/>
          <w:lang w:eastAsia="zh-CN"/>
        </w:rPr>
        <w:t xml:space="preserve"> </w:t>
      </w:r>
      <w:r>
        <w:rPr>
          <w:rFonts w:ascii="Times New Roman" w:eastAsia="等线" w:hAnsi="Times New Roman"/>
          <w:bCs/>
          <w:szCs w:val="20"/>
          <w:lang w:eastAsia="zh-CN"/>
        </w:rPr>
        <w:t xml:space="preserve">serving cell measurement was not supported without LP-WUR. 6GR could further consider </w:t>
      </w:r>
      <w:r w:rsidRPr="00541EE3">
        <w:rPr>
          <w:rFonts w:ascii="Times New Roman" w:eastAsia="等线" w:hAnsi="Times New Roman"/>
          <w:szCs w:val="20"/>
        </w:rPr>
        <w:t xml:space="preserve">RRM relaxation for serving cell </w:t>
      </w:r>
      <w:r w:rsidRPr="00541EE3">
        <w:rPr>
          <w:rFonts w:ascii="Times New Roman" w:eastAsia="等线" w:hAnsi="Times New Roman" w:hint="eastAsia"/>
          <w:szCs w:val="20"/>
        </w:rPr>
        <w:t>and/or neighbor</w:t>
      </w:r>
      <w:r w:rsidRPr="00541EE3">
        <w:rPr>
          <w:rFonts w:ascii="Times New Roman" w:eastAsia="等线" w:hAnsi="Times New Roman"/>
          <w:szCs w:val="20"/>
        </w:rPr>
        <w:t xml:space="preserve"> cell measurement without LP-WUR for stationary UEs, e.g., stationary IoT devices or FWA, since the serving cell quality may be almost unchanged for a long time for stationary UEs.</w:t>
      </w:r>
    </w:p>
    <w:p w14:paraId="784E6529" w14:textId="1DED00E0" w:rsidR="00BE49BA" w:rsidRDefault="00CE1433">
      <w:pPr>
        <w:pStyle w:val="af"/>
        <w:rPr>
          <w:rFonts w:ascii="Times New Roman" w:eastAsiaTheme="minorEastAsia" w:hAnsi="Times New Roman"/>
          <w:b/>
          <w:i/>
          <w:lang w:eastAsia="zh-CN"/>
        </w:rPr>
      </w:pPr>
      <w:bookmarkStart w:id="107" w:name="_Ref210152325"/>
      <w:bookmarkStart w:id="108" w:name="_Ref206186359"/>
      <w:bookmarkEnd w:id="105"/>
      <w:bookmarkEnd w:id="106"/>
      <w:r>
        <w:rPr>
          <w:rFonts w:ascii="Times New Roman" w:hAnsi="Times New Roman"/>
          <w:b/>
          <w:i/>
        </w:rPr>
        <w:t xml:space="preserve">Proposal </w:t>
      </w:r>
      <w:r>
        <w:rPr>
          <w:rFonts w:ascii="Times New Roman" w:hAnsi="Times New Roman"/>
          <w:b/>
          <w:i/>
        </w:rPr>
        <w:fldChar w:fldCharType="begin"/>
      </w:r>
      <w:r>
        <w:rPr>
          <w:rFonts w:ascii="Times New Roman" w:hAnsi="Times New Roman"/>
          <w:b/>
          <w:i/>
        </w:rPr>
        <w:instrText xml:space="preserve"> SEQ Proposal \* ARABIC </w:instrText>
      </w:r>
      <w:r>
        <w:rPr>
          <w:rFonts w:ascii="Times New Roman" w:hAnsi="Times New Roman"/>
          <w:b/>
          <w:i/>
        </w:rPr>
        <w:fldChar w:fldCharType="separate"/>
      </w:r>
      <w:r w:rsidR="000E0A00">
        <w:rPr>
          <w:rFonts w:ascii="Times New Roman" w:hAnsi="Times New Roman"/>
          <w:b/>
          <w:i/>
          <w:noProof/>
        </w:rPr>
        <w:t>18</w:t>
      </w:r>
      <w:r>
        <w:rPr>
          <w:rFonts w:ascii="Times New Roman" w:hAnsi="Times New Roman"/>
          <w:b/>
          <w:i/>
        </w:rPr>
        <w:fldChar w:fldCharType="end"/>
      </w:r>
      <w:r w:rsidR="00787A61">
        <w:rPr>
          <w:rFonts w:ascii="Times New Roman" w:eastAsiaTheme="minorEastAsia" w:hAnsi="Times New Roman"/>
          <w:b/>
          <w:i/>
          <w:lang w:eastAsia="zh-CN"/>
        </w:rPr>
        <w:t>:</w:t>
      </w:r>
      <w:r w:rsidR="00787A61">
        <w:rPr>
          <w:rFonts w:ascii="Times New Roman" w:hAnsi="Times New Roman"/>
          <w:b/>
          <w:i/>
        </w:rPr>
        <w:t xml:space="preserve"> </w:t>
      </w:r>
      <w:r w:rsidR="00787A61">
        <w:rPr>
          <w:rFonts w:ascii="Times New Roman" w:eastAsiaTheme="minorEastAsia" w:hAnsi="Times New Roman" w:hint="eastAsia"/>
          <w:b/>
          <w:i/>
          <w:lang w:eastAsia="zh-CN"/>
        </w:rPr>
        <w:t xml:space="preserve">Study </w:t>
      </w:r>
      <w:r w:rsidR="00787A61">
        <w:rPr>
          <w:rFonts w:ascii="Times New Roman" w:eastAsiaTheme="minorEastAsia" w:hAnsi="Times New Roman"/>
          <w:b/>
          <w:i/>
          <w:lang w:eastAsia="zh-CN"/>
        </w:rPr>
        <w:t xml:space="preserve">RRM relaxation for serving cell and/or </w:t>
      </w:r>
      <w:proofErr w:type="spellStart"/>
      <w:r w:rsidR="00787A61">
        <w:rPr>
          <w:rFonts w:ascii="Times New Roman" w:eastAsiaTheme="minorEastAsia" w:hAnsi="Times New Roman"/>
          <w:b/>
          <w:i/>
          <w:lang w:eastAsia="zh-CN"/>
        </w:rPr>
        <w:t>neighbor</w:t>
      </w:r>
      <w:proofErr w:type="spellEnd"/>
      <w:r w:rsidR="00787A61">
        <w:rPr>
          <w:rFonts w:ascii="Times New Roman" w:eastAsiaTheme="minorEastAsia" w:hAnsi="Times New Roman"/>
          <w:b/>
          <w:i/>
          <w:lang w:eastAsia="zh-CN"/>
        </w:rPr>
        <w:t xml:space="preserve"> cell measurement for UE</w:t>
      </w:r>
      <w:r w:rsidR="00DA4D6C" w:rsidRPr="00DA4D6C">
        <w:t xml:space="preserve"> </w:t>
      </w:r>
      <w:r w:rsidR="00DA4D6C" w:rsidRPr="00DA4D6C">
        <w:rPr>
          <w:rFonts w:ascii="Times New Roman" w:eastAsiaTheme="minorEastAsia" w:hAnsi="Times New Roman"/>
          <w:b/>
          <w:i/>
          <w:lang w:eastAsia="zh-CN"/>
        </w:rPr>
        <w:t>without enabled DL WUS of OFDM-based sequence</w:t>
      </w:r>
      <w:r w:rsidR="00787A61">
        <w:rPr>
          <w:rFonts w:ascii="Times New Roman" w:eastAsiaTheme="minorEastAsia" w:hAnsi="Times New Roman"/>
          <w:b/>
          <w:i/>
          <w:lang w:eastAsia="zh-CN"/>
        </w:rPr>
        <w:t xml:space="preserve"> in 6G EE agenda.</w:t>
      </w:r>
      <w:bookmarkEnd w:id="107"/>
    </w:p>
    <w:bookmarkEnd w:id="108"/>
    <w:p w14:paraId="12942E47" w14:textId="77777777" w:rsidR="00BE49BA" w:rsidRPr="005E732C" w:rsidRDefault="00BE49BA">
      <w:pPr>
        <w:rPr>
          <w:rFonts w:ascii="Times New Roman" w:eastAsia="微软雅黑" w:hAnsi="Times New Roman"/>
          <w:b/>
          <w:szCs w:val="20"/>
          <w:lang w:val="en-GB" w:eastAsia="zh-CN"/>
        </w:rPr>
      </w:pPr>
    </w:p>
    <w:p w14:paraId="59C00C4B" w14:textId="77777777" w:rsidR="00BE49BA" w:rsidRDefault="00787A61">
      <w:pPr>
        <w:rPr>
          <w:rFonts w:ascii="Times New Roman" w:eastAsia="微软雅黑" w:hAnsi="Times New Roman"/>
          <w:b/>
          <w:bCs/>
          <w:szCs w:val="20"/>
          <w:lang w:eastAsia="zh-CN"/>
        </w:rPr>
      </w:pPr>
      <w:r>
        <w:rPr>
          <w:rFonts w:ascii="Times New Roman" w:eastAsia="微软雅黑" w:hAnsi="Times New Roman"/>
          <w:b/>
          <w:bCs/>
          <w:szCs w:val="20"/>
          <w:lang w:eastAsia="zh-CN"/>
        </w:rPr>
        <w:t>RRM, RLM/BFD Relaxation in RRC connected</w:t>
      </w:r>
    </w:p>
    <w:p w14:paraId="37A4836C" w14:textId="184B9A7D" w:rsidR="00BE49BA" w:rsidRDefault="00787A61">
      <w:pPr>
        <w:adjustRightInd w:val="0"/>
        <w:snapToGrid w:val="0"/>
        <w:spacing w:beforeLines="50" w:before="120" w:afterLines="50" w:after="120"/>
        <w:jc w:val="both"/>
        <w:rPr>
          <w:rFonts w:ascii="Times New Roman" w:eastAsia="等线" w:hAnsi="Times New Roman"/>
          <w:szCs w:val="20"/>
          <w:lang w:eastAsia="zh-CN"/>
        </w:rPr>
      </w:pPr>
      <w:r>
        <w:rPr>
          <w:rFonts w:ascii="Times New Roman" w:eastAsia="等线" w:hAnsi="Times New Roman" w:hint="eastAsia"/>
          <w:bCs/>
          <w:szCs w:val="20"/>
          <w:lang w:eastAsia="zh-CN"/>
        </w:rPr>
        <w:t>For</w:t>
      </w:r>
      <w:r>
        <w:rPr>
          <w:rFonts w:ascii="Times New Roman" w:eastAsia="等线" w:hAnsi="Times New Roman"/>
          <w:bCs/>
          <w:szCs w:val="20"/>
          <w:lang w:eastAsia="zh-CN"/>
        </w:rPr>
        <w:t xml:space="preserve"> </w:t>
      </w:r>
      <w:r>
        <w:rPr>
          <w:rFonts w:ascii="Times New Roman" w:eastAsia="等线" w:hAnsi="Times New Roman" w:hint="eastAsia"/>
          <w:bCs/>
          <w:szCs w:val="20"/>
          <w:lang w:eastAsia="zh-CN"/>
        </w:rPr>
        <w:t>connected</w:t>
      </w:r>
      <w:r>
        <w:rPr>
          <w:rFonts w:ascii="Times New Roman" w:eastAsia="等线" w:hAnsi="Times New Roman"/>
          <w:bCs/>
          <w:szCs w:val="20"/>
          <w:lang w:eastAsia="zh-CN"/>
        </w:rPr>
        <w:t xml:space="preserve"> UE</w:t>
      </w:r>
      <w:r>
        <w:rPr>
          <w:rFonts w:ascii="Times New Roman" w:eastAsia="等线" w:hAnsi="Times New Roman" w:hint="eastAsia"/>
          <w:bCs/>
          <w:szCs w:val="20"/>
          <w:lang w:eastAsia="zh-CN"/>
        </w:rPr>
        <w:t>s</w:t>
      </w:r>
      <w:r>
        <w:rPr>
          <w:rFonts w:ascii="Times New Roman" w:eastAsia="等线" w:hAnsi="Times New Roman"/>
          <w:bCs/>
          <w:szCs w:val="20"/>
          <w:lang w:eastAsia="zh-CN"/>
        </w:rPr>
        <w:t xml:space="preserve">, </w:t>
      </w:r>
      <w:r>
        <w:rPr>
          <w:rFonts w:ascii="Times New Roman" w:eastAsia="等线" w:hAnsi="Times New Roman" w:hint="eastAsia"/>
          <w:bCs/>
          <w:szCs w:val="20"/>
          <w:lang w:eastAsia="zh-CN"/>
        </w:rPr>
        <w:t xml:space="preserve">NR </w:t>
      </w:r>
      <w:r>
        <w:rPr>
          <w:rFonts w:ascii="Times New Roman" w:eastAsia="等线" w:hAnsi="Times New Roman"/>
          <w:bCs/>
          <w:szCs w:val="20"/>
          <w:lang w:eastAsia="zh-CN"/>
        </w:rPr>
        <w:t>R17 support</w:t>
      </w:r>
      <w:r>
        <w:rPr>
          <w:rFonts w:ascii="Times New Roman" w:eastAsia="等线" w:hAnsi="Times New Roman" w:hint="eastAsia"/>
          <w:bCs/>
          <w:szCs w:val="20"/>
          <w:lang w:eastAsia="zh-CN"/>
        </w:rPr>
        <w:t>s</w:t>
      </w:r>
      <w:r>
        <w:rPr>
          <w:rFonts w:ascii="Times New Roman" w:eastAsia="等线" w:hAnsi="Times New Roman"/>
          <w:bCs/>
          <w:szCs w:val="20"/>
          <w:lang w:eastAsia="zh-CN"/>
        </w:rPr>
        <w:t xml:space="preserve"> RRM relaxation for connected mode on neighboring cell </w:t>
      </w:r>
      <w:r>
        <w:rPr>
          <w:rFonts w:ascii="Times New Roman" w:eastAsia="等线" w:hAnsi="Times New Roman" w:hint="eastAsia"/>
          <w:bCs/>
          <w:szCs w:val="20"/>
          <w:lang w:eastAsia="zh-CN"/>
        </w:rPr>
        <w:t xml:space="preserve">for </w:t>
      </w:r>
      <w:proofErr w:type="spellStart"/>
      <w:r>
        <w:rPr>
          <w:rFonts w:ascii="Times New Roman" w:eastAsia="等线" w:hAnsi="Times New Roman" w:hint="eastAsia"/>
          <w:bCs/>
          <w:szCs w:val="20"/>
          <w:lang w:eastAsia="zh-CN"/>
        </w:rPr>
        <w:t>RedCap</w:t>
      </w:r>
      <w:proofErr w:type="spellEnd"/>
      <w:r>
        <w:rPr>
          <w:rFonts w:ascii="Times New Roman" w:eastAsia="等线" w:hAnsi="Times New Roman"/>
          <w:bCs/>
          <w:szCs w:val="20"/>
          <w:lang w:eastAsia="zh-CN"/>
        </w:rPr>
        <w:t xml:space="preserve"> UE</w:t>
      </w:r>
      <w:r>
        <w:rPr>
          <w:rFonts w:ascii="Times New Roman" w:eastAsia="等线" w:hAnsi="Times New Roman" w:hint="eastAsia"/>
          <w:bCs/>
          <w:szCs w:val="20"/>
          <w:lang w:eastAsia="zh-CN"/>
        </w:rPr>
        <w:t>s</w:t>
      </w:r>
      <w:r>
        <w:rPr>
          <w:rFonts w:ascii="Times New Roman" w:eastAsia="等线" w:hAnsi="Times New Roman"/>
          <w:bCs/>
          <w:szCs w:val="20"/>
          <w:lang w:eastAsia="zh-CN"/>
        </w:rPr>
        <w:t xml:space="preserve"> and RLM/BFD relaxation on </w:t>
      </w:r>
      <w:proofErr w:type="spellStart"/>
      <w:r>
        <w:rPr>
          <w:rFonts w:ascii="Times New Roman" w:eastAsia="等线" w:hAnsi="Times New Roman"/>
          <w:bCs/>
          <w:szCs w:val="20"/>
          <w:lang w:eastAsia="zh-CN"/>
        </w:rPr>
        <w:t>PScell</w:t>
      </w:r>
      <w:proofErr w:type="spellEnd"/>
      <w:r>
        <w:rPr>
          <w:rFonts w:ascii="Times New Roman" w:eastAsia="等线" w:hAnsi="Times New Roman"/>
          <w:bCs/>
          <w:szCs w:val="20"/>
          <w:lang w:eastAsia="zh-CN"/>
        </w:rPr>
        <w:t xml:space="preserve"> (and BFD on </w:t>
      </w:r>
      <w:proofErr w:type="spellStart"/>
      <w:r>
        <w:rPr>
          <w:rFonts w:ascii="Times New Roman" w:eastAsia="等线" w:hAnsi="Times New Roman"/>
          <w:bCs/>
          <w:szCs w:val="20"/>
          <w:lang w:eastAsia="zh-CN"/>
        </w:rPr>
        <w:t>Scell</w:t>
      </w:r>
      <w:proofErr w:type="spellEnd"/>
      <w:r>
        <w:rPr>
          <w:rFonts w:ascii="Times New Roman" w:eastAsia="等线" w:hAnsi="Times New Roman"/>
          <w:bCs/>
          <w:szCs w:val="20"/>
          <w:lang w:eastAsia="zh-CN"/>
        </w:rPr>
        <w:t>), which is beneficial for UE power saving. It was observed from RAN4 simulation results that, for FTP or VoIP model, if L1 measurement intervals for RRM are extended K times, up to 16.4% PSG for K=2 can be achieved for</w:t>
      </w:r>
      <w:r>
        <w:rPr>
          <w:rFonts w:ascii="Times New Roman" w:eastAsia="等线" w:hAnsi="Times New Roman"/>
          <w:szCs w:val="20"/>
          <w:lang w:eastAsia="zh-CN"/>
        </w:rPr>
        <w:t xml:space="preserve"> FR1 SSB-based RLM/BFD relaxation with 40ms DRX cycle, </w:t>
      </w:r>
      <w:r>
        <w:rPr>
          <w:rFonts w:ascii="Times New Roman" w:eastAsia="等线" w:hAnsi="Times New Roman"/>
          <w:bCs/>
          <w:szCs w:val="20"/>
          <w:lang w:eastAsia="zh-CN"/>
        </w:rPr>
        <w:t>and up</w:t>
      </w:r>
      <w:r>
        <w:rPr>
          <w:rFonts w:ascii="Times New Roman" w:eastAsia="等线" w:hAnsi="Times New Roman"/>
          <w:szCs w:val="20"/>
          <w:lang w:eastAsia="zh-CN"/>
        </w:rPr>
        <w:t xml:space="preserve"> to 20</w:t>
      </w:r>
      <w:r>
        <w:rPr>
          <w:rFonts w:ascii="Times New Roman" w:eastAsia="等线" w:hAnsi="Times New Roman"/>
          <w:bCs/>
          <w:szCs w:val="20"/>
          <w:lang w:eastAsia="zh-CN"/>
        </w:rPr>
        <w:t>% PSG</w:t>
      </w:r>
      <w:r>
        <w:rPr>
          <w:rFonts w:ascii="Times New Roman" w:eastAsia="等线" w:hAnsi="Times New Roman"/>
          <w:szCs w:val="20"/>
          <w:lang w:eastAsia="zh-CN"/>
        </w:rPr>
        <w:t xml:space="preserve"> for K=4</w:t>
      </w:r>
      <w:r>
        <w:rPr>
          <w:rFonts w:ascii="Times New Roman" w:eastAsia="等线" w:hAnsi="Times New Roman"/>
          <w:bCs/>
          <w:szCs w:val="20"/>
          <w:lang w:eastAsia="zh-CN"/>
        </w:rPr>
        <w:t xml:space="preserve"> can be achieved for</w:t>
      </w:r>
      <w:r>
        <w:rPr>
          <w:rFonts w:ascii="Times New Roman" w:eastAsia="等线" w:hAnsi="Times New Roman"/>
          <w:szCs w:val="20"/>
          <w:lang w:eastAsia="zh-CN"/>
        </w:rPr>
        <w:t xml:space="preserve"> FR1 CSI-RS based RLM/BFD relaxation with 40ms DRX cycle</w:t>
      </w:r>
      <w:r w:rsidR="005E732C">
        <w:rPr>
          <w:rFonts w:ascii="Times New Roman" w:eastAsia="等线" w:hAnsi="Times New Roman"/>
          <w:szCs w:val="20"/>
          <w:lang w:eastAsia="zh-CN"/>
        </w:rPr>
        <w:t xml:space="preserve"> [1] </w:t>
      </w:r>
      <w:r w:rsidRPr="000A41FF">
        <w:rPr>
          <w:rFonts w:ascii="Times New Roman" w:eastAsia="等线" w:hAnsi="Times New Roman"/>
          <w:bCs/>
          <w:szCs w:val="20"/>
          <w:lang w:eastAsia="zh-CN"/>
        </w:rPr>
        <w:t>.</w:t>
      </w:r>
      <w:r>
        <w:rPr>
          <w:rFonts w:ascii="Times New Roman" w:eastAsia="等线" w:hAnsi="Times New Roman"/>
          <w:bCs/>
          <w:szCs w:val="20"/>
          <w:lang w:eastAsia="zh-CN"/>
        </w:rPr>
        <w:t xml:space="preserve"> </w:t>
      </w:r>
      <w:r w:rsidR="004F18B0">
        <w:rPr>
          <w:rFonts w:ascii="Times New Roman" w:eastAsia="等线" w:hAnsi="Times New Roman"/>
          <w:bCs/>
          <w:szCs w:val="20"/>
          <w:lang w:eastAsia="zh-CN"/>
        </w:rPr>
        <w:t xml:space="preserve">6GR could further consider </w:t>
      </w:r>
      <w:r w:rsidR="004F18B0" w:rsidRPr="00F633D7">
        <w:rPr>
          <w:rFonts w:ascii="Times New Roman" w:eastAsia="等线" w:hAnsi="Times New Roman"/>
          <w:bCs/>
          <w:szCs w:val="20"/>
          <w:lang w:eastAsia="zh-CN"/>
        </w:rPr>
        <w:t>RRM Relaxation and RLM/BFD Relaxation for UEs without LP-WUR in RRC connected mode</w:t>
      </w:r>
      <w:r w:rsidR="004F18B0">
        <w:rPr>
          <w:rFonts w:ascii="Times New Roman" w:eastAsia="等线" w:hAnsi="Times New Roman" w:hint="eastAsia"/>
          <w:bCs/>
          <w:szCs w:val="20"/>
          <w:lang w:eastAsia="zh-CN"/>
        </w:rPr>
        <w:t>.</w:t>
      </w:r>
    </w:p>
    <w:p w14:paraId="186AF73C" w14:textId="28475C28" w:rsidR="00BE49BA" w:rsidRDefault="00CE1433">
      <w:pPr>
        <w:pStyle w:val="af"/>
        <w:jc w:val="both"/>
        <w:rPr>
          <w:rFonts w:ascii="Times New Roman" w:eastAsiaTheme="minorEastAsia" w:hAnsi="Times New Roman"/>
          <w:b/>
          <w:i/>
          <w:lang w:eastAsia="zh-CN"/>
        </w:rPr>
      </w:pPr>
      <w:bookmarkStart w:id="109" w:name="_Ref210152336"/>
      <w:r>
        <w:rPr>
          <w:rFonts w:ascii="Times New Roman" w:hAnsi="Times New Roman"/>
          <w:b/>
          <w:i/>
        </w:rPr>
        <w:t xml:space="preserve">Proposal </w:t>
      </w:r>
      <w:r>
        <w:rPr>
          <w:rFonts w:ascii="Times New Roman" w:hAnsi="Times New Roman"/>
          <w:b/>
          <w:i/>
        </w:rPr>
        <w:fldChar w:fldCharType="begin"/>
      </w:r>
      <w:r>
        <w:rPr>
          <w:rFonts w:ascii="Times New Roman" w:hAnsi="Times New Roman"/>
          <w:b/>
          <w:i/>
        </w:rPr>
        <w:instrText xml:space="preserve"> SEQ Proposal \* ARABIC </w:instrText>
      </w:r>
      <w:r>
        <w:rPr>
          <w:rFonts w:ascii="Times New Roman" w:hAnsi="Times New Roman"/>
          <w:b/>
          <w:i/>
        </w:rPr>
        <w:fldChar w:fldCharType="separate"/>
      </w:r>
      <w:r w:rsidR="000E0A00">
        <w:rPr>
          <w:rFonts w:ascii="Times New Roman" w:hAnsi="Times New Roman"/>
          <w:b/>
          <w:i/>
          <w:noProof/>
        </w:rPr>
        <w:t>19</w:t>
      </w:r>
      <w:r>
        <w:rPr>
          <w:rFonts w:ascii="Times New Roman" w:hAnsi="Times New Roman"/>
          <w:b/>
          <w:i/>
        </w:rPr>
        <w:fldChar w:fldCharType="end"/>
      </w:r>
      <w:r w:rsidR="00787A61">
        <w:rPr>
          <w:rFonts w:ascii="Times New Roman" w:eastAsiaTheme="minorEastAsia" w:hAnsi="Times New Roman"/>
          <w:b/>
          <w:i/>
          <w:lang w:eastAsia="zh-CN"/>
        </w:rPr>
        <w:t>:</w:t>
      </w:r>
      <w:r w:rsidR="00787A61">
        <w:rPr>
          <w:rFonts w:ascii="Times New Roman" w:eastAsia="等线" w:hAnsi="Times New Roman" w:hint="eastAsia"/>
          <w:b/>
          <w:i/>
          <w:lang w:eastAsia="zh-CN"/>
        </w:rPr>
        <w:t xml:space="preserve"> Study </w:t>
      </w:r>
      <w:r w:rsidR="00787A61">
        <w:rPr>
          <w:rFonts w:ascii="Times New Roman" w:hAnsi="Times New Roman"/>
          <w:b/>
          <w:i/>
        </w:rPr>
        <w:t>RRM Relaxation and RLM/BFD Relaxation</w:t>
      </w:r>
      <w:r w:rsidR="00787A61">
        <w:rPr>
          <w:rFonts w:ascii="Times New Roman" w:eastAsiaTheme="minorEastAsia" w:hAnsi="Times New Roman" w:hint="eastAsia"/>
          <w:b/>
          <w:i/>
          <w:lang w:eastAsia="zh-CN"/>
        </w:rPr>
        <w:t xml:space="preserve"> for UE</w:t>
      </w:r>
      <w:r w:rsidR="00DA4D6C" w:rsidRPr="00DA4D6C">
        <w:t xml:space="preserve"> </w:t>
      </w:r>
      <w:r w:rsidR="00DA4D6C" w:rsidRPr="00DA4D6C">
        <w:rPr>
          <w:rFonts w:ascii="Times New Roman" w:eastAsiaTheme="minorEastAsia" w:hAnsi="Times New Roman"/>
          <w:b/>
          <w:i/>
          <w:lang w:eastAsia="zh-CN"/>
        </w:rPr>
        <w:t>without enabled DL WUS of OFDM-based sequence</w:t>
      </w:r>
      <w:r w:rsidR="00787A61">
        <w:rPr>
          <w:rFonts w:ascii="Times New Roman" w:eastAsiaTheme="minorEastAsia" w:hAnsi="Times New Roman" w:hint="eastAsia"/>
          <w:b/>
          <w:i/>
          <w:lang w:eastAsia="zh-CN"/>
        </w:rPr>
        <w:t xml:space="preserve"> in </w:t>
      </w:r>
      <w:r w:rsidR="00787A61">
        <w:rPr>
          <w:rFonts w:ascii="Times New Roman" w:eastAsia="等线" w:hAnsi="Times New Roman"/>
          <w:b/>
          <w:i/>
          <w:lang w:eastAsia="zh-CN"/>
        </w:rPr>
        <w:t>6G</w:t>
      </w:r>
      <w:r w:rsidR="00787A61">
        <w:rPr>
          <w:rFonts w:ascii="Times New Roman" w:eastAsia="等线" w:hAnsi="Times New Roman" w:hint="eastAsia"/>
          <w:b/>
          <w:i/>
          <w:lang w:eastAsia="zh-CN"/>
        </w:rPr>
        <w:t>R EE agenda.</w:t>
      </w:r>
      <w:bookmarkEnd w:id="109"/>
    </w:p>
    <w:p w14:paraId="1B27A1FA" w14:textId="40254612" w:rsidR="00BE49BA" w:rsidRDefault="00787A61">
      <w:pPr>
        <w:keepNext/>
        <w:keepLines/>
        <w:widowControl w:val="0"/>
        <w:numPr>
          <w:ilvl w:val="2"/>
          <w:numId w:val="18"/>
        </w:numPr>
        <w:spacing w:before="240" w:after="240"/>
        <w:outlineLvl w:val="2"/>
        <w:rPr>
          <w:rFonts w:ascii="Arial" w:eastAsia="微软雅黑" w:hAnsi="Arial" w:cs="Arial"/>
          <w:bCs/>
          <w:iCs/>
          <w:sz w:val="28"/>
          <w:szCs w:val="28"/>
        </w:rPr>
      </w:pPr>
      <w:bookmarkStart w:id="110" w:name="OLE_LINK54"/>
      <w:r>
        <w:rPr>
          <w:rFonts w:ascii="Arial" w:eastAsia="微软雅黑" w:hAnsi="Arial" w:cs="Arial" w:hint="eastAsia"/>
          <w:bCs/>
          <w:iCs/>
          <w:sz w:val="28"/>
          <w:szCs w:val="28"/>
          <w:lang w:eastAsia="zh-CN"/>
        </w:rPr>
        <w:t>A</w:t>
      </w:r>
      <w:r>
        <w:rPr>
          <w:rFonts w:ascii="Arial" w:eastAsia="微软雅黑" w:hAnsi="Arial" w:cs="Arial"/>
          <w:bCs/>
          <w:iCs/>
          <w:sz w:val="28"/>
          <w:szCs w:val="28"/>
          <w:lang w:eastAsia="zh-CN"/>
        </w:rPr>
        <w:t>daptation</w:t>
      </w:r>
      <w:bookmarkStart w:id="111" w:name="_Hlk209447286"/>
      <w:r>
        <w:rPr>
          <w:rFonts w:ascii="Arial" w:eastAsia="微软雅黑" w:hAnsi="Arial" w:cs="Arial" w:hint="eastAsia"/>
          <w:bCs/>
          <w:iCs/>
          <w:sz w:val="28"/>
          <w:szCs w:val="28"/>
          <w:lang w:eastAsia="zh-CN"/>
        </w:rPr>
        <w:t xml:space="preserve"> for BW, </w:t>
      </w:r>
      <w:bookmarkEnd w:id="111"/>
      <w:r>
        <w:rPr>
          <w:rFonts w:ascii="Arial" w:eastAsia="微软雅黑" w:hAnsi="Arial" w:cs="Arial"/>
          <w:bCs/>
          <w:iCs/>
          <w:sz w:val="28"/>
          <w:szCs w:val="28"/>
          <w:lang w:eastAsia="zh-CN"/>
        </w:rPr>
        <w:t>MIMO layer/antenna</w:t>
      </w:r>
      <w:r>
        <w:rPr>
          <w:rFonts w:ascii="Arial" w:eastAsia="微软雅黑" w:hAnsi="Arial" w:cs="Arial" w:hint="eastAsia"/>
          <w:bCs/>
          <w:iCs/>
          <w:sz w:val="28"/>
          <w:szCs w:val="28"/>
          <w:lang w:eastAsia="zh-CN"/>
        </w:rPr>
        <w:t>s</w:t>
      </w:r>
      <w:r w:rsidR="00CB2F18">
        <w:rPr>
          <w:rFonts w:ascii="Arial" w:eastAsia="微软雅黑" w:hAnsi="Arial" w:cs="Arial" w:hint="eastAsia"/>
          <w:bCs/>
          <w:iCs/>
          <w:sz w:val="28"/>
          <w:szCs w:val="28"/>
          <w:lang w:eastAsia="zh-CN"/>
        </w:rPr>
        <w:t xml:space="preserve"> </w:t>
      </w:r>
    </w:p>
    <w:bookmarkEnd w:id="110"/>
    <w:p w14:paraId="5A7DC710" w14:textId="57872EEC" w:rsidR="00BE49BA" w:rsidRDefault="00787A61">
      <w:pPr>
        <w:adjustRightInd w:val="0"/>
        <w:snapToGrid w:val="0"/>
        <w:spacing w:afterLines="50" w:after="120"/>
        <w:jc w:val="both"/>
        <w:rPr>
          <w:rFonts w:ascii="Times New Roman" w:eastAsia="等线" w:hAnsi="Times New Roman"/>
          <w:szCs w:val="20"/>
          <w:lang w:eastAsia="zh-CN"/>
        </w:rPr>
      </w:pPr>
      <w:r>
        <w:rPr>
          <w:rFonts w:ascii="Times New Roman" w:eastAsia="等线" w:hAnsi="Times New Roman"/>
          <w:szCs w:val="20"/>
          <w:lang w:eastAsia="zh-CN"/>
        </w:rPr>
        <w:t>Schemes such as BW adaptation, MIMO layer adaptation/ antenna adaptation mainly save UE power by reducing power during active time through frequency or spatial-domain solutions.</w:t>
      </w:r>
      <w:r>
        <w:rPr>
          <w:rFonts w:ascii="Times New Roman" w:eastAsia="等线" w:hAnsi="Times New Roman" w:hint="eastAsia"/>
          <w:szCs w:val="20"/>
          <w:lang w:eastAsia="zh-CN"/>
        </w:rPr>
        <w:t xml:space="preserve"> NR dynamically adapts the BW and MIMO</w:t>
      </w:r>
      <w:r>
        <w:t xml:space="preserve"> </w:t>
      </w:r>
      <w:r>
        <w:rPr>
          <w:rFonts w:ascii="Times New Roman" w:eastAsia="等线" w:hAnsi="Times New Roman"/>
          <w:szCs w:val="20"/>
          <w:lang w:eastAsia="zh-CN"/>
        </w:rPr>
        <w:t>layer</w:t>
      </w:r>
      <w:r>
        <w:rPr>
          <w:rFonts w:ascii="Times New Roman" w:eastAsia="等线" w:hAnsi="Times New Roman" w:hint="eastAsia"/>
          <w:szCs w:val="20"/>
          <w:lang w:eastAsia="zh-CN"/>
        </w:rPr>
        <w:t xml:space="preserve"> by DCI-based BWP </w:t>
      </w:r>
      <w:r>
        <w:rPr>
          <w:rFonts w:ascii="Times New Roman" w:eastAsia="等线" w:hAnsi="Times New Roman"/>
          <w:szCs w:val="20"/>
          <w:lang w:eastAsia="zh-CN"/>
        </w:rPr>
        <w:t>switching</w:t>
      </w:r>
      <w:r>
        <w:rPr>
          <w:rFonts w:ascii="Times New Roman" w:eastAsia="等线" w:hAnsi="Times New Roman" w:hint="eastAsia"/>
          <w:szCs w:val="20"/>
          <w:lang w:eastAsia="zh-CN"/>
        </w:rPr>
        <w:t xml:space="preserve">, e.g., switching a BWP with large BW and more MIMO layers to a BWP with small and less MIMO layers. However, due to </w:t>
      </w:r>
      <w:r>
        <w:rPr>
          <w:rFonts w:ascii="Times New Roman" w:eastAsia="等线" w:hAnsi="Times New Roman"/>
          <w:szCs w:val="20"/>
          <w:lang w:eastAsia="zh-CN"/>
        </w:rPr>
        <w:t>extensive BWP-dedicated parameters</w:t>
      </w:r>
      <w:r>
        <w:rPr>
          <w:rFonts w:ascii="Times New Roman" w:eastAsia="等线" w:hAnsi="Times New Roman" w:hint="eastAsia"/>
          <w:szCs w:val="20"/>
          <w:lang w:eastAsia="zh-CN"/>
        </w:rPr>
        <w:t xml:space="preserve">, </w:t>
      </w:r>
      <w:r>
        <w:rPr>
          <w:rFonts w:ascii="Times New Roman" w:eastAsia="等线" w:hAnsi="Times New Roman" w:hint="eastAsia"/>
          <w:szCs w:val="20"/>
        </w:rPr>
        <w:t>long switching delay</w:t>
      </w:r>
      <w:r>
        <w:rPr>
          <w:rFonts w:ascii="Times New Roman" w:eastAsia="等线" w:hAnsi="Times New Roman" w:hint="eastAsia"/>
          <w:szCs w:val="20"/>
          <w:lang w:eastAsia="zh-CN"/>
        </w:rPr>
        <w:t xml:space="preserve"> is required for DCI-based BWP </w:t>
      </w:r>
      <w:r>
        <w:rPr>
          <w:rFonts w:ascii="Times New Roman" w:eastAsia="等线" w:hAnsi="Times New Roman"/>
          <w:szCs w:val="20"/>
          <w:lang w:eastAsia="zh-CN"/>
        </w:rPr>
        <w:t>switching</w:t>
      </w:r>
      <w:r>
        <w:rPr>
          <w:rFonts w:ascii="Times New Roman" w:eastAsia="等线" w:hAnsi="Times New Roman" w:hint="eastAsia"/>
          <w:szCs w:val="20"/>
        </w:rPr>
        <w:t xml:space="preserve">, </w:t>
      </w:r>
      <w:r>
        <w:rPr>
          <w:rFonts w:ascii="Times New Roman" w:eastAsia="等线" w:hAnsi="Times New Roman" w:hint="eastAsia"/>
          <w:szCs w:val="20"/>
          <w:lang w:eastAsia="zh-CN"/>
        </w:rPr>
        <w:t>such as</w:t>
      </w:r>
      <w:r>
        <w:rPr>
          <w:rFonts w:ascii="Times New Roman" w:eastAsia="等线" w:hAnsi="Times New Roman" w:hint="eastAsia"/>
          <w:szCs w:val="20"/>
        </w:rPr>
        <w:t xml:space="preserve"> 2.25, 2.5 and 3ms switching delay for 120/60KHz, 30KHz and 15KHz SCS respectively</w:t>
      </w:r>
      <w:r w:rsidRPr="000A41FF">
        <w:rPr>
          <w:rFonts w:ascii="Times New Roman" w:eastAsia="等线" w:hAnsi="Times New Roman" w:hint="eastAsia"/>
          <w:szCs w:val="20"/>
          <w:lang w:eastAsia="zh-CN"/>
        </w:rPr>
        <w:t>.</w:t>
      </w:r>
      <w:r>
        <w:rPr>
          <w:rFonts w:ascii="Times New Roman" w:eastAsia="等线" w:hAnsi="Times New Roman" w:hint="eastAsia"/>
          <w:szCs w:val="20"/>
          <w:lang w:eastAsia="zh-CN"/>
        </w:rPr>
        <w:t xml:space="preserve"> Such long delay prevents network willingness to </w:t>
      </w:r>
      <w:r>
        <w:rPr>
          <w:rFonts w:ascii="Times New Roman" w:eastAsia="等线" w:hAnsi="Times New Roman"/>
          <w:szCs w:val="20"/>
          <w:lang w:eastAsia="zh-CN"/>
        </w:rPr>
        <w:t>swit</w:t>
      </w:r>
      <w:r>
        <w:rPr>
          <w:rFonts w:ascii="Times New Roman" w:eastAsia="等线" w:hAnsi="Times New Roman" w:hint="eastAsia"/>
          <w:szCs w:val="20"/>
          <w:lang w:eastAsia="zh-CN"/>
        </w:rPr>
        <w:t>ching from a wide</w:t>
      </w:r>
      <w:r>
        <w:rPr>
          <w:rFonts w:ascii="Times New Roman" w:eastAsia="等线" w:hAnsi="Times New Roman"/>
          <w:szCs w:val="20"/>
          <w:lang w:eastAsia="zh-CN"/>
        </w:rPr>
        <w:t>r</w:t>
      </w:r>
      <w:r>
        <w:rPr>
          <w:rFonts w:ascii="Times New Roman" w:eastAsia="等线" w:hAnsi="Times New Roman" w:hint="eastAsia"/>
          <w:szCs w:val="20"/>
          <w:lang w:eastAsia="zh-CN"/>
        </w:rPr>
        <w:t>/more MIMO-layer BWP to a narrow</w:t>
      </w:r>
      <w:r>
        <w:rPr>
          <w:rFonts w:ascii="Times New Roman" w:eastAsia="等线" w:hAnsi="Times New Roman"/>
          <w:szCs w:val="20"/>
          <w:lang w:eastAsia="zh-CN"/>
        </w:rPr>
        <w:t>er</w:t>
      </w:r>
      <w:r>
        <w:rPr>
          <w:rFonts w:ascii="Times New Roman" w:eastAsia="等线" w:hAnsi="Times New Roman" w:hint="eastAsia"/>
          <w:szCs w:val="20"/>
          <w:lang w:eastAsia="zh-CN"/>
        </w:rPr>
        <w:t xml:space="preserve">/less MIMO layer BWP. </w:t>
      </w:r>
    </w:p>
    <w:p w14:paraId="264AA973" w14:textId="70FB0186" w:rsidR="00BE49BA" w:rsidRDefault="00CE1433">
      <w:pPr>
        <w:pStyle w:val="af"/>
        <w:snapToGrid w:val="0"/>
        <w:spacing w:before="0" w:afterLines="50"/>
        <w:jc w:val="both"/>
        <w:rPr>
          <w:rFonts w:ascii="Times New Roman" w:eastAsia="等线" w:hAnsi="Times New Roman"/>
          <w:b/>
          <w:i/>
          <w:lang w:eastAsia="zh-CN"/>
        </w:rPr>
      </w:pPr>
      <w:bookmarkStart w:id="112" w:name="_Ref213434746"/>
      <w:r w:rsidRPr="00CE1433">
        <w:rPr>
          <w:rFonts w:ascii="Times New Roman" w:hAnsi="Times New Roman"/>
          <w:b/>
          <w:i/>
        </w:rPr>
        <w:t xml:space="preserve">Observation </w:t>
      </w:r>
      <w:r w:rsidRPr="00CE1433">
        <w:rPr>
          <w:rFonts w:ascii="Times New Roman" w:hAnsi="Times New Roman"/>
          <w:b/>
          <w:i/>
        </w:rPr>
        <w:fldChar w:fldCharType="begin"/>
      </w:r>
      <w:r w:rsidRPr="00CE1433">
        <w:rPr>
          <w:rFonts w:ascii="Times New Roman" w:hAnsi="Times New Roman"/>
          <w:b/>
          <w:i/>
        </w:rPr>
        <w:instrText xml:space="preserve"> SEQ Observation \* ARABIC </w:instrText>
      </w:r>
      <w:r w:rsidRPr="00CE1433">
        <w:rPr>
          <w:rFonts w:ascii="Times New Roman" w:hAnsi="Times New Roman"/>
          <w:b/>
          <w:i/>
        </w:rPr>
        <w:fldChar w:fldCharType="separate"/>
      </w:r>
      <w:r w:rsidR="000E0A00">
        <w:rPr>
          <w:rFonts w:ascii="Times New Roman" w:hAnsi="Times New Roman"/>
          <w:b/>
          <w:i/>
          <w:noProof/>
        </w:rPr>
        <w:t>12</w:t>
      </w:r>
      <w:r w:rsidRPr="00CE1433">
        <w:rPr>
          <w:rFonts w:ascii="Times New Roman" w:hAnsi="Times New Roman"/>
          <w:b/>
          <w:i/>
        </w:rPr>
        <w:fldChar w:fldCharType="end"/>
      </w:r>
      <w:r w:rsidR="00787A61">
        <w:rPr>
          <w:rFonts w:ascii="Times New Roman" w:eastAsiaTheme="minorEastAsia" w:hAnsi="Times New Roman"/>
          <w:b/>
          <w:i/>
          <w:lang w:eastAsia="zh-CN"/>
        </w:rPr>
        <w:t>:</w:t>
      </w:r>
      <w:r w:rsidR="00787A61">
        <w:rPr>
          <w:rFonts w:ascii="Times New Roman" w:eastAsia="等线" w:hAnsi="Times New Roman" w:hint="eastAsia"/>
          <w:b/>
          <w:i/>
          <w:lang w:eastAsia="zh-CN"/>
        </w:rPr>
        <w:t xml:space="preserve"> NR </w:t>
      </w:r>
      <w:r w:rsidR="00787A61">
        <w:rPr>
          <w:rFonts w:ascii="Times New Roman" w:eastAsia="等线" w:hAnsi="Times New Roman"/>
          <w:b/>
          <w:i/>
          <w:lang w:eastAsia="zh-CN"/>
        </w:rPr>
        <w:t>configuring</w:t>
      </w:r>
      <w:r w:rsidR="00787A61">
        <w:rPr>
          <w:rFonts w:ascii="Times New Roman" w:eastAsia="等线" w:hAnsi="Times New Roman" w:hint="eastAsia"/>
          <w:b/>
          <w:i/>
          <w:lang w:eastAsia="zh-CN"/>
        </w:rPr>
        <w:t xml:space="preserve"> </w:t>
      </w:r>
      <w:r w:rsidR="00787A61">
        <w:rPr>
          <w:rFonts w:ascii="Times New Roman" w:eastAsia="等线" w:hAnsi="Times New Roman"/>
          <w:b/>
          <w:i/>
          <w:lang w:eastAsia="zh-CN"/>
        </w:rPr>
        <w:t xml:space="preserve">every parameter </w:t>
      </w:r>
      <w:r w:rsidR="00787A61">
        <w:rPr>
          <w:rFonts w:ascii="Times New Roman" w:eastAsia="等线" w:hAnsi="Times New Roman" w:hint="eastAsia"/>
          <w:b/>
          <w:i/>
          <w:lang w:eastAsia="zh-CN"/>
        </w:rPr>
        <w:t>as</w:t>
      </w:r>
      <w:r w:rsidR="00787A61">
        <w:rPr>
          <w:rFonts w:ascii="Times New Roman" w:eastAsia="等线" w:hAnsi="Times New Roman"/>
          <w:b/>
          <w:i/>
          <w:lang w:eastAsia="zh-CN"/>
        </w:rPr>
        <w:t xml:space="preserve"> “BWP-dedicated”</w:t>
      </w:r>
      <w:r w:rsidR="00787A61">
        <w:rPr>
          <w:rFonts w:ascii="Times New Roman" w:eastAsia="等线" w:hAnsi="Times New Roman" w:hint="eastAsia"/>
          <w:b/>
          <w:i/>
          <w:lang w:eastAsia="zh-CN"/>
        </w:rPr>
        <w:t xml:space="preserve"> </w:t>
      </w:r>
      <w:r w:rsidR="00787A61">
        <w:rPr>
          <w:rFonts w:ascii="Times New Roman" w:eastAsia="等线" w:hAnsi="Times New Roman"/>
          <w:b/>
          <w:i/>
          <w:lang w:eastAsia="zh-CN"/>
        </w:rPr>
        <w:t>causes</w:t>
      </w:r>
      <w:r w:rsidR="00787A61">
        <w:rPr>
          <w:rFonts w:ascii="Times New Roman" w:eastAsia="等线" w:hAnsi="Times New Roman" w:hint="eastAsia"/>
          <w:b/>
          <w:i/>
          <w:lang w:eastAsia="zh-CN"/>
        </w:rPr>
        <w:t xml:space="preserve"> </w:t>
      </w:r>
      <w:r w:rsidR="00787A61">
        <w:rPr>
          <w:rFonts w:ascii="Times New Roman" w:eastAsia="等线" w:hAnsi="Times New Roman"/>
          <w:b/>
          <w:i/>
          <w:lang w:eastAsia="zh-CN"/>
        </w:rPr>
        <w:t xml:space="preserve">excessive </w:t>
      </w:r>
      <w:proofErr w:type="spellStart"/>
      <w:r w:rsidR="00787A61">
        <w:rPr>
          <w:rFonts w:ascii="Times New Roman" w:eastAsia="等线" w:hAnsi="Times New Roman"/>
          <w:b/>
          <w:i/>
          <w:lang w:eastAsia="zh-CN"/>
        </w:rPr>
        <w:t>configraution</w:t>
      </w:r>
      <w:proofErr w:type="spellEnd"/>
      <w:r w:rsidR="00787A61">
        <w:rPr>
          <w:rFonts w:ascii="Times New Roman" w:eastAsia="等线" w:hAnsi="Times New Roman"/>
          <w:b/>
          <w:i/>
          <w:lang w:eastAsia="zh-CN"/>
        </w:rPr>
        <w:t xml:space="preserve"> overhead and slow BWP switching time</w:t>
      </w:r>
      <w:bookmarkEnd w:id="112"/>
      <w:r w:rsidR="00787A61">
        <w:rPr>
          <w:rFonts w:ascii="Times New Roman" w:eastAsia="等线" w:hAnsi="Times New Roman"/>
          <w:b/>
          <w:i/>
          <w:lang w:eastAsia="zh-CN"/>
        </w:rPr>
        <w:t xml:space="preserve"> </w:t>
      </w:r>
    </w:p>
    <w:p w14:paraId="19536531" w14:textId="77777777" w:rsidR="00BE49BA" w:rsidRDefault="00787A61">
      <w:pPr>
        <w:adjustRightInd w:val="0"/>
        <w:snapToGrid w:val="0"/>
        <w:spacing w:afterLines="50" w:after="120"/>
        <w:jc w:val="both"/>
        <w:rPr>
          <w:rFonts w:ascii="Times New Roman" w:eastAsia="等线" w:hAnsi="Times New Roman"/>
          <w:szCs w:val="20"/>
          <w:lang w:eastAsia="zh-CN"/>
        </w:rPr>
      </w:pPr>
      <w:r>
        <w:rPr>
          <w:rFonts w:ascii="Times New Roman" w:eastAsia="等线" w:hAnsi="Times New Roman" w:hint="eastAsia"/>
          <w:szCs w:val="20"/>
          <w:lang w:val="en-GB" w:eastAsia="zh-CN"/>
        </w:rPr>
        <w:t xml:space="preserve">Based on above, </w:t>
      </w:r>
      <w:r>
        <w:rPr>
          <w:rFonts w:ascii="Times New Roman" w:eastAsia="等线" w:hAnsi="Times New Roman" w:hint="eastAsia"/>
          <w:szCs w:val="20"/>
          <w:lang w:eastAsia="zh-CN"/>
        </w:rPr>
        <w:t xml:space="preserve">in 6GR, it is necessary to study following aspects to </w:t>
      </w:r>
      <w:r>
        <w:rPr>
          <w:rFonts w:ascii="Times New Roman" w:eastAsia="等线" w:hAnsi="Times New Roman"/>
          <w:szCs w:val="20"/>
          <w:lang w:eastAsia="zh-CN"/>
        </w:rPr>
        <w:t>improve BWP framework for UE power saving</w:t>
      </w:r>
      <w:r>
        <w:rPr>
          <w:rFonts w:ascii="Times New Roman" w:eastAsia="等线" w:hAnsi="Times New Roman" w:hint="eastAsia"/>
          <w:szCs w:val="20"/>
          <w:lang w:eastAsia="zh-CN"/>
        </w:rPr>
        <w:t xml:space="preserve">, if BWP is still used for UE power saving purpose.  </w:t>
      </w:r>
    </w:p>
    <w:p w14:paraId="2F5DB60F" w14:textId="77777777" w:rsidR="00BE49BA" w:rsidRDefault="00787A61" w:rsidP="00E83132">
      <w:pPr>
        <w:numPr>
          <w:ilvl w:val="0"/>
          <w:numId w:val="33"/>
        </w:numPr>
        <w:adjustRightInd w:val="0"/>
        <w:snapToGrid w:val="0"/>
        <w:spacing w:afterLines="50" w:after="120"/>
        <w:jc w:val="both"/>
        <w:rPr>
          <w:rFonts w:ascii="Times New Roman" w:eastAsia="等线" w:hAnsi="Times New Roman"/>
          <w:szCs w:val="20"/>
          <w:lang w:eastAsia="zh-CN"/>
        </w:rPr>
      </w:pPr>
      <w:r>
        <w:rPr>
          <w:rFonts w:ascii="Times New Roman" w:eastAsia="等线" w:hAnsi="Times New Roman" w:hint="eastAsia"/>
          <w:szCs w:val="20"/>
          <w:lang w:eastAsia="zh-CN"/>
        </w:rPr>
        <w:t>Aspect 1: Identify the parameters that</w:t>
      </w:r>
      <w:r>
        <w:rPr>
          <w:rFonts w:ascii="Times New Roman" w:eastAsia="等线" w:hAnsi="Times New Roman"/>
          <w:szCs w:val="20"/>
          <w:lang w:eastAsia="zh-CN"/>
        </w:rPr>
        <w:t xml:space="preserve"> has major impact</w:t>
      </w:r>
      <w:r>
        <w:rPr>
          <w:rFonts w:ascii="Times New Roman" w:eastAsia="等线" w:hAnsi="Times New Roman" w:hint="eastAsia"/>
          <w:szCs w:val="20"/>
          <w:lang w:eastAsia="zh-CN"/>
        </w:rPr>
        <w:t xml:space="preserve"> to UE power saving  </w:t>
      </w:r>
    </w:p>
    <w:p w14:paraId="391E2C33" w14:textId="77777777" w:rsidR="00BE49BA" w:rsidRDefault="00787A61" w:rsidP="00E83132">
      <w:pPr>
        <w:numPr>
          <w:ilvl w:val="0"/>
          <w:numId w:val="33"/>
        </w:numPr>
        <w:adjustRightInd w:val="0"/>
        <w:snapToGrid w:val="0"/>
        <w:spacing w:afterLines="50" w:after="120"/>
        <w:jc w:val="both"/>
        <w:rPr>
          <w:rFonts w:ascii="Times New Roman" w:eastAsia="等线" w:hAnsi="Times New Roman"/>
          <w:szCs w:val="20"/>
          <w:lang w:eastAsia="zh-CN"/>
        </w:rPr>
      </w:pPr>
      <w:r>
        <w:rPr>
          <w:rFonts w:ascii="Times New Roman" w:eastAsia="等线" w:hAnsi="Times New Roman" w:hint="eastAsia"/>
          <w:szCs w:val="20"/>
          <w:lang w:eastAsia="zh-CN"/>
        </w:rPr>
        <w:t xml:space="preserve">Aspect 2: Minimize the number of BWP-dedicated parameters </w:t>
      </w:r>
    </w:p>
    <w:p w14:paraId="559276B2" w14:textId="54A728A5" w:rsidR="00BE49BA" w:rsidRDefault="00CE1433">
      <w:pPr>
        <w:pStyle w:val="af"/>
        <w:snapToGrid w:val="0"/>
        <w:spacing w:before="0" w:afterLines="50"/>
        <w:jc w:val="both"/>
        <w:rPr>
          <w:rFonts w:ascii="Times New Roman" w:eastAsia="等线" w:hAnsi="Times New Roman"/>
          <w:b/>
          <w:i/>
          <w:lang w:eastAsia="zh-CN"/>
        </w:rPr>
      </w:pPr>
      <w:bookmarkStart w:id="113" w:name="OLE_LINK235"/>
      <w:bookmarkStart w:id="114" w:name="_Ref210152349"/>
      <w:r>
        <w:rPr>
          <w:rFonts w:ascii="Times New Roman" w:hAnsi="Times New Roman"/>
          <w:b/>
          <w:i/>
        </w:rPr>
        <w:t xml:space="preserve">Proposal </w:t>
      </w:r>
      <w:r>
        <w:rPr>
          <w:rFonts w:ascii="Times New Roman" w:hAnsi="Times New Roman"/>
          <w:b/>
          <w:i/>
        </w:rPr>
        <w:fldChar w:fldCharType="begin"/>
      </w:r>
      <w:r>
        <w:rPr>
          <w:rFonts w:ascii="Times New Roman" w:hAnsi="Times New Roman"/>
          <w:b/>
          <w:i/>
        </w:rPr>
        <w:instrText xml:space="preserve"> SEQ Proposal \* ARABIC </w:instrText>
      </w:r>
      <w:r>
        <w:rPr>
          <w:rFonts w:ascii="Times New Roman" w:hAnsi="Times New Roman"/>
          <w:b/>
          <w:i/>
        </w:rPr>
        <w:fldChar w:fldCharType="separate"/>
      </w:r>
      <w:r w:rsidR="000E0A00">
        <w:rPr>
          <w:rFonts w:ascii="Times New Roman" w:hAnsi="Times New Roman"/>
          <w:b/>
          <w:i/>
          <w:noProof/>
        </w:rPr>
        <w:t>20</w:t>
      </w:r>
      <w:r>
        <w:rPr>
          <w:rFonts w:ascii="Times New Roman" w:hAnsi="Times New Roman"/>
          <w:b/>
          <w:i/>
        </w:rPr>
        <w:fldChar w:fldCharType="end"/>
      </w:r>
      <w:bookmarkEnd w:id="113"/>
      <w:r w:rsidR="00787A61">
        <w:rPr>
          <w:rFonts w:ascii="Times New Roman" w:eastAsiaTheme="minorEastAsia" w:hAnsi="Times New Roman"/>
          <w:b/>
          <w:i/>
          <w:lang w:eastAsia="zh-CN"/>
        </w:rPr>
        <w:t>:</w:t>
      </w:r>
      <w:r w:rsidR="00787A61">
        <w:rPr>
          <w:rFonts w:ascii="Times New Roman" w:eastAsia="等线" w:hAnsi="Times New Roman" w:hint="eastAsia"/>
          <w:b/>
          <w:i/>
          <w:lang w:eastAsia="zh-CN"/>
        </w:rPr>
        <w:t xml:space="preserve"> Study </w:t>
      </w:r>
      <w:r w:rsidR="00787A61">
        <w:rPr>
          <w:rFonts w:ascii="Times New Roman" w:eastAsia="等线" w:hAnsi="Times New Roman"/>
          <w:b/>
          <w:i/>
          <w:lang w:eastAsia="zh-CN"/>
        </w:rPr>
        <w:t>efficient</w:t>
      </w:r>
      <w:r w:rsidR="00787A61">
        <w:rPr>
          <w:rFonts w:ascii="Times New Roman" w:eastAsia="等线" w:hAnsi="Times New Roman" w:hint="eastAsia"/>
          <w:b/>
          <w:i/>
          <w:lang w:eastAsia="zh-CN"/>
        </w:rPr>
        <w:t xml:space="preserve"> BWP </w:t>
      </w:r>
      <w:r w:rsidR="00787A61">
        <w:rPr>
          <w:rFonts w:ascii="Times New Roman" w:eastAsia="等线" w:hAnsi="Times New Roman"/>
          <w:b/>
          <w:i/>
          <w:lang w:eastAsia="zh-CN"/>
        </w:rPr>
        <w:t>adaptation</w:t>
      </w:r>
      <w:r w:rsidR="00787A61">
        <w:rPr>
          <w:rFonts w:ascii="Times New Roman" w:eastAsia="等线" w:hAnsi="Times New Roman" w:hint="eastAsia"/>
          <w:b/>
          <w:i/>
          <w:lang w:eastAsia="zh-CN"/>
        </w:rPr>
        <w:t xml:space="preserve"> framework at least for </w:t>
      </w:r>
      <w:r w:rsidR="00787A61">
        <w:rPr>
          <w:rFonts w:ascii="Times New Roman" w:eastAsia="等线" w:hAnsi="Times New Roman"/>
          <w:b/>
          <w:i/>
          <w:lang w:eastAsia="zh-CN"/>
        </w:rPr>
        <w:t xml:space="preserve">DL </w:t>
      </w:r>
      <w:r w:rsidR="00787A61">
        <w:rPr>
          <w:rFonts w:ascii="Times New Roman" w:eastAsia="等线" w:hAnsi="Times New Roman" w:hint="eastAsia"/>
          <w:b/>
          <w:i/>
          <w:lang w:eastAsia="zh-CN"/>
        </w:rPr>
        <w:t xml:space="preserve">BW and/or MIMO layer </w:t>
      </w:r>
      <w:proofErr w:type="spellStart"/>
      <w:r w:rsidR="00787A61">
        <w:rPr>
          <w:rFonts w:ascii="Times New Roman" w:eastAsia="等线" w:hAnsi="Times New Roman" w:hint="eastAsia"/>
          <w:b/>
          <w:i/>
          <w:lang w:eastAsia="zh-CN"/>
        </w:rPr>
        <w:t>adapataion</w:t>
      </w:r>
      <w:proofErr w:type="spellEnd"/>
      <w:r w:rsidR="00787A61">
        <w:rPr>
          <w:rFonts w:ascii="Times New Roman" w:eastAsia="等线" w:hAnsi="Times New Roman" w:hint="eastAsia"/>
          <w:b/>
          <w:i/>
          <w:lang w:eastAsia="zh-CN"/>
        </w:rPr>
        <w:t xml:space="preserve"> in 6GR EE or spectrum-related agenda to achieve UE power saving and better </w:t>
      </w:r>
      <w:r w:rsidR="00787A61">
        <w:rPr>
          <w:rFonts w:ascii="Times New Roman" w:eastAsia="等线" w:hAnsi="Times New Roman"/>
          <w:b/>
          <w:i/>
          <w:lang w:eastAsia="zh-CN"/>
        </w:rPr>
        <w:t>commercial</w:t>
      </w:r>
      <w:r w:rsidR="00787A61">
        <w:rPr>
          <w:rFonts w:ascii="Times New Roman" w:eastAsia="等线" w:hAnsi="Times New Roman" w:hint="eastAsia"/>
          <w:b/>
          <w:i/>
          <w:lang w:eastAsia="zh-CN"/>
        </w:rPr>
        <w:t xml:space="preserve"> </w:t>
      </w:r>
      <w:r w:rsidR="00787A61">
        <w:rPr>
          <w:rFonts w:ascii="Times New Roman" w:eastAsia="等线" w:hAnsi="Times New Roman"/>
          <w:b/>
          <w:i/>
          <w:lang w:eastAsia="zh-CN"/>
        </w:rPr>
        <w:t>practicalit</w:t>
      </w:r>
      <w:r w:rsidR="00787A61">
        <w:rPr>
          <w:rFonts w:ascii="Times New Roman" w:eastAsia="等线" w:hAnsi="Times New Roman" w:hint="eastAsia"/>
          <w:b/>
          <w:i/>
          <w:lang w:eastAsia="zh-CN"/>
        </w:rPr>
        <w:t>y, considering at least following:</w:t>
      </w:r>
      <w:bookmarkEnd w:id="114"/>
    </w:p>
    <w:p w14:paraId="6EE06028" w14:textId="77777777" w:rsidR="00BE49BA" w:rsidRDefault="00787A61" w:rsidP="00E83132">
      <w:pPr>
        <w:numPr>
          <w:ilvl w:val="0"/>
          <w:numId w:val="33"/>
        </w:numPr>
        <w:adjustRightInd w:val="0"/>
        <w:snapToGrid w:val="0"/>
        <w:spacing w:afterLines="50" w:after="120"/>
        <w:jc w:val="both"/>
        <w:rPr>
          <w:rFonts w:ascii="Times New Roman" w:eastAsia="等线" w:hAnsi="Times New Roman"/>
          <w:b/>
          <w:bCs/>
          <w:i/>
          <w:iCs/>
          <w:szCs w:val="20"/>
          <w:lang w:eastAsia="zh-CN"/>
        </w:rPr>
      </w:pPr>
      <w:bookmarkStart w:id="115" w:name="OLE_LINK249"/>
      <w:r>
        <w:rPr>
          <w:rFonts w:ascii="Times New Roman" w:eastAsia="等线" w:hAnsi="Times New Roman" w:hint="eastAsia"/>
          <w:b/>
          <w:bCs/>
          <w:i/>
          <w:iCs/>
          <w:szCs w:val="20"/>
          <w:lang w:eastAsia="zh-CN"/>
        </w:rPr>
        <w:t xml:space="preserve">Identify the parameters that </w:t>
      </w:r>
      <w:r>
        <w:rPr>
          <w:rFonts w:ascii="Times New Roman" w:eastAsia="等线" w:hAnsi="Times New Roman"/>
          <w:b/>
          <w:bCs/>
          <w:i/>
          <w:iCs/>
          <w:szCs w:val="20"/>
          <w:lang w:eastAsia="zh-CN"/>
        </w:rPr>
        <w:t>has major impact</w:t>
      </w:r>
      <w:r>
        <w:rPr>
          <w:rFonts w:ascii="Times New Roman" w:eastAsia="等线" w:hAnsi="Times New Roman" w:hint="eastAsia"/>
          <w:b/>
          <w:bCs/>
          <w:i/>
          <w:iCs/>
          <w:szCs w:val="20"/>
          <w:lang w:eastAsia="zh-CN"/>
        </w:rPr>
        <w:t xml:space="preserve"> to UE power saving </w:t>
      </w:r>
    </w:p>
    <w:p w14:paraId="30D5C20A" w14:textId="77777777" w:rsidR="00BE49BA" w:rsidRDefault="00787A61" w:rsidP="00E83132">
      <w:pPr>
        <w:numPr>
          <w:ilvl w:val="0"/>
          <w:numId w:val="33"/>
        </w:numPr>
        <w:adjustRightInd w:val="0"/>
        <w:snapToGrid w:val="0"/>
        <w:spacing w:afterLines="50" w:after="120"/>
        <w:jc w:val="both"/>
        <w:rPr>
          <w:rFonts w:ascii="Times New Roman" w:eastAsia="等线" w:hAnsi="Times New Roman"/>
          <w:szCs w:val="20"/>
          <w:lang w:eastAsia="zh-CN"/>
        </w:rPr>
      </w:pPr>
      <w:r>
        <w:rPr>
          <w:rFonts w:ascii="Times New Roman" w:eastAsia="等线" w:hAnsi="Times New Roman" w:hint="eastAsia"/>
          <w:b/>
          <w:bCs/>
          <w:i/>
          <w:iCs/>
          <w:szCs w:val="20"/>
          <w:lang w:eastAsia="zh-CN"/>
        </w:rPr>
        <w:t xml:space="preserve">Minimize the number of BWP-dedicated parameters </w:t>
      </w:r>
      <w:bookmarkEnd w:id="115"/>
      <w:r>
        <w:rPr>
          <w:rFonts w:ascii="Times New Roman" w:eastAsia="等线" w:hAnsi="Times New Roman"/>
          <w:b/>
          <w:bCs/>
          <w:i/>
          <w:iCs/>
          <w:szCs w:val="20"/>
          <w:lang w:eastAsia="zh-CN"/>
        </w:rPr>
        <w:t xml:space="preserve"> </w:t>
      </w:r>
      <w:r>
        <w:rPr>
          <w:rFonts w:ascii="Times New Roman" w:eastAsia="等线" w:hAnsi="Times New Roman"/>
          <w:b/>
          <w:i/>
          <w:szCs w:val="20"/>
          <w:lang w:eastAsia="zh-CN"/>
        </w:rPr>
        <w:t xml:space="preserve"> </w:t>
      </w:r>
      <w:r>
        <w:rPr>
          <w:rFonts w:ascii="Times New Roman" w:eastAsia="等线" w:hAnsi="Times New Roman"/>
          <w:i/>
          <w:szCs w:val="20"/>
          <w:lang w:eastAsia="zh-CN"/>
        </w:rPr>
        <w:t xml:space="preserve">   </w:t>
      </w:r>
    </w:p>
    <w:p w14:paraId="1381B581" w14:textId="77777777" w:rsidR="00BE49BA" w:rsidRDefault="00787A61">
      <w:pPr>
        <w:adjustRightInd w:val="0"/>
        <w:snapToGrid w:val="0"/>
        <w:spacing w:afterLines="50" w:after="120"/>
        <w:jc w:val="both"/>
        <w:rPr>
          <w:rFonts w:ascii="Times New Roman" w:eastAsia="等线" w:hAnsi="Times New Roman"/>
          <w:szCs w:val="20"/>
          <w:lang w:eastAsia="zh-CN"/>
        </w:rPr>
      </w:pPr>
      <w:r>
        <w:rPr>
          <w:rFonts w:ascii="Times New Roman" w:eastAsia="等线" w:hAnsi="Times New Roman" w:hint="eastAsia"/>
          <w:szCs w:val="20"/>
        </w:rPr>
        <w:t xml:space="preserve">Another point needs to be discussed in 6GR is whether uplink bandwidth </w:t>
      </w:r>
      <w:proofErr w:type="spellStart"/>
      <w:r>
        <w:rPr>
          <w:rFonts w:ascii="Times New Roman" w:eastAsia="等线" w:hAnsi="Times New Roman" w:hint="eastAsia"/>
          <w:szCs w:val="20"/>
        </w:rPr>
        <w:t>adapatation</w:t>
      </w:r>
      <w:proofErr w:type="spellEnd"/>
      <w:r>
        <w:rPr>
          <w:rFonts w:ascii="Times New Roman" w:eastAsia="等线" w:hAnsi="Times New Roman" w:hint="eastAsia"/>
          <w:szCs w:val="20"/>
        </w:rPr>
        <w:t xml:space="preserve"> is still needed for </w:t>
      </w:r>
      <w:r>
        <w:rPr>
          <w:rFonts w:ascii="Times New Roman" w:eastAsia="等线" w:hAnsi="Times New Roman" w:hint="eastAsia"/>
          <w:szCs w:val="20"/>
          <w:lang w:eastAsia="zh-CN"/>
        </w:rPr>
        <w:t xml:space="preserve">UE power saving, as it is observed in section 8.1.3 in </w:t>
      </w:r>
      <w:r>
        <w:rPr>
          <w:rFonts w:ascii="Times New Roman" w:eastAsiaTheme="minorEastAsia" w:hAnsi="Times New Roman"/>
          <w:szCs w:val="20"/>
          <w:lang w:eastAsia="zh-CN"/>
        </w:rPr>
        <w:t>TR 38.840</w:t>
      </w:r>
      <w:r>
        <w:rPr>
          <w:rFonts w:ascii="Times New Roman" w:eastAsiaTheme="minorEastAsia" w:hAnsi="Times New Roman" w:hint="eastAsia"/>
          <w:szCs w:val="20"/>
          <w:lang w:eastAsia="zh-CN"/>
        </w:rPr>
        <w:t xml:space="preserve"> </w:t>
      </w:r>
      <w:r>
        <w:rPr>
          <w:rFonts w:ascii="Times New Roman" w:eastAsia="等线" w:hAnsi="Times New Roman" w:hint="eastAsia"/>
          <w:szCs w:val="20"/>
          <w:lang w:eastAsia="zh-CN"/>
        </w:rPr>
        <w:t xml:space="preserve">that UE power consumption is not scaled with the uplink bandwidth. This is because uplink power consumption is dominated by the PA especially when PA is operated at </w:t>
      </w:r>
      <w:r>
        <w:rPr>
          <w:rFonts w:ascii="Times New Roman" w:eastAsia="等线" w:hAnsi="Times New Roman"/>
          <w:szCs w:val="20"/>
          <w:lang w:eastAsia="zh-CN"/>
        </w:rPr>
        <w:t>high transmit</w:t>
      </w:r>
      <w:r>
        <w:rPr>
          <w:rFonts w:ascii="Times New Roman" w:eastAsia="等线" w:hAnsi="Times New Roman" w:hint="eastAsia"/>
          <w:szCs w:val="20"/>
          <w:lang w:eastAsia="zh-CN"/>
        </w:rPr>
        <w:t xml:space="preserve"> power. For example,  for the same </w:t>
      </w:r>
      <w:r>
        <w:rPr>
          <w:rFonts w:ascii="Times New Roman" w:eastAsia="等线" w:hAnsi="Times New Roman"/>
          <w:szCs w:val="20"/>
          <w:lang w:eastAsia="zh-CN"/>
        </w:rPr>
        <w:t>number of allocated PUSCH RBs</w:t>
      </w:r>
      <w:r>
        <w:rPr>
          <w:rFonts w:ascii="Times New Roman" w:eastAsia="等线" w:hAnsi="Times New Roman" w:hint="eastAsia"/>
          <w:szCs w:val="20"/>
          <w:lang w:eastAsia="zh-CN"/>
        </w:rPr>
        <w:t xml:space="preserve">, </w:t>
      </w:r>
      <w:r>
        <w:rPr>
          <w:rFonts w:ascii="Times New Roman" w:eastAsia="等线" w:hAnsi="Times New Roman"/>
          <w:szCs w:val="20"/>
          <w:lang w:eastAsia="zh-CN"/>
        </w:rPr>
        <w:t>using</w:t>
      </w:r>
      <w:r>
        <w:rPr>
          <w:rFonts w:ascii="Times New Roman" w:eastAsia="等线" w:hAnsi="Times New Roman" w:hint="eastAsia"/>
          <w:szCs w:val="20"/>
          <w:lang w:eastAsia="zh-CN"/>
        </w:rPr>
        <w:t xml:space="preserve"> 20 MHz </w:t>
      </w:r>
      <w:r>
        <w:rPr>
          <w:rFonts w:ascii="Times New Roman" w:eastAsia="等线" w:hAnsi="Times New Roman"/>
          <w:szCs w:val="20"/>
          <w:lang w:eastAsia="zh-CN"/>
        </w:rPr>
        <w:t xml:space="preserve">or </w:t>
      </w:r>
      <w:r>
        <w:rPr>
          <w:rFonts w:ascii="Times New Roman" w:eastAsia="等线" w:hAnsi="Times New Roman" w:hint="eastAsia"/>
          <w:szCs w:val="20"/>
          <w:lang w:eastAsia="zh-CN"/>
        </w:rPr>
        <w:t xml:space="preserve">100 MHz </w:t>
      </w:r>
      <w:r>
        <w:rPr>
          <w:rFonts w:ascii="Times New Roman" w:eastAsia="等线" w:hAnsi="Times New Roman"/>
          <w:szCs w:val="20"/>
          <w:lang w:eastAsia="zh-CN"/>
        </w:rPr>
        <w:t xml:space="preserve">UL BWP </w:t>
      </w:r>
      <w:r>
        <w:rPr>
          <w:rFonts w:ascii="Times New Roman" w:eastAsia="等线" w:hAnsi="Times New Roman" w:hint="eastAsia"/>
          <w:szCs w:val="20"/>
          <w:lang w:eastAsia="zh-CN"/>
        </w:rPr>
        <w:t xml:space="preserve">changes neither the </w:t>
      </w:r>
      <w:r>
        <w:rPr>
          <w:rFonts w:ascii="Times New Roman" w:eastAsia="等线" w:hAnsi="Times New Roman"/>
          <w:szCs w:val="20"/>
          <w:lang w:eastAsia="zh-CN"/>
        </w:rPr>
        <w:t>number of baseband processing nor</w:t>
      </w:r>
      <w:r>
        <w:rPr>
          <w:rFonts w:ascii="Times New Roman" w:eastAsia="等线" w:hAnsi="Times New Roman" w:hint="eastAsia"/>
          <w:szCs w:val="20"/>
          <w:lang w:eastAsia="zh-CN"/>
        </w:rPr>
        <w:t xml:space="preserve"> the total RF power, so </w:t>
      </w:r>
      <w:r>
        <w:rPr>
          <w:rFonts w:ascii="Times New Roman" w:eastAsia="等线" w:hAnsi="Times New Roman"/>
          <w:szCs w:val="20"/>
          <w:lang w:eastAsia="zh-CN"/>
        </w:rPr>
        <w:t xml:space="preserve">the power </w:t>
      </w:r>
      <w:r>
        <w:rPr>
          <w:rFonts w:ascii="Times New Roman" w:eastAsia="等线" w:hAnsi="Times New Roman" w:hint="eastAsia"/>
          <w:szCs w:val="20"/>
          <w:lang w:eastAsia="zh-CN"/>
        </w:rPr>
        <w:t>consumption remains the same</w:t>
      </w:r>
      <w:r>
        <w:rPr>
          <w:rFonts w:ascii="Times New Roman" w:eastAsia="等线" w:hAnsi="Times New Roman"/>
          <w:szCs w:val="20"/>
          <w:lang w:eastAsia="zh-CN"/>
        </w:rPr>
        <w:t xml:space="preserve"> for the UE</w:t>
      </w:r>
      <w:r>
        <w:rPr>
          <w:rFonts w:ascii="Times New Roman" w:eastAsia="等线" w:hAnsi="Times New Roman" w:hint="eastAsia"/>
          <w:szCs w:val="20"/>
          <w:lang w:eastAsia="zh-CN"/>
        </w:rPr>
        <w:t xml:space="preserve">. While uplink power consumption is a linear function of the time, reducing the time spent on PUCCH/PUSCH transmission leads to reduction of the UL power consumption, as we </w:t>
      </w:r>
      <w:r>
        <w:rPr>
          <w:rFonts w:ascii="Times New Roman" w:eastAsia="等线" w:hAnsi="Times New Roman"/>
          <w:szCs w:val="20"/>
          <w:lang w:eastAsia="zh-CN"/>
        </w:rPr>
        <w:t>proposed</w:t>
      </w:r>
      <w:r>
        <w:rPr>
          <w:rFonts w:ascii="Times New Roman" w:eastAsia="等线" w:hAnsi="Times New Roman" w:hint="eastAsia"/>
          <w:szCs w:val="20"/>
          <w:lang w:eastAsia="zh-CN"/>
        </w:rPr>
        <w:t xml:space="preserve"> to study the UL DTX in section 2.4.4.</w:t>
      </w:r>
    </w:p>
    <w:p w14:paraId="721CCE5B" w14:textId="285BB433" w:rsidR="00BE49BA" w:rsidRDefault="00CE1433">
      <w:pPr>
        <w:pStyle w:val="af"/>
        <w:snapToGrid w:val="0"/>
        <w:spacing w:before="0" w:afterLines="50"/>
        <w:jc w:val="both"/>
        <w:rPr>
          <w:rFonts w:ascii="Times New Roman" w:eastAsia="等线" w:hAnsi="Times New Roman"/>
          <w:b/>
          <w:i/>
          <w:lang w:eastAsia="zh-CN"/>
        </w:rPr>
      </w:pPr>
      <w:bookmarkStart w:id="116" w:name="_Ref213434886"/>
      <w:r w:rsidRPr="00CE1433">
        <w:rPr>
          <w:rFonts w:ascii="Times New Roman" w:hAnsi="Times New Roman"/>
          <w:b/>
          <w:i/>
        </w:rPr>
        <w:t xml:space="preserve">Observation </w:t>
      </w:r>
      <w:r w:rsidRPr="00CE1433">
        <w:rPr>
          <w:rFonts w:ascii="Times New Roman" w:hAnsi="Times New Roman"/>
          <w:b/>
          <w:i/>
        </w:rPr>
        <w:fldChar w:fldCharType="begin"/>
      </w:r>
      <w:r w:rsidRPr="00CE1433">
        <w:rPr>
          <w:rFonts w:ascii="Times New Roman" w:hAnsi="Times New Roman"/>
          <w:b/>
          <w:i/>
        </w:rPr>
        <w:instrText xml:space="preserve"> SEQ Observation \* ARABIC </w:instrText>
      </w:r>
      <w:r w:rsidRPr="00CE1433">
        <w:rPr>
          <w:rFonts w:ascii="Times New Roman" w:hAnsi="Times New Roman"/>
          <w:b/>
          <w:i/>
        </w:rPr>
        <w:fldChar w:fldCharType="separate"/>
      </w:r>
      <w:r w:rsidR="000E0A00">
        <w:rPr>
          <w:rFonts w:ascii="Times New Roman" w:hAnsi="Times New Roman"/>
          <w:b/>
          <w:i/>
          <w:noProof/>
        </w:rPr>
        <w:t>13</w:t>
      </w:r>
      <w:r w:rsidRPr="00CE1433">
        <w:rPr>
          <w:rFonts w:ascii="Times New Roman" w:hAnsi="Times New Roman"/>
          <w:b/>
          <w:i/>
        </w:rPr>
        <w:fldChar w:fldCharType="end"/>
      </w:r>
      <w:r w:rsidR="00787A61">
        <w:rPr>
          <w:rFonts w:ascii="Times New Roman" w:eastAsiaTheme="minorEastAsia" w:hAnsi="Times New Roman"/>
          <w:b/>
          <w:i/>
          <w:lang w:eastAsia="zh-CN"/>
        </w:rPr>
        <w:t>:</w:t>
      </w:r>
      <w:r w:rsidR="00787A61">
        <w:rPr>
          <w:rFonts w:ascii="Times New Roman" w:eastAsia="等线" w:hAnsi="Times New Roman"/>
          <w:b/>
          <w:i/>
          <w:lang w:eastAsia="zh-CN"/>
        </w:rPr>
        <w:t xml:space="preserve"> Uplink power consumption is almost independent of UL channel/BWP bandwidth when the UE total transmit power is kept constant.</w:t>
      </w:r>
      <w:bookmarkEnd w:id="116"/>
    </w:p>
    <w:p w14:paraId="484C5EFF" w14:textId="065EE3C7" w:rsidR="00BE49BA" w:rsidRDefault="00787A61">
      <w:pPr>
        <w:keepNext/>
        <w:keepLines/>
        <w:widowControl w:val="0"/>
        <w:numPr>
          <w:ilvl w:val="2"/>
          <w:numId w:val="18"/>
        </w:numPr>
        <w:spacing w:before="240" w:after="240"/>
        <w:outlineLvl w:val="2"/>
        <w:rPr>
          <w:rFonts w:ascii="Arial" w:eastAsia="微软雅黑" w:hAnsi="Arial" w:cs="Arial"/>
          <w:sz w:val="28"/>
          <w:szCs w:val="28"/>
        </w:rPr>
      </w:pPr>
      <w:proofErr w:type="spellStart"/>
      <w:r>
        <w:rPr>
          <w:rFonts w:ascii="Arial" w:eastAsia="微软雅黑" w:hAnsi="Arial" w:cs="Arial"/>
          <w:bCs/>
          <w:iCs/>
          <w:sz w:val="28"/>
          <w:szCs w:val="28"/>
          <w:lang w:eastAsia="zh-CN"/>
        </w:rPr>
        <w:lastRenderedPageBreak/>
        <w:t>Scell</w:t>
      </w:r>
      <w:proofErr w:type="spellEnd"/>
      <w:r>
        <w:rPr>
          <w:rFonts w:ascii="Arial" w:eastAsia="微软雅黑" w:hAnsi="Arial" w:cs="Arial"/>
          <w:bCs/>
          <w:iCs/>
          <w:sz w:val="28"/>
          <w:szCs w:val="28"/>
          <w:lang w:eastAsia="zh-CN"/>
        </w:rPr>
        <w:t xml:space="preserve"> dormancy, fast </w:t>
      </w:r>
      <w:proofErr w:type="spellStart"/>
      <w:r>
        <w:rPr>
          <w:rFonts w:ascii="Arial" w:eastAsia="微软雅黑" w:hAnsi="Arial" w:cs="Arial"/>
          <w:bCs/>
          <w:iCs/>
          <w:sz w:val="28"/>
          <w:szCs w:val="28"/>
          <w:lang w:eastAsia="zh-CN"/>
        </w:rPr>
        <w:t>SCell</w:t>
      </w:r>
      <w:proofErr w:type="spellEnd"/>
      <w:r>
        <w:rPr>
          <w:rFonts w:ascii="Arial" w:eastAsia="微软雅黑" w:hAnsi="Arial" w:cs="Arial"/>
          <w:bCs/>
          <w:iCs/>
          <w:sz w:val="28"/>
          <w:szCs w:val="28"/>
          <w:lang w:eastAsia="zh-CN"/>
        </w:rPr>
        <w:t xml:space="preserve"> (de)activation</w:t>
      </w:r>
      <w:r w:rsidR="00CB2F18">
        <w:rPr>
          <w:rFonts w:ascii="Arial" w:eastAsia="微软雅黑" w:hAnsi="Arial" w:cs="Arial" w:hint="eastAsia"/>
          <w:bCs/>
          <w:iCs/>
          <w:sz w:val="28"/>
          <w:szCs w:val="28"/>
          <w:lang w:eastAsia="zh-CN"/>
        </w:rPr>
        <w:t xml:space="preserve"> </w:t>
      </w:r>
    </w:p>
    <w:bookmarkEnd w:id="49"/>
    <w:p w14:paraId="34E53615" w14:textId="77777777" w:rsidR="00BE49BA" w:rsidRDefault="00787A61">
      <w:pPr>
        <w:adjustRightInd w:val="0"/>
        <w:snapToGrid w:val="0"/>
        <w:spacing w:afterLines="50" w:after="120"/>
        <w:jc w:val="both"/>
        <w:rPr>
          <w:rFonts w:ascii="Times New Roman" w:eastAsia="等线" w:hAnsi="Times New Roman"/>
          <w:szCs w:val="20"/>
        </w:rPr>
      </w:pPr>
      <w:r>
        <w:rPr>
          <w:rFonts w:ascii="Times New Roman" w:eastAsia="等线" w:hAnsi="Times New Roman"/>
          <w:szCs w:val="20"/>
        </w:rPr>
        <w:t xml:space="preserve">NR Rel-16 introduces </w:t>
      </w:r>
      <w:proofErr w:type="spellStart"/>
      <w:r>
        <w:rPr>
          <w:rFonts w:ascii="Times New Roman" w:eastAsia="等线" w:hAnsi="Times New Roman"/>
          <w:szCs w:val="20"/>
        </w:rPr>
        <w:t>SCell</w:t>
      </w:r>
      <w:proofErr w:type="spellEnd"/>
      <w:r>
        <w:rPr>
          <w:rFonts w:ascii="Times New Roman" w:eastAsia="等线" w:hAnsi="Times New Roman"/>
          <w:szCs w:val="20"/>
        </w:rPr>
        <w:t xml:space="preserve"> dormancy, while Rel-17 adds fast </w:t>
      </w:r>
      <w:proofErr w:type="spellStart"/>
      <w:r>
        <w:rPr>
          <w:rFonts w:ascii="Times New Roman" w:eastAsia="等线" w:hAnsi="Times New Roman"/>
          <w:szCs w:val="20"/>
        </w:rPr>
        <w:t>SCell</w:t>
      </w:r>
      <w:proofErr w:type="spellEnd"/>
      <w:r>
        <w:rPr>
          <w:rFonts w:ascii="Times New Roman" w:eastAsia="等线" w:hAnsi="Times New Roman"/>
          <w:szCs w:val="20"/>
        </w:rPr>
        <w:t xml:space="preserve"> (de)activation for improved power saving and spectrum efficiency in both the network and UE. </w:t>
      </w:r>
      <w:proofErr w:type="spellStart"/>
      <w:r>
        <w:rPr>
          <w:rFonts w:ascii="Times New Roman" w:eastAsia="等线" w:hAnsi="Times New Roman"/>
          <w:szCs w:val="20"/>
        </w:rPr>
        <w:t>SCell</w:t>
      </w:r>
      <w:proofErr w:type="spellEnd"/>
      <w:r>
        <w:rPr>
          <w:rFonts w:ascii="Times New Roman" w:eastAsia="等线" w:hAnsi="Times New Roman"/>
          <w:szCs w:val="20"/>
        </w:rPr>
        <w:t xml:space="preserve"> dormancy relies on DCI-based BWP switching, with ongoing CSI measurement and beam management (BFD/BFR), resulting in less power saving than </w:t>
      </w:r>
      <w:proofErr w:type="spellStart"/>
      <w:r>
        <w:rPr>
          <w:rFonts w:ascii="Times New Roman" w:eastAsia="等线" w:hAnsi="Times New Roman"/>
          <w:szCs w:val="20"/>
        </w:rPr>
        <w:t>SCell</w:t>
      </w:r>
      <w:proofErr w:type="spellEnd"/>
      <w:r>
        <w:rPr>
          <w:rFonts w:ascii="Times New Roman" w:eastAsia="等线" w:hAnsi="Times New Roman"/>
          <w:szCs w:val="20"/>
        </w:rPr>
        <w:t xml:space="preserve"> deactivation, which is managed via MAC CE and requires no CSI/BFD/BFR activity on deactivated </w:t>
      </w:r>
      <w:proofErr w:type="spellStart"/>
      <w:r>
        <w:rPr>
          <w:rFonts w:ascii="Times New Roman" w:eastAsia="等线" w:hAnsi="Times New Roman"/>
          <w:szCs w:val="20"/>
        </w:rPr>
        <w:t>SCells</w:t>
      </w:r>
      <w:proofErr w:type="spellEnd"/>
      <w:r>
        <w:rPr>
          <w:rFonts w:ascii="Times New Roman" w:eastAsia="等线" w:hAnsi="Times New Roman"/>
          <w:szCs w:val="20"/>
        </w:rPr>
        <w:t xml:space="preserve">. Dormancy allows faster switching times, but offers lower power savings. In 6GR, fast </w:t>
      </w:r>
      <w:proofErr w:type="spellStart"/>
      <w:r>
        <w:rPr>
          <w:rFonts w:ascii="Times New Roman" w:eastAsia="等线" w:hAnsi="Times New Roman"/>
          <w:szCs w:val="20"/>
        </w:rPr>
        <w:t>SCell</w:t>
      </w:r>
      <w:proofErr w:type="spellEnd"/>
      <w:r>
        <w:rPr>
          <w:rFonts w:ascii="Times New Roman" w:eastAsia="等线" w:hAnsi="Times New Roman"/>
          <w:szCs w:val="20"/>
        </w:rPr>
        <w:t xml:space="preserve"> activation/deactivation is expected to continue the enhancement, making it important to </w:t>
      </w:r>
      <w:proofErr w:type="spellStart"/>
      <w:r>
        <w:rPr>
          <w:rFonts w:ascii="Times New Roman" w:eastAsia="等线" w:hAnsi="Times New Roman"/>
          <w:szCs w:val="20"/>
        </w:rPr>
        <w:t>revist</w:t>
      </w:r>
      <w:proofErr w:type="spellEnd"/>
      <w:r>
        <w:rPr>
          <w:rFonts w:ascii="Times New Roman" w:eastAsia="等线" w:hAnsi="Times New Roman"/>
          <w:szCs w:val="20"/>
        </w:rPr>
        <w:t xml:space="preserve"> the necessity of </w:t>
      </w:r>
      <w:proofErr w:type="spellStart"/>
      <w:r>
        <w:rPr>
          <w:rFonts w:ascii="Times New Roman" w:eastAsia="等线" w:hAnsi="Times New Roman"/>
          <w:szCs w:val="20"/>
        </w:rPr>
        <w:t>SCell</w:t>
      </w:r>
      <w:proofErr w:type="spellEnd"/>
      <w:r>
        <w:rPr>
          <w:rFonts w:ascii="Times New Roman" w:eastAsia="等线" w:hAnsi="Times New Roman"/>
          <w:szCs w:val="20"/>
        </w:rPr>
        <w:t xml:space="preserve"> dormancy. </w:t>
      </w:r>
    </w:p>
    <w:p w14:paraId="5858A0B0" w14:textId="184E12BB" w:rsidR="00BE49BA" w:rsidRPr="00981B3C" w:rsidRDefault="00CE1433" w:rsidP="00981B3C">
      <w:pPr>
        <w:spacing w:after="120"/>
        <w:jc w:val="both"/>
        <w:rPr>
          <w:rFonts w:ascii="Times New Roman" w:eastAsiaTheme="minorEastAsia" w:hAnsi="Times New Roman"/>
          <w:b/>
          <w:i/>
          <w:szCs w:val="20"/>
          <w:lang w:eastAsia="zh-CN"/>
        </w:rPr>
      </w:pPr>
      <w:bookmarkStart w:id="117" w:name="OLE_LINK237"/>
      <w:bookmarkStart w:id="118" w:name="_Ref210152364"/>
      <w:bookmarkStart w:id="119" w:name="OLE_LINK155"/>
      <w:r>
        <w:rPr>
          <w:rFonts w:ascii="Times New Roman" w:hAnsi="Times New Roman"/>
          <w:b/>
          <w:i/>
        </w:rPr>
        <w:t xml:space="preserve">Proposal </w:t>
      </w:r>
      <w:r>
        <w:rPr>
          <w:rFonts w:ascii="Times New Roman" w:hAnsi="Times New Roman"/>
          <w:b/>
          <w:i/>
        </w:rPr>
        <w:fldChar w:fldCharType="begin"/>
      </w:r>
      <w:r>
        <w:rPr>
          <w:rFonts w:ascii="Times New Roman" w:hAnsi="Times New Roman"/>
          <w:b/>
          <w:i/>
        </w:rPr>
        <w:instrText xml:space="preserve"> SEQ Proposal \* ARABIC </w:instrText>
      </w:r>
      <w:r>
        <w:rPr>
          <w:rFonts w:ascii="Times New Roman" w:hAnsi="Times New Roman"/>
          <w:b/>
          <w:i/>
        </w:rPr>
        <w:fldChar w:fldCharType="separate"/>
      </w:r>
      <w:r w:rsidR="000E0A00">
        <w:rPr>
          <w:rFonts w:ascii="Times New Roman" w:hAnsi="Times New Roman"/>
          <w:b/>
          <w:i/>
          <w:noProof/>
        </w:rPr>
        <w:t>21</w:t>
      </w:r>
      <w:r>
        <w:rPr>
          <w:rFonts w:ascii="Times New Roman" w:hAnsi="Times New Roman"/>
          <w:b/>
          <w:i/>
        </w:rPr>
        <w:fldChar w:fldCharType="end"/>
      </w:r>
      <w:bookmarkEnd w:id="117"/>
      <w:r w:rsidR="00787A61" w:rsidRPr="00981B3C">
        <w:rPr>
          <w:rFonts w:ascii="Times New Roman" w:eastAsiaTheme="minorEastAsia" w:hAnsi="Times New Roman"/>
          <w:b/>
          <w:i/>
          <w:szCs w:val="20"/>
          <w:lang w:eastAsia="zh-CN"/>
        </w:rPr>
        <w:t xml:space="preserve">: Study fast </w:t>
      </w:r>
      <w:proofErr w:type="spellStart"/>
      <w:r w:rsidR="00787A61" w:rsidRPr="00981B3C">
        <w:rPr>
          <w:rFonts w:ascii="Times New Roman" w:eastAsiaTheme="minorEastAsia" w:hAnsi="Times New Roman"/>
          <w:b/>
          <w:i/>
          <w:szCs w:val="20"/>
          <w:lang w:eastAsia="zh-CN"/>
        </w:rPr>
        <w:t>SCell</w:t>
      </w:r>
      <w:proofErr w:type="spellEnd"/>
      <w:r w:rsidR="00787A61" w:rsidRPr="00981B3C">
        <w:rPr>
          <w:rFonts w:ascii="Times New Roman" w:eastAsiaTheme="minorEastAsia" w:hAnsi="Times New Roman"/>
          <w:b/>
          <w:i/>
          <w:szCs w:val="20"/>
          <w:lang w:eastAsia="zh-CN"/>
        </w:rPr>
        <w:t xml:space="preserve"> activation/deactivation in 6GR spectrum-related agenda.</w:t>
      </w:r>
      <w:bookmarkEnd w:id="118"/>
    </w:p>
    <w:p w14:paraId="5B1970B4" w14:textId="77777777" w:rsidR="00BE49BA" w:rsidRDefault="00787A61">
      <w:pPr>
        <w:keepNext/>
        <w:keepLines/>
        <w:widowControl w:val="0"/>
        <w:numPr>
          <w:ilvl w:val="1"/>
          <w:numId w:val="18"/>
        </w:numPr>
        <w:spacing w:before="240" w:after="240"/>
        <w:outlineLvl w:val="1"/>
        <w:rPr>
          <w:rFonts w:ascii="Arial" w:eastAsia="微软雅黑" w:hAnsi="Arial" w:cs="Arial"/>
          <w:sz w:val="28"/>
          <w:szCs w:val="28"/>
          <w:lang w:eastAsia="zh-CN"/>
        </w:rPr>
      </w:pPr>
      <w:bookmarkStart w:id="120" w:name="_Hlk159150969"/>
      <w:bookmarkStart w:id="121" w:name="P2"/>
      <w:bookmarkEnd w:id="119"/>
      <w:r>
        <w:rPr>
          <w:rFonts w:ascii="Arial" w:eastAsia="微软雅黑" w:hAnsi="Arial" w:cs="Arial" w:hint="eastAsia"/>
          <w:sz w:val="28"/>
          <w:szCs w:val="28"/>
          <w:lang w:eastAsia="zh-CN"/>
        </w:rPr>
        <w:t xml:space="preserve">Newly proposed </w:t>
      </w:r>
      <w:r>
        <w:rPr>
          <w:rFonts w:ascii="Arial" w:eastAsia="微软雅黑" w:hAnsi="Arial" w:cs="Arial"/>
          <w:sz w:val="28"/>
          <w:szCs w:val="28"/>
          <w:lang w:eastAsia="zh-CN"/>
        </w:rPr>
        <w:t>UE</w:t>
      </w:r>
      <w:r>
        <w:rPr>
          <w:rFonts w:eastAsia="微软雅黑"/>
        </w:rPr>
        <w:t xml:space="preserve"> </w:t>
      </w:r>
      <w:r>
        <w:rPr>
          <w:rFonts w:ascii="Arial" w:eastAsia="微软雅黑" w:hAnsi="Arial" w:cs="Arial"/>
          <w:sz w:val="28"/>
          <w:szCs w:val="28"/>
          <w:lang w:eastAsia="zh-CN"/>
        </w:rPr>
        <w:t>energy efficiency techniques</w:t>
      </w:r>
      <w:r>
        <w:rPr>
          <w:rFonts w:ascii="Arial" w:eastAsia="微软雅黑" w:hAnsi="Arial" w:cs="Arial" w:hint="eastAsia"/>
          <w:sz w:val="28"/>
          <w:szCs w:val="28"/>
          <w:lang w:eastAsia="zh-CN"/>
        </w:rPr>
        <w:t xml:space="preserve"> in 6GR</w:t>
      </w:r>
    </w:p>
    <w:p w14:paraId="7A059163" w14:textId="77777777" w:rsidR="00BE49BA" w:rsidRDefault="00787A61">
      <w:pPr>
        <w:jc w:val="both"/>
        <w:rPr>
          <w:rFonts w:ascii="Times New Roman" w:eastAsia="宋体" w:hAnsi="Times New Roman"/>
          <w:lang w:eastAsia="zh-CN"/>
        </w:rPr>
      </w:pPr>
      <w:bookmarkStart w:id="122" w:name="_Hlk209693754"/>
      <w:r>
        <w:rPr>
          <w:rFonts w:ascii="Times New Roman" w:eastAsia="宋体" w:hAnsi="Times New Roman" w:hint="eastAsia"/>
          <w:lang w:eastAsia="zh-CN"/>
        </w:rPr>
        <w:t>I</w:t>
      </w:r>
      <w:r>
        <w:rPr>
          <w:rFonts w:ascii="Times New Roman" w:eastAsia="宋体" w:hAnsi="Times New Roman"/>
          <w:lang w:eastAsia="zh-CN"/>
        </w:rPr>
        <w:t xml:space="preserve">n this section, among the listed UE </w:t>
      </w:r>
      <w:bookmarkStart w:id="123" w:name="_Hlk209695772"/>
      <w:r>
        <w:rPr>
          <w:rFonts w:ascii="Times New Roman" w:eastAsia="宋体" w:hAnsi="Times New Roman"/>
          <w:lang w:eastAsia="zh-CN"/>
        </w:rPr>
        <w:t>energy efficiency</w:t>
      </w:r>
      <w:bookmarkEnd w:id="123"/>
      <w:r>
        <w:rPr>
          <w:rFonts w:ascii="Times New Roman" w:eastAsia="宋体" w:hAnsi="Times New Roman"/>
          <w:lang w:eastAsia="zh-CN"/>
        </w:rPr>
        <w:t xml:space="preserve"> techniques </w:t>
      </w:r>
      <w:r>
        <w:rPr>
          <w:rFonts w:ascii="Times New Roman" w:eastAsia="宋体" w:hAnsi="Times New Roman" w:hint="eastAsia"/>
          <w:lang w:eastAsia="zh-CN"/>
        </w:rPr>
        <w:t xml:space="preserve">summarized </w:t>
      </w:r>
      <w:r>
        <w:rPr>
          <w:rFonts w:ascii="Times New Roman" w:eastAsia="宋体" w:hAnsi="Times New Roman"/>
          <w:lang w:eastAsia="zh-CN"/>
        </w:rPr>
        <w:t xml:space="preserve">by the moderators, we discuss the </w:t>
      </w:r>
      <w:r>
        <w:rPr>
          <w:rFonts w:ascii="Times New Roman" w:eastAsia="宋体" w:hAnsi="Times New Roman" w:hint="eastAsia"/>
          <w:lang w:eastAsia="zh-CN"/>
        </w:rPr>
        <w:t>n</w:t>
      </w:r>
      <w:r>
        <w:rPr>
          <w:rFonts w:ascii="Times New Roman" w:eastAsia="宋体" w:hAnsi="Times New Roman"/>
          <w:lang w:eastAsia="zh-CN"/>
        </w:rPr>
        <w:t>ewly proposed UE energy efficiency techniques</w:t>
      </w:r>
      <w:bookmarkEnd w:id="122"/>
      <w:r>
        <w:rPr>
          <w:rFonts w:ascii="Times New Roman" w:eastAsia="宋体" w:hAnsi="Times New Roman"/>
          <w:lang w:eastAsia="zh-CN"/>
        </w:rPr>
        <w:t xml:space="preserve">, including the source of energy savings, the analysis on such techniques, and the suggested next steps, and a summary is provided in table </w:t>
      </w:r>
      <w:r>
        <w:rPr>
          <w:rFonts w:ascii="Times New Roman" w:eastAsia="宋体" w:hAnsi="Times New Roman" w:hint="eastAsia"/>
          <w:lang w:eastAsia="zh-CN"/>
        </w:rPr>
        <w:t>12</w:t>
      </w:r>
      <w:r>
        <w:rPr>
          <w:rFonts w:ascii="Times New Roman" w:eastAsia="宋体" w:hAnsi="Times New Roman"/>
          <w:lang w:eastAsia="zh-CN"/>
        </w:rPr>
        <w:t>, with the details provided in the respective subsections.</w:t>
      </w:r>
    </w:p>
    <w:p w14:paraId="63C9F9F2" w14:textId="003BD952" w:rsidR="00BE49BA" w:rsidRPr="00981B3C" w:rsidRDefault="00EC3C41" w:rsidP="00981B3C">
      <w:pPr>
        <w:pStyle w:val="af"/>
        <w:jc w:val="center"/>
        <w:rPr>
          <w:rFonts w:ascii="Times New Roman" w:eastAsiaTheme="minorEastAsia" w:hAnsi="Times New Roman"/>
          <w:b/>
          <w:lang w:eastAsia="zh-CN"/>
        </w:rPr>
      </w:pPr>
      <w:bookmarkStart w:id="124" w:name="OLE_LINK160"/>
      <w:r w:rsidRPr="00981B3C">
        <w:rPr>
          <w:rFonts w:ascii="Times New Roman" w:hAnsi="Times New Roman"/>
          <w:b/>
        </w:rPr>
        <w:t xml:space="preserve">Table </w:t>
      </w:r>
      <w:r w:rsidRPr="00981B3C">
        <w:rPr>
          <w:rFonts w:ascii="Times New Roman" w:hAnsi="Times New Roman"/>
          <w:b/>
        </w:rPr>
        <w:fldChar w:fldCharType="begin"/>
      </w:r>
      <w:r w:rsidRPr="00981B3C">
        <w:rPr>
          <w:rFonts w:ascii="Times New Roman" w:hAnsi="Times New Roman"/>
          <w:b/>
        </w:rPr>
        <w:instrText xml:space="preserve"> SEQ Table \* ARABIC </w:instrText>
      </w:r>
      <w:r w:rsidRPr="00981B3C">
        <w:rPr>
          <w:rFonts w:ascii="Times New Roman" w:hAnsi="Times New Roman"/>
          <w:b/>
        </w:rPr>
        <w:fldChar w:fldCharType="separate"/>
      </w:r>
      <w:r w:rsidR="000E0A00">
        <w:rPr>
          <w:rFonts w:ascii="Times New Roman" w:hAnsi="Times New Roman"/>
          <w:b/>
          <w:noProof/>
        </w:rPr>
        <w:t>13</w:t>
      </w:r>
      <w:r w:rsidRPr="00981B3C">
        <w:rPr>
          <w:rFonts w:ascii="Times New Roman" w:hAnsi="Times New Roman"/>
          <w:b/>
        </w:rPr>
        <w:fldChar w:fldCharType="end"/>
      </w:r>
      <w:r w:rsidR="00787A61" w:rsidRPr="00981B3C">
        <w:rPr>
          <w:rFonts w:ascii="Times New Roman" w:hAnsi="Times New Roman" w:hint="eastAsia"/>
          <w:b/>
        </w:rPr>
        <w:t xml:space="preserve"> </w:t>
      </w:r>
      <w:r w:rsidR="00D10012">
        <w:rPr>
          <w:rFonts w:ascii="Times New Roman" w:eastAsiaTheme="minorEastAsia" w:hAnsi="Times New Roman" w:hint="eastAsia"/>
          <w:b/>
          <w:lang w:eastAsia="zh-CN"/>
        </w:rPr>
        <w:t>S</w:t>
      </w:r>
      <w:r w:rsidR="00787A61" w:rsidRPr="00981B3C">
        <w:rPr>
          <w:rFonts w:ascii="Times New Roman" w:hAnsi="Times New Roman"/>
          <w:b/>
        </w:rPr>
        <w:t xml:space="preserve">ummary on the </w:t>
      </w:r>
      <w:r w:rsidR="00787A61" w:rsidRPr="00981B3C">
        <w:rPr>
          <w:rFonts w:ascii="Times New Roman" w:hAnsi="Times New Roman" w:hint="eastAsia"/>
          <w:b/>
        </w:rPr>
        <w:t>newly proposed</w:t>
      </w:r>
      <w:r w:rsidR="00787A61" w:rsidRPr="00981B3C">
        <w:rPr>
          <w:rFonts w:ascii="Times New Roman" w:hAnsi="Times New Roman"/>
          <w:b/>
        </w:rPr>
        <w:t xml:space="preserve"> UE power saving techniques </w:t>
      </w:r>
      <w:bookmarkEnd w:id="124"/>
    </w:p>
    <w:tbl>
      <w:tblPr>
        <w:tblStyle w:val="110"/>
        <w:tblW w:w="1020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1182"/>
        <w:gridCol w:w="1720"/>
        <w:gridCol w:w="2289"/>
        <w:gridCol w:w="3187"/>
        <w:gridCol w:w="1825"/>
      </w:tblGrid>
      <w:tr w:rsidR="00BE49BA" w14:paraId="368DE198" w14:textId="77777777">
        <w:tc>
          <w:tcPr>
            <w:tcW w:w="1201" w:type="dxa"/>
          </w:tcPr>
          <w:p w14:paraId="5686997F" w14:textId="77777777" w:rsidR="00BE49BA" w:rsidRDefault="00BE49BA">
            <w:pPr>
              <w:adjustRightInd w:val="0"/>
              <w:snapToGrid w:val="0"/>
              <w:rPr>
                <w:b/>
                <w:bCs/>
                <w:color w:val="000000" w:themeColor="dark1"/>
                <w:kern w:val="24"/>
                <w:szCs w:val="20"/>
              </w:rPr>
            </w:pPr>
          </w:p>
        </w:tc>
        <w:tc>
          <w:tcPr>
            <w:tcW w:w="1206" w:type="dxa"/>
            <w:shd w:val="clear" w:color="auto" w:fill="FFFFFF" w:themeFill="background1"/>
          </w:tcPr>
          <w:p w14:paraId="04BB7C26" w14:textId="77777777" w:rsidR="00BE49BA" w:rsidRDefault="00787A61">
            <w:pPr>
              <w:adjustRightInd w:val="0"/>
              <w:snapToGrid w:val="0"/>
              <w:rPr>
                <w:rFonts w:eastAsia="微软雅黑"/>
                <w:szCs w:val="20"/>
                <w:lang w:eastAsia="zh-CN"/>
              </w:rPr>
            </w:pPr>
            <w:r>
              <w:rPr>
                <w:b/>
                <w:bCs/>
                <w:color w:val="000000" w:themeColor="dark1"/>
                <w:kern w:val="24"/>
                <w:szCs w:val="20"/>
              </w:rPr>
              <w:t>Schemes</w:t>
            </w:r>
          </w:p>
        </w:tc>
        <w:tc>
          <w:tcPr>
            <w:tcW w:w="2501" w:type="dxa"/>
            <w:shd w:val="clear" w:color="auto" w:fill="FFFFFF" w:themeFill="background1"/>
          </w:tcPr>
          <w:p w14:paraId="27967D92" w14:textId="77777777" w:rsidR="00BE49BA" w:rsidRDefault="00787A61">
            <w:pPr>
              <w:pStyle w:val="afff3"/>
              <w:adjustRightInd w:val="0"/>
              <w:snapToGrid w:val="0"/>
              <w:spacing w:before="0" w:beforeAutospacing="0" w:after="0" w:afterAutospacing="0"/>
              <w:rPr>
                <w:rFonts w:ascii="Times New Roman" w:hAnsi="Times New Roman" w:cs="Times New Roman"/>
                <w:sz w:val="20"/>
                <w:szCs w:val="20"/>
              </w:rPr>
            </w:pPr>
            <w:r>
              <w:rPr>
                <w:rFonts w:ascii="Times New Roman" w:hAnsi="Times New Roman" w:cs="Times New Roman"/>
                <w:b/>
                <w:bCs/>
                <w:color w:val="000000" w:themeColor="dark1"/>
                <w:kern w:val="24"/>
                <w:sz w:val="20"/>
                <w:szCs w:val="20"/>
              </w:rPr>
              <w:t>Source of energy savings</w:t>
            </w:r>
            <w:r>
              <w:rPr>
                <w:rFonts w:ascii="Times New Roman" w:hAnsi="Times New Roman" w:cs="Times New Roman" w:hint="eastAsia"/>
                <w:b/>
                <w:bCs/>
                <w:color w:val="000000" w:themeColor="dark1"/>
                <w:kern w:val="24"/>
                <w:sz w:val="20"/>
                <w:szCs w:val="20"/>
              </w:rPr>
              <w:t>：</w:t>
            </w:r>
          </w:p>
          <w:p w14:paraId="535C139E" w14:textId="77777777" w:rsidR="00BE49BA" w:rsidRDefault="00787A61">
            <w:pPr>
              <w:pStyle w:val="afff3"/>
              <w:adjustRightInd w:val="0"/>
              <w:snapToGrid w:val="0"/>
              <w:spacing w:before="0" w:beforeAutospacing="0" w:after="0" w:afterAutospacing="0"/>
              <w:rPr>
                <w:rFonts w:ascii="Times New Roman" w:hAnsi="Times New Roman" w:cs="Times New Roman"/>
                <w:sz w:val="20"/>
                <w:szCs w:val="20"/>
              </w:rPr>
            </w:pPr>
            <w:r>
              <w:rPr>
                <w:rFonts w:ascii="Times New Roman" w:hAnsi="Times New Roman" w:cs="Times New Roman"/>
                <w:color w:val="000000" w:themeColor="dark1"/>
                <w:kern w:val="24"/>
                <w:sz w:val="20"/>
                <w:szCs w:val="20"/>
              </w:rPr>
              <w:t>1) Reduce active time/increase time for certain sleep time</w:t>
            </w:r>
          </w:p>
          <w:p w14:paraId="0E697C7A" w14:textId="77777777" w:rsidR="00BE49BA" w:rsidRDefault="00787A61">
            <w:pPr>
              <w:pStyle w:val="afff3"/>
              <w:adjustRightInd w:val="0"/>
              <w:snapToGrid w:val="0"/>
              <w:spacing w:before="0" w:beforeAutospacing="0" w:after="0" w:afterAutospacing="0"/>
              <w:rPr>
                <w:rFonts w:ascii="Times New Roman" w:hAnsi="Times New Roman" w:cs="Times New Roman"/>
                <w:sz w:val="20"/>
                <w:szCs w:val="20"/>
              </w:rPr>
            </w:pPr>
            <w:r>
              <w:rPr>
                <w:rFonts w:ascii="Times New Roman" w:hAnsi="Times New Roman" w:cs="Times New Roman"/>
                <w:color w:val="000000" w:themeColor="dark1"/>
                <w:kern w:val="24"/>
                <w:sz w:val="20"/>
                <w:szCs w:val="20"/>
              </w:rPr>
              <w:t xml:space="preserve">2) Reduce active time power </w:t>
            </w:r>
          </w:p>
          <w:p w14:paraId="7FD91342" w14:textId="77777777" w:rsidR="00BE49BA" w:rsidRDefault="00787A61">
            <w:pPr>
              <w:adjustRightInd w:val="0"/>
              <w:snapToGrid w:val="0"/>
              <w:rPr>
                <w:rFonts w:eastAsia="微软雅黑"/>
                <w:szCs w:val="20"/>
                <w:lang w:eastAsia="zh-CN"/>
              </w:rPr>
            </w:pPr>
            <w:r>
              <w:rPr>
                <w:color w:val="000000" w:themeColor="dark1"/>
                <w:kern w:val="24"/>
                <w:szCs w:val="20"/>
              </w:rPr>
              <w:t>3) Reduce power for a certain non-active/sleep state</w:t>
            </w:r>
          </w:p>
        </w:tc>
        <w:tc>
          <w:tcPr>
            <w:tcW w:w="3311" w:type="dxa"/>
            <w:shd w:val="clear" w:color="auto" w:fill="FFFFFF" w:themeFill="background1"/>
          </w:tcPr>
          <w:p w14:paraId="45C4BAFF" w14:textId="77777777" w:rsidR="00BE49BA" w:rsidRDefault="00787A61">
            <w:pPr>
              <w:adjustRightInd w:val="0"/>
              <w:snapToGrid w:val="0"/>
              <w:rPr>
                <w:rFonts w:eastAsia="微软雅黑"/>
                <w:szCs w:val="20"/>
                <w:lang w:eastAsia="zh-CN"/>
              </w:rPr>
            </w:pPr>
            <w:r>
              <w:rPr>
                <w:b/>
                <w:bCs/>
                <w:color w:val="000000" w:themeColor="dark1"/>
                <w:kern w:val="24"/>
                <w:szCs w:val="20"/>
              </w:rPr>
              <w:t>Comments</w:t>
            </w:r>
          </w:p>
        </w:tc>
        <w:tc>
          <w:tcPr>
            <w:tcW w:w="1984" w:type="dxa"/>
            <w:shd w:val="clear" w:color="auto" w:fill="FFFFFF" w:themeFill="background1"/>
          </w:tcPr>
          <w:p w14:paraId="27469165" w14:textId="77777777" w:rsidR="00BE49BA" w:rsidRDefault="00787A61">
            <w:pPr>
              <w:pStyle w:val="afff3"/>
              <w:adjustRightInd w:val="0"/>
              <w:snapToGrid w:val="0"/>
              <w:spacing w:before="0" w:beforeAutospacing="0" w:after="0" w:afterAutospacing="0"/>
              <w:rPr>
                <w:rFonts w:ascii="Times New Roman" w:hAnsi="Times New Roman" w:cs="Times New Roman"/>
                <w:sz w:val="20"/>
                <w:szCs w:val="20"/>
              </w:rPr>
            </w:pPr>
            <w:r>
              <w:rPr>
                <w:rFonts w:ascii="Times New Roman" w:hAnsi="Times New Roman" w:cs="Times New Roman"/>
                <w:b/>
                <w:bCs/>
                <w:color w:val="000000" w:themeColor="dark1"/>
                <w:kern w:val="24"/>
                <w:sz w:val="20"/>
                <w:szCs w:val="20"/>
              </w:rPr>
              <w:t xml:space="preserve">Suggested next step </w:t>
            </w:r>
          </w:p>
          <w:p w14:paraId="5944917A" w14:textId="77777777" w:rsidR="00BE49BA" w:rsidRDefault="00787A61">
            <w:pPr>
              <w:adjustRightInd w:val="0"/>
              <w:snapToGrid w:val="0"/>
              <w:rPr>
                <w:rFonts w:eastAsia="微软雅黑"/>
                <w:szCs w:val="20"/>
                <w:lang w:eastAsia="zh-CN"/>
              </w:rPr>
            </w:pPr>
            <w:r>
              <w:rPr>
                <w:b/>
                <w:bCs/>
                <w:color w:val="000000" w:themeColor="dark1"/>
                <w:kern w:val="24"/>
                <w:szCs w:val="20"/>
              </w:rPr>
              <w:t>(From 2026)</w:t>
            </w:r>
          </w:p>
        </w:tc>
      </w:tr>
      <w:tr w:rsidR="00BE49BA" w14:paraId="63B0D538" w14:textId="77777777">
        <w:tc>
          <w:tcPr>
            <w:tcW w:w="1201" w:type="dxa"/>
            <w:vMerge w:val="restart"/>
          </w:tcPr>
          <w:p w14:paraId="7C1449C0" w14:textId="40038A77" w:rsidR="00BE49BA" w:rsidRDefault="00787A61">
            <w:pPr>
              <w:adjustRightInd w:val="0"/>
              <w:snapToGrid w:val="0"/>
              <w:rPr>
                <w:color w:val="000000" w:themeColor="dark1"/>
                <w:kern w:val="24"/>
                <w:sz w:val="22"/>
                <w:szCs w:val="22"/>
              </w:rPr>
            </w:pPr>
            <w:bookmarkStart w:id="125" w:name="_Hlk213404905"/>
            <w:r>
              <w:rPr>
                <w:color w:val="000000" w:themeColor="dark1"/>
                <w:kern w:val="24"/>
                <w:sz w:val="22"/>
                <w:szCs w:val="22"/>
              </w:rPr>
              <w:t xml:space="preserve">Newly proposed UPS tech: </w:t>
            </w:r>
            <w:r w:rsidR="00ED1294">
              <w:rPr>
                <w:color w:val="000000" w:themeColor="dark1"/>
                <w:kern w:val="24"/>
                <w:sz w:val="22"/>
                <w:szCs w:val="22"/>
              </w:rPr>
              <w:t xml:space="preserve">energy efficiency gain </w:t>
            </w:r>
            <w:r>
              <w:rPr>
                <w:color w:val="000000" w:themeColor="dark1"/>
                <w:kern w:val="24"/>
                <w:sz w:val="22"/>
                <w:szCs w:val="22"/>
              </w:rPr>
              <w:t>is not known</w:t>
            </w:r>
          </w:p>
        </w:tc>
        <w:tc>
          <w:tcPr>
            <w:tcW w:w="1206" w:type="dxa"/>
            <w:shd w:val="clear" w:color="auto" w:fill="FFFFFF" w:themeFill="background1"/>
          </w:tcPr>
          <w:p w14:paraId="315E3A2B" w14:textId="77777777" w:rsidR="00BE49BA" w:rsidRDefault="00787A61">
            <w:pPr>
              <w:adjustRightInd w:val="0"/>
              <w:snapToGrid w:val="0"/>
              <w:rPr>
                <w:rFonts w:eastAsia="微软雅黑"/>
                <w:sz w:val="28"/>
                <w:szCs w:val="28"/>
                <w:lang w:eastAsia="zh-CN"/>
              </w:rPr>
            </w:pPr>
            <w:bookmarkStart w:id="126" w:name="_Hlk209448553"/>
            <w:r>
              <w:rPr>
                <w:color w:val="000000" w:themeColor="dark1"/>
                <w:kern w:val="24"/>
                <w:sz w:val="22"/>
                <w:szCs w:val="22"/>
              </w:rPr>
              <w:t>Decoupling RF/BB</w:t>
            </w:r>
            <w:bookmarkEnd w:id="126"/>
          </w:p>
        </w:tc>
        <w:tc>
          <w:tcPr>
            <w:tcW w:w="2501" w:type="dxa"/>
            <w:shd w:val="clear" w:color="auto" w:fill="FFFFFF" w:themeFill="background1"/>
          </w:tcPr>
          <w:p w14:paraId="06EA615C" w14:textId="77777777" w:rsidR="00BE49BA" w:rsidRDefault="00787A61">
            <w:pPr>
              <w:adjustRightInd w:val="0"/>
              <w:snapToGrid w:val="0"/>
              <w:rPr>
                <w:rFonts w:eastAsiaTheme="minorEastAsia"/>
                <w:sz w:val="28"/>
                <w:szCs w:val="28"/>
                <w:lang w:eastAsia="zh-CN"/>
              </w:rPr>
            </w:pPr>
            <w:r>
              <w:rPr>
                <w:color w:val="000000" w:themeColor="dark1"/>
                <w:kern w:val="24"/>
                <w:sz w:val="22"/>
                <w:szCs w:val="22"/>
              </w:rPr>
              <w:t>2)</w:t>
            </w:r>
            <w:r>
              <w:rPr>
                <w:rFonts w:eastAsiaTheme="minorEastAsia" w:hint="eastAsia"/>
                <w:color w:val="000000" w:themeColor="dark1"/>
                <w:kern w:val="24"/>
                <w:sz w:val="22"/>
                <w:szCs w:val="22"/>
                <w:lang w:eastAsia="zh-CN"/>
              </w:rPr>
              <w:t>, 3</w:t>
            </w:r>
            <w:r>
              <w:rPr>
                <w:rFonts w:eastAsiaTheme="minorEastAsia"/>
                <w:color w:val="000000" w:themeColor="dark1"/>
                <w:kern w:val="24"/>
                <w:sz w:val="22"/>
                <w:szCs w:val="22"/>
                <w:lang w:eastAsia="zh-CN"/>
              </w:rPr>
              <w:t>)</w:t>
            </w:r>
          </w:p>
        </w:tc>
        <w:tc>
          <w:tcPr>
            <w:tcW w:w="3311" w:type="dxa"/>
            <w:shd w:val="clear" w:color="auto" w:fill="FFFFFF" w:themeFill="background1"/>
          </w:tcPr>
          <w:p w14:paraId="68A5C2D0" w14:textId="77777777" w:rsidR="00BE49BA" w:rsidRDefault="00787A61">
            <w:pPr>
              <w:pStyle w:val="afff3"/>
              <w:adjustRightInd w:val="0"/>
              <w:snapToGrid w:val="0"/>
              <w:spacing w:before="0" w:beforeAutospacing="0" w:after="0" w:afterAutospacing="0"/>
              <w:rPr>
                <w:rFonts w:ascii="Times New Roman" w:hAnsi="Times New Roman" w:cs="Times New Roman"/>
                <w:sz w:val="36"/>
                <w:szCs w:val="36"/>
              </w:rPr>
            </w:pPr>
            <w:r>
              <w:rPr>
                <w:rFonts w:ascii="Times New Roman" w:hAnsi="Times New Roman" w:cs="Times New Roman"/>
                <w:color w:val="000000" w:themeColor="dark1"/>
                <w:kern w:val="24"/>
                <w:sz w:val="22"/>
                <w:szCs w:val="22"/>
              </w:rPr>
              <w:t>More discussion needed before moving to next step.</w:t>
            </w:r>
          </w:p>
          <w:p w14:paraId="3A2F8ED6" w14:textId="62E3D693" w:rsidR="00BE49BA" w:rsidRDefault="00787A61">
            <w:pPr>
              <w:adjustRightInd w:val="0"/>
              <w:snapToGrid w:val="0"/>
              <w:rPr>
                <w:rFonts w:eastAsia="微软雅黑"/>
                <w:sz w:val="28"/>
                <w:szCs w:val="28"/>
                <w:lang w:eastAsia="zh-CN"/>
              </w:rPr>
            </w:pPr>
            <w:r>
              <w:rPr>
                <w:color w:val="000000" w:themeColor="dark1"/>
                <w:kern w:val="24"/>
                <w:sz w:val="22"/>
                <w:szCs w:val="22"/>
              </w:rPr>
              <w:t xml:space="preserve">May reduce instantaneous BB processing power with increased processing time, the total </w:t>
            </w:r>
            <w:r w:rsidR="00ED1294">
              <w:rPr>
                <w:color w:val="000000" w:themeColor="dark1"/>
                <w:kern w:val="24"/>
                <w:sz w:val="22"/>
                <w:szCs w:val="22"/>
              </w:rPr>
              <w:t xml:space="preserve">energy efficiency gain </w:t>
            </w:r>
            <w:r>
              <w:rPr>
                <w:color w:val="000000" w:themeColor="dark1"/>
                <w:kern w:val="24"/>
                <w:sz w:val="22"/>
                <w:szCs w:val="22"/>
              </w:rPr>
              <w:t>is not clear. Further, power model is not available to reflect BB processing and relaxation.</w:t>
            </w:r>
          </w:p>
        </w:tc>
        <w:tc>
          <w:tcPr>
            <w:tcW w:w="1984" w:type="dxa"/>
            <w:shd w:val="clear" w:color="auto" w:fill="FFFFFF" w:themeFill="background1"/>
          </w:tcPr>
          <w:p w14:paraId="4D878973" w14:textId="77777777" w:rsidR="00BE49BA" w:rsidRDefault="00787A61">
            <w:pPr>
              <w:adjustRightInd w:val="0"/>
              <w:snapToGrid w:val="0"/>
              <w:rPr>
                <w:rFonts w:eastAsia="微软雅黑"/>
                <w:sz w:val="28"/>
                <w:szCs w:val="28"/>
                <w:lang w:eastAsia="zh-CN"/>
              </w:rPr>
            </w:pPr>
            <w:r>
              <w:rPr>
                <w:color w:val="000000" w:themeColor="dark1"/>
                <w:kern w:val="24"/>
                <w:sz w:val="22"/>
                <w:szCs w:val="22"/>
              </w:rPr>
              <w:t xml:space="preserve"> ?</w:t>
            </w:r>
          </w:p>
        </w:tc>
      </w:tr>
      <w:tr w:rsidR="00BE49BA" w14:paraId="2186F05A" w14:textId="77777777">
        <w:tc>
          <w:tcPr>
            <w:tcW w:w="1201" w:type="dxa"/>
            <w:vMerge/>
          </w:tcPr>
          <w:p w14:paraId="11F0BA63" w14:textId="77777777" w:rsidR="00BE49BA" w:rsidRDefault="00BE49BA">
            <w:pPr>
              <w:adjustRightInd w:val="0"/>
              <w:snapToGrid w:val="0"/>
              <w:rPr>
                <w:color w:val="000000" w:themeColor="dark1"/>
                <w:kern w:val="24"/>
                <w:sz w:val="22"/>
                <w:szCs w:val="22"/>
              </w:rPr>
            </w:pPr>
          </w:p>
        </w:tc>
        <w:tc>
          <w:tcPr>
            <w:tcW w:w="1206" w:type="dxa"/>
            <w:shd w:val="clear" w:color="auto" w:fill="FFFFFF" w:themeFill="background1"/>
          </w:tcPr>
          <w:p w14:paraId="5B2B10CD" w14:textId="77777777" w:rsidR="00BE49BA" w:rsidRDefault="00787A61">
            <w:pPr>
              <w:adjustRightInd w:val="0"/>
              <w:snapToGrid w:val="0"/>
              <w:rPr>
                <w:rFonts w:eastAsia="微软雅黑"/>
                <w:sz w:val="28"/>
                <w:szCs w:val="28"/>
                <w:lang w:eastAsia="zh-CN"/>
              </w:rPr>
            </w:pPr>
            <w:r>
              <w:rPr>
                <w:color w:val="000000" w:themeColor="dark1"/>
                <w:kern w:val="24"/>
                <w:sz w:val="22"/>
                <w:szCs w:val="22"/>
              </w:rPr>
              <w:t>Decoupling PDCCH/PDSCH power states</w:t>
            </w:r>
          </w:p>
        </w:tc>
        <w:tc>
          <w:tcPr>
            <w:tcW w:w="2501" w:type="dxa"/>
            <w:shd w:val="clear" w:color="auto" w:fill="FFFFFF" w:themeFill="background1"/>
          </w:tcPr>
          <w:p w14:paraId="1E306217" w14:textId="77777777" w:rsidR="00BE49BA" w:rsidRDefault="00787A61">
            <w:pPr>
              <w:adjustRightInd w:val="0"/>
              <w:snapToGrid w:val="0"/>
              <w:rPr>
                <w:rFonts w:eastAsia="微软雅黑"/>
                <w:sz w:val="28"/>
                <w:szCs w:val="28"/>
                <w:lang w:eastAsia="zh-CN"/>
              </w:rPr>
            </w:pPr>
            <w:r>
              <w:rPr>
                <w:color w:val="000000" w:themeColor="dark1"/>
                <w:kern w:val="24"/>
                <w:sz w:val="22"/>
                <w:szCs w:val="22"/>
              </w:rPr>
              <w:t>2)</w:t>
            </w:r>
          </w:p>
        </w:tc>
        <w:tc>
          <w:tcPr>
            <w:tcW w:w="3311" w:type="dxa"/>
            <w:shd w:val="clear" w:color="auto" w:fill="FFFFFF" w:themeFill="background1"/>
          </w:tcPr>
          <w:p w14:paraId="412FC91F" w14:textId="77777777" w:rsidR="00BE49BA" w:rsidRDefault="00787A61">
            <w:pPr>
              <w:pStyle w:val="afff3"/>
              <w:adjustRightInd w:val="0"/>
              <w:snapToGrid w:val="0"/>
              <w:spacing w:before="0" w:beforeAutospacing="0" w:after="0" w:afterAutospacing="0"/>
              <w:rPr>
                <w:rFonts w:ascii="Times New Roman" w:hAnsi="Times New Roman" w:cs="Times New Roman"/>
                <w:sz w:val="36"/>
                <w:szCs w:val="36"/>
              </w:rPr>
            </w:pPr>
            <w:r>
              <w:rPr>
                <w:rFonts w:ascii="Times New Roman" w:hAnsi="Times New Roman" w:cs="Times New Roman"/>
                <w:color w:val="000000" w:themeColor="dark1"/>
                <w:kern w:val="24"/>
                <w:sz w:val="22"/>
                <w:szCs w:val="22"/>
              </w:rPr>
              <w:t>More discussion needed before moving to next step.</w:t>
            </w:r>
          </w:p>
          <w:p w14:paraId="61439003" w14:textId="77777777" w:rsidR="00BE49BA" w:rsidRDefault="00787A61" w:rsidP="00E83132">
            <w:pPr>
              <w:pStyle w:val="affff3"/>
              <w:widowControl/>
              <w:numPr>
                <w:ilvl w:val="0"/>
                <w:numId w:val="34"/>
              </w:numPr>
              <w:adjustRightInd w:val="0"/>
              <w:snapToGrid w:val="0"/>
              <w:ind w:firstLineChars="0"/>
              <w:contextualSpacing/>
              <w:jc w:val="left"/>
              <w:rPr>
                <w:rFonts w:ascii="Times New Roman" w:eastAsia="微软雅黑" w:hAnsi="Times New Roman"/>
                <w:sz w:val="28"/>
                <w:szCs w:val="28"/>
              </w:rPr>
            </w:pPr>
            <w:r>
              <w:rPr>
                <w:rFonts w:ascii="Times New Roman" w:hAnsi="Times New Roman"/>
                <w:color w:val="000000" w:themeColor="dark1"/>
                <w:kern w:val="24"/>
                <w:sz w:val="22"/>
              </w:rPr>
              <w:t xml:space="preserve">If it corresponds to antenna adaptation, it can be discussed together with </w:t>
            </w:r>
            <w:r>
              <w:rPr>
                <w:rFonts w:ascii="Times New Roman" w:hAnsi="Times New Roman"/>
                <w:color w:val="000000" w:themeColor="dark1"/>
                <w:kern w:val="24"/>
                <w:sz w:val="22"/>
                <w:lang w:val="fr-FR"/>
              </w:rPr>
              <w:t>MIMO layer adaptation/antenna adaptation</w:t>
            </w:r>
          </w:p>
          <w:p w14:paraId="77F8B68D" w14:textId="77777777" w:rsidR="00BE49BA" w:rsidRDefault="00787A61" w:rsidP="00E83132">
            <w:pPr>
              <w:pStyle w:val="affff3"/>
              <w:widowControl/>
              <w:numPr>
                <w:ilvl w:val="0"/>
                <w:numId w:val="34"/>
              </w:numPr>
              <w:adjustRightInd w:val="0"/>
              <w:snapToGrid w:val="0"/>
              <w:ind w:firstLineChars="0"/>
              <w:contextualSpacing/>
              <w:jc w:val="left"/>
              <w:rPr>
                <w:rFonts w:eastAsia="微软雅黑"/>
                <w:sz w:val="28"/>
                <w:szCs w:val="28"/>
              </w:rPr>
            </w:pPr>
            <w:r>
              <w:rPr>
                <w:rFonts w:ascii="Times New Roman" w:hAnsi="Times New Roman"/>
                <w:color w:val="000000" w:themeColor="dark1"/>
                <w:kern w:val="24"/>
                <w:sz w:val="22"/>
              </w:rPr>
              <w:t>If it corresponds to BW adaptation, it can be discussed together BWP adaptation.</w:t>
            </w:r>
          </w:p>
        </w:tc>
        <w:tc>
          <w:tcPr>
            <w:tcW w:w="1984" w:type="dxa"/>
            <w:shd w:val="clear" w:color="auto" w:fill="FFFFFF" w:themeFill="background1"/>
          </w:tcPr>
          <w:p w14:paraId="1B803BE8" w14:textId="77777777" w:rsidR="00BE49BA" w:rsidRDefault="00787A61">
            <w:pPr>
              <w:adjustRightInd w:val="0"/>
              <w:snapToGrid w:val="0"/>
              <w:rPr>
                <w:rFonts w:eastAsia="微软雅黑"/>
                <w:sz w:val="28"/>
                <w:szCs w:val="28"/>
                <w:lang w:eastAsia="zh-CN"/>
              </w:rPr>
            </w:pPr>
            <w:r>
              <w:rPr>
                <w:color w:val="000000" w:themeColor="dark1"/>
                <w:kern w:val="24"/>
                <w:sz w:val="22"/>
                <w:szCs w:val="22"/>
              </w:rPr>
              <w:t>?</w:t>
            </w:r>
          </w:p>
        </w:tc>
      </w:tr>
      <w:tr w:rsidR="00BE49BA" w14:paraId="12A7451D" w14:textId="77777777">
        <w:tc>
          <w:tcPr>
            <w:tcW w:w="1201" w:type="dxa"/>
            <w:vMerge/>
          </w:tcPr>
          <w:p w14:paraId="50BF6198" w14:textId="77777777" w:rsidR="00BE49BA" w:rsidRDefault="00BE49BA">
            <w:pPr>
              <w:adjustRightInd w:val="0"/>
              <w:snapToGrid w:val="0"/>
              <w:rPr>
                <w:color w:val="000000" w:themeColor="dark1"/>
                <w:kern w:val="24"/>
                <w:sz w:val="22"/>
                <w:szCs w:val="22"/>
              </w:rPr>
            </w:pPr>
          </w:p>
        </w:tc>
        <w:tc>
          <w:tcPr>
            <w:tcW w:w="1206" w:type="dxa"/>
            <w:shd w:val="clear" w:color="auto" w:fill="FFFFFF" w:themeFill="background1"/>
          </w:tcPr>
          <w:p w14:paraId="590FE733" w14:textId="77777777" w:rsidR="00BE49BA" w:rsidRDefault="00787A61">
            <w:pPr>
              <w:adjustRightInd w:val="0"/>
              <w:snapToGrid w:val="0"/>
              <w:rPr>
                <w:rFonts w:eastAsia="微软雅黑"/>
                <w:sz w:val="28"/>
                <w:szCs w:val="28"/>
                <w:lang w:eastAsia="zh-CN"/>
              </w:rPr>
            </w:pPr>
            <w:r>
              <w:rPr>
                <w:color w:val="000000" w:themeColor="dark1"/>
                <w:kern w:val="24"/>
                <w:sz w:val="22"/>
                <w:szCs w:val="22"/>
              </w:rPr>
              <w:t>PDCCH monitoring for multi-CC</w:t>
            </w:r>
          </w:p>
        </w:tc>
        <w:tc>
          <w:tcPr>
            <w:tcW w:w="2501" w:type="dxa"/>
            <w:shd w:val="clear" w:color="auto" w:fill="FFFFFF" w:themeFill="background1"/>
          </w:tcPr>
          <w:p w14:paraId="52256758" w14:textId="77777777" w:rsidR="00BE49BA" w:rsidRDefault="00787A61">
            <w:pPr>
              <w:adjustRightInd w:val="0"/>
              <w:snapToGrid w:val="0"/>
              <w:rPr>
                <w:rFonts w:eastAsia="微软雅黑"/>
                <w:sz w:val="28"/>
                <w:szCs w:val="28"/>
                <w:lang w:eastAsia="zh-CN"/>
              </w:rPr>
            </w:pPr>
            <w:r>
              <w:rPr>
                <w:color w:val="000000" w:themeColor="dark1"/>
                <w:kern w:val="24"/>
                <w:sz w:val="22"/>
                <w:szCs w:val="22"/>
              </w:rPr>
              <w:t>2)</w:t>
            </w:r>
          </w:p>
        </w:tc>
        <w:tc>
          <w:tcPr>
            <w:tcW w:w="3311" w:type="dxa"/>
            <w:shd w:val="clear" w:color="auto" w:fill="FFFFFF" w:themeFill="background1"/>
          </w:tcPr>
          <w:p w14:paraId="7FFA704F" w14:textId="77777777" w:rsidR="00BE49BA" w:rsidRDefault="00787A61">
            <w:pPr>
              <w:adjustRightInd w:val="0"/>
              <w:snapToGrid w:val="0"/>
              <w:rPr>
                <w:rFonts w:eastAsia="微软雅黑"/>
                <w:sz w:val="28"/>
                <w:szCs w:val="28"/>
                <w:lang w:eastAsia="zh-CN"/>
              </w:rPr>
            </w:pPr>
            <w:r>
              <w:rPr>
                <w:color w:val="000000" w:themeColor="dark1"/>
                <w:kern w:val="24"/>
                <w:sz w:val="22"/>
                <w:szCs w:val="22"/>
              </w:rPr>
              <w:t xml:space="preserve">Overlapped with cross-carrier scheduling, </w:t>
            </w:r>
            <w:proofErr w:type="spellStart"/>
            <w:r>
              <w:rPr>
                <w:color w:val="000000" w:themeColor="dark1"/>
                <w:kern w:val="24"/>
                <w:sz w:val="22"/>
                <w:szCs w:val="22"/>
              </w:rPr>
              <w:t>Scell</w:t>
            </w:r>
            <w:proofErr w:type="spellEnd"/>
            <w:r>
              <w:rPr>
                <w:color w:val="000000" w:themeColor="dark1"/>
                <w:kern w:val="24"/>
                <w:sz w:val="22"/>
                <w:szCs w:val="22"/>
              </w:rPr>
              <w:t xml:space="preserve"> dormancy, if additional gain is justified, it can be </w:t>
            </w:r>
            <w:proofErr w:type="spellStart"/>
            <w:r>
              <w:rPr>
                <w:color w:val="000000" w:themeColor="dark1"/>
                <w:kern w:val="24"/>
                <w:sz w:val="22"/>
                <w:szCs w:val="22"/>
              </w:rPr>
              <w:t>be</w:t>
            </w:r>
            <w:proofErr w:type="spellEnd"/>
            <w:r>
              <w:rPr>
                <w:color w:val="000000" w:themeColor="dark1"/>
                <w:kern w:val="24"/>
                <w:sz w:val="22"/>
                <w:szCs w:val="22"/>
              </w:rPr>
              <w:t xml:space="preserve"> discussed in Spectrum agenda. More discussion needed before moving to next step.</w:t>
            </w:r>
          </w:p>
        </w:tc>
        <w:tc>
          <w:tcPr>
            <w:tcW w:w="1984" w:type="dxa"/>
            <w:shd w:val="clear" w:color="auto" w:fill="FFFFFF" w:themeFill="background1"/>
          </w:tcPr>
          <w:p w14:paraId="45B382A1" w14:textId="77777777" w:rsidR="00BE49BA" w:rsidRDefault="00787A61">
            <w:pPr>
              <w:adjustRightInd w:val="0"/>
              <w:snapToGrid w:val="0"/>
              <w:rPr>
                <w:rFonts w:eastAsia="微软雅黑"/>
                <w:sz w:val="28"/>
                <w:szCs w:val="28"/>
                <w:lang w:eastAsia="zh-CN"/>
              </w:rPr>
            </w:pPr>
            <w:r>
              <w:rPr>
                <w:color w:val="000000" w:themeColor="dark1"/>
                <w:kern w:val="24"/>
                <w:sz w:val="22"/>
                <w:szCs w:val="22"/>
              </w:rPr>
              <w:t>?</w:t>
            </w:r>
          </w:p>
        </w:tc>
      </w:tr>
      <w:tr w:rsidR="00BE49BA" w14:paraId="6F491843" w14:textId="77777777">
        <w:tc>
          <w:tcPr>
            <w:tcW w:w="1201" w:type="dxa"/>
            <w:vMerge/>
          </w:tcPr>
          <w:p w14:paraId="36132F38" w14:textId="77777777" w:rsidR="00BE49BA" w:rsidRDefault="00BE49BA">
            <w:pPr>
              <w:adjustRightInd w:val="0"/>
              <w:snapToGrid w:val="0"/>
              <w:rPr>
                <w:color w:val="000000" w:themeColor="dark1"/>
                <w:kern w:val="24"/>
                <w:sz w:val="22"/>
                <w:szCs w:val="22"/>
              </w:rPr>
            </w:pPr>
          </w:p>
        </w:tc>
        <w:tc>
          <w:tcPr>
            <w:tcW w:w="1206" w:type="dxa"/>
            <w:shd w:val="clear" w:color="auto" w:fill="FFFFFF" w:themeFill="background1"/>
          </w:tcPr>
          <w:p w14:paraId="19074E57" w14:textId="77777777" w:rsidR="00BE49BA" w:rsidRDefault="00787A61">
            <w:pPr>
              <w:adjustRightInd w:val="0"/>
              <w:snapToGrid w:val="0"/>
              <w:rPr>
                <w:rFonts w:eastAsia="微软雅黑"/>
                <w:sz w:val="28"/>
                <w:szCs w:val="28"/>
                <w:lang w:eastAsia="zh-CN"/>
              </w:rPr>
            </w:pPr>
            <w:bookmarkStart w:id="127" w:name="_Hlk209448855"/>
            <w:r>
              <w:rPr>
                <w:color w:val="000000" w:themeColor="dark1"/>
                <w:kern w:val="24"/>
                <w:sz w:val="22"/>
                <w:szCs w:val="22"/>
              </w:rPr>
              <w:t xml:space="preserve">restricting maximum coreset size or restricting </w:t>
            </w:r>
            <w:r>
              <w:rPr>
                <w:color w:val="000000" w:themeColor="dark1"/>
                <w:kern w:val="24"/>
                <w:sz w:val="22"/>
                <w:szCs w:val="22"/>
              </w:rPr>
              <w:lastRenderedPageBreak/>
              <w:t xml:space="preserve">minimum SS period </w:t>
            </w:r>
            <w:bookmarkEnd w:id="127"/>
          </w:p>
        </w:tc>
        <w:tc>
          <w:tcPr>
            <w:tcW w:w="2501" w:type="dxa"/>
            <w:shd w:val="clear" w:color="auto" w:fill="FFFFFF" w:themeFill="background1"/>
          </w:tcPr>
          <w:p w14:paraId="48550EA9" w14:textId="77777777" w:rsidR="00BE49BA" w:rsidRDefault="00787A61">
            <w:pPr>
              <w:adjustRightInd w:val="0"/>
              <w:snapToGrid w:val="0"/>
              <w:rPr>
                <w:rFonts w:eastAsiaTheme="minorEastAsia"/>
                <w:sz w:val="28"/>
                <w:szCs w:val="28"/>
                <w:lang w:eastAsia="zh-CN"/>
              </w:rPr>
            </w:pPr>
            <w:r>
              <w:rPr>
                <w:color w:val="000000" w:themeColor="dark1"/>
                <w:kern w:val="24"/>
                <w:sz w:val="22"/>
                <w:szCs w:val="22"/>
              </w:rPr>
              <w:lastRenderedPageBreak/>
              <w:t>2) , 3)</w:t>
            </w:r>
          </w:p>
        </w:tc>
        <w:tc>
          <w:tcPr>
            <w:tcW w:w="3311" w:type="dxa"/>
            <w:shd w:val="clear" w:color="auto" w:fill="FFFFFF" w:themeFill="background1"/>
          </w:tcPr>
          <w:p w14:paraId="022045EF" w14:textId="77777777" w:rsidR="00BE49BA" w:rsidRDefault="00787A61">
            <w:pPr>
              <w:pStyle w:val="afff3"/>
              <w:adjustRightInd w:val="0"/>
              <w:snapToGrid w:val="0"/>
              <w:spacing w:before="0" w:beforeAutospacing="0" w:after="0" w:afterAutospacing="0"/>
              <w:rPr>
                <w:rFonts w:ascii="Times New Roman" w:hAnsi="Times New Roman" w:cs="Times New Roman"/>
                <w:sz w:val="36"/>
                <w:szCs w:val="36"/>
              </w:rPr>
            </w:pPr>
            <w:r>
              <w:rPr>
                <w:rFonts w:ascii="Times New Roman" w:hAnsi="Times New Roman" w:cs="Times New Roman"/>
                <w:color w:val="000000" w:themeColor="dark1"/>
                <w:kern w:val="24"/>
                <w:sz w:val="22"/>
                <w:szCs w:val="22"/>
              </w:rPr>
              <w:t>More discussion needed before moving to next step.</w:t>
            </w:r>
          </w:p>
          <w:p w14:paraId="2B27A1D1" w14:textId="77777777" w:rsidR="00BE49BA" w:rsidRDefault="00787A61">
            <w:pPr>
              <w:pStyle w:val="afff3"/>
              <w:adjustRightInd w:val="0"/>
              <w:snapToGrid w:val="0"/>
              <w:spacing w:before="0" w:beforeAutospacing="0" w:after="0" w:afterAutospacing="0"/>
              <w:rPr>
                <w:rFonts w:ascii="Times New Roman" w:hAnsi="Times New Roman" w:cs="Times New Roman"/>
                <w:sz w:val="36"/>
                <w:szCs w:val="36"/>
              </w:rPr>
            </w:pPr>
            <w:r>
              <w:rPr>
                <w:rFonts w:ascii="Times New Roman" w:hAnsi="Times New Roman" w:cs="Times New Roman"/>
                <w:color w:val="000000" w:themeColor="dark1"/>
                <w:kern w:val="24"/>
                <w:sz w:val="22"/>
                <w:szCs w:val="22"/>
              </w:rPr>
              <w:t>Does it intend to reduce the static power or active time power?</w:t>
            </w:r>
          </w:p>
          <w:p w14:paraId="2A77870D" w14:textId="77777777" w:rsidR="00BE49BA" w:rsidRDefault="00787A61">
            <w:pPr>
              <w:adjustRightInd w:val="0"/>
              <w:snapToGrid w:val="0"/>
              <w:rPr>
                <w:rFonts w:eastAsia="微软雅黑"/>
                <w:sz w:val="28"/>
                <w:szCs w:val="28"/>
                <w:lang w:eastAsia="zh-CN"/>
              </w:rPr>
            </w:pPr>
            <w:r>
              <w:rPr>
                <w:color w:val="000000" w:themeColor="dark1"/>
                <w:kern w:val="24"/>
                <w:sz w:val="22"/>
                <w:szCs w:val="22"/>
              </w:rPr>
              <w:lastRenderedPageBreak/>
              <w:t>Power model is not available to reflect the static power reduction, and active power reduction</w:t>
            </w:r>
          </w:p>
        </w:tc>
        <w:tc>
          <w:tcPr>
            <w:tcW w:w="1984" w:type="dxa"/>
            <w:shd w:val="clear" w:color="auto" w:fill="FFFFFF" w:themeFill="background1"/>
          </w:tcPr>
          <w:p w14:paraId="4684CA13" w14:textId="77777777" w:rsidR="00BE49BA" w:rsidRDefault="00787A61">
            <w:pPr>
              <w:adjustRightInd w:val="0"/>
              <w:snapToGrid w:val="0"/>
              <w:rPr>
                <w:rFonts w:eastAsia="微软雅黑"/>
                <w:sz w:val="28"/>
                <w:szCs w:val="28"/>
                <w:lang w:eastAsia="zh-CN"/>
              </w:rPr>
            </w:pPr>
            <w:r>
              <w:rPr>
                <w:color w:val="000000" w:themeColor="dark1"/>
                <w:kern w:val="24"/>
                <w:sz w:val="22"/>
                <w:szCs w:val="22"/>
              </w:rPr>
              <w:lastRenderedPageBreak/>
              <w:t>?</w:t>
            </w:r>
          </w:p>
        </w:tc>
      </w:tr>
      <w:tr w:rsidR="00BE49BA" w14:paraId="38F68D6E" w14:textId="77777777">
        <w:tc>
          <w:tcPr>
            <w:tcW w:w="1201" w:type="dxa"/>
            <w:vMerge/>
          </w:tcPr>
          <w:p w14:paraId="6234A89D" w14:textId="77777777" w:rsidR="00BE49BA" w:rsidRDefault="00BE49BA">
            <w:pPr>
              <w:adjustRightInd w:val="0"/>
              <w:snapToGrid w:val="0"/>
              <w:rPr>
                <w:color w:val="000000" w:themeColor="dark1"/>
                <w:kern w:val="24"/>
                <w:sz w:val="22"/>
                <w:szCs w:val="22"/>
              </w:rPr>
            </w:pPr>
          </w:p>
        </w:tc>
        <w:tc>
          <w:tcPr>
            <w:tcW w:w="1206" w:type="dxa"/>
            <w:shd w:val="clear" w:color="auto" w:fill="FFFFFF" w:themeFill="background1"/>
          </w:tcPr>
          <w:p w14:paraId="19358CFE" w14:textId="77777777" w:rsidR="00BE49BA" w:rsidRDefault="00787A61">
            <w:pPr>
              <w:adjustRightInd w:val="0"/>
              <w:snapToGrid w:val="0"/>
              <w:rPr>
                <w:rFonts w:eastAsia="微软雅黑"/>
                <w:sz w:val="28"/>
                <w:szCs w:val="28"/>
                <w:lang w:eastAsia="zh-CN"/>
              </w:rPr>
            </w:pPr>
            <w:r>
              <w:rPr>
                <w:color w:val="000000" w:themeColor="dark1"/>
                <w:kern w:val="24"/>
                <w:sz w:val="22"/>
                <w:szCs w:val="22"/>
              </w:rPr>
              <w:t>UE UL DTX</w:t>
            </w:r>
          </w:p>
        </w:tc>
        <w:tc>
          <w:tcPr>
            <w:tcW w:w="2501" w:type="dxa"/>
            <w:shd w:val="clear" w:color="auto" w:fill="FFFFFF" w:themeFill="background1"/>
          </w:tcPr>
          <w:p w14:paraId="366EACB6" w14:textId="77777777" w:rsidR="00BE49BA" w:rsidRDefault="00787A61">
            <w:pPr>
              <w:adjustRightInd w:val="0"/>
              <w:snapToGrid w:val="0"/>
              <w:rPr>
                <w:rFonts w:eastAsia="微软雅黑"/>
                <w:sz w:val="28"/>
                <w:szCs w:val="28"/>
                <w:lang w:eastAsia="zh-CN"/>
              </w:rPr>
            </w:pPr>
            <w:r>
              <w:rPr>
                <w:color w:val="000000" w:themeColor="dark1"/>
                <w:kern w:val="24"/>
                <w:sz w:val="22"/>
                <w:szCs w:val="22"/>
              </w:rPr>
              <w:t>1)</w:t>
            </w:r>
          </w:p>
        </w:tc>
        <w:tc>
          <w:tcPr>
            <w:tcW w:w="3311" w:type="dxa"/>
            <w:shd w:val="clear" w:color="auto" w:fill="FFFFFF" w:themeFill="background1"/>
          </w:tcPr>
          <w:p w14:paraId="4EE4A40C" w14:textId="59ABB7BE" w:rsidR="00BE49BA" w:rsidRDefault="00787A61">
            <w:pPr>
              <w:adjustRightInd w:val="0"/>
              <w:snapToGrid w:val="0"/>
              <w:rPr>
                <w:rFonts w:eastAsia="微软雅黑"/>
                <w:sz w:val="28"/>
                <w:szCs w:val="28"/>
                <w:lang w:eastAsia="zh-CN"/>
              </w:rPr>
            </w:pPr>
            <w:r>
              <w:rPr>
                <w:color w:val="000000" w:themeColor="dark1"/>
                <w:kern w:val="24"/>
                <w:sz w:val="22"/>
                <w:szCs w:val="22"/>
              </w:rPr>
              <w:t xml:space="preserve">Provide </w:t>
            </w:r>
            <w:r w:rsidR="00ED1294">
              <w:rPr>
                <w:color w:val="000000" w:themeColor="dark1"/>
                <w:kern w:val="24"/>
                <w:sz w:val="22"/>
                <w:szCs w:val="22"/>
              </w:rPr>
              <w:t xml:space="preserve">energy efficiency gain </w:t>
            </w:r>
            <w:r>
              <w:rPr>
                <w:color w:val="000000" w:themeColor="dark1"/>
                <w:kern w:val="24"/>
                <w:sz w:val="22"/>
                <w:szCs w:val="22"/>
              </w:rPr>
              <w:t>by reducing UE active time for UL transmission</w:t>
            </w:r>
          </w:p>
        </w:tc>
        <w:tc>
          <w:tcPr>
            <w:tcW w:w="1984" w:type="dxa"/>
            <w:shd w:val="clear" w:color="auto" w:fill="FFFFFF" w:themeFill="background1"/>
          </w:tcPr>
          <w:p w14:paraId="347649B6" w14:textId="77777777" w:rsidR="00BE49BA" w:rsidRDefault="00787A61">
            <w:pPr>
              <w:adjustRightInd w:val="0"/>
              <w:snapToGrid w:val="0"/>
              <w:rPr>
                <w:rFonts w:eastAsia="微软雅黑"/>
                <w:sz w:val="28"/>
                <w:szCs w:val="28"/>
                <w:lang w:eastAsia="zh-CN"/>
              </w:rPr>
            </w:pPr>
            <w:r>
              <w:rPr>
                <w:color w:val="000000" w:themeColor="dark1"/>
                <w:kern w:val="24"/>
                <w:sz w:val="22"/>
                <w:szCs w:val="22"/>
              </w:rPr>
              <w:t>?</w:t>
            </w:r>
          </w:p>
        </w:tc>
      </w:tr>
      <w:tr w:rsidR="00BE49BA" w14:paraId="495936A6" w14:textId="77777777">
        <w:tc>
          <w:tcPr>
            <w:tcW w:w="1201" w:type="dxa"/>
            <w:vMerge/>
          </w:tcPr>
          <w:p w14:paraId="659C8548" w14:textId="77777777" w:rsidR="00BE49BA" w:rsidRDefault="00BE49BA">
            <w:pPr>
              <w:adjustRightInd w:val="0"/>
              <w:snapToGrid w:val="0"/>
              <w:rPr>
                <w:color w:val="000000" w:themeColor="dark1"/>
                <w:kern w:val="24"/>
                <w:sz w:val="22"/>
                <w:szCs w:val="22"/>
              </w:rPr>
            </w:pPr>
          </w:p>
        </w:tc>
        <w:tc>
          <w:tcPr>
            <w:tcW w:w="1206" w:type="dxa"/>
            <w:shd w:val="clear" w:color="auto" w:fill="FFFFFF" w:themeFill="background1"/>
          </w:tcPr>
          <w:p w14:paraId="40B21092" w14:textId="77777777" w:rsidR="00BE49BA" w:rsidRDefault="00787A61">
            <w:pPr>
              <w:adjustRightInd w:val="0"/>
              <w:snapToGrid w:val="0"/>
              <w:rPr>
                <w:rFonts w:eastAsia="微软雅黑"/>
                <w:sz w:val="28"/>
                <w:szCs w:val="28"/>
                <w:lang w:eastAsia="zh-CN"/>
              </w:rPr>
            </w:pPr>
            <w:r>
              <w:rPr>
                <w:color w:val="000000" w:themeColor="dark1"/>
                <w:kern w:val="24"/>
                <w:sz w:val="22"/>
                <w:szCs w:val="22"/>
              </w:rPr>
              <w:t>Paging with fast UE identification</w:t>
            </w:r>
          </w:p>
        </w:tc>
        <w:tc>
          <w:tcPr>
            <w:tcW w:w="2501" w:type="dxa"/>
            <w:shd w:val="clear" w:color="auto" w:fill="FFFFFF" w:themeFill="background1"/>
          </w:tcPr>
          <w:p w14:paraId="0A327CB8" w14:textId="77777777" w:rsidR="00BE49BA" w:rsidRDefault="00787A61">
            <w:pPr>
              <w:adjustRightInd w:val="0"/>
              <w:snapToGrid w:val="0"/>
              <w:rPr>
                <w:rFonts w:eastAsia="微软雅黑"/>
                <w:sz w:val="28"/>
                <w:szCs w:val="28"/>
                <w:lang w:eastAsia="zh-CN"/>
              </w:rPr>
            </w:pPr>
            <w:r>
              <w:rPr>
                <w:color w:val="000000" w:themeColor="dark1"/>
                <w:kern w:val="24"/>
                <w:sz w:val="22"/>
                <w:szCs w:val="22"/>
              </w:rPr>
              <w:t>1)</w:t>
            </w:r>
          </w:p>
        </w:tc>
        <w:tc>
          <w:tcPr>
            <w:tcW w:w="3311" w:type="dxa"/>
            <w:shd w:val="clear" w:color="auto" w:fill="FFFFFF" w:themeFill="background1"/>
          </w:tcPr>
          <w:p w14:paraId="4DE763DA" w14:textId="77777777" w:rsidR="00BE49BA" w:rsidRDefault="00787A61" w:rsidP="00E83132">
            <w:pPr>
              <w:pStyle w:val="affff3"/>
              <w:widowControl/>
              <w:numPr>
                <w:ilvl w:val="0"/>
                <w:numId w:val="35"/>
              </w:numPr>
              <w:adjustRightInd w:val="0"/>
              <w:snapToGrid w:val="0"/>
              <w:ind w:firstLineChars="0"/>
              <w:contextualSpacing/>
              <w:jc w:val="left"/>
              <w:rPr>
                <w:rFonts w:ascii="Times New Roman" w:eastAsia="微软雅黑" w:hAnsi="Times New Roman"/>
                <w:sz w:val="28"/>
                <w:szCs w:val="28"/>
              </w:rPr>
            </w:pPr>
            <w:r>
              <w:rPr>
                <w:rFonts w:ascii="Times New Roman" w:hAnsi="Times New Roman"/>
                <w:color w:val="000000" w:themeColor="dark1"/>
                <w:kern w:val="24"/>
                <w:sz w:val="22"/>
              </w:rPr>
              <w:t xml:space="preserve">Additional PSG by UE-specific paging is to be justified compared to sub-group based LP-WUS; </w:t>
            </w:r>
          </w:p>
          <w:p w14:paraId="40EE8733" w14:textId="77777777" w:rsidR="00BE49BA" w:rsidRDefault="00787A61" w:rsidP="00E83132">
            <w:pPr>
              <w:pStyle w:val="affff3"/>
              <w:widowControl/>
              <w:numPr>
                <w:ilvl w:val="0"/>
                <w:numId w:val="35"/>
              </w:numPr>
              <w:adjustRightInd w:val="0"/>
              <w:snapToGrid w:val="0"/>
              <w:ind w:firstLineChars="0"/>
              <w:contextualSpacing/>
              <w:jc w:val="left"/>
              <w:rPr>
                <w:rFonts w:eastAsia="微软雅黑"/>
                <w:sz w:val="28"/>
                <w:szCs w:val="28"/>
              </w:rPr>
            </w:pPr>
            <w:r>
              <w:rPr>
                <w:rFonts w:ascii="Times New Roman" w:hAnsi="Times New Roman"/>
                <w:color w:val="000000" w:themeColor="dark1"/>
                <w:kern w:val="24"/>
                <w:sz w:val="22"/>
              </w:rPr>
              <w:t>False alarmed UE-specific paging with direct RACH causes both higher power consumption and uncontrolled RACH collision and interference</w:t>
            </w:r>
          </w:p>
        </w:tc>
        <w:tc>
          <w:tcPr>
            <w:tcW w:w="1984" w:type="dxa"/>
            <w:shd w:val="clear" w:color="auto" w:fill="FFFFFF" w:themeFill="background1"/>
          </w:tcPr>
          <w:p w14:paraId="19C583AD" w14:textId="77777777" w:rsidR="00BE49BA" w:rsidRDefault="00787A61">
            <w:pPr>
              <w:adjustRightInd w:val="0"/>
              <w:snapToGrid w:val="0"/>
              <w:rPr>
                <w:rFonts w:eastAsia="微软雅黑"/>
                <w:sz w:val="28"/>
                <w:szCs w:val="28"/>
                <w:lang w:eastAsia="zh-CN"/>
              </w:rPr>
            </w:pPr>
            <w:r>
              <w:rPr>
                <w:color w:val="000000" w:themeColor="dark1"/>
                <w:kern w:val="24"/>
                <w:sz w:val="22"/>
                <w:szCs w:val="22"/>
              </w:rPr>
              <w:t>?</w:t>
            </w:r>
          </w:p>
        </w:tc>
      </w:tr>
      <w:tr w:rsidR="00BE49BA" w14:paraId="60E11DF6" w14:textId="77777777">
        <w:tc>
          <w:tcPr>
            <w:tcW w:w="1201" w:type="dxa"/>
          </w:tcPr>
          <w:p w14:paraId="7E925DFC" w14:textId="77777777" w:rsidR="00BE49BA" w:rsidRDefault="00BE49BA">
            <w:pPr>
              <w:adjustRightInd w:val="0"/>
              <w:snapToGrid w:val="0"/>
              <w:rPr>
                <w:color w:val="000000" w:themeColor="dark1"/>
                <w:kern w:val="24"/>
                <w:sz w:val="22"/>
                <w:szCs w:val="22"/>
              </w:rPr>
            </w:pPr>
          </w:p>
        </w:tc>
        <w:tc>
          <w:tcPr>
            <w:tcW w:w="1206" w:type="dxa"/>
            <w:shd w:val="clear" w:color="auto" w:fill="FFFFFF" w:themeFill="background1"/>
          </w:tcPr>
          <w:p w14:paraId="502C8B06" w14:textId="77777777" w:rsidR="00BE49BA" w:rsidRDefault="00787A61">
            <w:pPr>
              <w:adjustRightInd w:val="0"/>
              <w:snapToGrid w:val="0"/>
              <w:rPr>
                <w:rFonts w:eastAsia="微软雅黑"/>
                <w:sz w:val="28"/>
                <w:szCs w:val="28"/>
                <w:lang w:eastAsia="zh-CN"/>
              </w:rPr>
            </w:pPr>
            <w:r>
              <w:rPr>
                <w:color w:val="000000" w:themeColor="dark1"/>
                <w:kern w:val="24"/>
                <w:sz w:val="22"/>
                <w:szCs w:val="22"/>
              </w:rPr>
              <w:t>sub-CC configuration</w:t>
            </w:r>
          </w:p>
        </w:tc>
        <w:tc>
          <w:tcPr>
            <w:tcW w:w="2501" w:type="dxa"/>
            <w:shd w:val="clear" w:color="auto" w:fill="FFFFFF" w:themeFill="background1"/>
          </w:tcPr>
          <w:p w14:paraId="57DE5665" w14:textId="77777777" w:rsidR="00BE49BA" w:rsidRDefault="00787A61">
            <w:pPr>
              <w:adjustRightInd w:val="0"/>
              <w:snapToGrid w:val="0"/>
              <w:rPr>
                <w:rFonts w:eastAsia="微软雅黑"/>
                <w:sz w:val="28"/>
                <w:szCs w:val="28"/>
                <w:lang w:eastAsia="zh-CN"/>
              </w:rPr>
            </w:pPr>
            <w:r>
              <w:rPr>
                <w:color w:val="000000" w:themeColor="dark1"/>
                <w:kern w:val="24"/>
                <w:sz w:val="22"/>
                <w:szCs w:val="22"/>
              </w:rPr>
              <w:t>not clear</w:t>
            </w:r>
          </w:p>
        </w:tc>
        <w:tc>
          <w:tcPr>
            <w:tcW w:w="3311" w:type="dxa"/>
            <w:shd w:val="clear" w:color="auto" w:fill="FFFFFF" w:themeFill="background1"/>
          </w:tcPr>
          <w:p w14:paraId="07A54C24" w14:textId="77777777" w:rsidR="00BE49BA" w:rsidRDefault="00787A61">
            <w:pPr>
              <w:adjustRightInd w:val="0"/>
              <w:snapToGrid w:val="0"/>
              <w:rPr>
                <w:rFonts w:eastAsia="微软雅黑"/>
                <w:sz w:val="28"/>
                <w:szCs w:val="28"/>
                <w:lang w:eastAsia="zh-CN"/>
              </w:rPr>
            </w:pPr>
            <w:r>
              <w:rPr>
                <w:color w:val="000000" w:themeColor="dark1"/>
                <w:kern w:val="24"/>
                <w:sz w:val="22"/>
                <w:szCs w:val="22"/>
              </w:rPr>
              <w:t>Not clear how it works</w:t>
            </w:r>
          </w:p>
        </w:tc>
        <w:tc>
          <w:tcPr>
            <w:tcW w:w="1984" w:type="dxa"/>
            <w:shd w:val="clear" w:color="auto" w:fill="FFFFFF" w:themeFill="background1"/>
          </w:tcPr>
          <w:p w14:paraId="6B66C6AF" w14:textId="77777777" w:rsidR="00BE49BA" w:rsidRDefault="00787A61">
            <w:pPr>
              <w:adjustRightInd w:val="0"/>
              <w:snapToGrid w:val="0"/>
              <w:rPr>
                <w:rFonts w:eastAsia="微软雅黑"/>
                <w:sz w:val="28"/>
                <w:szCs w:val="28"/>
                <w:lang w:eastAsia="zh-CN"/>
              </w:rPr>
            </w:pPr>
            <w:r>
              <w:rPr>
                <w:color w:val="000000" w:themeColor="dark1"/>
                <w:kern w:val="24"/>
                <w:sz w:val="22"/>
                <w:szCs w:val="22"/>
              </w:rPr>
              <w:t>?</w:t>
            </w:r>
          </w:p>
        </w:tc>
      </w:tr>
      <w:bookmarkEnd w:id="125"/>
    </w:tbl>
    <w:p w14:paraId="37473FE8" w14:textId="77777777" w:rsidR="00BE49BA" w:rsidRDefault="00BE49BA">
      <w:pPr>
        <w:rPr>
          <w:rFonts w:ascii="Arial" w:eastAsia="微软雅黑" w:hAnsi="Arial" w:cs="Arial"/>
          <w:sz w:val="28"/>
          <w:szCs w:val="28"/>
          <w:lang w:eastAsia="zh-CN"/>
        </w:rPr>
      </w:pPr>
    </w:p>
    <w:p w14:paraId="436B8371" w14:textId="2BB4D4E8" w:rsidR="00BE49BA" w:rsidRPr="0051036E" w:rsidRDefault="00787A61">
      <w:pPr>
        <w:keepNext/>
        <w:keepLines/>
        <w:widowControl w:val="0"/>
        <w:numPr>
          <w:ilvl w:val="2"/>
          <w:numId w:val="18"/>
        </w:numPr>
        <w:spacing w:before="240" w:after="240"/>
        <w:outlineLvl w:val="2"/>
        <w:rPr>
          <w:rFonts w:ascii="Arial" w:eastAsia="微软雅黑" w:hAnsi="Arial" w:cs="Arial"/>
          <w:sz w:val="28"/>
          <w:szCs w:val="28"/>
          <w:lang w:eastAsia="zh-CN"/>
        </w:rPr>
      </w:pPr>
      <w:r w:rsidRPr="0051036E">
        <w:rPr>
          <w:rFonts w:ascii="Arial" w:eastAsia="微软雅黑" w:hAnsi="Arial" w:cs="Arial"/>
          <w:sz w:val="28"/>
          <w:szCs w:val="28"/>
          <w:lang w:eastAsia="zh-CN"/>
        </w:rPr>
        <w:t>Decoupling RF/BB operation</w:t>
      </w:r>
    </w:p>
    <w:p w14:paraId="567D9607" w14:textId="6E4FE7D9" w:rsidR="00597BD0" w:rsidRDefault="00787A61" w:rsidP="00445BD3">
      <w:pPr>
        <w:adjustRightInd w:val="0"/>
        <w:snapToGrid w:val="0"/>
        <w:spacing w:afterLines="50" w:after="120"/>
        <w:jc w:val="both"/>
        <w:rPr>
          <w:rFonts w:ascii="Times New Roman" w:eastAsia="等线" w:hAnsi="Times New Roman"/>
          <w:color w:val="000000"/>
          <w:lang w:eastAsia="zh-CN"/>
        </w:rPr>
      </w:pPr>
      <w:r>
        <w:rPr>
          <w:rFonts w:ascii="Times New Roman" w:eastAsia="等线" w:hAnsi="Times New Roman"/>
          <w:color w:val="000000"/>
        </w:rPr>
        <w:t>Decoupling RF and baseband</w:t>
      </w:r>
      <w:r>
        <w:rPr>
          <w:rFonts w:ascii="Times New Roman" w:eastAsia="等线" w:hAnsi="Times New Roman" w:hint="eastAsia"/>
          <w:color w:val="000000"/>
          <w:lang w:eastAsia="zh-CN"/>
        </w:rPr>
        <w:t xml:space="preserve"> (BB)</w:t>
      </w:r>
      <w:r>
        <w:rPr>
          <w:rFonts w:ascii="Times New Roman" w:eastAsia="等线" w:hAnsi="Times New Roman"/>
          <w:color w:val="000000"/>
        </w:rPr>
        <w:t xml:space="preserve"> bandwidth for single and multiple carriers (CCs), as suggested by</w:t>
      </w:r>
      <w:r>
        <w:rPr>
          <w:rFonts w:ascii="Times New Roman" w:eastAsia="等线" w:hAnsi="Times New Roman"/>
          <w:color w:val="000000"/>
          <w:lang w:eastAsia="zh-CN"/>
        </w:rPr>
        <w:t xml:space="preserve"> </w:t>
      </w:r>
      <w:r w:rsidR="003C0565">
        <w:rPr>
          <w:rFonts w:ascii="Times New Roman" w:eastAsia="等线" w:hAnsi="Times New Roman"/>
          <w:color w:val="000000"/>
          <w:lang w:eastAsia="zh-CN"/>
        </w:rPr>
        <w:fldChar w:fldCharType="begin"/>
      </w:r>
      <w:r w:rsidR="003C0565">
        <w:rPr>
          <w:rFonts w:ascii="Times New Roman" w:eastAsia="等线" w:hAnsi="Times New Roman"/>
          <w:color w:val="000000"/>
          <w:lang w:eastAsia="zh-CN"/>
        </w:rPr>
        <w:instrText xml:space="preserve"> </w:instrText>
      </w:r>
      <w:r w:rsidR="003C0565">
        <w:rPr>
          <w:rFonts w:ascii="Times New Roman" w:eastAsia="等线" w:hAnsi="Times New Roman" w:hint="eastAsia"/>
          <w:color w:val="000000"/>
          <w:lang w:eastAsia="zh-CN"/>
        </w:rPr>
        <w:instrText>REF _Ref213433651 \r \h</w:instrText>
      </w:r>
      <w:r w:rsidR="003C0565">
        <w:rPr>
          <w:rFonts w:ascii="Times New Roman" w:eastAsia="等线" w:hAnsi="Times New Roman"/>
          <w:color w:val="000000"/>
          <w:lang w:eastAsia="zh-CN"/>
        </w:rPr>
        <w:instrText xml:space="preserve"> </w:instrText>
      </w:r>
      <w:r w:rsidR="003C0565">
        <w:rPr>
          <w:rFonts w:ascii="Times New Roman" w:eastAsia="等线" w:hAnsi="Times New Roman"/>
          <w:color w:val="000000"/>
          <w:lang w:eastAsia="zh-CN"/>
        </w:rPr>
      </w:r>
      <w:r w:rsidR="003C0565">
        <w:rPr>
          <w:rFonts w:ascii="Times New Roman" w:eastAsia="等线" w:hAnsi="Times New Roman"/>
          <w:color w:val="000000"/>
          <w:lang w:eastAsia="zh-CN"/>
        </w:rPr>
        <w:fldChar w:fldCharType="separate"/>
      </w:r>
      <w:r w:rsidR="000E0A00">
        <w:rPr>
          <w:rFonts w:ascii="Times New Roman" w:eastAsia="等线" w:hAnsi="Times New Roman"/>
          <w:color w:val="000000"/>
          <w:lang w:eastAsia="zh-CN"/>
        </w:rPr>
        <w:t>[2]</w:t>
      </w:r>
      <w:r w:rsidR="003C0565">
        <w:rPr>
          <w:rFonts w:ascii="Times New Roman" w:eastAsia="等线" w:hAnsi="Times New Roman"/>
          <w:color w:val="000000"/>
          <w:lang w:eastAsia="zh-CN"/>
        </w:rPr>
        <w:fldChar w:fldCharType="end"/>
      </w:r>
      <w:r>
        <w:rPr>
          <w:rFonts w:ascii="Times New Roman" w:eastAsia="等线" w:hAnsi="Times New Roman"/>
          <w:color w:val="000000"/>
        </w:rPr>
        <w:t xml:space="preserve">, allows UEs to use wider RF bandwidth for network </w:t>
      </w:r>
      <w:r>
        <w:rPr>
          <w:rFonts w:ascii="Times New Roman" w:eastAsia="等线" w:hAnsi="Times New Roman" w:hint="eastAsia"/>
          <w:color w:val="000000"/>
          <w:lang w:eastAsia="zh-CN"/>
        </w:rPr>
        <w:t xml:space="preserve">wideband </w:t>
      </w:r>
      <w:r>
        <w:rPr>
          <w:rFonts w:ascii="Times New Roman" w:eastAsia="等线" w:hAnsi="Times New Roman"/>
          <w:color w:val="000000"/>
        </w:rPr>
        <w:t xml:space="preserve">scheduling and narrower BB bandwidth for </w:t>
      </w:r>
      <w:r>
        <w:rPr>
          <w:rFonts w:ascii="Times New Roman" w:eastAsia="等线" w:hAnsi="Times New Roman" w:hint="eastAsia"/>
          <w:color w:val="000000"/>
          <w:lang w:eastAsia="zh-CN"/>
        </w:rPr>
        <w:t>processing the</w:t>
      </w:r>
      <w:r>
        <w:rPr>
          <w:rFonts w:ascii="Times New Roman" w:eastAsia="等线" w:hAnsi="Times New Roman"/>
          <w:color w:val="000000"/>
        </w:rPr>
        <w:t xml:space="preserve"> PDSCH </w:t>
      </w:r>
      <w:r>
        <w:rPr>
          <w:rFonts w:ascii="Times New Roman" w:eastAsia="等线" w:hAnsi="Times New Roman" w:hint="eastAsia"/>
          <w:color w:val="000000"/>
          <w:lang w:eastAsia="zh-CN"/>
        </w:rPr>
        <w:t xml:space="preserve">in </w:t>
      </w:r>
      <w:r>
        <w:rPr>
          <w:rFonts w:ascii="Times New Roman" w:eastAsia="等线" w:hAnsi="Times New Roman" w:hint="eastAsia"/>
          <w:szCs w:val="20"/>
          <w:lang w:eastAsia="zh-CN"/>
        </w:rPr>
        <w:t>a lower BB power state</w:t>
      </w:r>
      <w:r>
        <w:rPr>
          <w:rFonts w:ascii="Times New Roman" w:eastAsia="等线" w:hAnsi="Times New Roman"/>
          <w:color w:val="000000"/>
        </w:rPr>
        <w:t xml:space="preserve"> </w:t>
      </w:r>
      <w:r>
        <w:rPr>
          <w:rFonts w:ascii="Times New Roman" w:eastAsia="等线" w:hAnsi="Times New Roman" w:hint="eastAsia"/>
          <w:szCs w:val="20"/>
          <w:lang w:eastAsia="zh-CN"/>
        </w:rPr>
        <w:t>with the knowledge provided by the network that</w:t>
      </w:r>
      <w:r>
        <w:rPr>
          <w:rFonts w:ascii="Times New Roman" w:eastAsia="等线" w:hAnsi="Times New Roman"/>
          <w:color w:val="000000"/>
        </w:rPr>
        <w:t xml:space="preserve"> no </w:t>
      </w:r>
      <w:r>
        <w:rPr>
          <w:rFonts w:ascii="Times New Roman" w:eastAsia="等线" w:hAnsi="Times New Roman" w:hint="eastAsia"/>
          <w:color w:val="000000"/>
          <w:lang w:eastAsia="zh-CN"/>
        </w:rPr>
        <w:t>subsequent PDSCHs</w:t>
      </w:r>
      <w:r>
        <w:rPr>
          <w:rFonts w:ascii="Times New Roman" w:eastAsia="等线" w:hAnsi="Times New Roman"/>
          <w:color w:val="000000"/>
        </w:rPr>
        <w:t xml:space="preserve"> is</w:t>
      </w:r>
      <w:r>
        <w:rPr>
          <w:rFonts w:ascii="Times New Roman" w:eastAsia="等线" w:hAnsi="Times New Roman" w:hint="eastAsia"/>
          <w:color w:val="000000"/>
          <w:lang w:eastAsia="zh-CN"/>
        </w:rPr>
        <w:t>/are</w:t>
      </w:r>
      <w:r>
        <w:rPr>
          <w:rFonts w:ascii="Times New Roman" w:eastAsia="等线" w:hAnsi="Times New Roman"/>
          <w:color w:val="000000"/>
        </w:rPr>
        <w:t xml:space="preserve"> scheduled. </w:t>
      </w:r>
      <w:r w:rsidR="00597BD0">
        <w:rPr>
          <w:rFonts w:ascii="Times New Roman" w:eastAsia="等线" w:hAnsi="Times New Roman" w:hint="eastAsia"/>
          <w:color w:val="000000"/>
          <w:lang w:eastAsia="zh-CN"/>
        </w:rPr>
        <w:t>In addition, d</w:t>
      </w:r>
      <w:r w:rsidR="00597BD0" w:rsidRPr="00597BD0">
        <w:rPr>
          <w:rFonts w:ascii="Times New Roman" w:eastAsia="等线" w:hAnsi="Times New Roman" w:hint="eastAsia"/>
          <w:color w:val="000000"/>
        </w:rPr>
        <w:t>uring the BB processing duration after the slot where the PDSCH is received, RF components can also be put into sleep</w:t>
      </w:r>
      <w:r w:rsidR="00597BD0">
        <w:rPr>
          <w:rFonts w:ascii="Times New Roman" w:eastAsia="等线" w:hAnsi="Times New Roman" w:hint="eastAsia"/>
          <w:color w:val="000000"/>
          <w:lang w:eastAsia="zh-CN"/>
        </w:rPr>
        <w:t xml:space="preserve"> to further save the power. T</w:t>
      </w:r>
      <w:r>
        <w:rPr>
          <w:rFonts w:ascii="Times New Roman" w:eastAsia="等线" w:hAnsi="Times New Roman"/>
          <w:color w:val="000000"/>
        </w:rPr>
        <w:t xml:space="preserve">his method lowers instantaneous BB processing power, </w:t>
      </w:r>
      <w:r w:rsidR="00597BD0">
        <w:rPr>
          <w:rFonts w:ascii="Times New Roman" w:eastAsia="等线" w:hAnsi="Times New Roman" w:hint="eastAsia"/>
          <w:color w:val="000000"/>
          <w:lang w:eastAsia="zh-CN"/>
        </w:rPr>
        <w:t xml:space="preserve">while </w:t>
      </w:r>
      <w:r>
        <w:rPr>
          <w:rFonts w:ascii="Times New Roman" w:eastAsia="等线" w:hAnsi="Times New Roman"/>
          <w:color w:val="000000"/>
        </w:rPr>
        <w:t>it increase</w:t>
      </w:r>
      <w:r>
        <w:rPr>
          <w:rFonts w:ascii="Times New Roman" w:eastAsia="等线" w:hAnsi="Times New Roman" w:hint="eastAsia"/>
          <w:color w:val="000000"/>
          <w:lang w:eastAsia="zh-CN"/>
        </w:rPr>
        <w:t>s</w:t>
      </w:r>
      <w:r>
        <w:rPr>
          <w:rFonts w:ascii="Times New Roman" w:eastAsia="等线" w:hAnsi="Times New Roman"/>
          <w:color w:val="000000"/>
        </w:rPr>
        <w:t xml:space="preserve"> overall processing time. </w:t>
      </w:r>
      <w:r w:rsidR="00445BD3" w:rsidRPr="0051036E">
        <w:rPr>
          <w:rFonts w:ascii="Times New Roman" w:eastAsia="等线" w:hAnsi="Times New Roman"/>
          <w:color w:val="000000"/>
        </w:rPr>
        <w:t>It</w:t>
      </w:r>
      <w:r w:rsidR="00445BD3">
        <w:rPr>
          <w:rFonts w:ascii="Times New Roman" w:eastAsia="等线" w:hAnsi="Times New Roman" w:hint="eastAsia"/>
          <w:color w:val="000000"/>
          <w:lang w:eastAsia="zh-CN"/>
        </w:rPr>
        <w:t xml:space="preserve"> is</w:t>
      </w:r>
      <w:r w:rsidR="00445BD3" w:rsidRPr="0051036E">
        <w:rPr>
          <w:rFonts w:ascii="Times New Roman" w:eastAsia="等线" w:hAnsi="Times New Roman"/>
          <w:color w:val="000000"/>
        </w:rPr>
        <w:t xml:space="preserve"> </w:t>
      </w:r>
      <w:proofErr w:type="spellStart"/>
      <w:r w:rsidR="00445BD3">
        <w:rPr>
          <w:rFonts w:ascii="Times New Roman" w:eastAsia="等线" w:hAnsi="Times New Roman" w:hint="eastAsia"/>
          <w:color w:val="000000"/>
          <w:lang w:eastAsia="zh-CN"/>
        </w:rPr>
        <w:t>worthywhile</w:t>
      </w:r>
      <w:proofErr w:type="spellEnd"/>
      <w:r w:rsidR="00445BD3" w:rsidRPr="0051036E">
        <w:rPr>
          <w:rFonts w:ascii="Times New Roman" w:eastAsia="等线" w:hAnsi="Times New Roman"/>
          <w:color w:val="000000"/>
        </w:rPr>
        <w:t xml:space="preserve"> to evaluate </w:t>
      </w:r>
      <w:r w:rsidR="00445BD3">
        <w:rPr>
          <w:rFonts w:ascii="Times New Roman" w:eastAsia="等线" w:hAnsi="Times New Roman" w:hint="eastAsia"/>
          <w:color w:val="000000"/>
          <w:lang w:eastAsia="zh-CN"/>
        </w:rPr>
        <w:t>this option (</w:t>
      </w:r>
      <w:proofErr w:type="spellStart"/>
      <w:r w:rsidR="00445BD3">
        <w:rPr>
          <w:rFonts w:ascii="Times New Roman" w:eastAsia="等线" w:hAnsi="Times New Roman" w:hint="eastAsia"/>
          <w:color w:val="000000"/>
          <w:lang w:eastAsia="zh-CN"/>
        </w:rPr>
        <w:t>i.e</w:t>
      </w:r>
      <w:proofErr w:type="spellEnd"/>
      <w:r w:rsidR="00445BD3">
        <w:rPr>
          <w:rFonts w:ascii="Times New Roman" w:eastAsia="等线" w:hAnsi="Times New Roman" w:hint="eastAsia"/>
          <w:color w:val="000000"/>
          <w:lang w:eastAsia="zh-CN"/>
        </w:rPr>
        <w:t xml:space="preserve">, </w:t>
      </w:r>
      <w:r w:rsidR="00445BD3" w:rsidRPr="0051036E">
        <w:rPr>
          <w:rFonts w:ascii="Times New Roman" w:eastAsia="等线" w:hAnsi="Times New Roman"/>
          <w:color w:val="000000"/>
        </w:rPr>
        <w:t xml:space="preserve">option 1 </w:t>
      </w:r>
      <w:r w:rsidR="00445BD3">
        <w:rPr>
          <w:rFonts w:ascii="Times New Roman" w:eastAsia="等线" w:hAnsi="Times New Roman" w:hint="eastAsia"/>
          <w:color w:val="000000"/>
          <w:lang w:eastAsia="zh-CN"/>
        </w:rPr>
        <w:t>of d</w:t>
      </w:r>
      <w:r w:rsidR="00445BD3" w:rsidRPr="005D127C">
        <w:rPr>
          <w:rFonts w:ascii="Times New Roman" w:eastAsia="等线" w:hAnsi="Times New Roman" w:hint="eastAsia"/>
          <w:color w:val="000000"/>
          <w:lang w:eastAsia="zh-CN"/>
        </w:rPr>
        <w:t>ecoupling RF/BB operation</w:t>
      </w:r>
      <w:r w:rsidR="00445BD3">
        <w:rPr>
          <w:rFonts w:ascii="Times New Roman" w:eastAsia="等线" w:hAnsi="Times New Roman" w:hint="eastAsia"/>
          <w:color w:val="000000"/>
          <w:lang w:eastAsia="zh-CN"/>
        </w:rPr>
        <w:t>)</w:t>
      </w:r>
      <w:r w:rsidR="00445BD3" w:rsidRPr="00445BD3">
        <w:rPr>
          <w:rFonts w:ascii="Times New Roman" w:eastAsia="等线" w:hAnsi="Times New Roman"/>
          <w:color w:val="000000"/>
        </w:rPr>
        <w:t xml:space="preserve"> </w:t>
      </w:r>
      <w:r w:rsidR="00445BD3" w:rsidRPr="0051036E">
        <w:rPr>
          <w:rFonts w:ascii="Times New Roman" w:eastAsia="等线" w:hAnsi="Times New Roman"/>
          <w:color w:val="000000"/>
        </w:rPr>
        <w:t>alongside options 2</w:t>
      </w:r>
      <w:r w:rsidR="006433A2">
        <w:rPr>
          <w:rFonts w:ascii="Times New Roman" w:eastAsia="等线" w:hAnsi="Times New Roman" w:hint="eastAsia"/>
          <w:color w:val="000000"/>
          <w:lang w:eastAsia="zh-CN"/>
        </w:rPr>
        <w:t xml:space="preserve"> and</w:t>
      </w:r>
      <w:r w:rsidR="00445BD3" w:rsidRPr="0051036E">
        <w:rPr>
          <w:rFonts w:ascii="Times New Roman" w:eastAsia="等线" w:hAnsi="Times New Roman"/>
          <w:color w:val="000000"/>
        </w:rPr>
        <w:t xml:space="preserve"> 3 from the perspectives of </w:t>
      </w:r>
      <w:r w:rsidR="005316DA">
        <w:rPr>
          <w:rFonts w:ascii="Times New Roman" w:eastAsia="等线" w:hAnsi="Times New Roman"/>
          <w:color w:val="000000"/>
        </w:rPr>
        <w:t xml:space="preserve">UE </w:t>
      </w:r>
      <w:r w:rsidR="00445BD3" w:rsidRPr="0051036E">
        <w:rPr>
          <w:rFonts w:ascii="Times New Roman" w:eastAsia="等线" w:hAnsi="Times New Roman"/>
          <w:color w:val="000000"/>
        </w:rPr>
        <w:t>power saving,</w:t>
      </w:r>
      <w:r w:rsidR="00A765DC">
        <w:rPr>
          <w:rFonts w:ascii="Times New Roman" w:eastAsia="等线" w:hAnsi="Times New Roman" w:hint="eastAsia"/>
          <w:color w:val="000000"/>
        </w:rPr>
        <w:t xml:space="preserve"> </w:t>
      </w:r>
      <w:r w:rsidR="005316DA">
        <w:rPr>
          <w:rFonts w:ascii="Times New Roman" w:eastAsia="等线" w:hAnsi="Times New Roman"/>
          <w:color w:val="000000"/>
        </w:rPr>
        <w:t xml:space="preserve">UPT performance, </w:t>
      </w:r>
      <w:r w:rsidR="00A765DC">
        <w:rPr>
          <w:rFonts w:ascii="Times New Roman" w:eastAsia="等线" w:hAnsi="Times New Roman" w:hint="eastAsia"/>
          <w:color w:val="000000"/>
          <w:lang w:eastAsia="zh-CN"/>
        </w:rPr>
        <w:t xml:space="preserve"> network</w:t>
      </w:r>
      <w:r w:rsidR="00445BD3" w:rsidRPr="0051036E">
        <w:rPr>
          <w:rFonts w:ascii="Times New Roman" w:eastAsia="等线" w:hAnsi="Times New Roman"/>
          <w:color w:val="000000"/>
        </w:rPr>
        <w:t xml:space="preserve"> and specifications, as outlined below:</w:t>
      </w:r>
    </w:p>
    <w:p w14:paraId="603F5E1C" w14:textId="2D3F3F16" w:rsidR="005D127C" w:rsidRPr="005D127C" w:rsidRDefault="005D127C" w:rsidP="005D127C">
      <w:pPr>
        <w:numPr>
          <w:ilvl w:val="0"/>
          <w:numId w:val="58"/>
        </w:numPr>
        <w:adjustRightInd w:val="0"/>
        <w:snapToGrid w:val="0"/>
        <w:spacing w:afterLines="50" w:after="120"/>
        <w:jc w:val="both"/>
        <w:rPr>
          <w:rFonts w:ascii="Times New Roman" w:eastAsia="等线" w:hAnsi="Times New Roman"/>
          <w:color w:val="000000"/>
          <w:lang w:eastAsia="zh-CN"/>
        </w:rPr>
      </w:pPr>
      <w:r w:rsidRPr="005D127C">
        <w:rPr>
          <w:rFonts w:ascii="Times New Roman" w:eastAsia="等线" w:hAnsi="Times New Roman" w:hint="eastAsia"/>
          <w:color w:val="000000"/>
          <w:lang w:eastAsia="zh-CN"/>
        </w:rPr>
        <w:t xml:space="preserve">Option </w:t>
      </w:r>
      <w:r>
        <w:rPr>
          <w:rFonts w:ascii="Times New Roman" w:eastAsia="等线" w:hAnsi="Times New Roman" w:hint="eastAsia"/>
          <w:color w:val="000000"/>
          <w:lang w:eastAsia="zh-CN"/>
        </w:rPr>
        <w:t>1</w:t>
      </w:r>
      <w:r w:rsidRPr="005D127C">
        <w:rPr>
          <w:rFonts w:ascii="Times New Roman" w:eastAsia="等线" w:hAnsi="Times New Roman" w:hint="eastAsia"/>
          <w:color w:val="000000"/>
          <w:lang w:eastAsia="zh-CN"/>
        </w:rPr>
        <w:t xml:space="preserve"> (</w:t>
      </w:r>
      <w:r>
        <w:rPr>
          <w:rFonts w:ascii="Times New Roman" w:eastAsia="等线" w:hAnsi="Times New Roman" w:hint="eastAsia"/>
          <w:color w:val="000000"/>
          <w:lang w:eastAsia="zh-CN"/>
        </w:rPr>
        <w:t>D</w:t>
      </w:r>
      <w:r w:rsidRPr="005D127C">
        <w:rPr>
          <w:rFonts w:ascii="Times New Roman" w:eastAsia="等线" w:hAnsi="Times New Roman" w:hint="eastAsia"/>
          <w:color w:val="000000"/>
          <w:lang w:eastAsia="zh-CN"/>
        </w:rPr>
        <w:t>ecoupling RF/BB operation): RF</w:t>
      </w:r>
      <w:r>
        <w:rPr>
          <w:rFonts w:ascii="Times New Roman" w:eastAsia="等线" w:hAnsi="Times New Roman" w:hint="eastAsia"/>
          <w:color w:val="000000"/>
          <w:lang w:eastAsia="zh-CN"/>
        </w:rPr>
        <w:t xml:space="preserve"> operates in wide bandwidth</w:t>
      </w:r>
      <w:r w:rsidRPr="005D127C">
        <w:rPr>
          <w:rFonts w:ascii="Times New Roman" w:eastAsia="等线" w:hAnsi="Times New Roman" w:hint="eastAsia"/>
          <w:color w:val="000000"/>
          <w:lang w:eastAsia="zh-CN"/>
        </w:rPr>
        <w:t xml:space="preserve"> </w:t>
      </w:r>
      <w:r>
        <w:rPr>
          <w:rFonts w:ascii="Times New Roman" w:eastAsia="等线" w:hAnsi="Times New Roman" w:hint="eastAsia"/>
          <w:color w:val="000000"/>
          <w:lang w:eastAsia="zh-CN"/>
        </w:rPr>
        <w:t xml:space="preserve">(WB) </w:t>
      </w:r>
      <w:r w:rsidRPr="005D127C">
        <w:rPr>
          <w:rFonts w:ascii="Times New Roman" w:eastAsia="等线" w:hAnsi="Times New Roman" w:hint="eastAsia"/>
          <w:color w:val="000000"/>
          <w:lang w:eastAsia="zh-CN"/>
        </w:rPr>
        <w:t xml:space="preserve">and BB </w:t>
      </w:r>
      <w:r>
        <w:rPr>
          <w:rFonts w:ascii="Times New Roman" w:eastAsia="等线" w:hAnsi="Times New Roman" w:hint="eastAsia"/>
          <w:color w:val="000000"/>
          <w:lang w:eastAsia="zh-CN"/>
        </w:rPr>
        <w:t>operates in narrow bandwidth</w:t>
      </w:r>
      <w:r w:rsidRPr="005D127C">
        <w:rPr>
          <w:rFonts w:ascii="Times New Roman" w:eastAsia="等线" w:hAnsi="Times New Roman" w:hint="eastAsia"/>
          <w:color w:val="000000"/>
          <w:lang w:eastAsia="zh-CN"/>
        </w:rPr>
        <w:t xml:space="preserve"> (NB). </w:t>
      </w:r>
    </w:p>
    <w:p w14:paraId="7A0A50A7" w14:textId="6BE86194" w:rsidR="005D127C" w:rsidRPr="00242356" w:rsidRDefault="00E1371E" w:rsidP="00242356">
      <w:pPr>
        <w:numPr>
          <w:ilvl w:val="0"/>
          <w:numId w:val="59"/>
        </w:numPr>
        <w:adjustRightInd w:val="0"/>
        <w:snapToGrid w:val="0"/>
        <w:spacing w:afterLines="50" w:after="120"/>
        <w:jc w:val="both"/>
        <w:rPr>
          <w:rFonts w:ascii="Times New Roman" w:eastAsia="等线" w:hAnsi="Times New Roman"/>
          <w:color w:val="000000"/>
          <w:lang w:eastAsia="zh-CN"/>
        </w:rPr>
      </w:pPr>
      <w:r>
        <w:rPr>
          <w:rFonts w:ascii="Times New Roman" w:eastAsia="等线" w:hAnsi="Times New Roman" w:hint="eastAsia"/>
          <w:color w:val="000000"/>
          <w:lang w:eastAsia="zh-CN"/>
        </w:rPr>
        <w:t xml:space="preserve">As shown in </w:t>
      </w:r>
      <w:r w:rsidR="004B6CEA">
        <w:rPr>
          <w:rFonts w:ascii="Times New Roman" w:eastAsia="等线" w:hAnsi="Times New Roman"/>
          <w:color w:val="000000"/>
          <w:lang w:eastAsia="zh-CN"/>
        </w:rPr>
        <w:fldChar w:fldCharType="begin"/>
      </w:r>
      <w:r w:rsidR="004B6CEA">
        <w:rPr>
          <w:rFonts w:ascii="Times New Roman" w:eastAsia="等线" w:hAnsi="Times New Roman"/>
          <w:color w:val="000000"/>
          <w:lang w:eastAsia="zh-CN"/>
        </w:rPr>
        <w:instrText xml:space="preserve"> </w:instrText>
      </w:r>
      <w:r w:rsidR="004B6CEA">
        <w:rPr>
          <w:rFonts w:ascii="Times New Roman" w:eastAsia="等线" w:hAnsi="Times New Roman" w:hint="eastAsia"/>
          <w:color w:val="000000"/>
          <w:lang w:eastAsia="zh-CN"/>
        </w:rPr>
        <w:instrText>REF _Ref213450645 \h</w:instrText>
      </w:r>
      <w:r w:rsidR="004B6CEA">
        <w:rPr>
          <w:rFonts w:ascii="Times New Roman" w:eastAsia="等线" w:hAnsi="Times New Roman"/>
          <w:color w:val="000000"/>
          <w:lang w:eastAsia="zh-CN"/>
        </w:rPr>
        <w:instrText xml:space="preserve"> </w:instrText>
      </w:r>
      <w:r w:rsidR="004B6CEA">
        <w:rPr>
          <w:rFonts w:ascii="Times New Roman" w:eastAsia="等线" w:hAnsi="Times New Roman"/>
          <w:color w:val="000000"/>
          <w:lang w:eastAsia="zh-CN"/>
        </w:rPr>
      </w:r>
      <w:r w:rsidR="004B6CEA">
        <w:rPr>
          <w:rFonts w:ascii="Times New Roman" w:eastAsia="等线" w:hAnsi="Times New Roman"/>
          <w:color w:val="000000"/>
          <w:lang w:eastAsia="zh-CN"/>
        </w:rPr>
        <w:fldChar w:fldCharType="separate"/>
      </w:r>
      <w:r w:rsidR="004B6CEA" w:rsidRPr="004B6CEA">
        <w:rPr>
          <w:rFonts w:ascii="Times New Roman" w:hAnsi="Times New Roman"/>
        </w:rPr>
        <w:t xml:space="preserve">Figure </w:t>
      </w:r>
      <w:r w:rsidR="004B6CEA">
        <w:rPr>
          <w:rFonts w:ascii="Times New Roman" w:hAnsi="Times New Roman"/>
          <w:noProof/>
        </w:rPr>
        <w:t>3</w:t>
      </w:r>
      <w:r w:rsidR="004B6CEA">
        <w:rPr>
          <w:rFonts w:ascii="Times New Roman" w:eastAsia="等线" w:hAnsi="Times New Roman"/>
          <w:color w:val="000000"/>
          <w:lang w:eastAsia="zh-CN"/>
        </w:rPr>
        <w:fldChar w:fldCharType="end"/>
      </w:r>
      <w:r>
        <w:rPr>
          <w:rFonts w:ascii="Times New Roman" w:eastAsia="等线" w:hAnsi="Times New Roman" w:hint="eastAsia"/>
          <w:color w:val="000000"/>
          <w:lang w:eastAsia="zh-CN"/>
        </w:rPr>
        <w:t>, f</w:t>
      </w:r>
      <w:r w:rsidR="00D7589C">
        <w:rPr>
          <w:rFonts w:ascii="Times New Roman" w:eastAsia="等线" w:hAnsi="Times New Roman" w:hint="eastAsia"/>
          <w:color w:val="000000"/>
          <w:lang w:eastAsia="zh-CN"/>
        </w:rPr>
        <w:t>or option 1, the i</w:t>
      </w:r>
      <w:r w:rsidR="005D127C" w:rsidRPr="005D127C">
        <w:rPr>
          <w:rFonts w:ascii="Times New Roman" w:eastAsia="等线" w:hAnsi="Times New Roman"/>
          <w:color w:val="000000"/>
          <w:lang w:eastAsia="zh-CN"/>
        </w:rPr>
        <w:t xml:space="preserve">nstantaneous scheduling is unrestricted; however, </w:t>
      </w:r>
      <w:r w:rsidR="00242356" w:rsidRPr="00242356">
        <w:rPr>
          <w:rFonts w:ascii="Times New Roman" w:eastAsia="等线" w:hAnsi="Times New Roman"/>
          <w:color w:val="000000"/>
          <w:lang w:eastAsia="zh-CN"/>
        </w:rPr>
        <w:t xml:space="preserve">if the NW schedules a data rate corresponding to a wider bandwidth that exceeds the UE's BB BW (i.e. instantaneous data rate &gt;Y/4), a time gap is necessary before the next scheduling opportunity to allow UE BB to process the data. </w:t>
      </w:r>
      <w:r w:rsidR="005D127C" w:rsidRPr="00242356">
        <w:rPr>
          <w:rFonts w:ascii="Times New Roman" w:eastAsia="等线" w:hAnsi="Times New Roman" w:hint="eastAsia"/>
          <w:color w:val="000000"/>
          <w:lang w:eastAsia="zh-CN"/>
        </w:rPr>
        <w:t xml:space="preserve"> </w:t>
      </w:r>
    </w:p>
    <w:p w14:paraId="78C519DD" w14:textId="5656DBD1" w:rsidR="005D127C" w:rsidRPr="005D127C" w:rsidRDefault="005D127C" w:rsidP="0051036E">
      <w:pPr>
        <w:adjustRightInd w:val="0"/>
        <w:snapToGrid w:val="0"/>
        <w:spacing w:afterLines="50" w:after="120"/>
        <w:jc w:val="center"/>
        <w:rPr>
          <w:rFonts w:ascii="Times New Roman" w:eastAsia="等线" w:hAnsi="Times New Roman"/>
          <w:color w:val="000000"/>
          <w:lang w:eastAsia="zh-CN"/>
        </w:rPr>
      </w:pPr>
      <w:r w:rsidRPr="005D127C">
        <w:rPr>
          <w:rFonts w:ascii="Times New Roman" w:eastAsia="等线" w:hAnsi="Times New Roman"/>
          <w:noProof/>
          <w:color w:val="000000"/>
          <w:lang w:eastAsia="zh-CN"/>
        </w:rPr>
        <w:drawing>
          <wp:inline distT="0" distB="0" distL="0" distR="0" wp14:anchorId="0CE65DBF" wp14:editId="0EAB9416">
            <wp:extent cx="3937000" cy="1716532"/>
            <wp:effectExtent l="0" t="0" r="6350" b="0"/>
            <wp:docPr id="625260658" name="图片 8" descr="图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5260658" name="图片 8" descr="图表&#10;&#10;AI 生成的内容可能不正确。"/>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940528" cy="1718070"/>
                    </a:xfrm>
                    <a:prstGeom prst="rect">
                      <a:avLst/>
                    </a:prstGeom>
                    <a:noFill/>
                    <a:ln>
                      <a:noFill/>
                    </a:ln>
                  </pic:spPr>
                </pic:pic>
              </a:graphicData>
            </a:graphic>
          </wp:inline>
        </w:drawing>
      </w:r>
    </w:p>
    <w:p w14:paraId="3C7E3596" w14:textId="7BE3B813" w:rsidR="005D127C" w:rsidRPr="005D127C" w:rsidRDefault="00164FBF" w:rsidP="004B6CEA">
      <w:pPr>
        <w:pStyle w:val="af"/>
        <w:jc w:val="center"/>
        <w:rPr>
          <w:rFonts w:ascii="Times New Roman" w:eastAsia="等线" w:hAnsi="Times New Roman"/>
          <w:color w:val="000000"/>
          <w:lang w:eastAsia="zh-CN"/>
        </w:rPr>
      </w:pPr>
      <w:bookmarkStart w:id="128" w:name="_Ref213450645"/>
      <w:r w:rsidRPr="004B6CEA">
        <w:rPr>
          <w:rFonts w:ascii="Times New Roman" w:hAnsi="Times New Roman"/>
        </w:rPr>
        <w:t xml:space="preserve">Figure </w:t>
      </w:r>
      <w:r w:rsidRPr="004B6CEA">
        <w:rPr>
          <w:rFonts w:ascii="Times New Roman" w:hAnsi="Times New Roman"/>
        </w:rPr>
        <w:fldChar w:fldCharType="begin"/>
      </w:r>
      <w:r w:rsidRPr="004B6CEA">
        <w:rPr>
          <w:rFonts w:ascii="Times New Roman" w:hAnsi="Times New Roman"/>
        </w:rPr>
        <w:instrText xml:space="preserve"> SEQ Figure \* ARABIC </w:instrText>
      </w:r>
      <w:r w:rsidRPr="004B6CEA">
        <w:rPr>
          <w:rFonts w:ascii="Times New Roman" w:hAnsi="Times New Roman"/>
        </w:rPr>
        <w:fldChar w:fldCharType="separate"/>
      </w:r>
      <w:r w:rsidR="004B6CEA">
        <w:rPr>
          <w:rFonts w:ascii="Times New Roman" w:hAnsi="Times New Roman"/>
          <w:noProof/>
        </w:rPr>
        <w:t>3</w:t>
      </w:r>
      <w:r w:rsidRPr="004B6CEA">
        <w:rPr>
          <w:rFonts w:ascii="Times New Roman" w:hAnsi="Times New Roman"/>
        </w:rPr>
        <w:fldChar w:fldCharType="end"/>
      </w:r>
      <w:bookmarkEnd w:id="128"/>
      <w:r w:rsidR="00D7589C" w:rsidRPr="004B6CEA">
        <w:rPr>
          <w:rFonts w:ascii="Times New Roman" w:eastAsia="等线" w:hAnsi="Times New Roman"/>
          <w:color w:val="000000"/>
          <w:lang w:eastAsia="zh-CN"/>
        </w:rPr>
        <w:t xml:space="preserve">: </w:t>
      </w:r>
      <w:r w:rsidR="00D7589C">
        <w:rPr>
          <w:rFonts w:ascii="Times New Roman" w:eastAsia="等线" w:hAnsi="Times New Roman" w:hint="eastAsia"/>
          <w:color w:val="000000"/>
          <w:lang w:eastAsia="zh-CN"/>
        </w:rPr>
        <w:t xml:space="preserve">Illustration on </w:t>
      </w:r>
      <w:r w:rsidR="005D127C" w:rsidRPr="005D127C">
        <w:rPr>
          <w:rFonts w:ascii="Times New Roman" w:eastAsia="等线" w:hAnsi="Times New Roman" w:hint="eastAsia"/>
          <w:color w:val="000000"/>
          <w:lang w:eastAsia="zh-CN"/>
        </w:rPr>
        <w:t xml:space="preserve">Option </w:t>
      </w:r>
      <w:r w:rsidR="00D7589C">
        <w:rPr>
          <w:rFonts w:ascii="Times New Roman" w:eastAsia="等线" w:hAnsi="Times New Roman" w:hint="eastAsia"/>
          <w:color w:val="000000"/>
          <w:lang w:eastAsia="zh-CN"/>
        </w:rPr>
        <w:t>1 of</w:t>
      </w:r>
      <w:r w:rsidR="005D127C" w:rsidRPr="005D127C">
        <w:rPr>
          <w:rFonts w:ascii="Times New Roman" w:eastAsia="等线" w:hAnsi="Times New Roman" w:hint="eastAsia"/>
          <w:color w:val="000000"/>
          <w:lang w:eastAsia="zh-CN"/>
        </w:rPr>
        <w:t xml:space="preserve"> RF and BB decoupling</w:t>
      </w:r>
    </w:p>
    <w:p w14:paraId="02038B69" w14:textId="62071523" w:rsidR="00242356" w:rsidRPr="00242356" w:rsidRDefault="00D7589C" w:rsidP="00242356">
      <w:pPr>
        <w:numPr>
          <w:ilvl w:val="0"/>
          <w:numId w:val="58"/>
        </w:numPr>
        <w:adjustRightInd w:val="0"/>
        <w:snapToGrid w:val="0"/>
        <w:spacing w:afterLines="50" w:after="120"/>
        <w:jc w:val="both"/>
        <w:rPr>
          <w:rFonts w:ascii="Times New Roman" w:eastAsia="等线" w:hAnsi="Times New Roman"/>
          <w:color w:val="000000"/>
          <w:lang w:eastAsia="zh-CN"/>
        </w:rPr>
      </w:pPr>
      <w:r>
        <w:rPr>
          <w:rFonts w:ascii="Times New Roman" w:eastAsia="等线" w:hAnsi="Times New Roman" w:hint="eastAsia"/>
          <w:color w:val="000000"/>
          <w:lang w:eastAsia="zh-CN"/>
        </w:rPr>
        <w:t xml:space="preserve">Option 2: </w:t>
      </w:r>
      <w:r w:rsidRPr="00D7589C">
        <w:rPr>
          <w:rFonts w:ascii="Times New Roman" w:eastAsia="等线" w:hAnsi="Times New Roman" w:hint="eastAsia"/>
          <w:color w:val="000000"/>
          <w:lang w:eastAsia="zh-CN"/>
        </w:rPr>
        <w:t>(</w:t>
      </w:r>
      <w:bookmarkStart w:id="129" w:name="OLE_LINK7"/>
      <w:r w:rsidRPr="00D7589C">
        <w:rPr>
          <w:rFonts w:ascii="Times New Roman" w:eastAsia="等线" w:hAnsi="Times New Roman" w:hint="eastAsia"/>
          <w:color w:val="000000"/>
          <w:lang w:eastAsia="zh-CN"/>
        </w:rPr>
        <w:t>WB RF+WB BB w/o restriction</w:t>
      </w:r>
      <w:bookmarkEnd w:id="129"/>
      <w:r w:rsidRPr="00D7589C">
        <w:rPr>
          <w:rFonts w:ascii="Times New Roman" w:eastAsia="等线" w:hAnsi="Times New Roman" w:hint="eastAsia"/>
          <w:color w:val="000000"/>
          <w:lang w:eastAsia="zh-CN"/>
        </w:rPr>
        <w:t xml:space="preserve">): </w:t>
      </w:r>
      <w:r w:rsidR="00242356" w:rsidRPr="00242356">
        <w:rPr>
          <w:rFonts w:ascii="Times New Roman" w:eastAsia="等线" w:hAnsi="Times New Roman"/>
          <w:color w:val="000000"/>
          <w:lang w:eastAsia="zh-CN"/>
        </w:rPr>
        <w:t>Both RF and BB have wide bandwidth (WB) without any scheduling restriction to maximize instantaneous data rate (Y) and UE total sleep time</w:t>
      </w:r>
      <w:r w:rsidR="00445BD3">
        <w:rPr>
          <w:rFonts w:ascii="Times New Roman" w:eastAsia="等线" w:hAnsi="Times New Roman" w:hint="eastAsia"/>
          <w:color w:val="000000"/>
          <w:lang w:eastAsia="zh-CN"/>
        </w:rPr>
        <w:t>.</w:t>
      </w:r>
    </w:p>
    <w:p w14:paraId="6485E922" w14:textId="7F776DA5" w:rsidR="00D7589C" w:rsidRDefault="00242356" w:rsidP="0051036E">
      <w:pPr>
        <w:adjustRightInd w:val="0"/>
        <w:snapToGrid w:val="0"/>
        <w:spacing w:afterLines="50" w:after="120"/>
        <w:jc w:val="center"/>
        <w:rPr>
          <w:rFonts w:ascii="Times New Roman" w:eastAsia="等线" w:hAnsi="Times New Roman"/>
          <w:color w:val="000000"/>
          <w:lang w:eastAsia="zh-CN"/>
        </w:rPr>
      </w:pPr>
      <w:r>
        <w:rPr>
          <w:noProof/>
        </w:rPr>
        <w:drawing>
          <wp:inline distT="0" distB="0" distL="0" distR="0" wp14:anchorId="23B662A8" wp14:editId="62185D15">
            <wp:extent cx="3853518" cy="1250950"/>
            <wp:effectExtent l="0" t="0" r="0" b="6350"/>
            <wp:docPr id="1" name="图片 1" descr="图片包含 图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图片包含 图表&#10;&#10;AI 生成的内容可能不正确。"/>
                    <pic:cNvPicPr>
                      <a:picLocks noChangeAspect="1"/>
                    </pic:cNvPicPr>
                  </pic:nvPicPr>
                  <pic:blipFill rotWithShape="1">
                    <a:blip r:embed="rId17"/>
                    <a:srcRect l="2881"/>
                    <a:stretch>
                      <a:fillRect/>
                    </a:stretch>
                  </pic:blipFill>
                  <pic:spPr bwMode="auto">
                    <a:xfrm>
                      <a:off x="0" y="0"/>
                      <a:ext cx="3867146" cy="1255374"/>
                    </a:xfrm>
                    <a:prstGeom prst="rect">
                      <a:avLst/>
                    </a:prstGeom>
                    <a:noFill/>
                    <a:ln>
                      <a:noFill/>
                    </a:ln>
                    <a:extLst>
                      <a:ext uri="{53640926-AAD7-44D8-BBD7-CCE9431645EC}">
                        <a14:shadowObscured xmlns:a14="http://schemas.microsoft.com/office/drawing/2010/main"/>
                      </a:ext>
                    </a:extLst>
                  </pic:spPr>
                </pic:pic>
              </a:graphicData>
            </a:graphic>
          </wp:inline>
        </w:drawing>
      </w:r>
    </w:p>
    <w:p w14:paraId="0B5BF52B" w14:textId="78A8F396" w:rsidR="00D7589C" w:rsidRPr="004B6CEA" w:rsidRDefault="00164FBF" w:rsidP="004B6CEA">
      <w:pPr>
        <w:pStyle w:val="af"/>
        <w:jc w:val="center"/>
        <w:rPr>
          <w:rFonts w:ascii="Times New Roman" w:eastAsia="等线" w:hAnsi="Times New Roman"/>
          <w:color w:val="000000"/>
        </w:rPr>
      </w:pPr>
      <w:r w:rsidRPr="004B6CEA">
        <w:rPr>
          <w:rFonts w:ascii="Times New Roman" w:hAnsi="Times New Roman"/>
        </w:rPr>
        <w:t xml:space="preserve">Figure </w:t>
      </w:r>
      <w:r w:rsidRPr="004B6CEA">
        <w:rPr>
          <w:rFonts w:ascii="Times New Roman" w:hAnsi="Times New Roman"/>
        </w:rPr>
        <w:fldChar w:fldCharType="begin"/>
      </w:r>
      <w:r w:rsidRPr="004B6CEA">
        <w:rPr>
          <w:rFonts w:ascii="Times New Roman" w:hAnsi="Times New Roman"/>
        </w:rPr>
        <w:instrText xml:space="preserve"> SEQ Figure \* ARABIC </w:instrText>
      </w:r>
      <w:r w:rsidRPr="004B6CEA">
        <w:rPr>
          <w:rFonts w:ascii="Times New Roman" w:hAnsi="Times New Roman"/>
        </w:rPr>
        <w:fldChar w:fldCharType="separate"/>
      </w:r>
      <w:r w:rsidR="004B6CEA">
        <w:rPr>
          <w:rFonts w:ascii="Times New Roman" w:hAnsi="Times New Roman"/>
          <w:noProof/>
        </w:rPr>
        <w:t>4</w:t>
      </w:r>
      <w:r w:rsidRPr="004B6CEA">
        <w:rPr>
          <w:rFonts w:ascii="Times New Roman" w:hAnsi="Times New Roman"/>
        </w:rPr>
        <w:fldChar w:fldCharType="end"/>
      </w:r>
      <w:r w:rsidR="00D7589C" w:rsidRPr="004B6CEA">
        <w:rPr>
          <w:rFonts w:ascii="Times New Roman" w:eastAsia="等线" w:hAnsi="Times New Roman"/>
          <w:color w:val="000000"/>
        </w:rPr>
        <w:t>: Illustration on Option</w:t>
      </w:r>
      <w:r w:rsidR="00D7589C" w:rsidRPr="004B6CEA">
        <w:rPr>
          <w:rFonts w:ascii="Times New Roman" w:eastAsia="等线" w:hAnsi="Times New Roman"/>
          <w:color w:val="000000"/>
          <w:lang w:eastAsia="zh-CN"/>
        </w:rPr>
        <w:t xml:space="preserve"> 2</w:t>
      </w:r>
      <w:r w:rsidR="00D7589C" w:rsidRPr="004B6CEA">
        <w:rPr>
          <w:rFonts w:ascii="Times New Roman" w:eastAsia="等线" w:hAnsi="Times New Roman"/>
          <w:color w:val="000000"/>
        </w:rPr>
        <w:t xml:space="preserve"> o</w:t>
      </w:r>
      <w:r w:rsidR="00D7589C" w:rsidRPr="004B6CEA">
        <w:rPr>
          <w:rFonts w:ascii="Times New Roman" w:eastAsia="等线" w:hAnsi="Times New Roman"/>
          <w:color w:val="000000"/>
          <w:lang w:eastAsia="zh-CN"/>
        </w:rPr>
        <w:t>f both RF and BB have wide bandwidth</w:t>
      </w:r>
    </w:p>
    <w:p w14:paraId="2FDA4880" w14:textId="674E312C" w:rsidR="00242356" w:rsidRPr="00242356" w:rsidRDefault="005D127C" w:rsidP="00242356">
      <w:pPr>
        <w:numPr>
          <w:ilvl w:val="0"/>
          <w:numId w:val="58"/>
        </w:numPr>
        <w:adjustRightInd w:val="0"/>
        <w:snapToGrid w:val="0"/>
        <w:spacing w:afterLines="50" w:after="120"/>
        <w:jc w:val="both"/>
        <w:rPr>
          <w:rFonts w:ascii="Times New Roman" w:eastAsia="等线" w:hAnsi="Times New Roman"/>
          <w:color w:val="000000"/>
          <w:lang w:eastAsia="zh-CN"/>
        </w:rPr>
      </w:pPr>
      <w:r w:rsidRPr="005D127C">
        <w:rPr>
          <w:rFonts w:ascii="Times New Roman" w:eastAsia="等线" w:hAnsi="Times New Roman" w:hint="eastAsia"/>
          <w:color w:val="000000"/>
          <w:lang w:eastAsia="zh-CN"/>
        </w:rPr>
        <w:lastRenderedPageBreak/>
        <w:t xml:space="preserve">Option 3 (NB RF+NB BB w/o restriction): </w:t>
      </w:r>
      <w:r w:rsidR="00242356" w:rsidRPr="00242356">
        <w:rPr>
          <w:rFonts w:ascii="Times New Roman" w:eastAsia="等线" w:hAnsi="Times New Roman"/>
          <w:color w:val="000000"/>
          <w:lang w:eastAsia="zh-CN"/>
        </w:rPr>
        <w:t xml:space="preserve">UE is configured with a smaller BWP </w:t>
      </w:r>
      <w:r w:rsidR="00C06F99">
        <w:rPr>
          <w:rFonts w:ascii="Times New Roman" w:eastAsia="等线" w:hAnsi="Times New Roman" w:hint="eastAsia"/>
          <w:color w:val="000000"/>
          <w:lang w:eastAsia="zh-CN"/>
        </w:rPr>
        <w:t>w</w:t>
      </w:r>
      <w:r w:rsidR="00C06F99">
        <w:rPr>
          <w:rFonts w:ascii="Times New Roman" w:eastAsia="等线" w:hAnsi="Times New Roman"/>
          <w:color w:val="000000"/>
          <w:lang w:eastAsia="zh-CN"/>
        </w:rPr>
        <w:t xml:space="preserve">ith </w:t>
      </w:r>
      <w:r w:rsidR="00C06F99" w:rsidRPr="00242356">
        <w:rPr>
          <w:rFonts w:ascii="Times New Roman" w:eastAsia="等线" w:hAnsi="Times New Roman"/>
          <w:color w:val="000000"/>
          <w:lang w:eastAsia="zh-CN"/>
        </w:rPr>
        <w:t>both RF and BB BW reduced</w:t>
      </w:r>
      <w:r w:rsidR="00C06F99">
        <w:rPr>
          <w:rFonts w:ascii="Times New Roman" w:eastAsia="等线" w:hAnsi="Times New Roman"/>
          <w:color w:val="000000"/>
          <w:lang w:eastAsia="zh-CN"/>
        </w:rPr>
        <w:t xml:space="preserve">, and its BW should guarantee  </w:t>
      </w:r>
      <w:r w:rsidR="00242356" w:rsidRPr="00242356">
        <w:rPr>
          <w:rFonts w:ascii="Times New Roman" w:eastAsia="等线" w:hAnsi="Times New Roman"/>
          <w:color w:val="000000"/>
          <w:lang w:eastAsia="zh-CN"/>
        </w:rPr>
        <w:t xml:space="preserve">the </w:t>
      </w:r>
      <w:r w:rsidR="00C06F99">
        <w:rPr>
          <w:rFonts w:ascii="Times New Roman" w:eastAsia="等线" w:hAnsi="Times New Roman"/>
          <w:color w:val="000000"/>
          <w:lang w:eastAsia="zh-CN"/>
        </w:rPr>
        <w:t>required</w:t>
      </w:r>
      <w:r w:rsidR="00242356" w:rsidRPr="00242356">
        <w:rPr>
          <w:rFonts w:ascii="Times New Roman" w:eastAsia="等线" w:hAnsi="Times New Roman"/>
          <w:color w:val="000000"/>
          <w:lang w:eastAsia="zh-CN"/>
        </w:rPr>
        <w:t xml:space="preserve"> user experience data rate</w:t>
      </w:r>
      <w:r w:rsidR="00242356">
        <w:rPr>
          <w:rFonts w:ascii="Times New Roman" w:eastAsia="等线" w:hAnsi="Times New Roman" w:hint="eastAsia"/>
          <w:color w:val="000000"/>
          <w:lang w:eastAsia="zh-CN"/>
        </w:rPr>
        <w:t>.</w:t>
      </w:r>
    </w:p>
    <w:p w14:paraId="6BE7B7D3" w14:textId="4D2CB7D8" w:rsidR="005D127C" w:rsidRPr="00242356" w:rsidRDefault="005D127C" w:rsidP="00242356">
      <w:pPr>
        <w:numPr>
          <w:ilvl w:val="0"/>
          <w:numId w:val="59"/>
        </w:numPr>
        <w:adjustRightInd w:val="0"/>
        <w:snapToGrid w:val="0"/>
        <w:spacing w:afterLines="50" w:after="120"/>
        <w:jc w:val="both"/>
        <w:rPr>
          <w:rFonts w:ascii="Times New Roman" w:eastAsia="等线" w:hAnsi="Times New Roman"/>
          <w:color w:val="000000"/>
          <w:lang w:eastAsia="zh-CN"/>
        </w:rPr>
      </w:pPr>
      <w:r w:rsidRPr="00242356">
        <w:rPr>
          <w:rFonts w:ascii="Times New Roman" w:eastAsia="等线" w:hAnsi="Times New Roman" w:hint="eastAsia"/>
          <w:color w:val="000000"/>
          <w:lang w:eastAsia="zh-CN"/>
        </w:rPr>
        <w:t xml:space="preserve">Same as option </w:t>
      </w:r>
      <w:r w:rsidR="00E1371E" w:rsidRPr="00242356">
        <w:rPr>
          <w:rFonts w:ascii="Times New Roman" w:eastAsia="等线" w:hAnsi="Times New Roman" w:hint="eastAsia"/>
          <w:color w:val="000000"/>
          <w:lang w:eastAsia="zh-CN"/>
        </w:rPr>
        <w:t>1</w:t>
      </w:r>
      <w:r w:rsidRPr="00242356">
        <w:rPr>
          <w:rFonts w:ascii="Times New Roman" w:eastAsia="等线" w:hAnsi="Times New Roman" w:hint="eastAsia"/>
          <w:color w:val="000000"/>
          <w:lang w:eastAsia="zh-CN"/>
        </w:rPr>
        <w:t xml:space="preserve"> that UE can process the</w:t>
      </w:r>
      <w:r w:rsidRPr="00242356">
        <w:rPr>
          <w:rFonts w:ascii="Times New Roman" w:eastAsia="等线" w:hAnsi="Times New Roman"/>
          <w:color w:val="000000"/>
          <w:lang w:eastAsia="zh-CN"/>
        </w:rPr>
        <w:t xml:space="preserve"> PDSCH </w:t>
      </w:r>
      <w:r w:rsidRPr="00242356">
        <w:rPr>
          <w:rFonts w:ascii="Times New Roman" w:eastAsia="等线" w:hAnsi="Times New Roman" w:hint="eastAsia"/>
          <w:color w:val="000000"/>
          <w:lang w:eastAsia="zh-CN"/>
        </w:rPr>
        <w:t>in a lower BB power state. The i</w:t>
      </w:r>
      <w:r w:rsidRPr="00242356">
        <w:rPr>
          <w:rFonts w:ascii="Times New Roman" w:eastAsia="等线" w:hAnsi="Times New Roman"/>
          <w:color w:val="000000"/>
          <w:lang w:eastAsia="zh-CN"/>
        </w:rPr>
        <w:t>nstantaneous</w:t>
      </w:r>
      <w:r w:rsidRPr="00242356">
        <w:rPr>
          <w:rFonts w:ascii="Times New Roman" w:eastAsia="等线" w:hAnsi="Times New Roman" w:hint="eastAsia"/>
          <w:color w:val="000000"/>
          <w:lang w:eastAsia="zh-CN"/>
        </w:rPr>
        <w:t xml:space="preserve"> data rate </w:t>
      </w:r>
      <w:r w:rsidR="00242356" w:rsidRPr="00242356">
        <w:rPr>
          <w:rFonts w:ascii="Times New Roman" w:eastAsia="等线" w:hAnsi="Times New Roman"/>
          <w:color w:val="000000"/>
          <w:lang w:eastAsia="zh-CN"/>
        </w:rPr>
        <w:t>is no higher than Y/4</w:t>
      </w:r>
      <w:r w:rsidRPr="00242356">
        <w:rPr>
          <w:rFonts w:ascii="Times New Roman" w:eastAsia="等线" w:hAnsi="Times New Roman" w:hint="eastAsia"/>
          <w:color w:val="000000"/>
          <w:lang w:eastAsia="zh-CN"/>
        </w:rPr>
        <w:t xml:space="preserve">. </w:t>
      </w:r>
      <w:r w:rsidRPr="00242356">
        <w:rPr>
          <w:rFonts w:ascii="Times New Roman" w:eastAsia="等线" w:hAnsi="Times New Roman"/>
          <w:color w:val="000000"/>
          <w:lang w:eastAsia="zh-CN"/>
        </w:rPr>
        <w:t xml:space="preserve"> </w:t>
      </w:r>
    </w:p>
    <w:p w14:paraId="3384149C" w14:textId="59FB3EBA" w:rsidR="005D127C" w:rsidRPr="005D127C" w:rsidRDefault="00E1371E" w:rsidP="0051036E">
      <w:pPr>
        <w:adjustRightInd w:val="0"/>
        <w:snapToGrid w:val="0"/>
        <w:spacing w:afterLines="50" w:after="120"/>
        <w:ind w:leftChars="200" w:left="400"/>
        <w:jc w:val="center"/>
        <w:rPr>
          <w:rFonts w:ascii="Times New Roman" w:eastAsia="等线" w:hAnsi="Times New Roman"/>
          <w:color w:val="000000"/>
          <w:lang w:eastAsia="zh-CN"/>
        </w:rPr>
      </w:pPr>
      <w:r>
        <w:rPr>
          <w:rFonts w:ascii="Times New Roman" w:eastAsia="等线" w:hAnsi="Times New Roman"/>
          <w:noProof/>
          <w:color w:val="000000"/>
          <w:lang w:eastAsia="zh-CN"/>
        </w:rPr>
        <w:drawing>
          <wp:inline distT="0" distB="0" distL="0" distR="0" wp14:anchorId="24CE9876" wp14:editId="7569F1DC">
            <wp:extent cx="4381500" cy="629812"/>
            <wp:effectExtent l="0" t="0" r="0" b="0"/>
            <wp:docPr id="156617342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415485" cy="634697"/>
                    </a:xfrm>
                    <a:prstGeom prst="rect">
                      <a:avLst/>
                    </a:prstGeom>
                    <a:noFill/>
                  </pic:spPr>
                </pic:pic>
              </a:graphicData>
            </a:graphic>
          </wp:inline>
        </w:drawing>
      </w:r>
    </w:p>
    <w:p w14:paraId="273C48DD" w14:textId="000F3D2C" w:rsidR="00E1371E" w:rsidRDefault="00164FBF" w:rsidP="004B6CEA">
      <w:pPr>
        <w:pStyle w:val="af"/>
        <w:jc w:val="center"/>
        <w:rPr>
          <w:rFonts w:ascii="Times New Roman" w:eastAsia="等线" w:hAnsi="Times New Roman"/>
          <w:color w:val="000000"/>
          <w:lang w:eastAsia="zh-CN"/>
        </w:rPr>
      </w:pPr>
      <w:r w:rsidRPr="004B6CEA">
        <w:rPr>
          <w:rFonts w:ascii="Times New Roman" w:hAnsi="Times New Roman"/>
        </w:rPr>
        <w:t xml:space="preserve">Figure </w:t>
      </w:r>
      <w:r w:rsidRPr="004B6CEA">
        <w:rPr>
          <w:rFonts w:ascii="Times New Roman" w:hAnsi="Times New Roman"/>
        </w:rPr>
        <w:fldChar w:fldCharType="begin"/>
      </w:r>
      <w:r w:rsidRPr="004B6CEA">
        <w:rPr>
          <w:rFonts w:ascii="Times New Roman" w:hAnsi="Times New Roman"/>
        </w:rPr>
        <w:instrText xml:space="preserve"> SEQ Figure \* ARABIC </w:instrText>
      </w:r>
      <w:r w:rsidRPr="004B6CEA">
        <w:rPr>
          <w:rFonts w:ascii="Times New Roman" w:hAnsi="Times New Roman"/>
        </w:rPr>
        <w:fldChar w:fldCharType="separate"/>
      </w:r>
      <w:r w:rsidR="004B6CEA">
        <w:rPr>
          <w:rFonts w:ascii="Times New Roman" w:hAnsi="Times New Roman"/>
          <w:noProof/>
        </w:rPr>
        <w:t>5</w:t>
      </w:r>
      <w:r w:rsidRPr="004B6CEA">
        <w:rPr>
          <w:rFonts w:ascii="Times New Roman" w:hAnsi="Times New Roman"/>
        </w:rPr>
        <w:fldChar w:fldCharType="end"/>
      </w:r>
      <w:r w:rsidR="00E1371E" w:rsidRPr="004B6CEA">
        <w:rPr>
          <w:rFonts w:ascii="Times New Roman" w:eastAsia="等线" w:hAnsi="Times New Roman"/>
          <w:color w:val="000000"/>
        </w:rPr>
        <w:t>:</w:t>
      </w:r>
      <w:r w:rsidR="00E1371E" w:rsidRPr="00253CC5">
        <w:rPr>
          <w:rFonts w:ascii="Times New Roman" w:eastAsia="等线" w:hAnsi="Times New Roman" w:hint="eastAsia"/>
          <w:color w:val="000000"/>
        </w:rPr>
        <w:t xml:space="preserve"> Illustration on Option</w:t>
      </w:r>
      <w:r w:rsidR="00E1371E">
        <w:rPr>
          <w:rFonts w:ascii="Times New Roman" w:eastAsia="等线" w:hAnsi="Times New Roman" w:hint="eastAsia"/>
          <w:color w:val="000000"/>
          <w:lang w:eastAsia="zh-CN"/>
        </w:rPr>
        <w:t xml:space="preserve"> 3</w:t>
      </w:r>
      <w:r w:rsidR="00E1371E" w:rsidRPr="00253CC5">
        <w:rPr>
          <w:rFonts w:ascii="Times New Roman" w:eastAsia="等线" w:hAnsi="Times New Roman" w:hint="eastAsia"/>
          <w:color w:val="000000"/>
        </w:rPr>
        <w:t xml:space="preserve"> o</w:t>
      </w:r>
      <w:r w:rsidR="00E1371E">
        <w:rPr>
          <w:rFonts w:ascii="Times New Roman" w:eastAsia="等线" w:hAnsi="Times New Roman" w:hint="eastAsia"/>
          <w:color w:val="000000"/>
          <w:lang w:eastAsia="zh-CN"/>
        </w:rPr>
        <w:t>f both RF and BB have narrow bandwidth</w:t>
      </w:r>
    </w:p>
    <w:p w14:paraId="16BFC077" w14:textId="7BC0792B" w:rsidR="00772110" w:rsidRDefault="006433A2" w:rsidP="00445BD3">
      <w:pPr>
        <w:adjustRightInd w:val="0"/>
        <w:snapToGrid w:val="0"/>
        <w:spacing w:afterLines="50" w:after="120"/>
        <w:rPr>
          <w:rFonts w:ascii="Times New Roman" w:eastAsia="等线" w:hAnsi="Times New Roman"/>
          <w:color w:val="000000"/>
          <w:lang w:eastAsia="zh-CN"/>
        </w:rPr>
      </w:pPr>
      <w:r w:rsidRPr="004B6CEA">
        <w:rPr>
          <w:rFonts w:ascii="Times New Roman" w:eastAsia="等线" w:hAnsi="Times New Roman"/>
          <w:color w:val="000000"/>
          <w:lang w:eastAsia="zh-CN"/>
        </w:rPr>
        <w:t>We evaluate the options mentioned above using C-DRX and LP-WUS, respectively, to assess their power-saving benefits and performance (UPT).</w:t>
      </w:r>
      <w:r>
        <w:rPr>
          <w:rFonts w:ascii="Times New Roman" w:eastAsia="等线" w:hAnsi="Times New Roman"/>
          <w:color w:val="000000"/>
        </w:rPr>
        <w:t xml:space="preserve"> </w:t>
      </w:r>
      <w:r w:rsidR="00772110">
        <w:rPr>
          <w:rFonts w:ascii="Times New Roman" w:eastAsia="等线" w:hAnsi="Times New Roman" w:hint="eastAsia"/>
          <w:color w:val="000000"/>
          <w:lang w:eastAsia="zh-CN"/>
        </w:rPr>
        <w:t xml:space="preserve">The simulation assumptions are </w:t>
      </w:r>
      <w:r w:rsidR="00772110">
        <w:rPr>
          <w:rFonts w:ascii="Times New Roman" w:eastAsia="等线" w:hAnsi="Times New Roman"/>
          <w:color w:val="000000"/>
          <w:lang w:eastAsia="zh-CN"/>
        </w:rPr>
        <w:t>summarized</w:t>
      </w:r>
      <w:r w:rsidR="00772110">
        <w:rPr>
          <w:rFonts w:ascii="Times New Roman" w:eastAsia="等线" w:hAnsi="Times New Roman" w:hint="eastAsia"/>
          <w:color w:val="000000"/>
          <w:lang w:eastAsia="zh-CN"/>
        </w:rPr>
        <w:t xml:space="preserve"> in </w:t>
      </w:r>
      <w:r w:rsidR="004E4E27">
        <w:rPr>
          <w:rFonts w:ascii="Times New Roman" w:eastAsia="等线" w:hAnsi="Times New Roman" w:hint="eastAsia"/>
          <w:color w:val="000000"/>
          <w:lang w:eastAsia="zh-CN"/>
        </w:rPr>
        <w:t>A</w:t>
      </w:r>
      <w:r w:rsidR="009037C8">
        <w:rPr>
          <w:rFonts w:ascii="Times New Roman" w:eastAsia="等线" w:hAnsi="Times New Roman" w:hint="eastAsia"/>
          <w:color w:val="000000"/>
          <w:lang w:eastAsia="zh-CN"/>
        </w:rPr>
        <w:t>ppend</w:t>
      </w:r>
      <w:r w:rsidR="004E4E27">
        <w:rPr>
          <w:rFonts w:ascii="Times New Roman" w:eastAsia="等线" w:hAnsi="Times New Roman" w:hint="eastAsia"/>
          <w:color w:val="000000"/>
          <w:lang w:eastAsia="zh-CN"/>
        </w:rPr>
        <w:t>i</w:t>
      </w:r>
      <w:r w:rsidR="009037C8">
        <w:rPr>
          <w:rFonts w:ascii="Times New Roman" w:eastAsia="等线" w:hAnsi="Times New Roman" w:hint="eastAsia"/>
          <w:color w:val="000000"/>
          <w:lang w:eastAsia="zh-CN"/>
        </w:rPr>
        <w:t>x G. The</w:t>
      </w:r>
      <w:r w:rsidR="00772110">
        <w:rPr>
          <w:rFonts w:ascii="Times New Roman" w:eastAsia="等线" w:hAnsi="Times New Roman" w:hint="eastAsia"/>
          <w:color w:val="000000"/>
          <w:lang w:eastAsia="zh-CN"/>
        </w:rPr>
        <w:t xml:space="preserve"> results are show in </w:t>
      </w:r>
      <w:r w:rsidR="004B6CEA">
        <w:rPr>
          <w:rFonts w:ascii="Times New Roman" w:eastAsia="等线" w:hAnsi="Times New Roman"/>
          <w:color w:val="000000"/>
          <w:lang w:eastAsia="zh-CN"/>
        </w:rPr>
        <w:fldChar w:fldCharType="begin"/>
      </w:r>
      <w:r w:rsidR="004B6CEA">
        <w:rPr>
          <w:rFonts w:ascii="Times New Roman" w:eastAsia="等线" w:hAnsi="Times New Roman"/>
          <w:color w:val="000000"/>
          <w:lang w:eastAsia="zh-CN"/>
        </w:rPr>
        <w:instrText xml:space="preserve"> </w:instrText>
      </w:r>
      <w:r w:rsidR="004B6CEA">
        <w:rPr>
          <w:rFonts w:ascii="Times New Roman" w:eastAsia="等线" w:hAnsi="Times New Roman" w:hint="eastAsia"/>
          <w:color w:val="000000"/>
          <w:lang w:eastAsia="zh-CN"/>
        </w:rPr>
        <w:instrText>REF _Ref213450583 \h</w:instrText>
      </w:r>
      <w:r w:rsidR="004B6CEA">
        <w:rPr>
          <w:rFonts w:ascii="Times New Roman" w:eastAsia="等线" w:hAnsi="Times New Roman"/>
          <w:color w:val="000000"/>
          <w:lang w:eastAsia="zh-CN"/>
        </w:rPr>
        <w:instrText xml:space="preserve"> </w:instrText>
      </w:r>
      <w:r w:rsidR="004B6CEA">
        <w:rPr>
          <w:rFonts w:ascii="Times New Roman" w:eastAsia="等线" w:hAnsi="Times New Roman"/>
          <w:color w:val="000000"/>
          <w:lang w:eastAsia="zh-CN"/>
        </w:rPr>
      </w:r>
      <w:r w:rsidR="004B6CEA">
        <w:rPr>
          <w:rFonts w:ascii="Times New Roman" w:eastAsia="等线" w:hAnsi="Times New Roman"/>
          <w:color w:val="000000"/>
          <w:lang w:eastAsia="zh-CN"/>
        </w:rPr>
        <w:fldChar w:fldCharType="separate"/>
      </w:r>
      <w:r w:rsidR="004B6CEA" w:rsidRPr="004B6CEA">
        <w:rPr>
          <w:rFonts w:ascii="Times New Roman" w:hAnsi="Times New Roman"/>
        </w:rPr>
        <w:t xml:space="preserve">Figure </w:t>
      </w:r>
      <w:r w:rsidR="004B6CEA">
        <w:rPr>
          <w:rFonts w:ascii="Times New Roman" w:hAnsi="Times New Roman"/>
          <w:noProof/>
        </w:rPr>
        <w:t>6</w:t>
      </w:r>
      <w:r w:rsidR="004B6CEA">
        <w:rPr>
          <w:rFonts w:ascii="Times New Roman" w:eastAsia="等线" w:hAnsi="Times New Roman"/>
          <w:color w:val="000000"/>
          <w:lang w:eastAsia="zh-CN"/>
        </w:rPr>
        <w:fldChar w:fldCharType="end"/>
      </w:r>
      <w:r w:rsidR="004B6CEA">
        <w:rPr>
          <w:rFonts w:ascii="Times New Roman" w:eastAsia="等线" w:hAnsi="Times New Roman"/>
          <w:color w:val="000000"/>
          <w:lang w:eastAsia="zh-CN"/>
        </w:rPr>
        <w:t xml:space="preserve">, </w:t>
      </w:r>
      <w:r w:rsidR="004B6CEA">
        <w:rPr>
          <w:rFonts w:ascii="Times New Roman" w:eastAsia="等线" w:hAnsi="Times New Roman"/>
          <w:color w:val="000000"/>
          <w:lang w:eastAsia="zh-CN"/>
        </w:rPr>
        <w:fldChar w:fldCharType="begin"/>
      </w:r>
      <w:r w:rsidR="004B6CEA">
        <w:rPr>
          <w:rFonts w:ascii="Times New Roman" w:eastAsia="等线" w:hAnsi="Times New Roman"/>
          <w:color w:val="000000"/>
          <w:lang w:eastAsia="zh-CN"/>
        </w:rPr>
        <w:instrText xml:space="preserve"> REF _Ref213450585 \h </w:instrText>
      </w:r>
      <w:r w:rsidR="004B6CEA">
        <w:rPr>
          <w:rFonts w:ascii="Times New Roman" w:eastAsia="等线" w:hAnsi="Times New Roman"/>
          <w:color w:val="000000"/>
          <w:lang w:eastAsia="zh-CN"/>
        </w:rPr>
      </w:r>
      <w:r w:rsidR="004B6CEA">
        <w:rPr>
          <w:rFonts w:ascii="Times New Roman" w:eastAsia="等线" w:hAnsi="Times New Roman"/>
          <w:color w:val="000000"/>
          <w:lang w:eastAsia="zh-CN"/>
        </w:rPr>
        <w:fldChar w:fldCharType="separate"/>
      </w:r>
      <w:r w:rsidR="004B6CEA" w:rsidRPr="004B6CEA">
        <w:rPr>
          <w:rFonts w:ascii="Times New Roman" w:hAnsi="Times New Roman"/>
        </w:rPr>
        <w:t xml:space="preserve">Figure </w:t>
      </w:r>
      <w:r w:rsidR="004B6CEA">
        <w:rPr>
          <w:rFonts w:ascii="Times New Roman" w:hAnsi="Times New Roman"/>
          <w:noProof/>
        </w:rPr>
        <w:t>7</w:t>
      </w:r>
      <w:r w:rsidR="004B6CEA">
        <w:rPr>
          <w:rFonts w:ascii="Times New Roman" w:eastAsia="等线" w:hAnsi="Times New Roman"/>
          <w:color w:val="000000"/>
          <w:lang w:eastAsia="zh-CN"/>
        </w:rPr>
        <w:fldChar w:fldCharType="end"/>
      </w:r>
      <w:r w:rsidR="004B6CEA">
        <w:rPr>
          <w:rFonts w:ascii="Times New Roman" w:eastAsia="等线" w:hAnsi="Times New Roman"/>
          <w:color w:val="000000"/>
          <w:lang w:eastAsia="zh-CN"/>
        </w:rPr>
        <w:t xml:space="preserve"> and </w:t>
      </w:r>
      <w:r w:rsidR="004B6CEA">
        <w:rPr>
          <w:rFonts w:ascii="Times New Roman" w:eastAsia="等线" w:hAnsi="Times New Roman"/>
          <w:color w:val="000000"/>
          <w:lang w:eastAsia="zh-CN"/>
        </w:rPr>
        <w:fldChar w:fldCharType="begin"/>
      </w:r>
      <w:r w:rsidR="004B6CEA">
        <w:rPr>
          <w:rFonts w:ascii="Times New Roman" w:eastAsia="等线" w:hAnsi="Times New Roman"/>
          <w:color w:val="000000"/>
          <w:lang w:eastAsia="zh-CN"/>
        </w:rPr>
        <w:instrText xml:space="preserve"> REF _Ref213450586 \h </w:instrText>
      </w:r>
      <w:r w:rsidR="004B6CEA">
        <w:rPr>
          <w:rFonts w:ascii="Times New Roman" w:eastAsia="等线" w:hAnsi="Times New Roman"/>
          <w:color w:val="000000"/>
          <w:lang w:eastAsia="zh-CN"/>
        </w:rPr>
      </w:r>
      <w:r w:rsidR="004B6CEA">
        <w:rPr>
          <w:rFonts w:ascii="Times New Roman" w:eastAsia="等线" w:hAnsi="Times New Roman"/>
          <w:color w:val="000000"/>
          <w:lang w:eastAsia="zh-CN"/>
        </w:rPr>
        <w:fldChar w:fldCharType="separate"/>
      </w:r>
      <w:r w:rsidR="004B6CEA" w:rsidRPr="004B6CEA">
        <w:rPr>
          <w:rFonts w:ascii="Times New Roman" w:hAnsi="Times New Roman"/>
        </w:rPr>
        <w:t xml:space="preserve">Figure </w:t>
      </w:r>
      <w:r w:rsidR="004B6CEA" w:rsidRPr="004B6CEA">
        <w:rPr>
          <w:rFonts w:ascii="Times New Roman" w:hAnsi="Times New Roman"/>
          <w:noProof/>
        </w:rPr>
        <w:t>8</w:t>
      </w:r>
      <w:r w:rsidR="004B6CEA">
        <w:rPr>
          <w:rFonts w:ascii="Times New Roman" w:eastAsia="等线" w:hAnsi="Times New Roman"/>
          <w:color w:val="000000"/>
          <w:lang w:eastAsia="zh-CN"/>
        </w:rPr>
        <w:fldChar w:fldCharType="end"/>
      </w:r>
      <w:r w:rsidR="00D14E70">
        <w:rPr>
          <w:rFonts w:ascii="Times New Roman" w:eastAsia="等线" w:hAnsi="Times New Roman" w:hint="eastAsia"/>
          <w:color w:val="000000"/>
          <w:lang w:eastAsia="zh-CN"/>
        </w:rPr>
        <w:t xml:space="preserve"> for the options with C-DRX</w:t>
      </w:r>
      <w:r w:rsidR="00772110">
        <w:rPr>
          <w:rFonts w:ascii="Times New Roman" w:eastAsia="等线" w:hAnsi="Times New Roman" w:hint="eastAsia"/>
          <w:color w:val="000000"/>
          <w:lang w:eastAsia="zh-CN"/>
        </w:rPr>
        <w:t xml:space="preserve">. </w:t>
      </w:r>
    </w:p>
    <w:p w14:paraId="6724C4DB" w14:textId="7A66AC3C" w:rsidR="0089131F" w:rsidRPr="00FF6FD4" w:rsidRDefault="0089131F" w:rsidP="0089131F">
      <w:pPr>
        <w:adjustRightInd w:val="0"/>
        <w:snapToGrid w:val="0"/>
        <w:spacing w:afterLines="50" w:after="120"/>
        <w:jc w:val="both"/>
        <w:rPr>
          <w:rFonts w:ascii="Times New Roman" w:eastAsia="等线" w:hAnsi="Times New Roman"/>
          <w:b/>
          <w:bCs/>
          <w:color w:val="000000"/>
          <w:sz w:val="22"/>
          <w:szCs w:val="32"/>
          <w:u w:val="single"/>
          <w:lang w:eastAsia="zh-CN"/>
        </w:rPr>
      </w:pPr>
      <w:r>
        <w:rPr>
          <w:rFonts w:ascii="Times New Roman" w:eastAsia="等线" w:hAnsi="Times New Roman" w:hint="eastAsia"/>
          <w:b/>
          <w:bCs/>
          <w:color w:val="000000"/>
          <w:sz w:val="22"/>
          <w:szCs w:val="32"/>
          <w:u w:val="single"/>
          <w:lang w:eastAsia="zh-CN"/>
        </w:rPr>
        <w:t>Simulation results for option 1/2/3 with C-DRX</w:t>
      </w:r>
    </w:p>
    <w:p w14:paraId="293EB765" w14:textId="77777777" w:rsidR="00D14E70" w:rsidRDefault="00D14E70" w:rsidP="00445BD3">
      <w:pPr>
        <w:adjustRightInd w:val="0"/>
        <w:snapToGrid w:val="0"/>
        <w:spacing w:afterLines="50" w:after="120"/>
        <w:rPr>
          <w:rFonts w:ascii="Times New Roman" w:eastAsia="等线" w:hAnsi="Times New Roman"/>
          <w:color w:val="000000"/>
          <w:lang w:eastAsia="zh-CN"/>
        </w:rPr>
      </w:pPr>
    </w:p>
    <w:p w14:paraId="0586350A" w14:textId="77777777" w:rsidR="005C73D3" w:rsidRDefault="00C1605B">
      <w:pPr>
        <w:adjustRightInd w:val="0"/>
        <w:snapToGrid w:val="0"/>
        <w:spacing w:afterLines="50" w:after="120"/>
        <w:rPr>
          <w:rFonts w:ascii="Times New Roman" w:eastAsia="等线" w:hAnsi="Times New Roman"/>
          <w:color w:val="000000"/>
          <w:lang w:eastAsia="zh-CN"/>
        </w:rPr>
      </w:pPr>
      <w:r>
        <w:rPr>
          <w:noProof/>
        </w:rPr>
        <w:drawing>
          <wp:inline distT="0" distB="0" distL="0" distR="0" wp14:anchorId="0F8CEA27" wp14:editId="278FCFA7">
            <wp:extent cx="6645910" cy="2501798"/>
            <wp:effectExtent l="0" t="0" r="2540" b="13335"/>
            <wp:docPr id="5" name="图表 5">
              <a:extLst xmlns:a="http://schemas.openxmlformats.org/drawingml/2006/main">
                <a:ext uri="{FF2B5EF4-FFF2-40B4-BE49-F238E27FC236}">
                  <a16:creationId xmlns:a16="http://schemas.microsoft.com/office/drawing/2014/main" id="{B8F6676F-DE45-455D-B3BA-68066109063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r w:rsidRPr="000A41FF" w:rsidDel="0089131F">
        <w:rPr>
          <w:noProof/>
        </w:rPr>
        <w:t xml:space="preserve"> </w:t>
      </w:r>
    </w:p>
    <w:p w14:paraId="3FB2CE97" w14:textId="126350A4" w:rsidR="00D709AA" w:rsidRPr="00D709AA" w:rsidRDefault="00164FBF" w:rsidP="004B6CEA">
      <w:pPr>
        <w:pStyle w:val="af"/>
        <w:jc w:val="center"/>
        <w:rPr>
          <w:rFonts w:ascii="Times New Roman" w:eastAsia="等线" w:hAnsi="Times New Roman"/>
          <w:color w:val="000000"/>
          <w:lang w:eastAsia="zh-CN"/>
        </w:rPr>
      </w:pPr>
      <w:bookmarkStart w:id="130" w:name="_Ref213450583"/>
      <w:r w:rsidRPr="004B6CEA">
        <w:rPr>
          <w:rFonts w:ascii="Times New Roman" w:hAnsi="Times New Roman"/>
        </w:rPr>
        <w:t xml:space="preserve">Figure </w:t>
      </w:r>
      <w:r w:rsidRPr="004B6CEA">
        <w:rPr>
          <w:rFonts w:ascii="Times New Roman" w:hAnsi="Times New Roman"/>
        </w:rPr>
        <w:fldChar w:fldCharType="begin"/>
      </w:r>
      <w:r w:rsidRPr="004B6CEA">
        <w:rPr>
          <w:rFonts w:ascii="Times New Roman" w:hAnsi="Times New Roman"/>
        </w:rPr>
        <w:instrText xml:space="preserve"> SEQ Figure \* ARABIC </w:instrText>
      </w:r>
      <w:r w:rsidRPr="004B6CEA">
        <w:rPr>
          <w:rFonts w:ascii="Times New Roman" w:hAnsi="Times New Roman"/>
        </w:rPr>
        <w:fldChar w:fldCharType="separate"/>
      </w:r>
      <w:r w:rsidR="004B6CEA">
        <w:rPr>
          <w:rFonts w:ascii="Times New Roman" w:hAnsi="Times New Roman"/>
          <w:noProof/>
        </w:rPr>
        <w:t>6</w:t>
      </w:r>
      <w:r w:rsidRPr="004B6CEA">
        <w:rPr>
          <w:rFonts w:ascii="Times New Roman" w:hAnsi="Times New Roman"/>
        </w:rPr>
        <w:fldChar w:fldCharType="end"/>
      </w:r>
      <w:bookmarkEnd w:id="130"/>
      <w:r w:rsidRPr="004B6CEA">
        <w:rPr>
          <w:rFonts w:ascii="Times New Roman" w:hAnsi="Times New Roman"/>
        </w:rPr>
        <w:t>:</w:t>
      </w:r>
      <w:r w:rsidR="00C04A30">
        <w:rPr>
          <w:rFonts w:ascii="Times New Roman" w:eastAsia="等线" w:hAnsi="Times New Roman" w:hint="eastAsia"/>
          <w:color w:val="000000"/>
          <w:lang w:eastAsia="zh-CN"/>
        </w:rPr>
        <w:t xml:space="preserve"> </w:t>
      </w:r>
      <w:r w:rsidR="003858E3">
        <w:rPr>
          <w:rFonts w:ascii="Times New Roman" w:eastAsia="等线" w:hAnsi="Times New Roman" w:hint="eastAsia"/>
          <w:color w:val="000000"/>
          <w:lang w:eastAsia="zh-CN"/>
        </w:rPr>
        <w:t>P</w:t>
      </w:r>
      <w:r w:rsidR="00C04A30">
        <w:rPr>
          <w:rFonts w:ascii="Times New Roman" w:eastAsia="等线" w:hAnsi="Times New Roman" w:hint="eastAsia"/>
          <w:color w:val="000000"/>
          <w:lang w:eastAsia="zh-CN"/>
        </w:rPr>
        <w:t>ower consumption for option 1 vs option 2 vs option 3</w:t>
      </w:r>
      <w:r w:rsidR="003858E3">
        <w:rPr>
          <w:rFonts w:ascii="Times New Roman" w:eastAsia="等线" w:hAnsi="Times New Roman" w:hint="eastAsia"/>
          <w:color w:val="000000"/>
          <w:lang w:eastAsia="zh-CN"/>
        </w:rPr>
        <w:t xml:space="preserve"> </w:t>
      </w:r>
      <w:r w:rsidR="0089131F">
        <w:rPr>
          <w:rFonts w:ascii="Times New Roman" w:eastAsia="等线" w:hAnsi="Times New Roman" w:hint="eastAsia"/>
          <w:color w:val="000000"/>
          <w:lang w:eastAsia="zh-CN"/>
        </w:rPr>
        <w:t>with C-DRX</w:t>
      </w:r>
      <w:r w:rsidR="00D709AA">
        <w:rPr>
          <w:rFonts w:ascii="Times New Roman" w:eastAsia="等线" w:hAnsi="Times New Roman" w:hint="eastAsia"/>
          <w:color w:val="000000"/>
          <w:lang w:eastAsia="zh-CN"/>
        </w:rPr>
        <w:t>,</w:t>
      </w:r>
    </w:p>
    <w:p w14:paraId="69C0EE2B" w14:textId="77777777" w:rsidR="00C04A30" w:rsidRDefault="00C04A30" w:rsidP="0051036E">
      <w:pPr>
        <w:adjustRightInd w:val="0"/>
        <w:snapToGrid w:val="0"/>
        <w:spacing w:afterLines="50" w:after="120"/>
        <w:jc w:val="center"/>
        <w:rPr>
          <w:rFonts w:ascii="Times New Roman" w:eastAsia="等线" w:hAnsi="Times New Roman"/>
          <w:color w:val="000000"/>
          <w:lang w:eastAsia="zh-CN"/>
        </w:rPr>
      </w:pPr>
    </w:p>
    <w:p w14:paraId="7C11F519" w14:textId="4B03C9E1" w:rsidR="00C04A30" w:rsidRDefault="00C1605B">
      <w:pPr>
        <w:adjustRightInd w:val="0"/>
        <w:snapToGrid w:val="0"/>
        <w:spacing w:afterLines="50" w:after="120"/>
        <w:jc w:val="both"/>
        <w:rPr>
          <w:rFonts w:ascii="Times New Roman" w:eastAsia="等线" w:hAnsi="Times New Roman"/>
          <w:color w:val="000000"/>
          <w:lang w:eastAsia="zh-CN"/>
        </w:rPr>
      </w:pPr>
      <w:r>
        <w:rPr>
          <w:noProof/>
        </w:rPr>
        <w:drawing>
          <wp:inline distT="0" distB="0" distL="0" distR="0" wp14:anchorId="7D719589" wp14:editId="531E0A24">
            <wp:extent cx="6645910" cy="2099310"/>
            <wp:effectExtent l="0" t="0" r="2540" b="15240"/>
            <wp:docPr id="6" name="图表 6">
              <a:extLst xmlns:a="http://schemas.openxmlformats.org/drawingml/2006/main">
                <a:ext uri="{FF2B5EF4-FFF2-40B4-BE49-F238E27FC236}">
                  <a16:creationId xmlns:a16="http://schemas.microsoft.com/office/drawing/2014/main" id="{DA9FCA38-AAFD-4CB2-9356-7D0860A395A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00841250" w14:textId="5EA36144" w:rsidR="00C04A30" w:rsidRDefault="004B6CEA" w:rsidP="004B6CEA">
      <w:pPr>
        <w:pStyle w:val="af"/>
        <w:jc w:val="center"/>
        <w:rPr>
          <w:rFonts w:ascii="Times New Roman" w:eastAsia="等线" w:hAnsi="Times New Roman"/>
          <w:color w:val="000000"/>
          <w:lang w:eastAsia="zh-CN"/>
        </w:rPr>
      </w:pPr>
      <w:bookmarkStart w:id="131" w:name="_Ref213450585"/>
      <w:r w:rsidRPr="004B6CEA">
        <w:rPr>
          <w:rFonts w:ascii="Times New Roman" w:hAnsi="Times New Roman"/>
        </w:rPr>
        <w:t xml:space="preserve">Figure </w:t>
      </w:r>
      <w:r w:rsidRPr="004B6CEA">
        <w:rPr>
          <w:rFonts w:ascii="Times New Roman" w:hAnsi="Times New Roman"/>
        </w:rPr>
        <w:fldChar w:fldCharType="begin"/>
      </w:r>
      <w:r w:rsidRPr="004B6CEA">
        <w:rPr>
          <w:rFonts w:ascii="Times New Roman" w:hAnsi="Times New Roman"/>
        </w:rPr>
        <w:instrText xml:space="preserve"> SEQ Figure \* ARABIC </w:instrText>
      </w:r>
      <w:r w:rsidRPr="004B6CEA">
        <w:rPr>
          <w:rFonts w:ascii="Times New Roman" w:hAnsi="Times New Roman"/>
        </w:rPr>
        <w:fldChar w:fldCharType="separate"/>
      </w:r>
      <w:r>
        <w:rPr>
          <w:rFonts w:ascii="Times New Roman" w:hAnsi="Times New Roman"/>
          <w:noProof/>
        </w:rPr>
        <w:t>7</w:t>
      </w:r>
      <w:r w:rsidRPr="004B6CEA">
        <w:rPr>
          <w:rFonts w:ascii="Times New Roman" w:hAnsi="Times New Roman"/>
        </w:rPr>
        <w:fldChar w:fldCharType="end"/>
      </w:r>
      <w:bookmarkEnd w:id="131"/>
      <w:r w:rsidRPr="004B6CEA">
        <w:rPr>
          <w:rFonts w:ascii="Times New Roman" w:hAnsi="Times New Roman"/>
        </w:rPr>
        <w:t>:</w:t>
      </w:r>
      <w:r w:rsidR="00C04A30">
        <w:rPr>
          <w:rFonts w:ascii="Times New Roman" w:eastAsia="等线" w:hAnsi="Times New Roman" w:hint="eastAsia"/>
          <w:color w:val="000000"/>
          <w:lang w:eastAsia="zh-CN"/>
        </w:rPr>
        <w:t xml:space="preserve"> UPT performance for option 1 vs option 2 vs option 3</w:t>
      </w:r>
      <w:r w:rsidR="0089131F">
        <w:rPr>
          <w:rFonts w:ascii="Times New Roman" w:eastAsia="等线" w:hAnsi="Times New Roman" w:hint="eastAsia"/>
          <w:color w:val="000000"/>
          <w:lang w:eastAsia="zh-CN"/>
        </w:rPr>
        <w:t xml:space="preserve"> with C-DRX</w:t>
      </w:r>
    </w:p>
    <w:p w14:paraId="5B63C2DA" w14:textId="1FA94463" w:rsidR="00C1605B" w:rsidRDefault="00C1605B" w:rsidP="00C04A30">
      <w:pPr>
        <w:adjustRightInd w:val="0"/>
        <w:snapToGrid w:val="0"/>
        <w:spacing w:afterLines="50" w:after="120"/>
        <w:jc w:val="center"/>
        <w:rPr>
          <w:rFonts w:ascii="Times New Roman" w:eastAsia="等线" w:hAnsi="Times New Roman"/>
          <w:color w:val="000000"/>
          <w:lang w:eastAsia="zh-CN"/>
        </w:rPr>
      </w:pPr>
      <w:r>
        <w:rPr>
          <w:noProof/>
        </w:rPr>
        <w:lastRenderedPageBreak/>
        <w:drawing>
          <wp:inline distT="0" distB="0" distL="0" distR="0" wp14:anchorId="3BB15F4F" wp14:editId="4277E410">
            <wp:extent cx="6645910" cy="2099310"/>
            <wp:effectExtent l="0" t="0" r="2540" b="15240"/>
            <wp:docPr id="7" name="图表 7">
              <a:extLst xmlns:a="http://schemas.openxmlformats.org/drawingml/2006/main">
                <a:ext uri="{FF2B5EF4-FFF2-40B4-BE49-F238E27FC236}">
                  <a16:creationId xmlns:a16="http://schemas.microsoft.com/office/drawing/2014/main" id="{B21740E3-555C-440D-B688-D001331ADDA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10115E77" w14:textId="4FDEF51F" w:rsidR="00C1605B" w:rsidRDefault="004B6CEA" w:rsidP="004B6CEA">
      <w:pPr>
        <w:pStyle w:val="af"/>
        <w:jc w:val="center"/>
        <w:rPr>
          <w:rFonts w:ascii="Times New Roman" w:eastAsia="等线" w:hAnsi="Times New Roman"/>
          <w:color w:val="000000"/>
          <w:lang w:eastAsia="zh-CN"/>
        </w:rPr>
      </w:pPr>
      <w:bookmarkStart w:id="132" w:name="_Ref213450586"/>
      <w:r w:rsidRPr="004B6CEA">
        <w:rPr>
          <w:rFonts w:ascii="Times New Roman" w:hAnsi="Times New Roman"/>
        </w:rPr>
        <w:t xml:space="preserve">Figure </w:t>
      </w:r>
      <w:r w:rsidRPr="004B6CEA">
        <w:rPr>
          <w:rFonts w:ascii="Times New Roman" w:hAnsi="Times New Roman"/>
        </w:rPr>
        <w:fldChar w:fldCharType="begin"/>
      </w:r>
      <w:r w:rsidRPr="004B6CEA">
        <w:rPr>
          <w:rFonts w:ascii="Times New Roman" w:hAnsi="Times New Roman"/>
        </w:rPr>
        <w:instrText xml:space="preserve"> SEQ Figure \* ARABIC </w:instrText>
      </w:r>
      <w:r w:rsidRPr="004B6CEA">
        <w:rPr>
          <w:rFonts w:ascii="Times New Roman" w:hAnsi="Times New Roman"/>
        </w:rPr>
        <w:fldChar w:fldCharType="separate"/>
      </w:r>
      <w:r w:rsidRPr="004B6CEA">
        <w:rPr>
          <w:rFonts w:ascii="Times New Roman" w:hAnsi="Times New Roman"/>
          <w:noProof/>
        </w:rPr>
        <w:t>8</w:t>
      </w:r>
      <w:r w:rsidRPr="004B6CEA">
        <w:rPr>
          <w:rFonts w:ascii="Times New Roman" w:hAnsi="Times New Roman"/>
        </w:rPr>
        <w:fldChar w:fldCharType="end"/>
      </w:r>
      <w:bookmarkEnd w:id="132"/>
      <w:r w:rsidRPr="004B6CEA">
        <w:rPr>
          <w:rFonts w:ascii="Times New Roman" w:hAnsi="Times New Roman"/>
        </w:rPr>
        <w:t xml:space="preserve">: </w:t>
      </w:r>
      <w:r w:rsidR="00C1605B">
        <w:rPr>
          <w:rFonts w:ascii="Times New Roman" w:eastAsia="等线" w:hAnsi="Times New Roman" w:hint="eastAsia"/>
          <w:color w:val="000000"/>
          <w:lang w:eastAsia="zh-CN"/>
        </w:rPr>
        <w:t>RU</w:t>
      </w:r>
      <w:r w:rsidR="00D709AA">
        <w:rPr>
          <w:rFonts w:ascii="Times New Roman" w:eastAsia="等线" w:hAnsi="Times New Roman" w:hint="eastAsia"/>
          <w:color w:val="000000"/>
          <w:lang w:eastAsia="zh-CN"/>
        </w:rPr>
        <w:t xml:space="preserve"> (Resource Usage) </w:t>
      </w:r>
      <w:r w:rsidR="00C1605B">
        <w:rPr>
          <w:rFonts w:ascii="Times New Roman" w:eastAsia="等线" w:hAnsi="Times New Roman" w:hint="eastAsia"/>
          <w:color w:val="000000"/>
          <w:lang w:eastAsia="zh-CN"/>
        </w:rPr>
        <w:t>for option 1 vs option 2 vs option 3 with C-DRX</w:t>
      </w:r>
    </w:p>
    <w:p w14:paraId="02B0EF6F" w14:textId="3BBEDFB9" w:rsidR="00BF021D" w:rsidRPr="0051036E" w:rsidRDefault="009C571D" w:rsidP="009C571D">
      <w:pPr>
        <w:adjustRightInd w:val="0"/>
        <w:snapToGrid w:val="0"/>
        <w:spacing w:afterLines="50" w:after="120"/>
        <w:rPr>
          <w:rFonts w:eastAsia="等线"/>
          <w:lang w:eastAsia="zh-CN"/>
        </w:rPr>
      </w:pPr>
      <w:r w:rsidRPr="0051036E">
        <w:rPr>
          <w:rFonts w:ascii="Times New Roman" w:eastAsia="等线" w:hAnsi="Times New Roman"/>
          <w:b/>
          <w:color w:val="000000"/>
        </w:rPr>
        <w:t xml:space="preserve">Comparing options used alongside C-DRX, </w:t>
      </w:r>
    </w:p>
    <w:p w14:paraId="0CE8D15B" w14:textId="01FA5CCF" w:rsidR="009C571D" w:rsidRPr="0051036E" w:rsidRDefault="009C571D" w:rsidP="0051036E">
      <w:pPr>
        <w:adjustRightInd w:val="0"/>
        <w:snapToGrid w:val="0"/>
        <w:spacing w:afterLines="50" w:after="120"/>
        <w:rPr>
          <w:rFonts w:ascii="Times New Roman" w:eastAsia="等线" w:hAnsi="Times New Roman"/>
          <w:color w:val="000000"/>
          <w:szCs w:val="20"/>
        </w:rPr>
      </w:pPr>
      <w:r w:rsidRPr="0051036E">
        <w:rPr>
          <w:rFonts w:ascii="Times New Roman" w:eastAsia="等线" w:hAnsi="Times New Roman"/>
          <w:color w:val="000000"/>
          <w:szCs w:val="20"/>
          <w:lang w:eastAsia="zh-CN"/>
        </w:rPr>
        <w:t>From power perspective,</w:t>
      </w:r>
    </w:p>
    <w:p w14:paraId="2818B236" w14:textId="4A5EE101" w:rsidR="00F23B44" w:rsidRDefault="00A658D5" w:rsidP="00D62189">
      <w:pPr>
        <w:pStyle w:val="affff3"/>
        <w:numPr>
          <w:ilvl w:val="0"/>
          <w:numId w:val="65"/>
        </w:numPr>
        <w:adjustRightInd w:val="0"/>
        <w:snapToGrid w:val="0"/>
        <w:spacing w:afterLines="50" w:after="120"/>
        <w:ind w:firstLineChars="0"/>
        <w:rPr>
          <w:rFonts w:ascii="Times New Roman" w:eastAsia="等线" w:hAnsi="Times New Roman"/>
          <w:color w:val="000000"/>
          <w:sz w:val="20"/>
          <w:szCs w:val="20"/>
        </w:rPr>
      </w:pPr>
      <w:r w:rsidRPr="0051036E">
        <w:rPr>
          <w:rFonts w:ascii="Times New Roman" w:eastAsia="等线" w:hAnsi="Times New Roman"/>
          <w:color w:val="000000"/>
          <w:sz w:val="20"/>
          <w:szCs w:val="20"/>
        </w:rPr>
        <w:t>Opt1 (400 MHz RF + 100 MHz BB)</w:t>
      </w:r>
      <w:r w:rsidR="00D62189">
        <w:rPr>
          <w:rFonts w:ascii="Times New Roman" w:eastAsia="等线" w:hAnsi="Times New Roman"/>
          <w:color w:val="000000"/>
          <w:sz w:val="20"/>
          <w:szCs w:val="20"/>
        </w:rPr>
        <w:t xml:space="preserve"> </w:t>
      </w:r>
      <w:r w:rsidR="00AA3A31">
        <w:rPr>
          <w:rFonts w:ascii="Times New Roman" w:eastAsia="等线" w:hAnsi="Times New Roman"/>
          <w:color w:val="000000"/>
          <w:sz w:val="20"/>
          <w:szCs w:val="20"/>
        </w:rPr>
        <w:t xml:space="preserve">and </w:t>
      </w:r>
      <w:r w:rsidR="00AA3A31" w:rsidRPr="00303FEE">
        <w:rPr>
          <w:rFonts w:ascii="Times New Roman" w:eastAsia="等线" w:hAnsi="Times New Roman"/>
          <w:color w:val="000000"/>
          <w:sz w:val="20"/>
          <w:szCs w:val="20"/>
        </w:rPr>
        <w:t xml:space="preserve">Opt2 (400 MHz RF + 400 </w:t>
      </w:r>
      <w:proofErr w:type="spellStart"/>
      <w:r w:rsidR="00AA3A31" w:rsidRPr="00303FEE">
        <w:rPr>
          <w:rFonts w:ascii="Times New Roman" w:eastAsia="等线" w:hAnsi="Times New Roman"/>
          <w:color w:val="000000"/>
          <w:sz w:val="20"/>
          <w:szCs w:val="20"/>
        </w:rPr>
        <w:t>MHzBB</w:t>
      </w:r>
      <w:proofErr w:type="spellEnd"/>
      <w:r w:rsidR="00AA3A31" w:rsidRPr="00303FEE">
        <w:rPr>
          <w:rFonts w:ascii="Times New Roman" w:eastAsia="等线" w:hAnsi="Times New Roman"/>
          <w:color w:val="000000"/>
          <w:sz w:val="20"/>
          <w:szCs w:val="20"/>
        </w:rPr>
        <w:t xml:space="preserve"> BW)</w:t>
      </w:r>
      <w:r w:rsidR="00D62189" w:rsidRPr="0051036E">
        <w:rPr>
          <w:rFonts w:ascii="Times New Roman" w:eastAsia="等线" w:hAnsi="Times New Roman"/>
          <w:color w:val="000000"/>
          <w:sz w:val="20"/>
          <w:szCs w:val="20"/>
        </w:rPr>
        <w:t xml:space="preserve"> consistently consumes more power than </w:t>
      </w:r>
      <w:r w:rsidRPr="0051036E">
        <w:rPr>
          <w:rFonts w:ascii="Times New Roman" w:eastAsia="等线" w:hAnsi="Times New Roman"/>
          <w:color w:val="000000"/>
          <w:sz w:val="20"/>
          <w:szCs w:val="20"/>
        </w:rPr>
        <w:t xml:space="preserve">Opt3 </w:t>
      </w:r>
      <w:bookmarkStart w:id="133" w:name="OLE_LINK15"/>
      <w:r w:rsidRPr="0051036E">
        <w:rPr>
          <w:rFonts w:ascii="Times New Roman" w:eastAsia="等线" w:hAnsi="Times New Roman"/>
          <w:color w:val="000000"/>
          <w:sz w:val="20"/>
          <w:szCs w:val="20"/>
        </w:rPr>
        <w:t>(100 MHz RF + 100 MHz BB)</w:t>
      </w:r>
      <w:bookmarkEnd w:id="133"/>
      <w:r w:rsidR="00D62189" w:rsidRPr="0051036E">
        <w:rPr>
          <w:rFonts w:ascii="Times New Roman" w:eastAsia="等线" w:hAnsi="Times New Roman"/>
          <w:color w:val="000000"/>
          <w:sz w:val="20"/>
          <w:szCs w:val="20"/>
        </w:rPr>
        <w:t xml:space="preserve"> for both 16 and 8 UEs per cell</w:t>
      </w:r>
      <w:r w:rsidR="00BF021D" w:rsidRPr="0051036E">
        <w:rPr>
          <w:rFonts w:ascii="Times New Roman" w:eastAsia="等线" w:hAnsi="Times New Roman"/>
          <w:color w:val="000000"/>
          <w:sz w:val="20"/>
          <w:szCs w:val="20"/>
        </w:rPr>
        <w:t xml:space="preserve"> for all RF power ratio</w:t>
      </w:r>
      <w:r w:rsidRPr="0051036E">
        <w:rPr>
          <w:rFonts w:ascii="Times New Roman" w:eastAsia="等线" w:hAnsi="Times New Roman"/>
          <w:color w:val="000000"/>
          <w:sz w:val="20"/>
          <w:szCs w:val="20"/>
        </w:rPr>
        <w:t xml:space="preserve"> values</w:t>
      </w:r>
      <w:r w:rsidR="00BF021D" w:rsidRPr="0051036E">
        <w:rPr>
          <w:rFonts w:ascii="Times New Roman" w:eastAsia="等线" w:hAnsi="Times New Roman"/>
          <w:color w:val="000000"/>
          <w:sz w:val="20"/>
          <w:szCs w:val="20"/>
        </w:rPr>
        <w:t>,</w:t>
      </w:r>
      <w:r w:rsidRPr="0051036E">
        <w:rPr>
          <w:rFonts w:ascii="Times New Roman" w:eastAsia="等线" w:hAnsi="Times New Roman"/>
          <w:color w:val="000000"/>
          <w:sz w:val="20"/>
          <w:szCs w:val="20"/>
        </w:rPr>
        <w:t xml:space="preserve"> i.e.,</w:t>
      </w:r>
      <w:r w:rsidR="00BF021D" w:rsidRPr="0051036E">
        <w:rPr>
          <w:rFonts w:ascii="Times New Roman" w:eastAsia="等线" w:hAnsi="Times New Roman"/>
          <w:color w:val="000000"/>
          <w:sz w:val="20"/>
          <w:szCs w:val="20"/>
        </w:rPr>
        <w:t xml:space="preserve"> alpha values of 0.1, 0.3, 0.5, 0.7, and 0.9</w:t>
      </w:r>
      <w:r w:rsidRPr="0051036E">
        <w:rPr>
          <w:rFonts w:ascii="Times New Roman" w:eastAsia="等线" w:hAnsi="Times New Roman"/>
          <w:color w:val="000000"/>
          <w:sz w:val="20"/>
          <w:szCs w:val="20"/>
        </w:rPr>
        <w:t>.</w:t>
      </w:r>
    </w:p>
    <w:p w14:paraId="28413D3A" w14:textId="69E5BD61" w:rsidR="00FC3D2D" w:rsidRPr="0051036E" w:rsidRDefault="00FC3D2D" w:rsidP="00AE0797">
      <w:pPr>
        <w:pStyle w:val="affff3"/>
        <w:numPr>
          <w:ilvl w:val="0"/>
          <w:numId w:val="65"/>
        </w:numPr>
        <w:adjustRightInd w:val="0"/>
        <w:snapToGrid w:val="0"/>
        <w:spacing w:afterLines="50" w:after="120"/>
        <w:ind w:firstLineChars="0"/>
        <w:rPr>
          <w:rFonts w:ascii="Times New Roman" w:eastAsia="等线" w:hAnsi="Times New Roman"/>
          <w:color w:val="000000"/>
          <w:sz w:val="20"/>
          <w:szCs w:val="20"/>
        </w:rPr>
      </w:pPr>
      <w:r w:rsidRPr="0051036E">
        <w:rPr>
          <w:rFonts w:ascii="Times New Roman" w:eastAsia="等线" w:hAnsi="Times New Roman"/>
          <w:color w:val="000000"/>
          <w:sz w:val="20"/>
          <w:szCs w:val="20"/>
        </w:rPr>
        <w:t xml:space="preserve">Opt1 (400 MHz RF + 100 MHz BB) consumes more power than Opt2 (400 MHz RF + 400 </w:t>
      </w:r>
      <w:proofErr w:type="spellStart"/>
      <w:r w:rsidRPr="0051036E">
        <w:rPr>
          <w:rFonts w:ascii="Times New Roman" w:eastAsia="等线" w:hAnsi="Times New Roman"/>
          <w:color w:val="000000"/>
          <w:sz w:val="20"/>
          <w:szCs w:val="20"/>
        </w:rPr>
        <w:t>MHzBB</w:t>
      </w:r>
      <w:proofErr w:type="spellEnd"/>
      <w:r w:rsidRPr="0051036E">
        <w:rPr>
          <w:rFonts w:ascii="Times New Roman" w:eastAsia="等线" w:hAnsi="Times New Roman"/>
          <w:color w:val="000000"/>
          <w:sz w:val="20"/>
          <w:szCs w:val="20"/>
        </w:rPr>
        <w:t xml:space="preserve"> BW) if the RF power ratio, alpha is at least 0.</w:t>
      </w:r>
      <w:r w:rsidRPr="00AE0797">
        <w:rPr>
          <w:rFonts w:ascii="Times New Roman" w:eastAsia="等线" w:hAnsi="Times New Roman"/>
          <w:color w:val="000000"/>
          <w:sz w:val="20"/>
          <w:szCs w:val="20"/>
        </w:rPr>
        <w:t>7</w:t>
      </w:r>
      <w:r w:rsidRPr="0051036E">
        <w:rPr>
          <w:rFonts w:ascii="Times New Roman" w:eastAsia="等线" w:hAnsi="Times New Roman"/>
          <w:color w:val="000000"/>
          <w:sz w:val="20"/>
          <w:szCs w:val="20"/>
        </w:rPr>
        <w:t xml:space="preserve"> for both 16 and 8 UEs per cell.</w:t>
      </w:r>
    </w:p>
    <w:p w14:paraId="00E7C756" w14:textId="72298733" w:rsidR="00995C14" w:rsidRPr="0051036E" w:rsidRDefault="00FC3D2D" w:rsidP="00D62189">
      <w:pPr>
        <w:pStyle w:val="affff3"/>
        <w:numPr>
          <w:ilvl w:val="0"/>
          <w:numId w:val="65"/>
        </w:numPr>
        <w:adjustRightInd w:val="0"/>
        <w:snapToGrid w:val="0"/>
        <w:spacing w:afterLines="50" w:after="120"/>
        <w:ind w:firstLineChars="0"/>
        <w:rPr>
          <w:rFonts w:ascii="Times New Roman" w:eastAsia="等线" w:hAnsi="Times New Roman"/>
          <w:color w:val="000000"/>
          <w:sz w:val="20"/>
          <w:szCs w:val="20"/>
        </w:rPr>
      </w:pPr>
      <w:r w:rsidRPr="00AE0797">
        <w:rPr>
          <w:rFonts w:ascii="Times New Roman" w:eastAsia="等线" w:hAnsi="Times New Roman"/>
          <w:color w:val="000000"/>
          <w:sz w:val="20"/>
          <w:szCs w:val="20"/>
        </w:rPr>
        <w:t>F</w:t>
      </w:r>
      <w:r w:rsidR="00995C14" w:rsidRPr="00AE0797">
        <w:rPr>
          <w:rFonts w:ascii="Times New Roman" w:eastAsia="等线" w:hAnsi="Times New Roman"/>
          <w:color w:val="000000"/>
          <w:sz w:val="20"/>
          <w:szCs w:val="20"/>
        </w:rPr>
        <w:t>or Opt1 (400 MHz RF + 100 MHz BB)</w:t>
      </w:r>
      <w:r w:rsidRPr="00AE0797">
        <w:rPr>
          <w:rFonts w:ascii="Times New Roman" w:eastAsia="等线" w:hAnsi="Times New Roman"/>
          <w:color w:val="000000"/>
          <w:sz w:val="20"/>
          <w:szCs w:val="20"/>
        </w:rPr>
        <w:t>, the power consumption</w:t>
      </w:r>
      <w:r w:rsidR="00995C14" w:rsidRPr="00AE0797">
        <w:rPr>
          <w:rFonts w:ascii="Times New Roman" w:eastAsia="等线" w:hAnsi="Times New Roman"/>
          <w:color w:val="000000"/>
          <w:sz w:val="20"/>
          <w:szCs w:val="20"/>
        </w:rPr>
        <w:t xml:space="preserve"> increase</w:t>
      </w:r>
      <w:r w:rsidR="005A4C1B" w:rsidRPr="00AE0797">
        <w:rPr>
          <w:rFonts w:ascii="Times New Roman" w:eastAsia="等线" w:hAnsi="Times New Roman"/>
          <w:color w:val="000000"/>
          <w:sz w:val="20"/>
          <w:szCs w:val="20"/>
        </w:rPr>
        <w:t>s as</w:t>
      </w:r>
      <w:r w:rsidR="00995C14" w:rsidRPr="00AE0797">
        <w:rPr>
          <w:rFonts w:ascii="Times New Roman" w:eastAsia="等线" w:hAnsi="Times New Roman"/>
          <w:color w:val="000000"/>
          <w:sz w:val="20"/>
          <w:szCs w:val="20"/>
        </w:rPr>
        <w:t xml:space="preserve"> alpha</w:t>
      </w:r>
      <w:r w:rsidR="005A4C1B" w:rsidRPr="00AE0797">
        <w:rPr>
          <w:rFonts w:ascii="Times New Roman" w:eastAsia="等线" w:hAnsi="Times New Roman"/>
          <w:color w:val="000000"/>
          <w:sz w:val="20"/>
          <w:szCs w:val="20"/>
        </w:rPr>
        <w:t xml:space="preserve"> increases</w:t>
      </w:r>
      <w:r w:rsidRPr="00AE0797">
        <w:rPr>
          <w:rFonts w:ascii="Times New Roman" w:eastAsia="等线" w:hAnsi="Times New Roman"/>
          <w:color w:val="000000"/>
          <w:sz w:val="20"/>
          <w:szCs w:val="20"/>
        </w:rPr>
        <w:t>; while</w:t>
      </w:r>
      <w:r w:rsidR="005A4C1B">
        <w:rPr>
          <w:rFonts w:ascii="Times New Roman" w:eastAsia="等线" w:hAnsi="Times New Roman"/>
          <w:color w:val="000000"/>
          <w:sz w:val="20"/>
          <w:szCs w:val="20"/>
        </w:rPr>
        <w:t xml:space="preserve"> for </w:t>
      </w:r>
      <w:r w:rsidR="005A4C1B" w:rsidRPr="00303FEE">
        <w:rPr>
          <w:rFonts w:ascii="Times New Roman" w:eastAsia="等线" w:hAnsi="Times New Roman"/>
          <w:color w:val="000000"/>
          <w:sz w:val="20"/>
          <w:szCs w:val="20"/>
        </w:rPr>
        <w:t xml:space="preserve">Opt2 (400 MHz RF + 400 </w:t>
      </w:r>
      <w:proofErr w:type="spellStart"/>
      <w:r w:rsidR="005A4C1B" w:rsidRPr="00303FEE">
        <w:rPr>
          <w:rFonts w:ascii="Times New Roman" w:eastAsia="等线" w:hAnsi="Times New Roman"/>
          <w:color w:val="000000"/>
          <w:sz w:val="20"/>
          <w:szCs w:val="20"/>
        </w:rPr>
        <w:t>MHzBB</w:t>
      </w:r>
      <w:proofErr w:type="spellEnd"/>
      <w:r w:rsidR="005A4C1B" w:rsidRPr="00303FEE">
        <w:rPr>
          <w:rFonts w:ascii="Times New Roman" w:eastAsia="等线" w:hAnsi="Times New Roman"/>
          <w:color w:val="000000"/>
          <w:sz w:val="20"/>
          <w:szCs w:val="20"/>
        </w:rPr>
        <w:t xml:space="preserve"> BW)</w:t>
      </w:r>
      <w:r w:rsidR="005A4C1B">
        <w:rPr>
          <w:rFonts w:ascii="Times New Roman" w:eastAsia="等线" w:hAnsi="Times New Roman"/>
          <w:color w:val="000000"/>
          <w:sz w:val="20"/>
          <w:szCs w:val="20"/>
        </w:rPr>
        <w:t>, the power consumption decreases as alpha increases.</w:t>
      </w:r>
      <w:r w:rsidRPr="00AE0797">
        <w:rPr>
          <w:rFonts w:ascii="Times New Roman" w:eastAsia="等线" w:hAnsi="Times New Roman"/>
          <w:color w:val="000000"/>
          <w:sz w:val="20"/>
          <w:szCs w:val="20"/>
        </w:rPr>
        <w:t xml:space="preserve"> For Opt3 </w:t>
      </w:r>
      <w:r w:rsidRPr="0051036E">
        <w:rPr>
          <w:rFonts w:ascii="Times New Roman" w:eastAsia="等线" w:hAnsi="Times New Roman"/>
          <w:color w:val="000000"/>
          <w:sz w:val="20"/>
          <w:szCs w:val="20"/>
        </w:rPr>
        <w:t>(100 MHz RF + 100 MHz BB)</w:t>
      </w:r>
      <w:r w:rsidRPr="00AE0797">
        <w:rPr>
          <w:rFonts w:ascii="Times New Roman" w:eastAsia="等线" w:hAnsi="Times New Roman"/>
          <w:color w:val="000000"/>
          <w:sz w:val="20"/>
          <w:szCs w:val="20"/>
        </w:rPr>
        <w:t>, the power consumption is relatively stable irrespective of alpha values.</w:t>
      </w:r>
    </w:p>
    <w:p w14:paraId="692060C1" w14:textId="08222E05" w:rsidR="00B34325" w:rsidRPr="008C79CE" w:rsidRDefault="00B34325" w:rsidP="0051036E">
      <w:pPr>
        <w:adjustRightInd w:val="0"/>
        <w:snapToGrid w:val="0"/>
        <w:spacing w:after="50"/>
        <w:rPr>
          <w:rFonts w:ascii="Times New Roman" w:eastAsia="等线" w:hAnsi="Times New Roman"/>
          <w:color w:val="000000"/>
          <w:szCs w:val="20"/>
        </w:rPr>
      </w:pPr>
      <w:r w:rsidRPr="00AE0797">
        <w:rPr>
          <w:rFonts w:ascii="Times New Roman" w:eastAsia="等线" w:hAnsi="Times New Roman"/>
          <w:color w:val="000000"/>
          <w:szCs w:val="20"/>
          <w:lang w:eastAsia="zh-CN"/>
        </w:rPr>
        <w:t>I</w:t>
      </w:r>
      <w:r>
        <w:rPr>
          <w:rFonts w:ascii="Times New Roman" w:eastAsia="等线" w:hAnsi="Times New Roman" w:hint="eastAsia"/>
          <w:color w:val="000000"/>
          <w:szCs w:val="20"/>
        </w:rPr>
        <w:t xml:space="preserve">t is noted that </w:t>
      </w:r>
      <w:r w:rsidR="00B80938" w:rsidRPr="0051036E">
        <w:rPr>
          <w:rFonts w:ascii="Times New Roman" w:eastAsia="等线" w:hAnsi="Times New Roman"/>
          <w:color w:val="000000"/>
          <w:szCs w:val="20"/>
        </w:rPr>
        <w:t>based on the newly proposed power model scaling with the BW</w:t>
      </w:r>
      <w:r w:rsidR="00B80938">
        <w:rPr>
          <w:rFonts w:ascii="Times New Roman" w:eastAsia="等线" w:hAnsi="Times New Roman" w:hint="eastAsia"/>
          <w:color w:val="000000"/>
          <w:szCs w:val="20"/>
        </w:rPr>
        <w:t xml:space="preserve">, there exists cases that Opt2 consumes more power than Opt3, which is different from the common </w:t>
      </w:r>
      <w:proofErr w:type="spellStart"/>
      <w:r w:rsidR="00B80938">
        <w:rPr>
          <w:rFonts w:ascii="Times New Roman" w:eastAsia="等线" w:hAnsi="Times New Roman" w:hint="eastAsia"/>
          <w:color w:val="000000"/>
          <w:szCs w:val="20"/>
        </w:rPr>
        <w:t>undersanding</w:t>
      </w:r>
      <w:proofErr w:type="spellEnd"/>
      <w:r w:rsidR="00B80938">
        <w:rPr>
          <w:rFonts w:ascii="Times New Roman" w:eastAsia="等线" w:hAnsi="Times New Roman" w:hint="eastAsia"/>
          <w:color w:val="000000"/>
          <w:szCs w:val="20"/>
        </w:rPr>
        <w:t xml:space="preserve"> of using </w:t>
      </w:r>
      <w:r w:rsidR="00B80938">
        <w:rPr>
          <w:rFonts w:ascii="Times New Roman" w:eastAsia="等线" w:hAnsi="Times New Roman"/>
          <w:color w:val="000000"/>
          <w:szCs w:val="20"/>
        </w:rPr>
        <w:t>legacy</w:t>
      </w:r>
      <w:r w:rsidR="00B80938">
        <w:rPr>
          <w:rFonts w:ascii="Times New Roman" w:eastAsia="等线" w:hAnsi="Times New Roman" w:hint="eastAsia"/>
          <w:color w:val="000000"/>
          <w:szCs w:val="20"/>
        </w:rPr>
        <w:t xml:space="preserve"> NR power model </w:t>
      </w:r>
      <w:r w:rsidR="00B80938">
        <w:rPr>
          <w:rFonts w:ascii="Times New Roman" w:eastAsia="等线" w:hAnsi="Times New Roman"/>
          <w:color w:val="000000"/>
          <w:szCs w:val="20"/>
        </w:rPr>
        <w:t>that</w:t>
      </w:r>
      <w:r w:rsidR="00B80938">
        <w:rPr>
          <w:rFonts w:ascii="Times New Roman" w:eastAsia="等线" w:hAnsi="Times New Roman" w:hint="eastAsia"/>
          <w:color w:val="000000"/>
          <w:szCs w:val="20"/>
        </w:rPr>
        <w:t xml:space="preserve"> maximizing UE </w:t>
      </w:r>
      <w:r w:rsidR="00B80938">
        <w:rPr>
          <w:rFonts w:ascii="Times New Roman" w:eastAsia="等线" w:hAnsi="Times New Roman"/>
          <w:color w:val="000000"/>
          <w:szCs w:val="20"/>
        </w:rPr>
        <w:t>total</w:t>
      </w:r>
      <w:r w:rsidR="00B80938">
        <w:rPr>
          <w:rFonts w:ascii="Times New Roman" w:eastAsia="等线" w:hAnsi="Times New Roman" w:hint="eastAsia"/>
          <w:color w:val="000000"/>
          <w:szCs w:val="20"/>
        </w:rPr>
        <w:t xml:space="preserve"> sleep time (Opt2) should have the most power saving gain. </w:t>
      </w:r>
    </w:p>
    <w:p w14:paraId="57B7FE41" w14:textId="77777777" w:rsidR="00FC3D2D" w:rsidRPr="008C79CE" w:rsidRDefault="00FC3D2D" w:rsidP="0051036E">
      <w:pPr>
        <w:adjustRightInd w:val="0"/>
        <w:snapToGrid w:val="0"/>
        <w:spacing w:after="50"/>
        <w:rPr>
          <w:rFonts w:ascii="Times New Roman" w:eastAsia="等线" w:hAnsi="Times New Roman"/>
          <w:color w:val="000000"/>
          <w:szCs w:val="20"/>
        </w:rPr>
      </w:pPr>
    </w:p>
    <w:p w14:paraId="6B24EA2C" w14:textId="3DDB81B4" w:rsidR="001C289F" w:rsidRPr="0089131F" w:rsidRDefault="00383DD5" w:rsidP="001C289F">
      <w:pPr>
        <w:adjustRightInd w:val="0"/>
        <w:snapToGrid w:val="0"/>
        <w:spacing w:afterLines="50" w:after="120"/>
        <w:jc w:val="both"/>
        <w:rPr>
          <w:rFonts w:ascii="Times New Roman" w:eastAsia="等线" w:hAnsi="Times New Roman"/>
          <w:color w:val="000000"/>
          <w:szCs w:val="20"/>
          <w:lang w:eastAsia="zh-CN"/>
        </w:rPr>
      </w:pPr>
      <w:r w:rsidRPr="0051036E">
        <w:rPr>
          <w:rFonts w:ascii="Times New Roman" w:eastAsia="等线" w:hAnsi="Times New Roman"/>
          <w:color w:val="000000"/>
          <w:szCs w:val="20"/>
          <w:lang w:eastAsia="zh-CN"/>
        </w:rPr>
        <w:t xml:space="preserve">From UPT perspective, </w:t>
      </w:r>
    </w:p>
    <w:p w14:paraId="7DEC3158" w14:textId="7F73E25B" w:rsidR="00B22905" w:rsidRPr="00AE0797" w:rsidRDefault="001C289F">
      <w:pPr>
        <w:pStyle w:val="affff3"/>
        <w:numPr>
          <w:ilvl w:val="0"/>
          <w:numId w:val="65"/>
        </w:numPr>
        <w:adjustRightInd w:val="0"/>
        <w:snapToGrid w:val="0"/>
        <w:spacing w:afterLines="50" w:after="120"/>
        <w:ind w:firstLineChars="0"/>
        <w:rPr>
          <w:rFonts w:ascii="Times New Roman" w:eastAsia="等线" w:hAnsi="Times New Roman"/>
          <w:color w:val="000000"/>
          <w:sz w:val="20"/>
          <w:szCs w:val="20"/>
        </w:rPr>
      </w:pPr>
      <w:r w:rsidRPr="0051036E">
        <w:rPr>
          <w:rFonts w:ascii="Times New Roman" w:eastAsia="等线" w:hAnsi="Times New Roman"/>
          <w:color w:val="000000"/>
          <w:sz w:val="20"/>
          <w:szCs w:val="20"/>
        </w:rPr>
        <w:t xml:space="preserve">The UPT for </w:t>
      </w:r>
      <w:r w:rsidR="00B22905" w:rsidRPr="00303FEE">
        <w:rPr>
          <w:rFonts w:ascii="Times New Roman" w:eastAsia="等线" w:hAnsi="Times New Roman"/>
          <w:color w:val="000000"/>
          <w:sz w:val="20"/>
          <w:szCs w:val="20"/>
        </w:rPr>
        <w:t xml:space="preserve">Opt2 (400 MHz RF + 400 </w:t>
      </w:r>
      <w:proofErr w:type="spellStart"/>
      <w:r w:rsidR="00B22905" w:rsidRPr="00303FEE">
        <w:rPr>
          <w:rFonts w:ascii="Times New Roman" w:eastAsia="等线" w:hAnsi="Times New Roman"/>
          <w:color w:val="000000"/>
          <w:sz w:val="20"/>
          <w:szCs w:val="20"/>
        </w:rPr>
        <w:t>MHzBB</w:t>
      </w:r>
      <w:proofErr w:type="spellEnd"/>
      <w:r w:rsidR="00B22905" w:rsidRPr="00303FEE">
        <w:rPr>
          <w:rFonts w:ascii="Times New Roman" w:eastAsia="等线" w:hAnsi="Times New Roman"/>
          <w:color w:val="000000"/>
          <w:sz w:val="20"/>
          <w:szCs w:val="20"/>
        </w:rPr>
        <w:t xml:space="preserve"> BW) </w:t>
      </w:r>
      <w:r w:rsidRPr="0051036E">
        <w:rPr>
          <w:rFonts w:ascii="Times New Roman" w:eastAsia="等线" w:hAnsi="Times New Roman"/>
          <w:color w:val="000000"/>
          <w:sz w:val="20"/>
          <w:szCs w:val="20"/>
        </w:rPr>
        <w:t xml:space="preserve"> is </w:t>
      </w:r>
      <w:r w:rsidR="00B22905">
        <w:rPr>
          <w:rFonts w:ascii="Times New Roman" w:eastAsia="等线" w:hAnsi="Times New Roman"/>
          <w:color w:val="000000"/>
          <w:sz w:val="20"/>
          <w:szCs w:val="20"/>
        </w:rPr>
        <w:t>increased 35</w:t>
      </w:r>
      <w:r w:rsidR="001D6A2C">
        <w:rPr>
          <w:rFonts w:ascii="Times New Roman" w:eastAsia="等线" w:hAnsi="Times New Roman"/>
          <w:color w:val="000000"/>
          <w:sz w:val="20"/>
          <w:szCs w:val="20"/>
        </w:rPr>
        <w:t>%~</w:t>
      </w:r>
      <w:r w:rsidR="00B22905">
        <w:rPr>
          <w:rFonts w:ascii="Times New Roman" w:eastAsia="等线" w:hAnsi="Times New Roman"/>
          <w:color w:val="000000"/>
          <w:sz w:val="20"/>
          <w:szCs w:val="20"/>
        </w:rPr>
        <w:t>3</w:t>
      </w:r>
      <w:r w:rsidR="001D6A2C">
        <w:rPr>
          <w:rFonts w:ascii="Times New Roman" w:eastAsia="等线" w:hAnsi="Times New Roman"/>
          <w:color w:val="000000"/>
          <w:sz w:val="20"/>
          <w:szCs w:val="20"/>
        </w:rPr>
        <w:t>6</w:t>
      </w:r>
      <w:r w:rsidR="00B22905">
        <w:rPr>
          <w:rFonts w:ascii="Times New Roman" w:eastAsia="等线" w:hAnsi="Times New Roman"/>
          <w:color w:val="000000"/>
          <w:sz w:val="20"/>
          <w:szCs w:val="20"/>
        </w:rPr>
        <w:t>%</w:t>
      </w:r>
      <w:r w:rsidR="002A369B">
        <w:rPr>
          <w:rFonts w:ascii="Times New Roman" w:eastAsia="等线" w:hAnsi="Times New Roman"/>
          <w:color w:val="000000"/>
          <w:sz w:val="20"/>
          <w:szCs w:val="20"/>
        </w:rPr>
        <w:t xml:space="preserve"> </w:t>
      </w:r>
      <w:r w:rsidR="00B22905">
        <w:rPr>
          <w:rFonts w:ascii="Times New Roman" w:eastAsia="等线" w:hAnsi="Times New Roman"/>
          <w:color w:val="000000"/>
          <w:sz w:val="20"/>
          <w:szCs w:val="20"/>
        </w:rPr>
        <w:t xml:space="preserve">compared with </w:t>
      </w:r>
      <w:r w:rsidR="00B22905" w:rsidRPr="00303FEE">
        <w:rPr>
          <w:rFonts w:ascii="Times New Roman" w:eastAsia="等线" w:hAnsi="Times New Roman"/>
          <w:color w:val="000000"/>
          <w:sz w:val="20"/>
          <w:szCs w:val="20"/>
        </w:rPr>
        <w:t>Opt1 (400 MHz RF + 100 MHz BB)</w:t>
      </w:r>
      <w:r w:rsidR="00B22905">
        <w:rPr>
          <w:rFonts w:ascii="Times New Roman" w:eastAsia="等线" w:hAnsi="Times New Roman"/>
          <w:color w:val="000000"/>
          <w:sz w:val="20"/>
          <w:szCs w:val="20"/>
        </w:rPr>
        <w:t>.</w:t>
      </w:r>
    </w:p>
    <w:p w14:paraId="3CC68D7A" w14:textId="6F9CBED7" w:rsidR="001F36DB" w:rsidRPr="00123172" w:rsidRDefault="002A369B" w:rsidP="0051036E">
      <w:pPr>
        <w:pStyle w:val="affff3"/>
        <w:numPr>
          <w:ilvl w:val="0"/>
          <w:numId w:val="65"/>
        </w:numPr>
        <w:adjustRightInd w:val="0"/>
        <w:snapToGrid w:val="0"/>
        <w:spacing w:afterLines="50" w:after="120"/>
        <w:ind w:firstLineChars="0"/>
        <w:rPr>
          <w:rFonts w:ascii="Times New Roman" w:eastAsia="等线" w:hAnsi="Times New Roman"/>
          <w:color w:val="000000"/>
          <w:szCs w:val="20"/>
        </w:rPr>
      </w:pPr>
      <w:r w:rsidRPr="00AE0797">
        <w:rPr>
          <w:rFonts w:ascii="Times New Roman" w:eastAsia="等线" w:hAnsi="Times New Roman"/>
          <w:color w:val="000000"/>
          <w:szCs w:val="20"/>
        </w:rPr>
        <w:t xml:space="preserve">The UPT </w:t>
      </w:r>
      <w:r w:rsidR="00B22905" w:rsidRPr="00AE0797">
        <w:rPr>
          <w:rFonts w:ascii="Times New Roman" w:eastAsia="等线" w:hAnsi="Times New Roman"/>
          <w:color w:val="000000"/>
          <w:szCs w:val="20"/>
        </w:rPr>
        <w:t>for Opt3 (100 MHz RF + 100 MHz BB) is the lowest for both 16 and 8 UEs per cell</w:t>
      </w:r>
      <w:r w:rsidR="001C289F" w:rsidRPr="0051036E">
        <w:rPr>
          <w:rFonts w:ascii="Times New Roman" w:eastAsia="等线" w:hAnsi="Times New Roman"/>
          <w:color w:val="000000"/>
          <w:sz w:val="20"/>
          <w:szCs w:val="20"/>
        </w:rPr>
        <w:t>.</w:t>
      </w:r>
    </w:p>
    <w:p w14:paraId="09A4E286" w14:textId="19E62311" w:rsidR="00B80938" w:rsidRPr="0051036E" w:rsidRDefault="009C571D" w:rsidP="00981B3C">
      <w:pPr>
        <w:spacing w:after="120"/>
        <w:jc w:val="both"/>
        <w:rPr>
          <w:rFonts w:ascii="Times New Roman" w:eastAsiaTheme="minorEastAsia" w:hAnsi="Times New Roman"/>
          <w:szCs w:val="20"/>
          <w:lang w:eastAsia="zh-CN"/>
        </w:rPr>
      </w:pPr>
      <w:bookmarkStart w:id="134" w:name="OLE_LINK161"/>
      <w:r w:rsidRPr="0051036E">
        <w:rPr>
          <w:rFonts w:ascii="Times New Roman" w:eastAsiaTheme="minorEastAsia" w:hAnsi="Times New Roman"/>
          <w:szCs w:val="20"/>
          <w:lang w:eastAsia="zh-CN"/>
        </w:rPr>
        <w:t xml:space="preserve">In Summary, </w:t>
      </w:r>
    </w:p>
    <w:p w14:paraId="6D120D94" w14:textId="6118CAED" w:rsidR="009C571D" w:rsidRDefault="007377E9" w:rsidP="0051036E">
      <w:pPr>
        <w:pStyle w:val="af"/>
        <w:rPr>
          <w:rFonts w:ascii="Times New Roman" w:eastAsiaTheme="minorEastAsia" w:hAnsi="Times New Roman"/>
          <w:b/>
          <w:iCs/>
        </w:rPr>
      </w:pPr>
      <w:bookmarkStart w:id="135" w:name="_Ref213436994"/>
      <w:r w:rsidRPr="0051036E">
        <w:rPr>
          <w:rFonts w:ascii="Times New Roman" w:hAnsi="Times New Roman"/>
          <w:b/>
        </w:rPr>
        <w:t xml:space="preserve">Observation </w:t>
      </w:r>
      <w:r w:rsidRPr="0051036E">
        <w:rPr>
          <w:rFonts w:ascii="Times New Roman" w:hAnsi="Times New Roman"/>
          <w:b/>
        </w:rPr>
        <w:fldChar w:fldCharType="begin"/>
      </w:r>
      <w:r w:rsidRPr="0051036E">
        <w:rPr>
          <w:rFonts w:ascii="Times New Roman" w:hAnsi="Times New Roman"/>
          <w:b/>
        </w:rPr>
        <w:instrText xml:space="preserve"> SEQ Observation \* ARABIC </w:instrText>
      </w:r>
      <w:r w:rsidRPr="0051036E">
        <w:rPr>
          <w:rFonts w:ascii="Times New Roman" w:hAnsi="Times New Roman"/>
          <w:b/>
        </w:rPr>
        <w:fldChar w:fldCharType="separate"/>
      </w:r>
      <w:r w:rsidR="000E0A00">
        <w:rPr>
          <w:rFonts w:ascii="Times New Roman" w:hAnsi="Times New Roman"/>
          <w:b/>
          <w:noProof/>
        </w:rPr>
        <w:t>14</w:t>
      </w:r>
      <w:r w:rsidRPr="0051036E">
        <w:rPr>
          <w:rFonts w:ascii="Times New Roman" w:hAnsi="Times New Roman"/>
          <w:b/>
        </w:rPr>
        <w:fldChar w:fldCharType="end"/>
      </w:r>
      <w:r w:rsidRPr="0051036E">
        <w:rPr>
          <w:rFonts w:ascii="Times New Roman" w:hAnsi="Times New Roman"/>
          <w:b/>
        </w:rPr>
        <w:t xml:space="preserve">: </w:t>
      </w:r>
      <w:r w:rsidR="0057276E" w:rsidRPr="0051036E">
        <w:rPr>
          <w:rFonts w:ascii="Times New Roman" w:eastAsiaTheme="minorEastAsia" w:hAnsi="Times New Roman"/>
          <w:b/>
          <w:lang w:eastAsia="zh-CN"/>
        </w:rPr>
        <w:t>F</w:t>
      </w:r>
      <w:r w:rsidR="0057276E">
        <w:rPr>
          <w:rFonts w:ascii="Times New Roman" w:eastAsiaTheme="minorEastAsia" w:hAnsi="Times New Roman" w:hint="eastAsia"/>
          <w:b/>
          <w:iCs/>
          <w:lang w:eastAsia="zh-CN"/>
        </w:rPr>
        <w:t xml:space="preserve">or the case </w:t>
      </w:r>
      <w:r w:rsidR="007E6623">
        <w:rPr>
          <w:rFonts w:ascii="Times New Roman" w:eastAsiaTheme="minorEastAsia" w:hAnsi="Times New Roman" w:hint="eastAsia"/>
          <w:b/>
          <w:iCs/>
          <w:lang w:eastAsia="zh-CN"/>
        </w:rPr>
        <w:t>when</w:t>
      </w:r>
      <w:r w:rsidR="009C571D">
        <w:rPr>
          <w:rFonts w:ascii="Times New Roman" w:eastAsiaTheme="minorEastAsia" w:hAnsi="Times New Roman" w:hint="eastAsia"/>
          <w:b/>
          <w:iCs/>
        </w:rPr>
        <w:t xml:space="preserve"> C-DRX</w:t>
      </w:r>
      <w:r w:rsidR="0057276E">
        <w:rPr>
          <w:rFonts w:ascii="Times New Roman" w:eastAsiaTheme="minorEastAsia" w:hAnsi="Times New Roman" w:hint="eastAsia"/>
          <w:b/>
          <w:iCs/>
          <w:lang w:eastAsia="zh-CN"/>
        </w:rPr>
        <w:t xml:space="preserve"> and PDCCH skipping</w:t>
      </w:r>
      <w:r w:rsidR="007E6623">
        <w:rPr>
          <w:rFonts w:ascii="Times New Roman" w:eastAsiaTheme="minorEastAsia" w:hAnsi="Times New Roman" w:hint="eastAsia"/>
          <w:b/>
          <w:iCs/>
          <w:lang w:eastAsia="zh-CN"/>
        </w:rPr>
        <w:t xml:space="preserve"> is used</w:t>
      </w:r>
      <w:r w:rsidR="009C571D">
        <w:rPr>
          <w:rFonts w:ascii="Times New Roman" w:eastAsiaTheme="minorEastAsia" w:hAnsi="Times New Roman" w:hint="eastAsia"/>
          <w:b/>
          <w:iCs/>
        </w:rPr>
        <w:t>,</w:t>
      </w:r>
      <w:bookmarkEnd w:id="135"/>
    </w:p>
    <w:p w14:paraId="0D2562EA" w14:textId="34C3EFE7" w:rsidR="005E2524" w:rsidRDefault="007972AD" w:rsidP="0051036E">
      <w:pPr>
        <w:pStyle w:val="affff3"/>
        <w:numPr>
          <w:ilvl w:val="0"/>
          <w:numId w:val="70"/>
        </w:numPr>
        <w:adjustRightInd w:val="0"/>
        <w:snapToGrid w:val="0"/>
        <w:spacing w:afterLines="50" w:after="120"/>
        <w:ind w:firstLineChars="0"/>
        <w:rPr>
          <w:rFonts w:ascii="Times New Roman" w:eastAsiaTheme="minorEastAsia" w:hAnsi="Times New Roman"/>
          <w:b/>
          <w:iCs/>
          <w:kern w:val="0"/>
          <w:sz w:val="20"/>
          <w:szCs w:val="20"/>
        </w:rPr>
      </w:pPr>
      <w:r w:rsidRPr="0051036E">
        <w:rPr>
          <w:rFonts w:ascii="Times New Roman" w:eastAsiaTheme="minorEastAsia" w:hAnsi="Times New Roman"/>
          <w:b/>
          <w:kern w:val="0"/>
          <w:szCs w:val="20"/>
        </w:rPr>
        <w:t>Opt3 (100 MHz RF + 100 MHz BB)</w:t>
      </w:r>
      <w:r w:rsidR="0089542D" w:rsidRPr="0051036E">
        <w:rPr>
          <w:rFonts w:ascii="Times New Roman" w:eastAsiaTheme="minorEastAsia" w:hAnsi="Times New Roman"/>
          <w:b/>
          <w:kern w:val="0"/>
          <w:szCs w:val="20"/>
        </w:rPr>
        <w:t xml:space="preserve"> consumes the</w:t>
      </w:r>
      <w:r w:rsidRPr="0051036E">
        <w:rPr>
          <w:rFonts w:ascii="Times New Roman" w:eastAsiaTheme="minorEastAsia" w:hAnsi="Times New Roman"/>
          <w:b/>
          <w:kern w:val="0"/>
          <w:szCs w:val="20"/>
        </w:rPr>
        <w:t xml:space="preserve"> lowest</w:t>
      </w:r>
      <w:r w:rsidR="0089542D">
        <w:rPr>
          <w:rFonts w:ascii="Times New Roman" w:eastAsiaTheme="minorEastAsia" w:hAnsi="Times New Roman"/>
          <w:b/>
          <w:iCs/>
          <w:kern w:val="0"/>
          <w:sz w:val="20"/>
          <w:szCs w:val="20"/>
        </w:rPr>
        <w:t xml:space="preserve"> power compare with </w:t>
      </w:r>
      <w:r w:rsidR="0089542D" w:rsidRPr="0051036E">
        <w:rPr>
          <w:rFonts w:ascii="Times New Roman" w:eastAsiaTheme="minorEastAsia" w:hAnsi="Times New Roman"/>
          <w:b/>
          <w:kern w:val="0"/>
          <w:szCs w:val="20"/>
        </w:rPr>
        <w:t xml:space="preserve">Opt1 (400 MHz RF + 100 MHz BB) and Opt2 (400 MHz RF + 400 </w:t>
      </w:r>
      <w:proofErr w:type="spellStart"/>
      <w:r w:rsidR="0089542D" w:rsidRPr="0051036E">
        <w:rPr>
          <w:rFonts w:ascii="Times New Roman" w:eastAsiaTheme="minorEastAsia" w:hAnsi="Times New Roman"/>
          <w:b/>
          <w:kern w:val="0"/>
          <w:szCs w:val="20"/>
        </w:rPr>
        <w:t>MHzBB</w:t>
      </w:r>
      <w:proofErr w:type="spellEnd"/>
      <w:r w:rsidR="0089542D" w:rsidRPr="0051036E">
        <w:rPr>
          <w:rFonts w:ascii="Times New Roman" w:eastAsiaTheme="minorEastAsia" w:hAnsi="Times New Roman"/>
          <w:b/>
          <w:kern w:val="0"/>
          <w:szCs w:val="20"/>
        </w:rPr>
        <w:t xml:space="preserve"> BW)</w:t>
      </w:r>
      <w:r w:rsidR="00462BDF">
        <w:rPr>
          <w:rFonts w:ascii="Times New Roman" w:eastAsiaTheme="minorEastAsia" w:hAnsi="Times New Roman" w:hint="eastAsia"/>
          <w:b/>
          <w:iCs/>
          <w:kern w:val="0"/>
          <w:sz w:val="20"/>
          <w:szCs w:val="20"/>
        </w:rPr>
        <w:t xml:space="preserve"> for all alpha values</w:t>
      </w:r>
      <w:r w:rsidRPr="0051036E">
        <w:rPr>
          <w:rFonts w:ascii="Times New Roman" w:eastAsiaTheme="minorEastAsia" w:hAnsi="Times New Roman"/>
          <w:b/>
          <w:kern w:val="0"/>
          <w:szCs w:val="20"/>
        </w:rPr>
        <w:t>.</w:t>
      </w:r>
    </w:p>
    <w:p w14:paraId="6B217DD3" w14:textId="5BD73FF7" w:rsidR="00462BDF" w:rsidRDefault="0089542D" w:rsidP="0051036E">
      <w:pPr>
        <w:pStyle w:val="affff3"/>
        <w:numPr>
          <w:ilvl w:val="0"/>
          <w:numId w:val="70"/>
        </w:numPr>
        <w:adjustRightInd w:val="0"/>
        <w:snapToGrid w:val="0"/>
        <w:spacing w:afterLines="50" w:after="120"/>
        <w:ind w:firstLineChars="0"/>
        <w:rPr>
          <w:rFonts w:ascii="Times New Roman" w:eastAsiaTheme="minorEastAsia" w:hAnsi="Times New Roman"/>
          <w:b/>
          <w:iCs/>
          <w:kern w:val="0"/>
          <w:sz w:val="20"/>
          <w:szCs w:val="20"/>
        </w:rPr>
      </w:pPr>
      <w:r w:rsidRPr="0051036E">
        <w:rPr>
          <w:rFonts w:ascii="Times New Roman" w:eastAsiaTheme="minorEastAsia" w:hAnsi="Times New Roman"/>
          <w:b/>
          <w:kern w:val="0"/>
          <w:sz w:val="20"/>
          <w:szCs w:val="20"/>
        </w:rPr>
        <w:t xml:space="preserve">Opt1 (400 MHz RF + 100 MHz BB) consumes more power than Opt2 (400 MHz RF + 400 </w:t>
      </w:r>
      <w:proofErr w:type="spellStart"/>
      <w:r w:rsidRPr="0051036E">
        <w:rPr>
          <w:rFonts w:ascii="Times New Roman" w:eastAsiaTheme="minorEastAsia" w:hAnsi="Times New Roman"/>
          <w:b/>
          <w:kern w:val="0"/>
          <w:sz w:val="20"/>
          <w:szCs w:val="20"/>
        </w:rPr>
        <w:t>MHzBB</w:t>
      </w:r>
      <w:proofErr w:type="spellEnd"/>
      <w:r w:rsidRPr="0051036E">
        <w:rPr>
          <w:rFonts w:ascii="Times New Roman" w:eastAsiaTheme="minorEastAsia" w:hAnsi="Times New Roman"/>
          <w:b/>
          <w:kern w:val="0"/>
          <w:sz w:val="20"/>
          <w:szCs w:val="20"/>
        </w:rPr>
        <w:t xml:space="preserve"> BW) if the RF power ratio, alpha is at least 0.7 for both 16 and 8 UEs per cell</w:t>
      </w:r>
      <w:r w:rsidR="001F4254">
        <w:rPr>
          <w:rFonts w:ascii="Times New Roman" w:eastAsiaTheme="minorEastAsia" w:hAnsi="Times New Roman" w:hint="eastAsia"/>
          <w:b/>
          <w:iCs/>
          <w:kern w:val="0"/>
          <w:sz w:val="20"/>
          <w:szCs w:val="20"/>
        </w:rPr>
        <w:t xml:space="preserve">; </w:t>
      </w:r>
      <w:r w:rsidR="005E2524">
        <w:rPr>
          <w:rFonts w:ascii="Times New Roman" w:eastAsiaTheme="minorEastAsia" w:hAnsi="Times New Roman" w:hint="eastAsia"/>
          <w:b/>
          <w:iCs/>
          <w:kern w:val="0"/>
          <w:sz w:val="20"/>
          <w:szCs w:val="20"/>
        </w:rPr>
        <w:t>While</w:t>
      </w:r>
      <w:r w:rsidR="001F4254">
        <w:rPr>
          <w:rFonts w:ascii="Times New Roman" w:eastAsiaTheme="minorEastAsia" w:hAnsi="Times New Roman" w:hint="eastAsia"/>
          <w:b/>
          <w:iCs/>
          <w:kern w:val="0"/>
          <w:sz w:val="20"/>
          <w:szCs w:val="20"/>
        </w:rPr>
        <w:t xml:space="preserve"> </w:t>
      </w:r>
      <w:r w:rsidR="001F4254" w:rsidRPr="00ED609D">
        <w:rPr>
          <w:rFonts w:ascii="Times New Roman" w:eastAsiaTheme="minorEastAsia" w:hAnsi="Times New Roman"/>
          <w:b/>
          <w:iCs/>
          <w:kern w:val="0"/>
          <w:sz w:val="20"/>
          <w:szCs w:val="20"/>
        </w:rPr>
        <w:t xml:space="preserve">Opt1 (400 MHz RF + 100 MHz BB) consumes </w:t>
      </w:r>
      <w:r w:rsidR="001F4254">
        <w:rPr>
          <w:rFonts w:ascii="Times New Roman" w:eastAsiaTheme="minorEastAsia" w:hAnsi="Times New Roman" w:hint="eastAsia"/>
          <w:b/>
          <w:iCs/>
          <w:kern w:val="0"/>
          <w:sz w:val="20"/>
          <w:szCs w:val="20"/>
        </w:rPr>
        <w:t>less</w:t>
      </w:r>
      <w:r w:rsidR="001F4254" w:rsidRPr="00ED609D">
        <w:rPr>
          <w:rFonts w:ascii="Times New Roman" w:eastAsiaTheme="minorEastAsia" w:hAnsi="Times New Roman"/>
          <w:b/>
          <w:iCs/>
          <w:kern w:val="0"/>
          <w:sz w:val="20"/>
          <w:szCs w:val="20"/>
        </w:rPr>
        <w:t xml:space="preserve"> power than Opt2 (400 MHz RF + 400 </w:t>
      </w:r>
      <w:proofErr w:type="spellStart"/>
      <w:r w:rsidR="001F4254" w:rsidRPr="00ED609D">
        <w:rPr>
          <w:rFonts w:ascii="Times New Roman" w:eastAsiaTheme="minorEastAsia" w:hAnsi="Times New Roman"/>
          <w:b/>
          <w:iCs/>
          <w:kern w:val="0"/>
          <w:sz w:val="20"/>
          <w:szCs w:val="20"/>
        </w:rPr>
        <w:t>MHzBB</w:t>
      </w:r>
      <w:proofErr w:type="spellEnd"/>
      <w:r w:rsidR="001F4254" w:rsidRPr="00ED609D">
        <w:rPr>
          <w:rFonts w:ascii="Times New Roman" w:eastAsiaTheme="minorEastAsia" w:hAnsi="Times New Roman"/>
          <w:b/>
          <w:iCs/>
          <w:kern w:val="0"/>
          <w:sz w:val="20"/>
          <w:szCs w:val="20"/>
        </w:rPr>
        <w:t xml:space="preserve"> BW) if the RF power ratio, alpha is </w:t>
      </w:r>
      <w:r w:rsidR="00462BDF">
        <w:rPr>
          <w:rFonts w:ascii="Times New Roman" w:eastAsiaTheme="minorEastAsia" w:hAnsi="Times New Roman" w:hint="eastAsia"/>
          <w:b/>
          <w:iCs/>
          <w:kern w:val="0"/>
          <w:sz w:val="20"/>
          <w:szCs w:val="20"/>
        </w:rPr>
        <w:t>below 0.7</w:t>
      </w:r>
      <w:r w:rsidR="001F4254" w:rsidRPr="00ED609D">
        <w:rPr>
          <w:rFonts w:ascii="Times New Roman" w:eastAsiaTheme="minorEastAsia" w:hAnsi="Times New Roman"/>
          <w:b/>
          <w:iCs/>
          <w:kern w:val="0"/>
          <w:sz w:val="20"/>
          <w:szCs w:val="20"/>
        </w:rPr>
        <w:t xml:space="preserve"> for both 16 and 8 UEs per cell</w:t>
      </w:r>
      <w:r w:rsidR="00462BDF">
        <w:rPr>
          <w:rFonts w:ascii="Times New Roman" w:eastAsiaTheme="minorEastAsia" w:hAnsi="Times New Roman" w:hint="eastAsia"/>
          <w:b/>
          <w:iCs/>
          <w:kern w:val="0"/>
          <w:sz w:val="20"/>
          <w:szCs w:val="20"/>
        </w:rPr>
        <w:t xml:space="preserve">. </w:t>
      </w:r>
    </w:p>
    <w:p w14:paraId="5770C375" w14:textId="1849B721" w:rsidR="00462BDF" w:rsidRDefault="00462BDF" w:rsidP="0051036E">
      <w:pPr>
        <w:pStyle w:val="affff3"/>
        <w:numPr>
          <w:ilvl w:val="0"/>
          <w:numId w:val="70"/>
        </w:numPr>
        <w:adjustRightInd w:val="0"/>
        <w:snapToGrid w:val="0"/>
        <w:spacing w:afterLines="50" w:after="120"/>
        <w:ind w:firstLineChars="0"/>
        <w:rPr>
          <w:rFonts w:ascii="Times New Roman" w:eastAsiaTheme="minorEastAsia" w:hAnsi="Times New Roman"/>
          <w:b/>
          <w:iCs/>
          <w:kern w:val="0"/>
          <w:sz w:val="20"/>
          <w:szCs w:val="20"/>
        </w:rPr>
      </w:pPr>
      <w:r w:rsidRPr="00ED609D">
        <w:rPr>
          <w:rFonts w:ascii="Times New Roman" w:eastAsiaTheme="minorEastAsia" w:hAnsi="Times New Roman"/>
          <w:b/>
          <w:iCs/>
          <w:kern w:val="0"/>
          <w:sz w:val="20"/>
          <w:szCs w:val="20"/>
        </w:rPr>
        <w:t xml:space="preserve">The UPT for Opt2 (400 MHz RF + 400 </w:t>
      </w:r>
      <w:proofErr w:type="spellStart"/>
      <w:r w:rsidRPr="00ED609D">
        <w:rPr>
          <w:rFonts w:ascii="Times New Roman" w:eastAsiaTheme="minorEastAsia" w:hAnsi="Times New Roman"/>
          <w:b/>
          <w:iCs/>
          <w:kern w:val="0"/>
          <w:sz w:val="20"/>
          <w:szCs w:val="20"/>
        </w:rPr>
        <w:t>MHzBB</w:t>
      </w:r>
      <w:proofErr w:type="spellEnd"/>
      <w:r w:rsidRPr="00ED609D">
        <w:rPr>
          <w:rFonts w:ascii="Times New Roman" w:eastAsiaTheme="minorEastAsia" w:hAnsi="Times New Roman"/>
          <w:b/>
          <w:iCs/>
          <w:kern w:val="0"/>
          <w:sz w:val="20"/>
          <w:szCs w:val="20"/>
        </w:rPr>
        <w:t xml:space="preserve"> BW)  is increased 35%~36% compared with Opt1 (400 MHz RF + 100 MHz BB)</w:t>
      </w:r>
      <w:r>
        <w:rPr>
          <w:rFonts w:ascii="Times New Roman" w:eastAsiaTheme="minorEastAsia" w:hAnsi="Times New Roman" w:hint="eastAsia"/>
          <w:b/>
          <w:iCs/>
          <w:kern w:val="0"/>
          <w:sz w:val="20"/>
          <w:szCs w:val="20"/>
        </w:rPr>
        <w:t xml:space="preserve"> for 8 and 16 UEs per cell</w:t>
      </w:r>
      <w:r w:rsidRPr="00ED609D">
        <w:rPr>
          <w:rFonts w:ascii="Times New Roman" w:eastAsiaTheme="minorEastAsia" w:hAnsi="Times New Roman"/>
          <w:b/>
          <w:iCs/>
          <w:kern w:val="0"/>
          <w:sz w:val="20"/>
          <w:szCs w:val="20"/>
        </w:rPr>
        <w:t>.</w:t>
      </w:r>
    </w:p>
    <w:p w14:paraId="59426FC0" w14:textId="0F23EF36" w:rsidR="00462BDF" w:rsidRPr="00ED609D" w:rsidRDefault="00462BDF" w:rsidP="0051036E">
      <w:pPr>
        <w:pStyle w:val="affff3"/>
        <w:numPr>
          <w:ilvl w:val="0"/>
          <w:numId w:val="70"/>
        </w:numPr>
        <w:adjustRightInd w:val="0"/>
        <w:snapToGrid w:val="0"/>
        <w:spacing w:afterLines="50" w:after="120"/>
        <w:ind w:firstLineChars="0"/>
        <w:rPr>
          <w:rFonts w:ascii="Times New Roman" w:eastAsiaTheme="minorEastAsia" w:hAnsi="Times New Roman"/>
          <w:b/>
          <w:kern w:val="0"/>
          <w:sz w:val="20"/>
          <w:szCs w:val="20"/>
        </w:rPr>
      </w:pPr>
      <w:r w:rsidRPr="00ED609D">
        <w:rPr>
          <w:rFonts w:ascii="Times New Roman" w:eastAsiaTheme="minorEastAsia" w:hAnsi="Times New Roman"/>
          <w:b/>
          <w:iCs/>
          <w:kern w:val="0"/>
          <w:sz w:val="20"/>
          <w:szCs w:val="20"/>
        </w:rPr>
        <w:t>The UPT for Opt3 (100 MHz RF + 100 MHz BB) is the lowest for both 16 and 8 UEs per cell.</w:t>
      </w:r>
    </w:p>
    <w:p w14:paraId="72278A7C" w14:textId="2E59769A" w:rsidR="0040327D" w:rsidRPr="0040327D" w:rsidRDefault="0040327D" w:rsidP="00981B3C">
      <w:pPr>
        <w:spacing w:after="120"/>
        <w:jc w:val="both"/>
        <w:rPr>
          <w:rFonts w:ascii="Times New Roman" w:eastAsiaTheme="minorEastAsia" w:hAnsi="Times New Roman"/>
          <w:bCs/>
          <w:iCs/>
          <w:szCs w:val="20"/>
          <w:lang w:eastAsia="zh-CN"/>
        </w:rPr>
      </w:pPr>
      <w:r>
        <w:rPr>
          <w:rFonts w:ascii="Times New Roman" w:eastAsiaTheme="minorEastAsia" w:hAnsi="Times New Roman" w:hint="eastAsia"/>
          <w:bCs/>
          <w:iCs/>
          <w:szCs w:val="20"/>
          <w:lang w:eastAsia="zh-CN"/>
        </w:rPr>
        <w:t xml:space="preserve">From network scheduling </w:t>
      </w:r>
      <w:r>
        <w:rPr>
          <w:rFonts w:ascii="Times New Roman" w:eastAsiaTheme="minorEastAsia" w:hAnsi="Times New Roman"/>
          <w:bCs/>
          <w:iCs/>
          <w:szCs w:val="20"/>
          <w:lang w:eastAsia="zh-CN"/>
        </w:rPr>
        <w:t>perspective</w:t>
      </w:r>
      <w:r>
        <w:rPr>
          <w:rFonts w:ascii="Times New Roman" w:eastAsiaTheme="minorEastAsia" w:hAnsi="Times New Roman" w:hint="eastAsia"/>
          <w:bCs/>
          <w:iCs/>
          <w:szCs w:val="20"/>
          <w:lang w:eastAsia="zh-CN"/>
        </w:rPr>
        <w:t xml:space="preserve">, option 1 requires additional scheduling restriction at the network side. While option 2 and option 3 have no impacts on </w:t>
      </w:r>
      <w:r>
        <w:rPr>
          <w:rFonts w:ascii="Times New Roman" w:eastAsiaTheme="minorEastAsia" w:hAnsi="Times New Roman"/>
          <w:bCs/>
          <w:iCs/>
          <w:szCs w:val="20"/>
          <w:lang w:eastAsia="zh-CN"/>
        </w:rPr>
        <w:t>network</w:t>
      </w:r>
      <w:r>
        <w:rPr>
          <w:rFonts w:ascii="Times New Roman" w:eastAsiaTheme="minorEastAsia" w:hAnsi="Times New Roman" w:hint="eastAsia"/>
          <w:bCs/>
          <w:iCs/>
          <w:szCs w:val="20"/>
          <w:lang w:eastAsia="zh-CN"/>
        </w:rPr>
        <w:t xml:space="preserve"> </w:t>
      </w:r>
      <w:proofErr w:type="spellStart"/>
      <w:r>
        <w:rPr>
          <w:rFonts w:ascii="Times New Roman" w:eastAsiaTheme="minorEastAsia" w:hAnsi="Times New Roman" w:hint="eastAsia"/>
          <w:bCs/>
          <w:iCs/>
          <w:szCs w:val="20"/>
          <w:lang w:eastAsia="zh-CN"/>
        </w:rPr>
        <w:t>scheduling.Consequetly</w:t>
      </w:r>
      <w:proofErr w:type="spellEnd"/>
      <w:r>
        <w:rPr>
          <w:rFonts w:ascii="Times New Roman" w:eastAsiaTheme="minorEastAsia" w:hAnsi="Times New Roman" w:hint="eastAsia"/>
          <w:bCs/>
          <w:iCs/>
          <w:szCs w:val="20"/>
          <w:lang w:eastAsia="zh-CN"/>
        </w:rPr>
        <w:t xml:space="preserve">, more  specification efforts is required for option 1 compared to other options. Therefore, we propose following: </w:t>
      </w:r>
    </w:p>
    <w:p w14:paraId="10C56422" w14:textId="06315193" w:rsidR="00166E80" w:rsidRPr="00166E80" w:rsidRDefault="00CE1433" w:rsidP="0051036E">
      <w:pPr>
        <w:snapToGrid w:val="0"/>
        <w:spacing w:afterLines="50" w:after="120"/>
        <w:jc w:val="both"/>
        <w:rPr>
          <w:rFonts w:ascii="Times New Roman" w:eastAsiaTheme="minorEastAsia" w:hAnsi="Times New Roman"/>
          <w:b/>
          <w:i/>
          <w:szCs w:val="20"/>
          <w:lang w:eastAsia="zh-CN"/>
        </w:rPr>
      </w:pPr>
      <w:bookmarkStart w:id="136" w:name="_Ref213435979"/>
      <w:bookmarkStart w:id="137" w:name="_Ref210152372"/>
      <w:r w:rsidRPr="0051036E">
        <w:rPr>
          <w:rFonts w:ascii="Times New Roman" w:eastAsiaTheme="minorEastAsia" w:hAnsi="Times New Roman"/>
          <w:b/>
          <w:i/>
          <w:kern w:val="2"/>
          <w:sz w:val="21"/>
          <w:szCs w:val="20"/>
          <w:lang w:eastAsia="zh-CN"/>
        </w:rPr>
        <w:t xml:space="preserve">Proposal </w:t>
      </w:r>
      <w:r w:rsidRPr="0051036E">
        <w:rPr>
          <w:rFonts w:ascii="Times New Roman" w:eastAsiaTheme="minorEastAsia" w:hAnsi="Times New Roman"/>
          <w:b/>
          <w:i/>
          <w:kern w:val="2"/>
          <w:sz w:val="21"/>
          <w:szCs w:val="20"/>
          <w:lang w:eastAsia="zh-CN"/>
        </w:rPr>
        <w:fldChar w:fldCharType="begin"/>
      </w:r>
      <w:r w:rsidRPr="0051036E">
        <w:rPr>
          <w:rFonts w:ascii="Times New Roman" w:eastAsiaTheme="minorEastAsia" w:hAnsi="Times New Roman"/>
          <w:b/>
          <w:i/>
          <w:kern w:val="2"/>
          <w:sz w:val="21"/>
          <w:szCs w:val="20"/>
          <w:lang w:eastAsia="zh-CN"/>
        </w:rPr>
        <w:instrText xml:space="preserve"> SEQ Proposal \* ARABIC </w:instrText>
      </w:r>
      <w:r w:rsidRPr="0051036E">
        <w:rPr>
          <w:rFonts w:ascii="Times New Roman" w:eastAsiaTheme="minorEastAsia" w:hAnsi="Times New Roman"/>
          <w:b/>
          <w:i/>
          <w:kern w:val="2"/>
          <w:sz w:val="21"/>
          <w:szCs w:val="20"/>
          <w:lang w:eastAsia="zh-CN"/>
        </w:rPr>
        <w:fldChar w:fldCharType="separate"/>
      </w:r>
      <w:r w:rsidR="000E0A00">
        <w:rPr>
          <w:rFonts w:ascii="Times New Roman" w:eastAsiaTheme="minorEastAsia" w:hAnsi="Times New Roman"/>
          <w:b/>
          <w:i/>
          <w:noProof/>
          <w:kern w:val="2"/>
          <w:sz w:val="21"/>
          <w:szCs w:val="20"/>
          <w:lang w:eastAsia="zh-CN"/>
        </w:rPr>
        <w:t>22</w:t>
      </w:r>
      <w:r w:rsidRPr="0051036E">
        <w:rPr>
          <w:rFonts w:ascii="Times New Roman" w:eastAsiaTheme="minorEastAsia" w:hAnsi="Times New Roman"/>
          <w:b/>
          <w:i/>
          <w:kern w:val="2"/>
          <w:sz w:val="21"/>
          <w:szCs w:val="20"/>
          <w:lang w:eastAsia="zh-CN"/>
        </w:rPr>
        <w:fldChar w:fldCharType="end"/>
      </w:r>
      <w:r w:rsidR="00787A61" w:rsidRPr="00981B3C">
        <w:rPr>
          <w:rFonts w:ascii="Times New Roman" w:eastAsiaTheme="minorEastAsia" w:hAnsi="Times New Roman" w:hint="eastAsia"/>
          <w:b/>
          <w:i/>
          <w:szCs w:val="20"/>
        </w:rPr>
        <w:t xml:space="preserve">: </w:t>
      </w:r>
      <w:r w:rsidR="00166E80">
        <w:rPr>
          <w:rFonts w:ascii="Times New Roman" w:eastAsiaTheme="minorEastAsia" w:hAnsi="Times New Roman" w:hint="eastAsia"/>
          <w:b/>
          <w:i/>
          <w:szCs w:val="20"/>
        </w:rPr>
        <w:t>Before considering</w:t>
      </w:r>
      <w:r w:rsidR="00435EE3">
        <w:rPr>
          <w:rFonts w:ascii="Times New Roman" w:eastAsiaTheme="minorEastAsia" w:hAnsi="Times New Roman" w:hint="eastAsia"/>
          <w:b/>
          <w:i/>
          <w:szCs w:val="20"/>
        </w:rPr>
        <w:t xml:space="preserve"> the option</w:t>
      </w:r>
      <w:r w:rsidR="00166E80">
        <w:rPr>
          <w:rFonts w:ascii="Times New Roman" w:eastAsiaTheme="minorEastAsia" w:hAnsi="Times New Roman" w:hint="eastAsia"/>
          <w:b/>
          <w:i/>
          <w:szCs w:val="20"/>
        </w:rPr>
        <w:t xml:space="preserve"> of decoupling RF/BB operation, </w:t>
      </w:r>
      <w:r w:rsidR="00166E80" w:rsidRPr="0051036E">
        <w:rPr>
          <w:rFonts w:ascii="Times New Roman" w:eastAsia="宋体" w:hAnsi="Times New Roman"/>
          <w:b/>
          <w:i/>
          <w:kern w:val="2"/>
          <w:sz w:val="21"/>
          <w:szCs w:val="20"/>
          <w:lang w:eastAsia="zh-CN"/>
        </w:rPr>
        <w:t xml:space="preserve">carefully evaluate power savings, performance, network, and specification impacts by comparing </w:t>
      </w:r>
      <w:r w:rsidR="00166E80" w:rsidRPr="0051036E">
        <w:rPr>
          <w:rFonts w:ascii="Times New Roman" w:eastAsiaTheme="minorEastAsia" w:hAnsi="Times New Roman"/>
          <w:b/>
          <w:i/>
          <w:kern w:val="2"/>
          <w:sz w:val="21"/>
          <w:szCs w:val="20"/>
          <w:lang w:eastAsia="zh-CN"/>
        </w:rPr>
        <w:t>following</w:t>
      </w:r>
      <w:r w:rsidR="00166E80" w:rsidRPr="0051036E">
        <w:rPr>
          <w:rFonts w:ascii="Times New Roman" w:eastAsia="宋体" w:hAnsi="Times New Roman"/>
          <w:b/>
          <w:i/>
          <w:kern w:val="2"/>
          <w:sz w:val="21"/>
          <w:szCs w:val="20"/>
          <w:lang w:eastAsia="zh-CN"/>
        </w:rPr>
        <w:t xml:space="preserve"> options</w:t>
      </w:r>
      <w:r w:rsidR="00166E80">
        <w:rPr>
          <w:rFonts w:ascii="Times New Roman" w:eastAsiaTheme="minorEastAsia" w:hAnsi="Times New Roman" w:hint="eastAsia"/>
          <w:b/>
          <w:i/>
          <w:szCs w:val="20"/>
        </w:rPr>
        <w:t>:</w:t>
      </w:r>
      <w:bookmarkEnd w:id="136"/>
      <w:bookmarkEnd w:id="137"/>
    </w:p>
    <w:p w14:paraId="1CF932DE" w14:textId="0BF405D5" w:rsidR="00B16310" w:rsidRPr="0051036E" w:rsidRDefault="00B16310" w:rsidP="0051036E">
      <w:pPr>
        <w:pStyle w:val="affff3"/>
        <w:numPr>
          <w:ilvl w:val="0"/>
          <w:numId w:val="64"/>
        </w:numPr>
        <w:snapToGrid w:val="0"/>
        <w:spacing w:afterLines="50" w:after="120"/>
        <w:ind w:firstLineChars="0"/>
        <w:rPr>
          <w:rFonts w:ascii="Times New Roman" w:eastAsiaTheme="minorEastAsia" w:hAnsi="Times New Roman"/>
          <w:b/>
          <w:i/>
          <w:szCs w:val="20"/>
        </w:rPr>
      </w:pPr>
      <w:bookmarkStart w:id="138" w:name="OLE_LINK250"/>
      <w:r w:rsidRPr="0051036E">
        <w:rPr>
          <w:rFonts w:ascii="Times New Roman" w:eastAsiaTheme="minorEastAsia" w:hAnsi="Times New Roman"/>
          <w:b/>
          <w:i/>
          <w:kern w:val="0"/>
          <w:sz w:val="20"/>
          <w:szCs w:val="20"/>
        </w:rPr>
        <w:t xml:space="preserve">Option 2: (WB RF+WB BB w/o restriction): Both RF and BB </w:t>
      </w:r>
      <w:r w:rsidR="00166E80" w:rsidRPr="0051036E">
        <w:rPr>
          <w:rFonts w:ascii="Times New Roman" w:eastAsiaTheme="minorEastAsia" w:hAnsi="Times New Roman"/>
          <w:b/>
          <w:i/>
          <w:kern w:val="0"/>
          <w:sz w:val="20"/>
          <w:szCs w:val="20"/>
        </w:rPr>
        <w:t>use</w:t>
      </w:r>
      <w:r w:rsidRPr="0051036E">
        <w:rPr>
          <w:rFonts w:ascii="Times New Roman" w:eastAsiaTheme="minorEastAsia" w:hAnsi="Times New Roman"/>
          <w:b/>
          <w:i/>
          <w:kern w:val="0"/>
          <w:sz w:val="20"/>
          <w:szCs w:val="20"/>
        </w:rPr>
        <w:t xml:space="preserve"> wide bandwidth (WB) without any scheduling restriction to maximize instantaneous data rate and UE total sleep time.</w:t>
      </w:r>
    </w:p>
    <w:p w14:paraId="73D08360" w14:textId="77777777" w:rsidR="00166E80" w:rsidRPr="00166E80" w:rsidRDefault="00B16310" w:rsidP="0051036E">
      <w:pPr>
        <w:pStyle w:val="affff3"/>
        <w:numPr>
          <w:ilvl w:val="0"/>
          <w:numId w:val="64"/>
        </w:numPr>
        <w:snapToGrid w:val="0"/>
        <w:spacing w:afterLines="50" w:after="120"/>
        <w:ind w:firstLineChars="0"/>
        <w:rPr>
          <w:rFonts w:ascii="Times New Roman" w:eastAsiaTheme="minorEastAsia" w:hAnsi="Times New Roman"/>
          <w:b/>
          <w:i/>
          <w:kern w:val="0"/>
          <w:sz w:val="20"/>
          <w:szCs w:val="20"/>
        </w:rPr>
      </w:pPr>
      <w:r w:rsidRPr="0051036E">
        <w:rPr>
          <w:rFonts w:ascii="Times New Roman" w:eastAsiaTheme="minorEastAsia" w:hAnsi="Times New Roman"/>
          <w:b/>
          <w:i/>
          <w:kern w:val="0"/>
          <w:sz w:val="20"/>
          <w:szCs w:val="20"/>
        </w:rPr>
        <w:t xml:space="preserve">Option 3 (NB RF+NB BB w/o restriction): UE </w:t>
      </w:r>
      <w:r w:rsidR="00166E80" w:rsidRPr="0051036E">
        <w:rPr>
          <w:rFonts w:ascii="Times New Roman" w:eastAsiaTheme="minorEastAsia" w:hAnsi="Times New Roman"/>
          <w:b/>
          <w:i/>
          <w:kern w:val="0"/>
          <w:sz w:val="20"/>
          <w:szCs w:val="20"/>
        </w:rPr>
        <w:t>operates on</w:t>
      </w:r>
      <w:r w:rsidRPr="0051036E">
        <w:rPr>
          <w:rFonts w:ascii="Times New Roman" w:eastAsiaTheme="minorEastAsia" w:hAnsi="Times New Roman"/>
          <w:b/>
          <w:i/>
          <w:kern w:val="0"/>
          <w:sz w:val="20"/>
          <w:szCs w:val="20"/>
        </w:rPr>
        <w:t xml:space="preserve"> a smaller BWP to</w:t>
      </w:r>
      <w:r w:rsidR="00166E80" w:rsidRPr="00166E80">
        <w:rPr>
          <w:rFonts w:ascii="Times New Roman" w:eastAsiaTheme="minorEastAsia" w:hAnsi="Times New Roman" w:hint="eastAsia"/>
          <w:b/>
          <w:i/>
          <w:kern w:val="0"/>
          <w:sz w:val="20"/>
          <w:szCs w:val="20"/>
        </w:rPr>
        <w:t xml:space="preserve"> meet </w:t>
      </w:r>
      <w:r w:rsidRPr="0051036E">
        <w:rPr>
          <w:rFonts w:ascii="Times New Roman" w:eastAsiaTheme="minorEastAsia" w:hAnsi="Times New Roman"/>
          <w:b/>
          <w:i/>
          <w:kern w:val="0"/>
          <w:sz w:val="20"/>
          <w:szCs w:val="20"/>
        </w:rPr>
        <w:t>the user experience data rate</w:t>
      </w:r>
      <w:r w:rsidR="00166E80" w:rsidRPr="00166E80">
        <w:rPr>
          <w:rFonts w:ascii="Times New Roman" w:eastAsiaTheme="minorEastAsia" w:hAnsi="Times New Roman" w:hint="eastAsia"/>
          <w:b/>
          <w:i/>
          <w:kern w:val="0"/>
          <w:sz w:val="20"/>
          <w:szCs w:val="20"/>
        </w:rPr>
        <w:t xml:space="preserve"> needs</w:t>
      </w:r>
      <w:r w:rsidRPr="0051036E">
        <w:rPr>
          <w:rFonts w:ascii="Times New Roman" w:eastAsiaTheme="minorEastAsia" w:hAnsi="Times New Roman"/>
          <w:b/>
          <w:i/>
          <w:kern w:val="0"/>
          <w:sz w:val="20"/>
          <w:szCs w:val="20"/>
        </w:rPr>
        <w:t xml:space="preserve">, </w:t>
      </w:r>
      <w:r w:rsidR="00166E80" w:rsidRPr="00166E80">
        <w:rPr>
          <w:rFonts w:ascii="Times New Roman" w:eastAsiaTheme="minorEastAsia" w:hAnsi="Times New Roman" w:hint="eastAsia"/>
          <w:b/>
          <w:i/>
          <w:kern w:val="0"/>
          <w:sz w:val="20"/>
          <w:szCs w:val="20"/>
        </w:rPr>
        <w:t xml:space="preserve">with reduced </w:t>
      </w:r>
      <w:r w:rsidRPr="0051036E">
        <w:rPr>
          <w:rFonts w:ascii="Times New Roman" w:eastAsiaTheme="minorEastAsia" w:hAnsi="Times New Roman"/>
          <w:b/>
          <w:i/>
          <w:kern w:val="0"/>
          <w:sz w:val="20"/>
          <w:szCs w:val="20"/>
        </w:rPr>
        <w:t xml:space="preserve">RF and BB BW </w:t>
      </w:r>
    </w:p>
    <w:p w14:paraId="212C3CC0" w14:textId="499D6767" w:rsidR="00BE49BA" w:rsidRPr="00981B3C" w:rsidRDefault="00787A61" w:rsidP="0051036E">
      <w:pPr>
        <w:rPr>
          <w:rFonts w:eastAsia="等线"/>
          <w:bCs/>
          <w:color w:val="000000"/>
        </w:rPr>
      </w:pPr>
      <w:r w:rsidRPr="00981B3C">
        <w:rPr>
          <w:rFonts w:eastAsia="等线" w:hint="eastAsia"/>
          <w:bCs/>
          <w:color w:val="000000"/>
        </w:rPr>
        <w:lastRenderedPageBreak/>
        <w:t xml:space="preserve"> </w:t>
      </w:r>
      <w:bookmarkEnd w:id="134"/>
    </w:p>
    <w:bookmarkEnd w:id="138"/>
    <w:p w14:paraId="392362D3" w14:textId="5D8D456F" w:rsidR="00BE49BA" w:rsidRDefault="00787A61">
      <w:pPr>
        <w:keepNext/>
        <w:keepLines/>
        <w:widowControl w:val="0"/>
        <w:numPr>
          <w:ilvl w:val="2"/>
          <w:numId w:val="18"/>
        </w:numPr>
        <w:spacing w:before="240" w:after="240"/>
        <w:outlineLvl w:val="2"/>
        <w:rPr>
          <w:rFonts w:ascii="Arial" w:eastAsia="微软雅黑" w:hAnsi="Arial" w:cs="Arial"/>
          <w:sz w:val="28"/>
          <w:szCs w:val="28"/>
          <w:lang w:eastAsia="zh-CN"/>
        </w:rPr>
      </w:pPr>
      <w:r>
        <w:rPr>
          <w:rFonts w:ascii="Arial" w:eastAsia="微软雅黑" w:hAnsi="Arial" w:cs="Arial"/>
          <w:sz w:val="28"/>
          <w:szCs w:val="28"/>
          <w:lang w:eastAsia="zh-CN"/>
        </w:rPr>
        <w:t>Decoupling PDCCH/PDSCH power states</w:t>
      </w:r>
      <w:bookmarkStart w:id="139" w:name="_Hlk209448966"/>
      <w:r>
        <w:rPr>
          <w:rFonts w:ascii="Arial" w:eastAsia="微软雅黑" w:hAnsi="Arial" w:cs="Arial" w:hint="eastAsia"/>
          <w:sz w:val="28"/>
          <w:szCs w:val="28"/>
          <w:lang w:eastAsia="zh-CN"/>
        </w:rPr>
        <w:t xml:space="preserve"> </w:t>
      </w:r>
      <w:bookmarkEnd w:id="139"/>
      <w:r>
        <w:rPr>
          <w:rFonts w:ascii="Arial" w:eastAsia="微软雅黑" w:hAnsi="Arial" w:cs="Arial" w:hint="eastAsia"/>
          <w:sz w:val="28"/>
          <w:szCs w:val="28"/>
          <w:lang w:eastAsia="zh-CN"/>
        </w:rPr>
        <w:t xml:space="preserve">and </w:t>
      </w:r>
      <w:r>
        <w:rPr>
          <w:rFonts w:ascii="Arial" w:eastAsia="微软雅黑" w:hAnsi="Arial" w:cs="Arial"/>
          <w:sz w:val="28"/>
          <w:szCs w:val="28"/>
          <w:lang w:eastAsia="zh-CN"/>
        </w:rPr>
        <w:t>PDCCH monitoring for multi</w:t>
      </w:r>
      <w:r>
        <w:rPr>
          <w:rFonts w:ascii="Arial" w:eastAsia="微软雅黑" w:hAnsi="Arial" w:cs="Arial" w:hint="eastAsia"/>
          <w:sz w:val="28"/>
          <w:szCs w:val="28"/>
          <w:lang w:eastAsia="zh-CN"/>
        </w:rPr>
        <w:t xml:space="preserve">ple </w:t>
      </w:r>
      <w:r>
        <w:rPr>
          <w:rFonts w:ascii="Arial" w:eastAsia="微软雅黑" w:hAnsi="Arial" w:cs="Arial"/>
          <w:sz w:val="28"/>
          <w:szCs w:val="28"/>
          <w:lang w:eastAsia="zh-CN"/>
        </w:rPr>
        <w:t>CC</w:t>
      </w:r>
      <w:r>
        <w:rPr>
          <w:rFonts w:ascii="Arial" w:eastAsia="微软雅黑" w:hAnsi="Arial" w:cs="Arial" w:hint="eastAsia"/>
          <w:sz w:val="28"/>
          <w:szCs w:val="28"/>
          <w:lang w:eastAsia="zh-CN"/>
        </w:rPr>
        <w:t>s</w:t>
      </w:r>
    </w:p>
    <w:p w14:paraId="1D9300A9" w14:textId="3EB568B1" w:rsidR="00BE49BA" w:rsidRDefault="00787A61">
      <w:pPr>
        <w:adjustRightInd w:val="0"/>
        <w:snapToGrid w:val="0"/>
        <w:spacing w:afterLines="50" w:after="120"/>
        <w:jc w:val="both"/>
        <w:rPr>
          <w:rFonts w:ascii="Times New Roman" w:eastAsia="等线" w:hAnsi="Times New Roman"/>
          <w:szCs w:val="20"/>
          <w:lang w:eastAsia="zh-CN"/>
        </w:rPr>
      </w:pPr>
      <w:r>
        <w:rPr>
          <w:rFonts w:ascii="Times New Roman" w:eastAsia="等线" w:hAnsi="Times New Roman"/>
          <w:szCs w:val="20"/>
          <w:lang w:eastAsia="zh-CN"/>
        </w:rPr>
        <w:t xml:space="preserve">The schemes </w:t>
      </w:r>
      <w:r>
        <w:rPr>
          <w:rFonts w:ascii="Times New Roman" w:eastAsia="等线" w:hAnsi="Times New Roman" w:hint="eastAsia"/>
          <w:szCs w:val="20"/>
          <w:lang w:eastAsia="zh-CN"/>
        </w:rPr>
        <w:t>for</w:t>
      </w:r>
      <w:r>
        <w:rPr>
          <w:rFonts w:ascii="Times New Roman" w:eastAsia="等线" w:hAnsi="Times New Roman"/>
          <w:szCs w:val="20"/>
          <w:lang w:eastAsia="zh-CN"/>
        </w:rPr>
        <w:t xml:space="preserve"> </w:t>
      </w:r>
      <w:r>
        <w:rPr>
          <w:rFonts w:ascii="Times New Roman" w:eastAsia="等线" w:hAnsi="Times New Roman" w:hint="eastAsia"/>
          <w:szCs w:val="20"/>
          <w:lang w:eastAsia="zh-CN"/>
        </w:rPr>
        <w:t>d</w:t>
      </w:r>
      <w:r>
        <w:rPr>
          <w:rFonts w:ascii="Times New Roman" w:eastAsia="等线" w:hAnsi="Times New Roman"/>
          <w:szCs w:val="20"/>
          <w:lang w:eastAsia="zh-CN"/>
        </w:rPr>
        <w:t>ecoupling PDCCH/PDSCH power states and optimizing</w:t>
      </w:r>
      <w:r>
        <w:rPr>
          <w:rFonts w:ascii="Times New Roman" w:eastAsia="等线" w:hAnsi="Times New Roman" w:hint="eastAsia"/>
          <w:szCs w:val="20"/>
          <w:lang w:eastAsia="zh-CN"/>
        </w:rPr>
        <w:t xml:space="preserve"> </w:t>
      </w:r>
      <w:r>
        <w:rPr>
          <w:rFonts w:ascii="Times New Roman" w:eastAsia="等线" w:hAnsi="Times New Roman"/>
          <w:szCs w:val="20"/>
          <w:lang w:eastAsia="zh-CN"/>
        </w:rPr>
        <w:t>PDCCH monitoring for multi</w:t>
      </w:r>
      <w:r>
        <w:rPr>
          <w:rFonts w:ascii="Times New Roman" w:eastAsia="等线" w:hAnsi="Times New Roman" w:hint="eastAsia"/>
          <w:szCs w:val="20"/>
          <w:lang w:eastAsia="zh-CN"/>
        </w:rPr>
        <w:t xml:space="preserve">ple CCs </w:t>
      </w:r>
      <w:r>
        <w:rPr>
          <w:rFonts w:ascii="Times New Roman" w:eastAsia="等线" w:hAnsi="Times New Roman"/>
          <w:color w:val="000000"/>
        </w:rPr>
        <w:t xml:space="preserve">aim to lower UE power consumption, as </w:t>
      </w:r>
      <w:r>
        <w:rPr>
          <w:rFonts w:ascii="Times New Roman" w:eastAsia="等线" w:hAnsi="Times New Roman" w:hint="eastAsia"/>
          <w:color w:val="000000"/>
          <w:lang w:eastAsia="zh-CN"/>
        </w:rPr>
        <w:t>proposed</w:t>
      </w:r>
      <w:r>
        <w:rPr>
          <w:rFonts w:ascii="Times New Roman" w:eastAsia="等线" w:hAnsi="Times New Roman"/>
          <w:color w:val="000000"/>
        </w:rPr>
        <w:t xml:space="preserve"> by</w:t>
      </w:r>
      <w:r>
        <w:rPr>
          <w:rFonts w:ascii="Times New Roman" w:eastAsia="等线" w:hAnsi="Times New Roman"/>
          <w:color w:val="000000"/>
          <w:lang w:eastAsia="zh-CN"/>
        </w:rPr>
        <w:t xml:space="preserve"> </w:t>
      </w:r>
      <w:r w:rsidR="003C0565">
        <w:rPr>
          <w:rFonts w:ascii="Times New Roman" w:eastAsia="等线" w:hAnsi="Times New Roman"/>
          <w:color w:val="000000"/>
          <w:lang w:eastAsia="zh-CN"/>
        </w:rPr>
        <w:fldChar w:fldCharType="begin"/>
      </w:r>
      <w:r w:rsidR="003C0565">
        <w:rPr>
          <w:rFonts w:ascii="Times New Roman" w:eastAsia="等线" w:hAnsi="Times New Roman"/>
          <w:color w:val="000000"/>
          <w:lang w:eastAsia="zh-CN"/>
        </w:rPr>
        <w:instrText xml:space="preserve"> </w:instrText>
      </w:r>
      <w:r w:rsidR="003C0565">
        <w:rPr>
          <w:rFonts w:ascii="Times New Roman" w:eastAsia="等线" w:hAnsi="Times New Roman" w:hint="eastAsia"/>
          <w:color w:val="000000"/>
          <w:lang w:eastAsia="zh-CN"/>
        </w:rPr>
        <w:instrText>REF _Ref213433651 \r \h</w:instrText>
      </w:r>
      <w:r w:rsidR="003C0565">
        <w:rPr>
          <w:rFonts w:ascii="Times New Roman" w:eastAsia="等线" w:hAnsi="Times New Roman"/>
          <w:color w:val="000000"/>
          <w:lang w:eastAsia="zh-CN"/>
        </w:rPr>
        <w:instrText xml:space="preserve"> </w:instrText>
      </w:r>
      <w:r w:rsidR="003C0565">
        <w:rPr>
          <w:rFonts w:ascii="Times New Roman" w:eastAsia="等线" w:hAnsi="Times New Roman"/>
          <w:color w:val="000000"/>
          <w:lang w:eastAsia="zh-CN"/>
        </w:rPr>
      </w:r>
      <w:r w:rsidR="003C0565">
        <w:rPr>
          <w:rFonts w:ascii="Times New Roman" w:eastAsia="等线" w:hAnsi="Times New Roman"/>
          <w:color w:val="000000"/>
          <w:lang w:eastAsia="zh-CN"/>
        </w:rPr>
        <w:fldChar w:fldCharType="separate"/>
      </w:r>
      <w:r w:rsidR="000E0A00">
        <w:rPr>
          <w:rFonts w:ascii="Times New Roman" w:eastAsia="等线" w:hAnsi="Times New Roman"/>
          <w:color w:val="000000"/>
          <w:lang w:eastAsia="zh-CN"/>
        </w:rPr>
        <w:t>[2]</w:t>
      </w:r>
      <w:r w:rsidR="003C0565">
        <w:rPr>
          <w:rFonts w:ascii="Times New Roman" w:eastAsia="等线" w:hAnsi="Times New Roman"/>
          <w:color w:val="000000"/>
          <w:lang w:eastAsia="zh-CN"/>
        </w:rPr>
        <w:fldChar w:fldCharType="end"/>
      </w:r>
      <w:r>
        <w:rPr>
          <w:rFonts w:ascii="Times New Roman" w:eastAsia="等线" w:hAnsi="Times New Roman" w:hint="eastAsia"/>
          <w:szCs w:val="20"/>
          <w:lang w:eastAsia="zh-CN"/>
        </w:rPr>
        <w:t>.</w:t>
      </w:r>
    </w:p>
    <w:p w14:paraId="2B8D1C3A" w14:textId="77777777" w:rsidR="00BE49BA" w:rsidRDefault="00787A61">
      <w:pPr>
        <w:adjustRightInd w:val="0"/>
        <w:snapToGrid w:val="0"/>
        <w:spacing w:afterLines="50" w:after="120"/>
        <w:jc w:val="both"/>
        <w:rPr>
          <w:rFonts w:ascii="Times New Roman" w:eastAsia="等线" w:hAnsi="Times New Roman"/>
          <w:color w:val="000000"/>
          <w:lang w:eastAsia="zh-CN"/>
        </w:rPr>
      </w:pPr>
      <w:r>
        <w:rPr>
          <w:rFonts w:ascii="Times New Roman" w:eastAsia="等线" w:hAnsi="Times New Roman" w:hint="eastAsia"/>
          <w:szCs w:val="20"/>
          <w:lang w:eastAsia="zh-CN"/>
        </w:rPr>
        <w:t xml:space="preserve">Decoupling </w:t>
      </w:r>
      <w:r>
        <w:rPr>
          <w:rFonts w:ascii="Times New Roman" w:eastAsia="等线" w:hAnsi="Times New Roman"/>
          <w:szCs w:val="20"/>
          <w:lang w:eastAsia="zh-CN"/>
        </w:rPr>
        <w:t>PDCCH/PDSCH power states</w:t>
      </w:r>
      <w:r>
        <w:rPr>
          <w:rFonts w:ascii="Times New Roman" w:eastAsia="等线" w:hAnsi="Times New Roman" w:hint="eastAsia"/>
          <w:szCs w:val="20"/>
          <w:lang w:eastAsia="zh-CN"/>
        </w:rPr>
        <w:t xml:space="preserve"> allows </w:t>
      </w:r>
      <w:r>
        <w:rPr>
          <w:rFonts w:ascii="Times New Roman" w:eastAsia="等线" w:hAnsi="Times New Roman"/>
          <w:color w:val="000000"/>
        </w:rPr>
        <w:t>UEs to monitor PDCCHs with fewer antennas or narrower bandwidth</w:t>
      </w:r>
      <w:r>
        <w:rPr>
          <w:rFonts w:ascii="Times New Roman" w:eastAsia="等线" w:hAnsi="Times New Roman" w:hint="eastAsia"/>
          <w:szCs w:val="20"/>
          <w:lang w:eastAsia="zh-CN"/>
        </w:rPr>
        <w:t>. If network intends to schedule the UE with high peak data rate, it should provide the UE with</w:t>
      </w:r>
      <w:r>
        <w:rPr>
          <w:rFonts w:ascii="Times New Roman" w:eastAsia="等线" w:hAnsi="Times New Roman"/>
          <w:szCs w:val="20"/>
          <w:lang w:eastAsia="zh-CN"/>
        </w:rPr>
        <w:t xml:space="preserve"> sufficient time </w:t>
      </w:r>
      <w:r>
        <w:rPr>
          <w:rFonts w:ascii="Times New Roman" w:eastAsia="等线" w:hAnsi="Times New Roman" w:hint="eastAsia"/>
          <w:szCs w:val="20"/>
          <w:lang w:eastAsia="zh-CN"/>
        </w:rPr>
        <w:t xml:space="preserve">for </w:t>
      </w:r>
      <w:r>
        <w:rPr>
          <w:rFonts w:ascii="Times New Roman" w:eastAsia="等线" w:hAnsi="Times New Roman"/>
          <w:color w:val="000000"/>
        </w:rPr>
        <w:t>activating additional resources</w:t>
      </w:r>
      <w:r>
        <w:rPr>
          <w:rFonts w:ascii="Times New Roman" w:eastAsia="等线" w:hAnsi="Times New Roman" w:hint="eastAsia"/>
          <w:color w:val="000000"/>
          <w:lang w:eastAsia="zh-CN"/>
        </w:rPr>
        <w:t>.</w:t>
      </w:r>
      <w:r>
        <w:rPr>
          <w:rFonts w:ascii="Times New Roman" w:eastAsia="等线" w:hAnsi="Times New Roman" w:hint="eastAsia"/>
          <w:szCs w:val="20"/>
          <w:lang w:eastAsia="zh-CN"/>
        </w:rPr>
        <w:t xml:space="preserve"> In our view, this approach </w:t>
      </w:r>
      <w:r>
        <w:rPr>
          <w:rFonts w:ascii="Times New Roman" w:eastAsia="等线" w:hAnsi="Times New Roman"/>
          <w:color w:val="000000"/>
        </w:rPr>
        <w:t>should be integrated into discussions of BW and MIMO/antenna adaptation in</w:t>
      </w:r>
      <w:r>
        <w:rPr>
          <w:rFonts w:ascii="Times New Roman" w:eastAsia="等线" w:hAnsi="Times New Roman" w:hint="eastAsia"/>
          <w:color w:val="000000"/>
          <w:lang w:eastAsia="zh-CN"/>
        </w:rPr>
        <w:t xml:space="preserve"> above</w:t>
      </w:r>
      <w:r>
        <w:rPr>
          <w:rFonts w:ascii="Times New Roman" w:eastAsia="等线" w:hAnsi="Times New Roman"/>
          <w:color w:val="000000"/>
        </w:rPr>
        <w:t xml:space="preserve"> Type 1 schemes for efficiency</w:t>
      </w:r>
      <w:r>
        <w:rPr>
          <w:rFonts w:ascii="Times New Roman" w:eastAsia="等线" w:hAnsi="Times New Roman" w:hint="eastAsia"/>
          <w:color w:val="000000"/>
          <w:lang w:eastAsia="zh-CN"/>
        </w:rPr>
        <w:t>.</w:t>
      </w:r>
      <w:r>
        <w:rPr>
          <w:rFonts w:ascii="Times New Roman" w:eastAsia="等线" w:hAnsi="Times New Roman" w:hint="eastAsia"/>
          <w:szCs w:val="20"/>
          <w:lang w:eastAsia="zh-CN"/>
        </w:rPr>
        <w:t xml:space="preserve"> The scheme of </w:t>
      </w:r>
      <w:r>
        <w:rPr>
          <w:rFonts w:ascii="Times New Roman" w:eastAsia="等线" w:hAnsi="Times New Roman"/>
          <w:szCs w:val="20"/>
          <w:lang w:eastAsia="zh-CN"/>
        </w:rPr>
        <w:t>PDCCH monitoring for multi</w:t>
      </w:r>
      <w:r>
        <w:rPr>
          <w:rFonts w:ascii="Times New Roman" w:eastAsia="等线" w:hAnsi="Times New Roman" w:hint="eastAsia"/>
          <w:szCs w:val="20"/>
          <w:lang w:eastAsia="zh-CN"/>
        </w:rPr>
        <w:t xml:space="preserve">ple </w:t>
      </w:r>
      <w:r>
        <w:rPr>
          <w:rFonts w:ascii="Times New Roman" w:eastAsia="等线" w:hAnsi="Times New Roman"/>
          <w:szCs w:val="20"/>
          <w:lang w:eastAsia="zh-CN"/>
        </w:rPr>
        <w:t>CC</w:t>
      </w:r>
      <w:r>
        <w:rPr>
          <w:rFonts w:ascii="Times New Roman" w:eastAsia="等线" w:hAnsi="Times New Roman" w:hint="eastAsia"/>
          <w:szCs w:val="20"/>
          <w:lang w:eastAsia="zh-CN"/>
        </w:rPr>
        <w:t xml:space="preserve">s requires </w:t>
      </w:r>
      <w:r>
        <w:rPr>
          <w:rFonts w:ascii="Times New Roman" w:eastAsia="等线" w:hAnsi="Times New Roman"/>
          <w:szCs w:val="20"/>
          <w:lang w:eastAsia="zh-CN"/>
        </w:rPr>
        <w:t>cross</w:t>
      </w:r>
      <w:r>
        <w:rPr>
          <w:rFonts w:ascii="Times New Roman" w:eastAsia="等线" w:hAnsi="Times New Roman" w:hint="eastAsia"/>
          <w:szCs w:val="20"/>
          <w:lang w:eastAsia="zh-CN"/>
        </w:rPr>
        <w:t xml:space="preserve">-carrier </w:t>
      </w:r>
      <w:r>
        <w:rPr>
          <w:rFonts w:ascii="Times New Roman" w:eastAsia="等线" w:hAnsi="Times New Roman"/>
          <w:color w:val="000000"/>
        </w:rPr>
        <w:t xml:space="preserve">and cross-slot scheduling </w:t>
      </w:r>
      <w:r>
        <w:rPr>
          <w:rFonts w:ascii="Times New Roman" w:eastAsia="等线" w:hAnsi="Times New Roman" w:hint="eastAsia"/>
          <w:szCs w:val="20"/>
          <w:lang w:eastAsia="zh-CN"/>
        </w:rPr>
        <w:t xml:space="preserve">so that the PDCCH can be monitored with a narrow RF bandwidth and </w:t>
      </w:r>
      <w:r>
        <w:rPr>
          <w:rFonts w:ascii="Times New Roman" w:eastAsia="等线" w:hAnsi="Times New Roman"/>
          <w:szCs w:val="20"/>
          <w:lang w:eastAsia="zh-CN"/>
        </w:rPr>
        <w:t>sufficient</w:t>
      </w:r>
      <w:r>
        <w:rPr>
          <w:rFonts w:ascii="Times New Roman" w:eastAsia="等线" w:hAnsi="Times New Roman" w:hint="eastAsia"/>
          <w:szCs w:val="20"/>
          <w:lang w:eastAsia="zh-CN"/>
        </w:rPr>
        <w:t xml:space="preserve"> time can be given by cross-slot </w:t>
      </w:r>
      <w:r>
        <w:rPr>
          <w:rFonts w:ascii="Times New Roman" w:eastAsia="等线" w:hAnsi="Times New Roman"/>
          <w:szCs w:val="20"/>
          <w:lang w:eastAsia="zh-CN"/>
        </w:rPr>
        <w:t>scheduling</w:t>
      </w:r>
      <w:r>
        <w:rPr>
          <w:rFonts w:ascii="Times New Roman" w:eastAsia="等线" w:hAnsi="Times New Roman" w:hint="eastAsia"/>
          <w:szCs w:val="20"/>
          <w:lang w:eastAsia="zh-CN"/>
        </w:rPr>
        <w:t xml:space="preserve"> for UE to adapt the RF and/or BB </w:t>
      </w:r>
      <w:r>
        <w:rPr>
          <w:rFonts w:ascii="Times New Roman" w:eastAsia="等线" w:hAnsi="Times New Roman"/>
          <w:szCs w:val="20"/>
          <w:lang w:eastAsia="zh-CN"/>
        </w:rPr>
        <w:t>bandwidth</w:t>
      </w:r>
      <w:r>
        <w:rPr>
          <w:rFonts w:ascii="Times New Roman" w:eastAsia="等线" w:hAnsi="Times New Roman" w:hint="eastAsia"/>
          <w:szCs w:val="20"/>
          <w:lang w:eastAsia="zh-CN"/>
        </w:rPr>
        <w:t xml:space="preserve">.  </w:t>
      </w:r>
      <w:r>
        <w:rPr>
          <w:rFonts w:ascii="Times New Roman" w:eastAsia="等线" w:hAnsi="Times New Roman"/>
          <w:color w:val="000000"/>
        </w:rPr>
        <w:t>The</w:t>
      </w:r>
      <w:r>
        <w:rPr>
          <w:rFonts w:ascii="Times New Roman" w:eastAsia="等线" w:hAnsi="Times New Roman" w:hint="eastAsia"/>
          <w:color w:val="000000"/>
          <w:lang w:eastAsia="zh-CN"/>
        </w:rPr>
        <w:t xml:space="preserve"> </w:t>
      </w:r>
      <w:r>
        <w:rPr>
          <w:rFonts w:ascii="Times New Roman" w:eastAsia="等线" w:hAnsi="Times New Roman"/>
          <w:color w:val="000000"/>
        </w:rPr>
        <w:t>scheme overlap</w:t>
      </w:r>
      <w:r>
        <w:rPr>
          <w:rFonts w:ascii="Times New Roman" w:eastAsia="等线" w:hAnsi="Times New Roman" w:hint="eastAsia"/>
          <w:color w:val="000000"/>
          <w:lang w:eastAsia="zh-CN"/>
        </w:rPr>
        <w:t>s</w:t>
      </w:r>
      <w:r>
        <w:rPr>
          <w:rFonts w:ascii="Times New Roman" w:eastAsia="等线" w:hAnsi="Times New Roman"/>
          <w:color w:val="000000"/>
        </w:rPr>
        <w:t xml:space="preserve"> with cross-carrier scheduling and decoupling RF/BB operation, so </w:t>
      </w:r>
      <w:r>
        <w:rPr>
          <w:rFonts w:ascii="Times New Roman" w:eastAsia="等线" w:hAnsi="Times New Roman" w:hint="eastAsia"/>
          <w:color w:val="000000"/>
          <w:lang w:eastAsia="zh-CN"/>
        </w:rPr>
        <w:t xml:space="preserve">it </w:t>
      </w:r>
      <w:r>
        <w:rPr>
          <w:rFonts w:ascii="Times New Roman" w:eastAsia="等线" w:hAnsi="Times New Roman"/>
          <w:color w:val="000000"/>
        </w:rPr>
        <w:t>can be addressed</w:t>
      </w:r>
      <w:r>
        <w:rPr>
          <w:rFonts w:ascii="Times New Roman" w:eastAsia="等线" w:hAnsi="Times New Roman" w:hint="eastAsia"/>
          <w:color w:val="000000"/>
          <w:lang w:eastAsia="zh-CN"/>
        </w:rPr>
        <w:t xml:space="preserve"> in the related </w:t>
      </w:r>
      <w:proofErr w:type="spellStart"/>
      <w:r>
        <w:rPr>
          <w:rFonts w:ascii="Times New Roman" w:eastAsia="等线" w:hAnsi="Times New Roman" w:hint="eastAsia"/>
          <w:color w:val="000000"/>
          <w:lang w:eastAsia="zh-CN"/>
        </w:rPr>
        <w:t>dicussions</w:t>
      </w:r>
      <w:proofErr w:type="spellEnd"/>
      <w:r>
        <w:rPr>
          <w:rFonts w:ascii="Times New Roman" w:eastAsia="等线" w:hAnsi="Times New Roman"/>
          <w:color w:val="000000"/>
        </w:rPr>
        <w:t xml:space="preserve">. Regardless where </w:t>
      </w:r>
      <w:r>
        <w:rPr>
          <w:rFonts w:ascii="Times New Roman" w:eastAsia="等线" w:hAnsi="Times New Roman" w:hint="eastAsia"/>
          <w:color w:val="000000"/>
          <w:lang w:eastAsia="zh-CN"/>
        </w:rPr>
        <w:t>the schemes</w:t>
      </w:r>
      <w:r>
        <w:rPr>
          <w:rFonts w:ascii="Times New Roman" w:eastAsia="等线" w:hAnsi="Times New Roman"/>
          <w:color w:val="000000"/>
        </w:rPr>
        <w:t xml:space="preserve"> are discussed, it's important to compare their power-saving benefits against existing methods like fast </w:t>
      </w:r>
      <w:proofErr w:type="spellStart"/>
      <w:r>
        <w:rPr>
          <w:rFonts w:ascii="Times New Roman" w:eastAsia="等线" w:hAnsi="Times New Roman"/>
          <w:color w:val="000000"/>
        </w:rPr>
        <w:t>SCell</w:t>
      </w:r>
      <w:proofErr w:type="spellEnd"/>
      <w:r>
        <w:rPr>
          <w:rFonts w:ascii="Times New Roman" w:eastAsia="等线" w:hAnsi="Times New Roman"/>
          <w:color w:val="000000"/>
        </w:rPr>
        <w:t xml:space="preserve"> (de)activation/dormancy or LP-WUS, which </w:t>
      </w:r>
      <w:r>
        <w:rPr>
          <w:rFonts w:ascii="Times New Roman" w:eastAsia="等线" w:hAnsi="Times New Roman" w:hint="eastAsia"/>
          <w:szCs w:val="20"/>
          <w:lang w:eastAsia="zh-CN"/>
        </w:rPr>
        <w:t xml:space="preserve">avoids </w:t>
      </w:r>
      <w:r>
        <w:rPr>
          <w:rFonts w:ascii="Times New Roman" w:eastAsia="等线" w:hAnsi="Times New Roman"/>
          <w:szCs w:val="20"/>
          <w:lang w:eastAsia="zh-CN"/>
        </w:rPr>
        <w:t>unnecessary</w:t>
      </w:r>
      <w:r>
        <w:rPr>
          <w:rFonts w:ascii="Times New Roman" w:eastAsia="等线" w:hAnsi="Times New Roman" w:hint="eastAsia"/>
          <w:szCs w:val="20"/>
          <w:lang w:eastAsia="zh-CN"/>
        </w:rPr>
        <w:t xml:space="preserve"> PDCCH monitoring completely to save UE power</w:t>
      </w:r>
      <w:r>
        <w:rPr>
          <w:rFonts w:ascii="Times New Roman" w:eastAsia="等线" w:hAnsi="Times New Roman" w:hint="eastAsia"/>
          <w:color w:val="000000"/>
          <w:lang w:eastAsia="zh-CN"/>
        </w:rPr>
        <w:t>.</w:t>
      </w:r>
    </w:p>
    <w:p w14:paraId="5F80A5D3" w14:textId="2D132C60" w:rsidR="00BE49BA" w:rsidRPr="00981B3C" w:rsidRDefault="00CE1433" w:rsidP="00981B3C">
      <w:pPr>
        <w:spacing w:after="120"/>
        <w:jc w:val="both"/>
        <w:rPr>
          <w:rFonts w:ascii="Times New Roman" w:eastAsiaTheme="minorEastAsia" w:hAnsi="Times New Roman"/>
          <w:b/>
          <w:i/>
          <w:szCs w:val="20"/>
          <w:lang w:eastAsia="zh-CN"/>
        </w:rPr>
      </w:pPr>
      <w:bookmarkStart w:id="140" w:name="OLE_LINK239"/>
      <w:bookmarkStart w:id="141" w:name="_Ref210152378"/>
      <w:bookmarkStart w:id="142" w:name="OLE_LINK162"/>
      <w:r>
        <w:rPr>
          <w:rFonts w:ascii="Times New Roman" w:hAnsi="Times New Roman"/>
          <w:b/>
          <w:i/>
        </w:rPr>
        <w:t xml:space="preserve">Proposal </w:t>
      </w:r>
      <w:r>
        <w:rPr>
          <w:rFonts w:ascii="Times New Roman" w:hAnsi="Times New Roman"/>
          <w:b/>
          <w:i/>
        </w:rPr>
        <w:fldChar w:fldCharType="begin"/>
      </w:r>
      <w:r>
        <w:rPr>
          <w:rFonts w:ascii="Times New Roman" w:hAnsi="Times New Roman"/>
          <w:b/>
          <w:i/>
        </w:rPr>
        <w:instrText xml:space="preserve"> SEQ Proposal \* ARABIC </w:instrText>
      </w:r>
      <w:r>
        <w:rPr>
          <w:rFonts w:ascii="Times New Roman" w:hAnsi="Times New Roman"/>
          <w:b/>
          <w:i/>
        </w:rPr>
        <w:fldChar w:fldCharType="separate"/>
      </w:r>
      <w:r w:rsidR="000E0A00">
        <w:rPr>
          <w:rFonts w:ascii="Times New Roman" w:hAnsi="Times New Roman"/>
          <w:b/>
          <w:i/>
          <w:noProof/>
        </w:rPr>
        <w:t>23</w:t>
      </w:r>
      <w:r>
        <w:rPr>
          <w:rFonts w:ascii="Times New Roman" w:hAnsi="Times New Roman"/>
          <w:b/>
          <w:i/>
        </w:rPr>
        <w:fldChar w:fldCharType="end"/>
      </w:r>
      <w:bookmarkEnd w:id="140"/>
      <w:r w:rsidR="00787A61" w:rsidRPr="00981B3C">
        <w:rPr>
          <w:rFonts w:ascii="Times New Roman" w:eastAsiaTheme="minorEastAsia" w:hAnsi="Times New Roman"/>
          <w:b/>
          <w:i/>
          <w:szCs w:val="20"/>
          <w:lang w:eastAsia="zh-CN"/>
        </w:rPr>
        <w:t>:</w:t>
      </w:r>
      <w:r w:rsidR="00787A61" w:rsidRPr="00981B3C">
        <w:rPr>
          <w:rFonts w:ascii="Times New Roman" w:eastAsiaTheme="minorEastAsia" w:hAnsi="Times New Roman" w:hint="eastAsia"/>
          <w:b/>
          <w:i/>
          <w:szCs w:val="20"/>
          <w:lang w:eastAsia="zh-CN"/>
        </w:rPr>
        <w:t xml:space="preserve"> More discussion is needed to understand the schemes,</w:t>
      </w:r>
      <w:bookmarkEnd w:id="141"/>
      <w:r w:rsidR="00787A61" w:rsidRPr="00981B3C">
        <w:rPr>
          <w:rFonts w:ascii="Times New Roman" w:eastAsiaTheme="minorEastAsia" w:hAnsi="Times New Roman" w:hint="eastAsia"/>
          <w:b/>
          <w:i/>
          <w:szCs w:val="20"/>
          <w:lang w:eastAsia="zh-CN"/>
        </w:rPr>
        <w:t xml:space="preserve"> </w:t>
      </w:r>
    </w:p>
    <w:p w14:paraId="656677CD" w14:textId="77777777" w:rsidR="00BE49BA" w:rsidRPr="00981B3C" w:rsidRDefault="00787A61" w:rsidP="00E83132">
      <w:pPr>
        <w:pStyle w:val="affff3"/>
        <w:numPr>
          <w:ilvl w:val="0"/>
          <w:numId w:val="47"/>
        </w:numPr>
        <w:spacing w:after="120"/>
        <w:ind w:firstLineChars="0"/>
        <w:rPr>
          <w:rFonts w:ascii="Times New Roman" w:eastAsiaTheme="minorEastAsia" w:hAnsi="Times New Roman"/>
          <w:b/>
          <w:i/>
          <w:szCs w:val="20"/>
        </w:rPr>
      </w:pPr>
      <w:bookmarkStart w:id="143" w:name="OLE_LINK163"/>
      <w:r w:rsidRPr="00981B3C">
        <w:rPr>
          <w:rFonts w:ascii="Times New Roman" w:eastAsiaTheme="minorEastAsia" w:hAnsi="Times New Roman" w:hint="eastAsia"/>
          <w:b/>
          <w:i/>
          <w:szCs w:val="20"/>
        </w:rPr>
        <w:t>In case d</w:t>
      </w:r>
      <w:r w:rsidRPr="00981B3C">
        <w:rPr>
          <w:rFonts w:ascii="Times New Roman" w:eastAsiaTheme="minorEastAsia" w:hAnsi="Times New Roman"/>
          <w:b/>
          <w:i/>
          <w:szCs w:val="20"/>
        </w:rPr>
        <w:t>ecoupling PDCCH/PDSCH power states aligns with BW and MIMO/antenna adaptation in Type 1 schemes</w:t>
      </w:r>
      <w:r w:rsidRPr="00981B3C">
        <w:rPr>
          <w:rFonts w:ascii="Times New Roman" w:eastAsiaTheme="minorEastAsia" w:hAnsi="Times New Roman" w:hint="eastAsia"/>
          <w:b/>
          <w:i/>
          <w:szCs w:val="20"/>
        </w:rPr>
        <w:t xml:space="preserve">, this scheme </w:t>
      </w:r>
      <w:r w:rsidRPr="00981B3C">
        <w:rPr>
          <w:rFonts w:ascii="Times New Roman" w:eastAsiaTheme="minorEastAsia" w:hAnsi="Times New Roman"/>
          <w:b/>
          <w:i/>
          <w:szCs w:val="20"/>
        </w:rPr>
        <w:t>can be discussed there.</w:t>
      </w:r>
    </w:p>
    <w:p w14:paraId="270EDFBF" w14:textId="77777777" w:rsidR="00BE49BA" w:rsidRPr="00981B3C" w:rsidRDefault="00787A61" w:rsidP="00E83132">
      <w:pPr>
        <w:pStyle w:val="affff3"/>
        <w:numPr>
          <w:ilvl w:val="0"/>
          <w:numId w:val="47"/>
        </w:numPr>
        <w:spacing w:after="120"/>
        <w:ind w:firstLineChars="0"/>
        <w:rPr>
          <w:rFonts w:ascii="Times New Roman" w:eastAsiaTheme="minorEastAsia" w:hAnsi="Times New Roman"/>
          <w:b/>
          <w:i/>
          <w:szCs w:val="20"/>
        </w:rPr>
      </w:pPr>
      <w:r w:rsidRPr="00981B3C">
        <w:rPr>
          <w:rFonts w:ascii="Times New Roman" w:eastAsiaTheme="minorEastAsia" w:hAnsi="Times New Roman" w:hint="eastAsia"/>
          <w:b/>
          <w:i/>
          <w:szCs w:val="20"/>
        </w:rPr>
        <w:t xml:space="preserve">In case </w:t>
      </w:r>
      <w:r w:rsidRPr="00981B3C">
        <w:rPr>
          <w:rFonts w:ascii="Times New Roman" w:eastAsiaTheme="minorEastAsia" w:hAnsi="Times New Roman"/>
          <w:b/>
          <w:i/>
          <w:szCs w:val="20"/>
        </w:rPr>
        <w:t xml:space="preserve">PDCCH monitoring for multiple CCs overlaps with cross-carrier scheduling and Cell management e.g., fast </w:t>
      </w:r>
      <w:proofErr w:type="spellStart"/>
      <w:r w:rsidRPr="00981B3C">
        <w:rPr>
          <w:rFonts w:ascii="Times New Roman" w:eastAsiaTheme="minorEastAsia" w:hAnsi="Times New Roman"/>
          <w:b/>
          <w:i/>
          <w:szCs w:val="20"/>
        </w:rPr>
        <w:t>SCell</w:t>
      </w:r>
      <w:proofErr w:type="spellEnd"/>
      <w:r w:rsidRPr="00981B3C">
        <w:rPr>
          <w:rFonts w:ascii="Times New Roman" w:eastAsiaTheme="minorEastAsia" w:hAnsi="Times New Roman"/>
          <w:b/>
          <w:i/>
          <w:szCs w:val="20"/>
        </w:rPr>
        <w:t xml:space="preserve"> (de)activation/dormancy, </w:t>
      </w:r>
      <w:r w:rsidRPr="00981B3C">
        <w:rPr>
          <w:rFonts w:ascii="Times New Roman" w:eastAsiaTheme="minorEastAsia" w:hAnsi="Times New Roman" w:hint="eastAsia"/>
          <w:b/>
          <w:i/>
          <w:szCs w:val="20"/>
        </w:rPr>
        <w:t xml:space="preserve">it </w:t>
      </w:r>
      <w:r w:rsidRPr="00981B3C">
        <w:rPr>
          <w:rFonts w:ascii="Times New Roman" w:eastAsiaTheme="minorEastAsia" w:hAnsi="Times New Roman"/>
          <w:b/>
          <w:i/>
          <w:szCs w:val="20"/>
        </w:rPr>
        <w:t xml:space="preserve">can be </w:t>
      </w:r>
      <w:r w:rsidRPr="00981B3C">
        <w:rPr>
          <w:rFonts w:ascii="Times New Roman" w:eastAsiaTheme="minorEastAsia" w:hAnsi="Times New Roman" w:hint="eastAsia"/>
          <w:b/>
          <w:i/>
          <w:szCs w:val="20"/>
        </w:rPr>
        <w:t>discussed in</w:t>
      </w:r>
      <w:r w:rsidRPr="00981B3C">
        <w:rPr>
          <w:rFonts w:ascii="Times New Roman" w:eastAsiaTheme="minorEastAsia" w:hAnsi="Times New Roman"/>
          <w:b/>
          <w:i/>
          <w:szCs w:val="20"/>
        </w:rPr>
        <w:t xml:space="preserve"> spectrum agenda.</w:t>
      </w:r>
    </w:p>
    <w:bookmarkEnd w:id="142"/>
    <w:bookmarkEnd w:id="143"/>
    <w:p w14:paraId="00AA67ED" w14:textId="02F70399" w:rsidR="00BE49BA" w:rsidRDefault="00787A61">
      <w:pPr>
        <w:keepNext/>
        <w:keepLines/>
        <w:widowControl w:val="0"/>
        <w:numPr>
          <w:ilvl w:val="2"/>
          <w:numId w:val="18"/>
        </w:numPr>
        <w:spacing w:before="240" w:after="240"/>
        <w:outlineLvl w:val="2"/>
        <w:rPr>
          <w:rFonts w:ascii="Arial" w:eastAsia="微软雅黑" w:hAnsi="Arial" w:cs="Arial"/>
          <w:sz w:val="28"/>
          <w:szCs w:val="28"/>
          <w:lang w:eastAsia="zh-CN"/>
        </w:rPr>
      </w:pPr>
      <w:r>
        <w:rPr>
          <w:rFonts w:ascii="Arial" w:eastAsia="微软雅黑" w:hAnsi="Arial" w:cs="Arial" w:hint="eastAsia"/>
          <w:sz w:val="28"/>
          <w:szCs w:val="28"/>
          <w:lang w:eastAsia="zh-CN"/>
        </w:rPr>
        <w:t>R</w:t>
      </w:r>
      <w:r>
        <w:rPr>
          <w:rFonts w:ascii="Arial" w:eastAsia="微软雅黑" w:hAnsi="Arial" w:cs="Arial"/>
          <w:sz w:val="28"/>
          <w:szCs w:val="28"/>
          <w:lang w:eastAsia="zh-CN"/>
        </w:rPr>
        <w:t xml:space="preserve">estricting maximum </w:t>
      </w:r>
      <w:r>
        <w:rPr>
          <w:rFonts w:ascii="Arial" w:eastAsia="微软雅黑" w:hAnsi="Arial" w:cs="Arial" w:hint="eastAsia"/>
          <w:sz w:val="28"/>
          <w:szCs w:val="28"/>
          <w:lang w:eastAsia="zh-CN"/>
        </w:rPr>
        <w:t>CORESET</w:t>
      </w:r>
      <w:r>
        <w:rPr>
          <w:rFonts w:ascii="Arial" w:eastAsia="微软雅黑" w:hAnsi="Arial" w:cs="Arial"/>
          <w:sz w:val="28"/>
          <w:szCs w:val="28"/>
          <w:lang w:eastAsia="zh-CN"/>
        </w:rPr>
        <w:t xml:space="preserve"> size or minimum </w:t>
      </w:r>
      <w:r>
        <w:rPr>
          <w:rFonts w:ascii="Arial" w:eastAsia="微软雅黑" w:hAnsi="Arial" w:cs="Arial" w:hint="eastAsia"/>
          <w:sz w:val="28"/>
          <w:szCs w:val="28"/>
          <w:lang w:eastAsia="zh-CN"/>
        </w:rPr>
        <w:t>Search Space</w:t>
      </w:r>
      <w:r>
        <w:rPr>
          <w:rFonts w:ascii="Arial" w:eastAsia="微软雅黑" w:hAnsi="Arial" w:cs="Arial"/>
          <w:sz w:val="28"/>
          <w:szCs w:val="28"/>
          <w:lang w:eastAsia="zh-CN"/>
        </w:rPr>
        <w:t xml:space="preserve"> period</w:t>
      </w:r>
    </w:p>
    <w:p w14:paraId="246191CB" w14:textId="095E5D38" w:rsidR="00BE49BA" w:rsidRDefault="00787A61">
      <w:pPr>
        <w:adjustRightInd w:val="0"/>
        <w:snapToGrid w:val="0"/>
        <w:spacing w:afterLines="50" w:after="120"/>
        <w:jc w:val="both"/>
        <w:rPr>
          <w:rFonts w:ascii="Times New Roman" w:eastAsia="等线" w:hAnsi="Times New Roman"/>
          <w:color w:val="000000"/>
        </w:rPr>
      </w:pPr>
      <w:r>
        <w:rPr>
          <w:rFonts w:ascii="Times New Roman" w:eastAsia="等线" w:hAnsi="Times New Roman"/>
          <w:color w:val="000000"/>
        </w:rPr>
        <w:t xml:space="preserve">From our understanding, the schemes proposed in </w:t>
      </w:r>
      <w:r w:rsidR="003C0565">
        <w:rPr>
          <w:rFonts w:ascii="Times New Roman" w:eastAsia="等线" w:hAnsi="Times New Roman"/>
          <w:color w:val="000000"/>
        </w:rPr>
        <w:fldChar w:fldCharType="begin"/>
      </w:r>
      <w:r w:rsidR="003C0565">
        <w:rPr>
          <w:rFonts w:ascii="Times New Roman" w:eastAsia="等线" w:hAnsi="Times New Roman"/>
          <w:color w:val="000000"/>
        </w:rPr>
        <w:instrText xml:space="preserve"> REF _Ref213433740 \r \h </w:instrText>
      </w:r>
      <w:r w:rsidR="003C0565">
        <w:rPr>
          <w:rFonts w:ascii="Times New Roman" w:eastAsia="等线" w:hAnsi="Times New Roman"/>
          <w:color w:val="000000"/>
        </w:rPr>
      </w:r>
      <w:r w:rsidR="003C0565">
        <w:rPr>
          <w:rFonts w:ascii="Times New Roman" w:eastAsia="等线" w:hAnsi="Times New Roman"/>
          <w:color w:val="000000"/>
        </w:rPr>
        <w:fldChar w:fldCharType="separate"/>
      </w:r>
      <w:r w:rsidR="000E0A00">
        <w:rPr>
          <w:rFonts w:ascii="Times New Roman" w:eastAsia="等线" w:hAnsi="Times New Roman"/>
          <w:color w:val="000000"/>
        </w:rPr>
        <w:t>[3]</w:t>
      </w:r>
      <w:r w:rsidR="003C0565">
        <w:rPr>
          <w:rFonts w:ascii="Times New Roman" w:eastAsia="等线" w:hAnsi="Times New Roman"/>
          <w:color w:val="000000"/>
        </w:rPr>
        <w:fldChar w:fldCharType="end"/>
      </w:r>
      <w:r>
        <w:rPr>
          <w:rFonts w:ascii="Times New Roman" w:eastAsia="等线" w:hAnsi="Times New Roman"/>
          <w:color w:val="000000"/>
        </w:rPr>
        <w:t xml:space="preserve"> focus on lowering power consumption during non-active or sleep states by restricting maximum CORESET bandwidth and minimum search space periodicity, which reduces static current and active-time power. However, these limitations constrains network scheduling flexibility and negatively affect peak data rates and latency, particularly for </w:t>
      </w:r>
      <w:proofErr w:type="spellStart"/>
      <w:r>
        <w:rPr>
          <w:rFonts w:ascii="Times New Roman" w:eastAsia="等线" w:hAnsi="Times New Roman"/>
          <w:color w:val="000000"/>
        </w:rPr>
        <w:t>eMBB</w:t>
      </w:r>
      <w:proofErr w:type="spellEnd"/>
      <w:r>
        <w:rPr>
          <w:rFonts w:ascii="Times New Roman" w:eastAsia="等线" w:hAnsi="Times New Roman"/>
          <w:color w:val="000000"/>
        </w:rPr>
        <w:t xml:space="preserve"> devices and services, though they may better suit IoT devices. Power models should be developed to quantify the static power savings from limiting CORESET size and search space period.</w:t>
      </w:r>
    </w:p>
    <w:p w14:paraId="4E22D00B" w14:textId="720EDDE0" w:rsidR="00BE49BA" w:rsidRPr="00981B3C" w:rsidRDefault="00CE1433" w:rsidP="00981B3C">
      <w:pPr>
        <w:spacing w:after="120"/>
        <w:jc w:val="both"/>
        <w:rPr>
          <w:rFonts w:ascii="Times New Roman" w:eastAsiaTheme="minorEastAsia" w:hAnsi="Times New Roman"/>
          <w:b/>
          <w:i/>
          <w:szCs w:val="20"/>
          <w:lang w:eastAsia="zh-CN"/>
        </w:rPr>
      </w:pPr>
      <w:bookmarkStart w:id="144" w:name="_Ref213434887"/>
      <w:bookmarkStart w:id="145" w:name="OLE_LINK164"/>
      <w:r w:rsidRPr="00CE1433">
        <w:rPr>
          <w:rFonts w:ascii="Times New Roman" w:eastAsia="宋体" w:hAnsi="Times New Roman"/>
          <w:b/>
          <w:i/>
          <w:lang w:val="en-GB"/>
        </w:rPr>
        <w:t xml:space="preserve">Observation </w:t>
      </w:r>
      <w:r w:rsidRPr="00CE1433">
        <w:rPr>
          <w:rFonts w:ascii="Times New Roman" w:eastAsia="宋体" w:hAnsi="Times New Roman"/>
          <w:b/>
          <w:i/>
          <w:lang w:val="en-GB"/>
        </w:rPr>
        <w:fldChar w:fldCharType="begin"/>
      </w:r>
      <w:r w:rsidRPr="00CE1433">
        <w:rPr>
          <w:rFonts w:ascii="Times New Roman" w:eastAsia="宋体" w:hAnsi="Times New Roman"/>
          <w:b/>
          <w:i/>
          <w:lang w:val="en-GB"/>
        </w:rPr>
        <w:instrText xml:space="preserve"> SEQ Observation \* ARABIC </w:instrText>
      </w:r>
      <w:r w:rsidRPr="00CE1433">
        <w:rPr>
          <w:rFonts w:ascii="Times New Roman" w:eastAsia="宋体" w:hAnsi="Times New Roman"/>
          <w:b/>
          <w:i/>
          <w:lang w:val="en-GB"/>
        </w:rPr>
        <w:fldChar w:fldCharType="separate"/>
      </w:r>
      <w:r w:rsidR="000E0A00">
        <w:rPr>
          <w:rFonts w:ascii="Times New Roman" w:eastAsia="宋体" w:hAnsi="Times New Roman"/>
          <w:b/>
          <w:i/>
          <w:noProof/>
          <w:lang w:val="en-GB"/>
        </w:rPr>
        <w:t>15</w:t>
      </w:r>
      <w:r w:rsidRPr="00CE1433">
        <w:rPr>
          <w:rFonts w:ascii="Times New Roman" w:eastAsia="宋体" w:hAnsi="Times New Roman"/>
          <w:b/>
          <w:i/>
        </w:rPr>
        <w:fldChar w:fldCharType="end"/>
      </w:r>
      <w:r w:rsidR="00787A61" w:rsidRPr="00981B3C">
        <w:rPr>
          <w:rFonts w:ascii="Times New Roman" w:eastAsiaTheme="minorEastAsia" w:hAnsi="Times New Roman"/>
          <w:b/>
          <w:i/>
          <w:szCs w:val="20"/>
          <w:lang w:eastAsia="zh-CN"/>
        </w:rPr>
        <w:t xml:space="preserve">: Restricting the maximum CORESET bandwidth and/or minimum Search Space period lowers static power but limits network scheduling flexibility and impacts </w:t>
      </w:r>
      <w:proofErr w:type="spellStart"/>
      <w:r w:rsidR="00787A61" w:rsidRPr="00981B3C">
        <w:rPr>
          <w:rFonts w:ascii="Times New Roman" w:eastAsiaTheme="minorEastAsia" w:hAnsi="Times New Roman"/>
          <w:b/>
          <w:i/>
          <w:szCs w:val="20"/>
          <w:lang w:eastAsia="zh-CN"/>
        </w:rPr>
        <w:t>eMBB</w:t>
      </w:r>
      <w:proofErr w:type="spellEnd"/>
      <w:r w:rsidR="00787A61" w:rsidRPr="00981B3C">
        <w:rPr>
          <w:rFonts w:ascii="Times New Roman" w:eastAsiaTheme="minorEastAsia" w:hAnsi="Times New Roman"/>
          <w:b/>
          <w:i/>
          <w:szCs w:val="20"/>
          <w:lang w:eastAsia="zh-CN"/>
        </w:rPr>
        <w:t xml:space="preserve"> performance. These </w:t>
      </w:r>
      <w:proofErr w:type="spellStart"/>
      <w:r w:rsidR="00787A61" w:rsidRPr="00981B3C">
        <w:rPr>
          <w:rFonts w:ascii="Times New Roman" w:eastAsiaTheme="minorEastAsia" w:hAnsi="Times New Roman"/>
          <w:b/>
          <w:i/>
          <w:szCs w:val="20"/>
          <w:lang w:eastAsia="zh-CN"/>
        </w:rPr>
        <w:t>shemes</w:t>
      </w:r>
      <w:proofErr w:type="spellEnd"/>
      <w:r w:rsidR="00787A61" w:rsidRPr="00981B3C">
        <w:rPr>
          <w:rFonts w:ascii="Times New Roman" w:eastAsiaTheme="minorEastAsia" w:hAnsi="Times New Roman"/>
          <w:b/>
          <w:i/>
          <w:szCs w:val="20"/>
          <w:lang w:eastAsia="zh-CN"/>
        </w:rPr>
        <w:t xml:space="preserve"> are more appropriate for IoT devices.</w:t>
      </w:r>
      <w:bookmarkEnd w:id="144"/>
      <w:r w:rsidR="00787A61" w:rsidRPr="00981B3C">
        <w:rPr>
          <w:rFonts w:ascii="Times New Roman" w:eastAsiaTheme="minorEastAsia" w:hAnsi="Times New Roman"/>
          <w:b/>
          <w:i/>
          <w:szCs w:val="20"/>
          <w:lang w:eastAsia="zh-CN"/>
        </w:rPr>
        <w:t xml:space="preserve">  </w:t>
      </w:r>
    </w:p>
    <w:p w14:paraId="55344F3D" w14:textId="539A2CA6" w:rsidR="00BE49BA" w:rsidRPr="00981B3C" w:rsidRDefault="00CE1433" w:rsidP="00981B3C">
      <w:pPr>
        <w:spacing w:after="120"/>
        <w:jc w:val="both"/>
        <w:rPr>
          <w:rFonts w:ascii="Times New Roman" w:eastAsiaTheme="minorEastAsia" w:hAnsi="Times New Roman"/>
          <w:b/>
          <w:i/>
          <w:szCs w:val="20"/>
          <w:lang w:eastAsia="zh-CN"/>
        </w:rPr>
      </w:pPr>
      <w:bookmarkStart w:id="146" w:name="OLE_LINK240"/>
      <w:bookmarkStart w:id="147" w:name="_Ref210152388"/>
      <w:r>
        <w:rPr>
          <w:rFonts w:ascii="Times New Roman" w:hAnsi="Times New Roman"/>
          <w:b/>
          <w:i/>
        </w:rPr>
        <w:t xml:space="preserve">Proposal </w:t>
      </w:r>
      <w:r>
        <w:rPr>
          <w:rFonts w:ascii="Times New Roman" w:hAnsi="Times New Roman"/>
          <w:b/>
          <w:i/>
        </w:rPr>
        <w:fldChar w:fldCharType="begin"/>
      </w:r>
      <w:r>
        <w:rPr>
          <w:rFonts w:ascii="Times New Roman" w:hAnsi="Times New Roman"/>
          <w:b/>
          <w:i/>
        </w:rPr>
        <w:instrText xml:space="preserve"> SEQ Proposal \* ARABIC </w:instrText>
      </w:r>
      <w:r>
        <w:rPr>
          <w:rFonts w:ascii="Times New Roman" w:hAnsi="Times New Roman"/>
          <w:b/>
          <w:i/>
        </w:rPr>
        <w:fldChar w:fldCharType="separate"/>
      </w:r>
      <w:r w:rsidR="000E0A00">
        <w:rPr>
          <w:rFonts w:ascii="Times New Roman" w:hAnsi="Times New Roman"/>
          <w:b/>
          <w:i/>
          <w:noProof/>
        </w:rPr>
        <w:t>24</w:t>
      </w:r>
      <w:r>
        <w:rPr>
          <w:rFonts w:ascii="Times New Roman" w:hAnsi="Times New Roman"/>
          <w:b/>
          <w:i/>
        </w:rPr>
        <w:fldChar w:fldCharType="end"/>
      </w:r>
      <w:bookmarkEnd w:id="146"/>
      <w:r w:rsidR="00787A61" w:rsidRPr="00981B3C">
        <w:rPr>
          <w:rFonts w:ascii="Times New Roman" w:eastAsiaTheme="minorEastAsia" w:hAnsi="Times New Roman"/>
          <w:b/>
          <w:i/>
          <w:szCs w:val="20"/>
          <w:lang w:eastAsia="zh-CN"/>
        </w:rPr>
        <w:t xml:space="preserve">: </w:t>
      </w:r>
      <w:r w:rsidR="00787A61" w:rsidRPr="00981B3C">
        <w:rPr>
          <w:rFonts w:ascii="Times New Roman" w:eastAsiaTheme="minorEastAsia" w:hAnsi="Times New Roman" w:hint="eastAsia"/>
          <w:b/>
          <w:i/>
          <w:szCs w:val="20"/>
          <w:lang w:eastAsia="zh-CN"/>
        </w:rPr>
        <w:t>More discussion is needed to understand the scheme</w:t>
      </w:r>
      <w:r w:rsidR="00787A61" w:rsidRPr="00981B3C">
        <w:rPr>
          <w:rFonts w:ascii="Times New Roman" w:eastAsiaTheme="minorEastAsia" w:hAnsi="Times New Roman"/>
          <w:b/>
          <w:i/>
          <w:szCs w:val="20"/>
          <w:lang w:eastAsia="zh-CN"/>
        </w:rPr>
        <w:t xml:space="preserve"> </w:t>
      </w:r>
      <w:r w:rsidR="00787A61" w:rsidRPr="00981B3C">
        <w:rPr>
          <w:rFonts w:ascii="Times New Roman" w:eastAsiaTheme="minorEastAsia" w:hAnsi="Times New Roman" w:hint="eastAsia"/>
          <w:b/>
          <w:i/>
          <w:szCs w:val="20"/>
          <w:lang w:eastAsia="zh-CN"/>
        </w:rPr>
        <w:t>and the source(s) contributing to the UE power saving and d</w:t>
      </w:r>
      <w:r w:rsidR="00787A61" w:rsidRPr="00981B3C">
        <w:rPr>
          <w:rFonts w:ascii="Times New Roman" w:eastAsiaTheme="minorEastAsia" w:hAnsi="Times New Roman"/>
          <w:b/>
          <w:i/>
          <w:szCs w:val="20"/>
          <w:lang w:eastAsia="zh-CN"/>
        </w:rPr>
        <w:t>evelop power models to quantify the static power savings when restricting maximum CORESET size and minimum search space period.</w:t>
      </w:r>
      <w:bookmarkEnd w:id="145"/>
      <w:bookmarkEnd w:id="147"/>
    </w:p>
    <w:p w14:paraId="52D0A935" w14:textId="4035C090" w:rsidR="00BE49BA" w:rsidRDefault="00787A61">
      <w:pPr>
        <w:keepNext/>
        <w:keepLines/>
        <w:widowControl w:val="0"/>
        <w:numPr>
          <w:ilvl w:val="2"/>
          <w:numId w:val="18"/>
        </w:numPr>
        <w:spacing w:before="240" w:after="240"/>
        <w:outlineLvl w:val="2"/>
        <w:rPr>
          <w:rFonts w:ascii="Arial" w:eastAsia="微软雅黑" w:hAnsi="Arial" w:cs="Arial"/>
          <w:sz w:val="28"/>
          <w:szCs w:val="28"/>
          <w:lang w:eastAsia="zh-CN"/>
        </w:rPr>
      </w:pPr>
      <w:r>
        <w:rPr>
          <w:rFonts w:ascii="Arial" w:eastAsia="微软雅黑" w:hAnsi="Arial" w:cs="Arial"/>
          <w:sz w:val="28"/>
          <w:szCs w:val="28"/>
          <w:lang w:eastAsia="zh-CN"/>
        </w:rPr>
        <w:t>UE UL DTX</w:t>
      </w:r>
    </w:p>
    <w:p w14:paraId="29F82C20" w14:textId="77777777" w:rsidR="00BE49BA" w:rsidRDefault="00787A61">
      <w:pPr>
        <w:adjustRightInd w:val="0"/>
        <w:snapToGrid w:val="0"/>
        <w:spacing w:afterLines="50" w:after="120"/>
        <w:jc w:val="both"/>
        <w:rPr>
          <w:rFonts w:ascii="Times New Roman" w:eastAsia="等线" w:hAnsi="Times New Roman"/>
          <w:lang w:eastAsia="zh-CN"/>
        </w:rPr>
      </w:pPr>
      <w:r>
        <w:rPr>
          <w:rFonts w:ascii="Times New Roman" w:eastAsia="等线" w:hAnsi="Times New Roman" w:hint="eastAsia"/>
          <w:lang w:eastAsia="zh-CN"/>
        </w:rPr>
        <w:t xml:space="preserve">In NR, </w:t>
      </w:r>
      <w:r>
        <w:rPr>
          <w:rFonts w:ascii="Times New Roman" w:eastAsia="等线" w:hAnsi="Times New Roman"/>
          <w:lang w:eastAsia="zh-CN"/>
        </w:rPr>
        <w:t>uplink transmission</w:t>
      </w:r>
      <w:r>
        <w:rPr>
          <w:rFonts w:ascii="Times New Roman" w:eastAsia="等线" w:hAnsi="Times New Roman" w:hint="eastAsia"/>
          <w:lang w:eastAsia="zh-CN"/>
        </w:rPr>
        <w:t xml:space="preserve"> scheduling</w:t>
      </w:r>
      <w:r>
        <w:rPr>
          <w:rFonts w:ascii="Times New Roman" w:eastAsia="等线" w:hAnsi="Times New Roman"/>
          <w:lang w:eastAsia="zh-CN"/>
        </w:rPr>
        <w:t xml:space="preserve"> is </w:t>
      </w:r>
      <w:r>
        <w:rPr>
          <w:rFonts w:ascii="Times New Roman" w:eastAsia="等线" w:hAnsi="Times New Roman"/>
          <w:color w:val="000000"/>
        </w:rPr>
        <w:t>determined</w:t>
      </w:r>
      <w:r>
        <w:rPr>
          <w:rFonts w:ascii="Times New Roman" w:eastAsia="等线" w:hAnsi="Times New Roman" w:hint="eastAsia"/>
          <w:lang w:eastAsia="zh-CN"/>
        </w:rPr>
        <w:t xml:space="preserve"> by</w:t>
      </w:r>
      <w:r>
        <w:rPr>
          <w:rFonts w:ascii="Times New Roman" w:eastAsia="等线" w:hAnsi="Times New Roman"/>
          <w:lang w:eastAsia="zh-CN"/>
        </w:rPr>
        <w:t xml:space="preserve"> the network.</w:t>
      </w:r>
      <w:r>
        <w:rPr>
          <w:rFonts w:ascii="Times New Roman" w:eastAsia="等线" w:hAnsi="Times New Roman" w:hint="eastAsia"/>
          <w:lang w:eastAsia="zh-CN"/>
        </w:rPr>
        <w:t xml:space="preserve"> However, different </w:t>
      </w:r>
      <w:r>
        <w:rPr>
          <w:rFonts w:ascii="Times New Roman" w:eastAsia="等线" w:hAnsi="Times New Roman"/>
          <w:lang w:eastAsia="zh-CN"/>
        </w:rPr>
        <w:t>scheduling</w:t>
      </w:r>
      <w:r>
        <w:rPr>
          <w:rFonts w:ascii="Times New Roman" w:eastAsia="等线" w:hAnsi="Times New Roman" w:hint="eastAsia"/>
          <w:lang w:eastAsia="zh-CN"/>
        </w:rPr>
        <w:t xml:space="preserve"> schemes impact the </w:t>
      </w:r>
      <w:r>
        <w:rPr>
          <w:rFonts w:ascii="Times New Roman" w:eastAsia="等线" w:hAnsi="Times New Roman"/>
          <w:lang w:eastAsia="zh-CN"/>
        </w:rPr>
        <w:t>transmission power consumption</w:t>
      </w:r>
      <w:r>
        <w:rPr>
          <w:rFonts w:ascii="Times New Roman" w:eastAsia="等线" w:hAnsi="Times New Roman" w:hint="eastAsia"/>
          <w:lang w:eastAsia="zh-CN"/>
        </w:rPr>
        <w:t xml:space="preserve"> of UE differently. According to the power consumption model in TR38.840, </w:t>
      </w:r>
      <w:r>
        <w:rPr>
          <w:rFonts w:ascii="Times New Roman" w:eastAsia="等线" w:hAnsi="Times New Roman"/>
          <w:color w:val="000000"/>
        </w:rPr>
        <w:t>for single carrier scenario</w:t>
      </w:r>
      <w:r>
        <w:rPr>
          <w:rFonts w:ascii="Times New Roman" w:eastAsia="等线" w:hAnsi="Times New Roman" w:hint="eastAsia"/>
          <w:color w:val="000000"/>
          <w:lang w:eastAsia="zh-CN"/>
        </w:rPr>
        <w:t xml:space="preserve">, </w:t>
      </w:r>
      <w:r>
        <w:rPr>
          <w:rFonts w:ascii="Times New Roman" w:eastAsia="等线" w:hAnsi="Times New Roman" w:hint="eastAsia"/>
          <w:lang w:eastAsia="zh-CN"/>
        </w:rPr>
        <w:t xml:space="preserve">UL bandwidth size has marginal impact on the UL power consumption, as it is largely dominated by the PA. </w:t>
      </w:r>
      <w:r>
        <w:rPr>
          <w:rFonts w:ascii="Times New Roman" w:eastAsia="等线" w:hAnsi="Times New Roman" w:hint="eastAsia"/>
          <w:color w:val="000000"/>
          <w:lang w:eastAsia="zh-CN"/>
        </w:rPr>
        <w:t xml:space="preserve">While </w:t>
      </w:r>
      <w:r>
        <w:rPr>
          <w:rFonts w:ascii="Times New Roman" w:eastAsia="等线" w:hAnsi="Times New Roman"/>
          <w:color w:val="000000"/>
        </w:rPr>
        <w:t>uplink power consumption increases linearly with transmission time, minimizing the duration of PUSCH transmission can effectively reduce UE uplink power consumption.</w:t>
      </w:r>
      <w:r>
        <w:rPr>
          <w:rFonts w:ascii="Times New Roman" w:eastAsia="等线" w:hAnsi="Times New Roman" w:hint="eastAsia"/>
          <w:color w:val="000000"/>
          <w:lang w:eastAsia="zh-CN"/>
        </w:rPr>
        <w:t xml:space="preserve"> </w:t>
      </w:r>
      <w:r>
        <w:rPr>
          <w:rFonts w:ascii="Times New Roman" w:eastAsia="等线" w:hAnsi="Times New Roman" w:hint="eastAsia"/>
          <w:lang w:eastAsia="zh-CN"/>
        </w:rPr>
        <w:t xml:space="preserve"> </w:t>
      </w:r>
    </w:p>
    <w:p w14:paraId="30C1813F" w14:textId="77777777" w:rsidR="00BE49BA" w:rsidRDefault="00787A61">
      <w:pPr>
        <w:adjustRightInd w:val="0"/>
        <w:snapToGrid w:val="0"/>
        <w:spacing w:afterLines="50" w:after="120"/>
        <w:jc w:val="both"/>
        <w:rPr>
          <w:rFonts w:ascii="Times New Roman" w:eastAsia="等线" w:hAnsi="Times New Roman"/>
          <w:szCs w:val="20"/>
          <w:lang w:eastAsia="zh-CN"/>
        </w:rPr>
      </w:pPr>
      <w:r>
        <w:rPr>
          <w:rFonts w:ascii="Times New Roman" w:eastAsia="等线" w:hAnsi="Times New Roman" w:hint="eastAsia"/>
          <w:lang w:eastAsia="zh-CN"/>
        </w:rPr>
        <w:t>Therefore, f</w:t>
      </w:r>
      <w:r>
        <w:rPr>
          <w:rFonts w:ascii="Times New Roman" w:eastAsia="等线" w:hAnsi="Times New Roman"/>
          <w:color w:val="000000"/>
        </w:rPr>
        <w:t>or a given traffic volume</w:t>
      </w:r>
      <w:r>
        <w:rPr>
          <w:rFonts w:ascii="Times New Roman" w:eastAsia="等线" w:hAnsi="Times New Roman" w:hint="eastAsia"/>
          <w:lang w:eastAsia="zh-CN"/>
        </w:rPr>
        <w:t xml:space="preserve">, </w:t>
      </w:r>
      <w:r>
        <w:rPr>
          <w:rFonts w:ascii="Times New Roman" w:eastAsia="等线" w:hAnsi="Times New Roman"/>
          <w:color w:val="000000"/>
        </w:rPr>
        <w:t>rather than frequently scheduling PUSCH tran</w:t>
      </w:r>
      <w:r>
        <w:rPr>
          <w:rFonts w:ascii="Times New Roman" w:eastAsia="等线" w:hAnsi="Times New Roman" w:hint="eastAsia"/>
          <w:color w:val="000000"/>
          <w:lang w:eastAsia="zh-CN"/>
        </w:rPr>
        <w:t>s</w:t>
      </w:r>
      <w:r>
        <w:rPr>
          <w:rFonts w:ascii="Times New Roman" w:eastAsia="等线" w:hAnsi="Times New Roman"/>
          <w:color w:val="000000"/>
        </w:rPr>
        <w:t>m</w:t>
      </w:r>
      <w:r>
        <w:rPr>
          <w:rFonts w:ascii="Times New Roman" w:eastAsia="等线" w:hAnsi="Times New Roman" w:hint="eastAsia"/>
          <w:color w:val="000000"/>
          <w:lang w:eastAsia="zh-CN"/>
        </w:rPr>
        <w:t>issions</w:t>
      </w:r>
      <w:r>
        <w:rPr>
          <w:rFonts w:ascii="Times New Roman" w:eastAsia="等线" w:hAnsi="Times New Roman"/>
          <w:color w:val="000000"/>
        </w:rPr>
        <w:t xml:space="preserve"> with small transmission</w:t>
      </w:r>
      <w:r>
        <w:rPr>
          <w:rFonts w:ascii="Times New Roman" w:eastAsia="等线" w:hAnsi="Times New Roman" w:hint="eastAsia"/>
          <w:color w:val="000000"/>
          <w:lang w:eastAsia="zh-CN"/>
        </w:rPr>
        <w:t xml:space="preserve"> bandwidth</w:t>
      </w:r>
      <w:r>
        <w:rPr>
          <w:rFonts w:ascii="Times New Roman" w:eastAsia="等线" w:hAnsi="Times New Roman"/>
          <w:color w:val="000000"/>
        </w:rPr>
        <w:t xml:space="preserve"> that extends the total transmission duration, it is preferable for the network to allocate PUSCH tran</w:t>
      </w:r>
      <w:r>
        <w:rPr>
          <w:rFonts w:ascii="Times New Roman" w:eastAsia="等线" w:hAnsi="Times New Roman" w:hint="eastAsia"/>
          <w:color w:val="000000"/>
          <w:lang w:eastAsia="zh-CN"/>
        </w:rPr>
        <w:t>s</w:t>
      </w:r>
      <w:r>
        <w:rPr>
          <w:rFonts w:ascii="Times New Roman" w:eastAsia="等线" w:hAnsi="Times New Roman"/>
          <w:color w:val="000000"/>
        </w:rPr>
        <w:t>m</w:t>
      </w:r>
      <w:r>
        <w:rPr>
          <w:rFonts w:ascii="Times New Roman" w:eastAsia="等线" w:hAnsi="Times New Roman" w:hint="eastAsia"/>
          <w:color w:val="000000"/>
          <w:lang w:eastAsia="zh-CN"/>
        </w:rPr>
        <w:t>issions</w:t>
      </w:r>
      <w:r>
        <w:rPr>
          <w:rFonts w:ascii="Times New Roman" w:eastAsia="等线" w:hAnsi="Times New Roman"/>
          <w:color w:val="000000"/>
        </w:rPr>
        <w:t xml:space="preserve"> with </w:t>
      </w:r>
      <w:r>
        <w:rPr>
          <w:rFonts w:ascii="Times New Roman" w:eastAsia="等线" w:hAnsi="Times New Roman" w:hint="eastAsia"/>
          <w:color w:val="000000"/>
          <w:lang w:eastAsia="zh-CN"/>
        </w:rPr>
        <w:t>large</w:t>
      </w:r>
      <w:r>
        <w:rPr>
          <w:rFonts w:ascii="Times New Roman" w:eastAsia="等线" w:hAnsi="Times New Roman"/>
          <w:color w:val="000000"/>
        </w:rPr>
        <w:t xml:space="preserve"> transmission</w:t>
      </w:r>
      <w:r>
        <w:rPr>
          <w:rFonts w:ascii="Times New Roman" w:eastAsia="等线" w:hAnsi="Times New Roman" w:hint="eastAsia"/>
          <w:color w:val="000000"/>
          <w:lang w:eastAsia="zh-CN"/>
        </w:rPr>
        <w:t xml:space="preserve"> bandwidth</w:t>
      </w:r>
      <w:r>
        <w:rPr>
          <w:rFonts w:ascii="Times New Roman" w:eastAsia="等线" w:hAnsi="Times New Roman"/>
          <w:color w:val="000000"/>
        </w:rPr>
        <w:t>. This approach reduces the total uplink transmission time, thereby</w:t>
      </w:r>
      <w:r>
        <w:rPr>
          <w:rFonts w:ascii="Times New Roman" w:eastAsia="等线" w:hAnsi="Times New Roman" w:hint="eastAsia"/>
          <w:color w:val="000000"/>
          <w:lang w:eastAsia="zh-CN"/>
        </w:rPr>
        <w:t xml:space="preserve"> saving </w:t>
      </w:r>
      <w:r>
        <w:rPr>
          <w:rFonts w:ascii="Times New Roman" w:eastAsia="等线" w:hAnsi="Times New Roman"/>
          <w:color w:val="000000"/>
        </w:rPr>
        <w:t>UE power.</w:t>
      </w:r>
      <w:r>
        <w:rPr>
          <w:rFonts w:ascii="Times New Roman" w:eastAsia="等线" w:hAnsi="Times New Roman" w:hint="eastAsia"/>
          <w:color w:val="000000"/>
          <w:lang w:eastAsia="zh-CN"/>
        </w:rPr>
        <w:t xml:space="preserve"> </w:t>
      </w:r>
      <w:r>
        <w:rPr>
          <w:rFonts w:ascii="Times New Roman" w:eastAsia="等线" w:hAnsi="Times New Roman"/>
          <w:color w:val="000000"/>
        </w:rPr>
        <w:t xml:space="preserve">To support this, the uplink discontinuous transmission (UL DTX) mechanism is proposed. </w:t>
      </w:r>
      <w:r>
        <w:rPr>
          <w:rFonts w:ascii="Times New Roman" w:eastAsia="等线" w:hAnsi="Times New Roman" w:hint="eastAsia"/>
          <w:color w:val="000000"/>
          <w:lang w:eastAsia="zh-CN"/>
        </w:rPr>
        <w:t>The</w:t>
      </w:r>
      <w:r>
        <w:rPr>
          <w:rFonts w:ascii="Times New Roman" w:eastAsia="等线" w:hAnsi="Times New Roman"/>
          <w:color w:val="000000"/>
        </w:rPr>
        <w:t xml:space="preserve"> primary </w:t>
      </w:r>
      <w:r>
        <w:rPr>
          <w:rFonts w:ascii="Times New Roman" w:eastAsia="等线" w:hAnsi="Times New Roman" w:hint="eastAsia"/>
          <w:color w:val="000000"/>
          <w:lang w:eastAsia="zh-CN"/>
        </w:rPr>
        <w:t xml:space="preserve">idea of UE UL DTX </w:t>
      </w:r>
      <w:r>
        <w:rPr>
          <w:rFonts w:ascii="Times New Roman" w:eastAsia="等线" w:hAnsi="Times New Roman"/>
          <w:color w:val="000000"/>
        </w:rPr>
        <w:t>is to encourage the network to schedule transmissions so that the UE completes its data transfer within a shorter timeframe, rather than prolonging transmission time for the same amount of data, as depicted in Figure 5.</w:t>
      </w:r>
      <w:r>
        <w:rPr>
          <w:rFonts w:ascii="Times New Roman" w:eastAsia="等线" w:hAnsi="Times New Roman" w:hint="eastAsia"/>
          <w:color w:val="000000"/>
          <w:lang w:eastAsia="zh-CN"/>
        </w:rPr>
        <w:t xml:space="preserve"> </w:t>
      </w:r>
      <w:r>
        <w:rPr>
          <w:rFonts w:ascii="Times New Roman" w:eastAsia="等线" w:hAnsi="Times New Roman"/>
          <w:szCs w:val="20"/>
          <w:lang w:eastAsia="zh-CN"/>
        </w:rPr>
        <w:t>Furthermore,</w:t>
      </w:r>
      <w:r>
        <w:rPr>
          <w:rFonts w:ascii="Times New Roman" w:eastAsia="等线" w:hAnsi="Times New Roman" w:hint="eastAsia"/>
          <w:szCs w:val="20"/>
          <w:lang w:eastAsia="zh-CN"/>
        </w:rPr>
        <w:t xml:space="preserve"> </w:t>
      </w:r>
      <w:r>
        <w:rPr>
          <w:rFonts w:ascii="Times New Roman" w:eastAsia="等线" w:hAnsi="Times New Roman"/>
          <w:szCs w:val="20"/>
          <w:lang w:eastAsia="zh-CN"/>
        </w:rPr>
        <w:t xml:space="preserve">UL DTX mechanism </w:t>
      </w:r>
      <w:r>
        <w:rPr>
          <w:rFonts w:ascii="Times New Roman" w:eastAsia="等线" w:hAnsi="Times New Roman" w:hint="eastAsia"/>
          <w:szCs w:val="20"/>
          <w:lang w:eastAsia="zh-CN"/>
        </w:rPr>
        <w:t>also helps to reduce PDCCH monitoring for UL grant</w:t>
      </w:r>
      <w:r>
        <w:rPr>
          <w:rFonts w:ascii="Times New Roman" w:eastAsia="等线" w:hAnsi="Times New Roman"/>
          <w:szCs w:val="20"/>
          <w:lang w:eastAsia="zh-CN"/>
        </w:rPr>
        <w:t xml:space="preserve">, </w:t>
      </w:r>
      <w:r>
        <w:rPr>
          <w:rFonts w:ascii="Times New Roman" w:eastAsia="等线" w:hAnsi="Times New Roman" w:hint="eastAsia"/>
          <w:szCs w:val="20"/>
          <w:lang w:eastAsia="zh-CN"/>
        </w:rPr>
        <w:t xml:space="preserve">it is </w:t>
      </w:r>
      <w:r>
        <w:rPr>
          <w:rFonts w:ascii="Times New Roman" w:eastAsia="等线" w:hAnsi="Times New Roman"/>
          <w:szCs w:val="20"/>
          <w:lang w:eastAsia="zh-CN"/>
        </w:rPr>
        <w:t>beneficial</w:t>
      </w:r>
      <w:r>
        <w:rPr>
          <w:rFonts w:ascii="Times New Roman" w:eastAsia="等线" w:hAnsi="Times New Roman" w:hint="eastAsia"/>
          <w:szCs w:val="20"/>
          <w:lang w:eastAsia="zh-CN"/>
        </w:rPr>
        <w:t xml:space="preserve"> especially for UL only  or UL heavy TDD configuration.</w:t>
      </w:r>
    </w:p>
    <w:p w14:paraId="0A881B84" w14:textId="77777777" w:rsidR="00BE49BA" w:rsidRDefault="00787A61">
      <w:pPr>
        <w:jc w:val="center"/>
        <w:rPr>
          <w:rFonts w:eastAsiaTheme="minorEastAsia"/>
          <w:lang w:eastAsia="zh-CN"/>
        </w:rPr>
      </w:pPr>
      <w:r>
        <w:rPr>
          <w:noProof/>
        </w:rPr>
        <w:lastRenderedPageBreak/>
        <w:drawing>
          <wp:inline distT="0" distB="0" distL="0" distR="0" wp14:anchorId="33F8B593" wp14:editId="5084674D">
            <wp:extent cx="4693285" cy="1698625"/>
            <wp:effectExtent l="0" t="0" r="5715" b="3175"/>
            <wp:docPr id="60494939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949398" name="图片 3"/>
                    <pic:cNvPicPr>
                      <a:picLocks noChangeAspect="1" noChangeArrowheads="1"/>
                    </pic:cNvPicPr>
                  </pic:nvPicPr>
                  <pic:blipFill>
                    <a:blip r:embed="rId22" cstate="print">
                      <a:extLst>
                        <a:ext uri="{28A0092B-C50C-407E-A947-70E740481C1C}">
                          <a14:useLocalDpi xmlns:a14="http://schemas.microsoft.com/office/drawing/2010/main" val="0"/>
                        </a:ext>
                      </a:extLst>
                    </a:blip>
                    <a:srcRect b="3885"/>
                    <a:stretch>
                      <a:fillRect/>
                    </a:stretch>
                  </pic:blipFill>
                  <pic:spPr>
                    <a:xfrm>
                      <a:off x="0" y="0"/>
                      <a:ext cx="4712758" cy="1706012"/>
                    </a:xfrm>
                    <a:prstGeom prst="rect">
                      <a:avLst/>
                    </a:prstGeom>
                    <a:noFill/>
                    <a:ln>
                      <a:noFill/>
                    </a:ln>
                  </pic:spPr>
                </pic:pic>
              </a:graphicData>
            </a:graphic>
          </wp:inline>
        </w:drawing>
      </w:r>
    </w:p>
    <w:p w14:paraId="22945153" w14:textId="376E7E3A" w:rsidR="00BE49BA" w:rsidRDefault="00787A61">
      <w:pPr>
        <w:pStyle w:val="af"/>
        <w:spacing w:beforeLines="50" w:afterLines="50"/>
        <w:jc w:val="center"/>
        <w:rPr>
          <w:rFonts w:ascii="Times New Roman" w:eastAsiaTheme="minorEastAsia" w:hAnsi="Times New Roman"/>
          <w:lang w:eastAsia="zh-CN"/>
        </w:rPr>
      </w:pPr>
      <w:bookmarkStart w:id="148" w:name="_Ref210032636"/>
      <w:r>
        <w:rPr>
          <w:rFonts w:ascii="Times New Roman" w:eastAsiaTheme="minorEastAsia" w:hAnsi="Times New Roman"/>
        </w:rPr>
        <w:t>Figure</w:t>
      </w:r>
      <w:r>
        <w:rPr>
          <w:rFonts w:ascii="Times New Roman" w:hAnsi="Times New Roman"/>
        </w:rPr>
        <w:t xml:space="preserve"> </w:t>
      </w:r>
      <w:bookmarkStart w:id="149" w:name="OLE_LINK186"/>
      <w:r>
        <w:rPr>
          <w:rFonts w:ascii="Times New Roman" w:hAnsi="Times New Roman"/>
        </w:rPr>
        <w:fldChar w:fldCharType="begin"/>
      </w:r>
      <w:r>
        <w:rPr>
          <w:rFonts w:ascii="Times New Roman" w:hAnsi="Times New Roman"/>
        </w:rPr>
        <w:instrText xml:space="preserve"> SEQ Figure \* ARABIC </w:instrText>
      </w:r>
      <w:r>
        <w:rPr>
          <w:rFonts w:ascii="Times New Roman" w:hAnsi="Times New Roman"/>
        </w:rPr>
        <w:fldChar w:fldCharType="separate"/>
      </w:r>
      <w:r w:rsidR="004B6CEA">
        <w:rPr>
          <w:rFonts w:ascii="Times New Roman" w:hAnsi="Times New Roman"/>
          <w:noProof/>
        </w:rPr>
        <w:t>9</w:t>
      </w:r>
      <w:r>
        <w:rPr>
          <w:rFonts w:ascii="Times New Roman" w:hAnsi="Times New Roman"/>
        </w:rPr>
        <w:fldChar w:fldCharType="end"/>
      </w:r>
      <w:bookmarkEnd w:id="148"/>
      <w:bookmarkEnd w:id="149"/>
      <w:r>
        <w:rPr>
          <w:rFonts w:ascii="Times New Roman" w:eastAsiaTheme="minorEastAsia" w:hAnsi="Times New Roman"/>
          <w:lang w:eastAsia="zh-CN"/>
        </w:rPr>
        <w:t xml:space="preserve">: </w:t>
      </w:r>
      <w:r>
        <w:rPr>
          <w:rFonts w:ascii="Times New Roman" w:eastAsiaTheme="minorEastAsia" w:hAnsi="Times New Roman" w:hint="eastAsia"/>
          <w:lang w:eastAsia="zh-CN"/>
        </w:rPr>
        <w:t xml:space="preserve">Illustration of </w:t>
      </w:r>
      <w:r>
        <w:rPr>
          <w:rFonts w:ascii="Times New Roman" w:eastAsiaTheme="minorEastAsia" w:hAnsi="Times New Roman"/>
          <w:lang w:eastAsia="zh-CN"/>
        </w:rPr>
        <w:t xml:space="preserve">UL DTX </w:t>
      </w:r>
      <w:r>
        <w:rPr>
          <w:rFonts w:ascii="Times New Roman" w:eastAsiaTheme="minorEastAsia" w:hAnsi="Times New Roman" w:hint="eastAsia"/>
          <w:lang w:eastAsia="zh-CN"/>
        </w:rPr>
        <w:t>mechanism for UE power saving</w:t>
      </w:r>
    </w:p>
    <w:p w14:paraId="2F00A3BC" w14:textId="3C4E4E79" w:rsidR="00BE49BA" w:rsidRDefault="00787A61">
      <w:pPr>
        <w:pStyle w:val="af"/>
        <w:jc w:val="both"/>
        <w:rPr>
          <w:rFonts w:ascii="Times New Roman" w:eastAsia="等线" w:hAnsi="Times New Roman"/>
          <w:lang w:eastAsia="zh-CN"/>
        </w:rPr>
      </w:pPr>
      <w:r>
        <w:rPr>
          <w:rFonts w:ascii="Times New Roman" w:eastAsia="等线" w:hAnsi="Times New Roman"/>
          <w:color w:val="000000"/>
        </w:rPr>
        <w:t xml:space="preserve">To demonstrate UL DTX's power-saving benefits, we evaluated it in a dense urban scenario. The </w:t>
      </w:r>
      <w:r>
        <w:rPr>
          <w:rFonts w:ascii="Times New Roman" w:eastAsia="等线" w:hAnsi="Times New Roman" w:hint="eastAsia"/>
          <w:color w:val="000000"/>
          <w:lang w:eastAsia="zh-CN"/>
        </w:rPr>
        <w:t xml:space="preserve">Case1 </w:t>
      </w:r>
      <w:r>
        <w:rPr>
          <w:rFonts w:ascii="Times New Roman" w:eastAsia="等线" w:hAnsi="Times New Roman"/>
          <w:color w:val="000000"/>
        </w:rPr>
        <w:t xml:space="preserve">scheme uses a C-DRX cycle of 160ms with 40ms active time, </w:t>
      </w:r>
      <w:r>
        <w:rPr>
          <w:rFonts w:ascii="Times New Roman" w:eastAsia="等线" w:hAnsi="Times New Roman" w:hint="eastAsia"/>
          <w:lang w:eastAsia="zh-CN"/>
        </w:rPr>
        <w:t>the UL transmission is scheduled</w:t>
      </w:r>
      <w:r>
        <w:rPr>
          <w:rFonts w:ascii="Times New Roman" w:eastAsia="等线" w:hAnsi="Times New Roman"/>
          <w:color w:val="000000"/>
        </w:rPr>
        <w:t xml:space="preserve"> within this </w:t>
      </w:r>
      <w:r>
        <w:rPr>
          <w:rFonts w:ascii="Times New Roman" w:eastAsia="等线" w:hAnsi="Times New Roman" w:hint="eastAsia"/>
          <w:color w:val="000000"/>
          <w:lang w:eastAsia="zh-CN"/>
        </w:rPr>
        <w:t xml:space="preserve">active </w:t>
      </w:r>
      <w:r>
        <w:rPr>
          <w:rFonts w:ascii="Times New Roman" w:eastAsia="等线" w:hAnsi="Times New Roman"/>
          <w:color w:val="000000"/>
        </w:rPr>
        <w:t>period using 20MHz</w:t>
      </w:r>
      <w:r>
        <w:rPr>
          <w:rFonts w:ascii="Times New Roman" w:eastAsia="等线" w:hAnsi="Times New Roman" w:hint="eastAsia"/>
          <w:lang w:eastAsia="zh-CN"/>
        </w:rPr>
        <w:t xml:space="preserve"> frequency domain </w:t>
      </w:r>
      <w:r>
        <w:rPr>
          <w:rFonts w:ascii="Times New Roman" w:eastAsia="等线" w:hAnsi="Times New Roman"/>
          <w:lang w:eastAsia="zh-CN"/>
        </w:rPr>
        <w:t xml:space="preserve">resources </w:t>
      </w:r>
      <w:r>
        <w:rPr>
          <w:rFonts w:ascii="Times New Roman" w:eastAsia="等线" w:hAnsi="Times New Roman" w:hint="eastAsia"/>
          <w:lang w:eastAsia="zh-CN"/>
        </w:rPr>
        <w:t xml:space="preserve">allocated by the NW </w:t>
      </w:r>
      <w:r>
        <w:rPr>
          <w:rFonts w:ascii="Times New Roman" w:eastAsia="等线" w:hAnsi="Times New Roman"/>
          <w:lang w:eastAsia="zh-CN"/>
        </w:rPr>
        <w:t>for each UL transmission</w:t>
      </w:r>
      <w:r>
        <w:rPr>
          <w:rFonts w:ascii="Times New Roman" w:eastAsia="等线" w:hAnsi="Times New Roman"/>
          <w:color w:val="000000"/>
        </w:rPr>
        <w:t xml:space="preserve">. </w:t>
      </w:r>
      <w:r>
        <w:rPr>
          <w:rFonts w:ascii="Times New Roman" w:eastAsia="等线" w:hAnsi="Times New Roman" w:hint="eastAsia"/>
          <w:lang w:eastAsia="zh-CN"/>
        </w:rPr>
        <w:t xml:space="preserve">Baseline allows the total UL transmission time up to 40ms. </w:t>
      </w:r>
      <w:r>
        <w:rPr>
          <w:rFonts w:ascii="Times New Roman" w:eastAsia="等线" w:hAnsi="Times New Roman"/>
          <w:color w:val="000000"/>
        </w:rPr>
        <w:t xml:space="preserve">In </w:t>
      </w:r>
      <w:r>
        <w:rPr>
          <w:rFonts w:ascii="Times New Roman" w:eastAsia="等线" w:hAnsi="Times New Roman" w:hint="eastAsia"/>
          <w:color w:val="000000"/>
          <w:lang w:eastAsia="zh-CN"/>
        </w:rPr>
        <w:t>C</w:t>
      </w:r>
      <w:r>
        <w:rPr>
          <w:rFonts w:ascii="Times New Roman" w:eastAsia="等线" w:hAnsi="Times New Roman"/>
          <w:color w:val="000000"/>
        </w:rPr>
        <w:t xml:space="preserve">ase </w:t>
      </w:r>
      <w:r>
        <w:rPr>
          <w:rFonts w:ascii="Times New Roman" w:eastAsia="等线" w:hAnsi="Times New Roman" w:hint="eastAsia"/>
          <w:color w:val="000000"/>
          <w:lang w:eastAsia="zh-CN"/>
        </w:rPr>
        <w:t>2</w:t>
      </w:r>
      <w:r>
        <w:rPr>
          <w:rFonts w:ascii="Times New Roman" w:eastAsia="等线" w:hAnsi="Times New Roman"/>
          <w:color w:val="000000"/>
        </w:rPr>
        <w:t xml:space="preserve">, the same C-DRX configuration is used, but UL transmission is </w:t>
      </w:r>
      <w:r>
        <w:rPr>
          <w:rFonts w:ascii="Times New Roman" w:eastAsia="等线" w:hAnsi="Times New Roman" w:hint="eastAsia"/>
          <w:color w:val="000000"/>
          <w:lang w:eastAsia="zh-CN"/>
        </w:rPr>
        <w:t>up</w:t>
      </w:r>
      <w:r>
        <w:rPr>
          <w:rFonts w:ascii="Times New Roman" w:eastAsia="等线" w:hAnsi="Times New Roman"/>
          <w:color w:val="000000"/>
        </w:rPr>
        <w:t xml:space="preserve"> to 10ms with 100MHz allocated per transmission. Both schemes apply UL power control via linear interpolation between 0dBm and 23dBm. Additional</w:t>
      </w:r>
      <w:r>
        <w:rPr>
          <w:rFonts w:ascii="Times New Roman" w:eastAsia="等线" w:hAnsi="Times New Roman" w:hint="eastAsia"/>
          <w:color w:val="000000"/>
          <w:lang w:eastAsia="zh-CN"/>
        </w:rPr>
        <w:t xml:space="preserve"> evaluation</w:t>
      </w:r>
      <w:r>
        <w:rPr>
          <w:rFonts w:ascii="Times New Roman" w:eastAsia="等线" w:hAnsi="Times New Roman"/>
          <w:color w:val="000000"/>
        </w:rPr>
        <w:t xml:space="preserve"> assumptions</w:t>
      </w:r>
      <w:r>
        <w:rPr>
          <w:rFonts w:ascii="Times New Roman" w:eastAsia="等线" w:hAnsi="Times New Roman" w:hint="eastAsia"/>
          <w:color w:val="000000"/>
          <w:lang w:eastAsia="zh-CN"/>
        </w:rPr>
        <w:t xml:space="preserve"> is </w:t>
      </w:r>
      <w:r>
        <w:rPr>
          <w:rFonts w:ascii="Times New Roman" w:eastAsia="等线" w:hAnsi="Times New Roman"/>
          <w:color w:val="000000"/>
        </w:rPr>
        <w:t xml:space="preserve">in Appendix D. </w:t>
      </w:r>
      <w:r>
        <w:rPr>
          <w:rFonts w:ascii="Times New Roman" w:eastAsia="等线" w:hAnsi="Times New Roman" w:hint="eastAsia"/>
          <w:lang w:eastAsia="zh-CN"/>
        </w:rPr>
        <w:t>A</w:t>
      </w:r>
      <w:r>
        <w:rPr>
          <w:rFonts w:ascii="Times New Roman" w:eastAsia="等线" w:hAnsi="Times New Roman"/>
          <w:lang w:eastAsia="zh-CN"/>
        </w:rPr>
        <w:t>ccording to our evaluation results</w:t>
      </w:r>
      <w:r>
        <w:rPr>
          <w:rFonts w:ascii="Times New Roman" w:eastAsia="等线" w:hAnsi="Times New Roman" w:hint="eastAsia"/>
          <w:lang w:eastAsia="zh-CN"/>
        </w:rPr>
        <w:t xml:space="preserve"> summarized in Table 1</w:t>
      </w:r>
      <w:r>
        <w:rPr>
          <w:rFonts w:ascii="Times New Roman" w:eastAsia="等线" w:hAnsi="Times New Roman" w:hint="eastAsia"/>
          <w:lang w:val="en-US" w:eastAsia="zh-CN"/>
        </w:rPr>
        <w:t>3</w:t>
      </w:r>
      <w:r>
        <w:rPr>
          <w:rFonts w:ascii="Times New Roman" w:eastAsia="等线" w:hAnsi="Times New Roman"/>
          <w:lang w:eastAsia="zh-CN"/>
        </w:rPr>
        <w:t>, it can be observed that 34.67</w:t>
      </w:r>
      <w:r>
        <w:rPr>
          <w:rFonts w:ascii="Times New Roman" w:eastAsia="等线" w:hAnsi="Times New Roman" w:hint="eastAsia"/>
          <w:lang w:eastAsia="zh-CN"/>
        </w:rPr>
        <w:t xml:space="preserve">% </w:t>
      </w:r>
      <w:r w:rsidR="00ED1294">
        <w:rPr>
          <w:rFonts w:ascii="Times New Roman" w:eastAsia="等线" w:hAnsi="Times New Roman"/>
          <w:lang w:eastAsia="zh-CN"/>
        </w:rPr>
        <w:t xml:space="preserve">energy efficiency gain </w:t>
      </w:r>
      <w:r>
        <w:rPr>
          <w:rFonts w:ascii="Times New Roman" w:eastAsia="等线" w:hAnsi="Times New Roman"/>
          <w:lang w:eastAsia="zh-CN"/>
        </w:rPr>
        <w:t xml:space="preserve">can be achieved for case </w:t>
      </w:r>
      <w:r>
        <w:rPr>
          <w:rFonts w:ascii="Times New Roman" w:eastAsia="等线" w:hAnsi="Times New Roman" w:hint="eastAsia"/>
          <w:lang w:eastAsia="zh-CN"/>
        </w:rPr>
        <w:t>2</w:t>
      </w:r>
      <w:r>
        <w:rPr>
          <w:rFonts w:ascii="Times New Roman" w:eastAsia="等线" w:hAnsi="Times New Roman"/>
          <w:lang w:eastAsia="zh-CN"/>
        </w:rPr>
        <w:t xml:space="preserve"> compared to</w:t>
      </w:r>
      <w:r>
        <w:rPr>
          <w:rFonts w:ascii="Times New Roman" w:eastAsia="等线" w:hAnsi="Times New Roman" w:hint="eastAsia"/>
          <w:lang w:eastAsia="zh-CN"/>
        </w:rPr>
        <w:t xml:space="preserve"> case 1</w:t>
      </w:r>
      <w:r>
        <w:rPr>
          <w:rFonts w:ascii="Times New Roman" w:eastAsia="等线" w:hAnsi="Times New Roman"/>
          <w:lang w:eastAsia="zh-CN"/>
        </w:rPr>
        <w:t>.</w:t>
      </w:r>
    </w:p>
    <w:p w14:paraId="4696412F" w14:textId="65EBB625" w:rsidR="00BE49BA" w:rsidRDefault="00787A61" w:rsidP="00EC3C41">
      <w:pPr>
        <w:pStyle w:val="af"/>
        <w:jc w:val="center"/>
        <w:rPr>
          <w:rFonts w:eastAsiaTheme="minorEastAsia"/>
          <w:lang w:eastAsia="zh-CN"/>
        </w:rPr>
      </w:pPr>
      <w:r>
        <w:rPr>
          <w:rFonts w:ascii="Times New Roman" w:eastAsia="等线" w:hAnsi="Times New Roman" w:hint="eastAsia"/>
          <w:lang w:eastAsia="zh-CN"/>
        </w:rPr>
        <w:t xml:space="preserve"> </w:t>
      </w:r>
      <w:bookmarkStart w:id="150" w:name="OLE_LINK185"/>
      <w:r w:rsidRPr="00EC3C41">
        <w:rPr>
          <w:rFonts w:ascii="Times New Roman" w:hAnsi="Times New Roman"/>
          <w:b/>
        </w:rPr>
        <w:t xml:space="preserve">Table </w:t>
      </w:r>
      <w:r w:rsidRPr="00EC3C41">
        <w:rPr>
          <w:rFonts w:ascii="Times New Roman" w:hAnsi="Times New Roman"/>
          <w:b/>
        </w:rPr>
        <w:fldChar w:fldCharType="begin"/>
      </w:r>
      <w:r w:rsidRPr="00EC3C41">
        <w:rPr>
          <w:rFonts w:ascii="Times New Roman" w:hAnsi="Times New Roman"/>
          <w:b/>
        </w:rPr>
        <w:instrText xml:space="preserve"> SEQ Table \* ARABIC </w:instrText>
      </w:r>
      <w:r w:rsidRPr="00EC3C41">
        <w:rPr>
          <w:rFonts w:ascii="Times New Roman" w:hAnsi="Times New Roman"/>
          <w:b/>
        </w:rPr>
        <w:fldChar w:fldCharType="separate"/>
      </w:r>
      <w:r w:rsidR="000E0A00">
        <w:rPr>
          <w:rFonts w:ascii="Times New Roman" w:hAnsi="Times New Roman"/>
          <w:b/>
          <w:noProof/>
        </w:rPr>
        <w:t>14</w:t>
      </w:r>
      <w:r w:rsidRPr="00EC3C41">
        <w:rPr>
          <w:rFonts w:ascii="Times New Roman" w:hAnsi="Times New Roman"/>
          <w:b/>
        </w:rPr>
        <w:fldChar w:fldCharType="end"/>
      </w:r>
      <w:r w:rsidRPr="00EC3C41">
        <w:rPr>
          <w:rFonts w:ascii="Times New Roman" w:hAnsi="Times New Roman"/>
          <w:b/>
        </w:rPr>
        <w:t xml:space="preserve"> </w:t>
      </w:r>
      <w:r w:rsidR="00ED1294">
        <w:rPr>
          <w:rFonts w:ascii="Times New Roman" w:hAnsi="Times New Roman" w:hint="eastAsia"/>
          <w:b/>
        </w:rPr>
        <w:t xml:space="preserve">Energy efficiency gain </w:t>
      </w:r>
      <w:r w:rsidRPr="00EC3C41">
        <w:rPr>
          <w:rFonts w:ascii="Times New Roman" w:hAnsi="Times New Roman"/>
          <w:b/>
        </w:rPr>
        <w:t xml:space="preserve">for </w:t>
      </w:r>
      <w:r w:rsidRPr="00EC3C41">
        <w:rPr>
          <w:rFonts w:ascii="Times New Roman" w:hAnsi="Times New Roman" w:hint="eastAsia"/>
          <w:b/>
        </w:rPr>
        <w:t>UL</w:t>
      </w:r>
      <w:r w:rsidRPr="00EC3C41">
        <w:rPr>
          <w:rFonts w:ascii="Times New Roman" w:hAnsi="Times New Roman"/>
          <w:b/>
        </w:rPr>
        <w:t xml:space="preserve"> DTX mechanism</w:t>
      </w:r>
      <w:bookmarkEnd w:id="150"/>
    </w:p>
    <w:tbl>
      <w:tblPr>
        <w:tblStyle w:val="afffa"/>
        <w:tblW w:w="9483" w:type="dxa"/>
        <w:jc w:val="center"/>
        <w:tblLook w:val="04A0" w:firstRow="1" w:lastRow="0" w:firstColumn="1" w:lastColumn="0" w:noHBand="0" w:noVBand="1"/>
      </w:tblPr>
      <w:tblGrid>
        <w:gridCol w:w="1896"/>
        <w:gridCol w:w="1897"/>
        <w:gridCol w:w="1896"/>
        <w:gridCol w:w="1897"/>
        <w:gridCol w:w="1897"/>
      </w:tblGrid>
      <w:tr w:rsidR="00BE49BA" w14:paraId="3FBAF901" w14:textId="77777777">
        <w:trPr>
          <w:trHeight w:val="377"/>
          <w:jc w:val="center"/>
        </w:trPr>
        <w:tc>
          <w:tcPr>
            <w:tcW w:w="1896" w:type="dxa"/>
          </w:tcPr>
          <w:p w14:paraId="0D4F7268" w14:textId="77777777" w:rsidR="00BE49BA" w:rsidRDefault="00787A61">
            <w:pPr>
              <w:rPr>
                <w:rFonts w:ascii="Times New Roman" w:eastAsiaTheme="minorEastAsia" w:hAnsi="Times New Roman"/>
                <w:b/>
                <w:bCs/>
                <w:lang w:val="en-GB" w:eastAsia="zh-CN"/>
              </w:rPr>
            </w:pPr>
            <w:r>
              <w:rPr>
                <w:rFonts w:ascii="Times New Roman" w:eastAsiaTheme="minorEastAsia" w:hAnsi="Times New Roman"/>
                <w:b/>
                <w:bCs/>
                <w:lang w:val="en-GB" w:eastAsia="zh-CN"/>
              </w:rPr>
              <w:t>Scheme</w:t>
            </w:r>
          </w:p>
        </w:tc>
        <w:tc>
          <w:tcPr>
            <w:tcW w:w="1897" w:type="dxa"/>
          </w:tcPr>
          <w:p w14:paraId="3BE4BA73" w14:textId="77777777" w:rsidR="00BE49BA" w:rsidRDefault="00787A61">
            <w:pPr>
              <w:rPr>
                <w:rFonts w:ascii="Times New Roman" w:eastAsiaTheme="minorEastAsia" w:hAnsi="Times New Roman"/>
                <w:b/>
                <w:bCs/>
                <w:lang w:val="en-GB" w:eastAsia="zh-CN"/>
              </w:rPr>
            </w:pPr>
            <w:r>
              <w:rPr>
                <w:rFonts w:ascii="Times New Roman" w:eastAsiaTheme="minorEastAsia" w:hAnsi="Times New Roman" w:hint="eastAsia"/>
                <w:b/>
                <w:bCs/>
                <w:lang w:val="en-GB" w:eastAsia="zh-CN"/>
              </w:rPr>
              <w:t>FDRA (Frequency domain allocation)</w:t>
            </w:r>
            <w:r>
              <w:rPr>
                <w:rFonts w:ascii="Times New Roman" w:eastAsiaTheme="minorEastAsia" w:hAnsi="Times New Roman"/>
                <w:b/>
                <w:bCs/>
                <w:lang w:val="en-GB" w:eastAsia="zh-CN"/>
              </w:rPr>
              <w:t xml:space="preserve"> for PUSCH</w:t>
            </w:r>
          </w:p>
        </w:tc>
        <w:tc>
          <w:tcPr>
            <w:tcW w:w="1896" w:type="dxa"/>
          </w:tcPr>
          <w:p w14:paraId="50D1B03B" w14:textId="77777777" w:rsidR="00BE49BA" w:rsidRDefault="00787A61">
            <w:pPr>
              <w:rPr>
                <w:rFonts w:ascii="Times New Roman" w:eastAsiaTheme="minorEastAsia" w:hAnsi="Times New Roman"/>
                <w:b/>
                <w:bCs/>
                <w:lang w:val="en-GB" w:eastAsia="zh-CN"/>
              </w:rPr>
            </w:pPr>
            <w:r>
              <w:rPr>
                <w:rFonts w:ascii="Times New Roman" w:eastAsiaTheme="minorEastAsia" w:hAnsi="Times New Roman" w:hint="eastAsia"/>
                <w:b/>
                <w:bCs/>
                <w:lang w:val="en-GB" w:eastAsia="zh-CN"/>
              </w:rPr>
              <w:t>FTP</w:t>
            </w:r>
            <w:r>
              <w:rPr>
                <w:rFonts w:ascii="Times New Roman" w:eastAsiaTheme="minorEastAsia" w:hAnsi="Times New Roman"/>
                <w:b/>
                <w:bCs/>
                <w:lang w:val="en-GB" w:eastAsia="zh-CN"/>
              </w:rPr>
              <w:t xml:space="preserve"> traffic</w:t>
            </w:r>
            <w:r>
              <w:rPr>
                <w:rFonts w:ascii="Times New Roman" w:eastAsia="宋体" w:hAnsi="Times New Roman" w:cs="Times" w:hint="eastAsia"/>
                <w:b/>
                <w:bCs/>
                <w:iCs/>
                <w:szCs w:val="20"/>
                <w:lang w:eastAsia="zh-CN"/>
              </w:rPr>
              <w:t>(traffic size &amp; traffic interval)</w:t>
            </w:r>
          </w:p>
        </w:tc>
        <w:tc>
          <w:tcPr>
            <w:tcW w:w="1897" w:type="dxa"/>
          </w:tcPr>
          <w:p w14:paraId="1762BB33" w14:textId="77777777" w:rsidR="00BE49BA" w:rsidRDefault="00787A61">
            <w:pPr>
              <w:rPr>
                <w:rFonts w:ascii="Times New Roman" w:eastAsia="宋体" w:hAnsi="Times New Roman"/>
                <w:b/>
                <w:szCs w:val="20"/>
                <w:lang w:eastAsia="zh-CN"/>
              </w:rPr>
            </w:pPr>
            <w:r>
              <w:rPr>
                <w:rFonts w:ascii="Times New Roman" w:eastAsia="宋体" w:hAnsi="Times New Roman" w:hint="eastAsia"/>
                <w:b/>
                <w:szCs w:val="20"/>
                <w:lang w:eastAsia="zh-CN"/>
              </w:rPr>
              <w:t>P</w:t>
            </w:r>
            <w:r>
              <w:rPr>
                <w:rFonts w:ascii="Times New Roman" w:eastAsia="宋体" w:hAnsi="Times New Roman"/>
                <w:b/>
                <w:szCs w:val="20"/>
                <w:lang w:eastAsia="zh-CN"/>
              </w:rPr>
              <w:t>ower</w:t>
            </w:r>
            <w:r>
              <w:rPr>
                <w:rFonts w:ascii="Times New Roman" w:eastAsia="宋体" w:hAnsi="Times New Roman" w:hint="eastAsia"/>
                <w:b/>
                <w:szCs w:val="20"/>
                <w:lang w:eastAsia="zh-CN"/>
              </w:rPr>
              <w:t xml:space="preserve"> Consumption </w:t>
            </w:r>
          </w:p>
        </w:tc>
        <w:tc>
          <w:tcPr>
            <w:tcW w:w="1897" w:type="dxa"/>
          </w:tcPr>
          <w:p w14:paraId="41B45F5B" w14:textId="77777777" w:rsidR="00BE49BA" w:rsidRDefault="00787A61">
            <w:pPr>
              <w:rPr>
                <w:rFonts w:ascii="Times New Roman" w:eastAsia="宋体" w:hAnsi="Times New Roman"/>
                <w:b/>
                <w:szCs w:val="20"/>
                <w:lang w:eastAsia="zh-CN"/>
              </w:rPr>
            </w:pPr>
            <w:r>
              <w:rPr>
                <w:rFonts w:ascii="Times New Roman" w:eastAsia="宋体" w:hAnsi="Times New Roman"/>
                <w:b/>
                <w:szCs w:val="20"/>
                <w:lang w:eastAsia="zh-CN"/>
              </w:rPr>
              <w:t>Power saving gain</w:t>
            </w:r>
          </w:p>
        </w:tc>
      </w:tr>
      <w:tr w:rsidR="00BE49BA" w14:paraId="127AD3EF" w14:textId="77777777">
        <w:trPr>
          <w:trHeight w:val="219"/>
          <w:jc w:val="center"/>
        </w:trPr>
        <w:tc>
          <w:tcPr>
            <w:tcW w:w="1896" w:type="dxa"/>
          </w:tcPr>
          <w:p w14:paraId="02EF7821" w14:textId="77777777" w:rsidR="00BE49BA" w:rsidRDefault="00787A61">
            <w:pPr>
              <w:rPr>
                <w:rFonts w:ascii="Times New Roman" w:eastAsiaTheme="minorEastAsia" w:hAnsi="Times New Roman"/>
                <w:lang w:val="en-GB" w:eastAsia="zh-CN"/>
              </w:rPr>
            </w:pPr>
            <w:r>
              <w:rPr>
                <w:rFonts w:ascii="Times New Roman" w:eastAsiaTheme="minorEastAsia" w:hAnsi="Times New Roman" w:hint="eastAsia"/>
                <w:lang w:val="en-GB" w:eastAsia="zh-CN"/>
              </w:rPr>
              <w:t>Case 1</w:t>
            </w:r>
          </w:p>
        </w:tc>
        <w:tc>
          <w:tcPr>
            <w:tcW w:w="1897" w:type="dxa"/>
          </w:tcPr>
          <w:p w14:paraId="37E03885" w14:textId="77777777" w:rsidR="00BE49BA" w:rsidRDefault="00787A61">
            <w:pPr>
              <w:rPr>
                <w:rFonts w:ascii="Times New Roman" w:eastAsiaTheme="minorEastAsia" w:hAnsi="Times New Roman"/>
                <w:lang w:val="en-GB" w:eastAsia="zh-CN"/>
              </w:rPr>
            </w:pPr>
            <w:r>
              <w:rPr>
                <w:rFonts w:ascii="Times New Roman" w:eastAsiaTheme="minorEastAsia" w:hAnsi="Times New Roman"/>
                <w:lang w:val="en-GB" w:eastAsia="zh-CN"/>
              </w:rPr>
              <w:t>20MHz</w:t>
            </w:r>
          </w:p>
        </w:tc>
        <w:tc>
          <w:tcPr>
            <w:tcW w:w="1896" w:type="dxa"/>
          </w:tcPr>
          <w:p w14:paraId="2FE51871" w14:textId="77777777" w:rsidR="00BE49BA" w:rsidRDefault="00787A61">
            <w:pPr>
              <w:rPr>
                <w:rFonts w:ascii="Times New Roman" w:eastAsiaTheme="minorEastAsia" w:hAnsi="Times New Roman"/>
                <w:lang w:val="en-GB" w:eastAsia="zh-CN"/>
              </w:rPr>
            </w:pPr>
            <w:r>
              <w:rPr>
                <w:rFonts w:ascii="Times New Roman" w:eastAsia="宋体" w:hAnsi="Times New Roman"/>
                <w:szCs w:val="20"/>
                <w:lang w:eastAsia="zh-CN"/>
              </w:rPr>
              <w:t>0.5Mbyte &amp; 200ms</w:t>
            </w:r>
          </w:p>
        </w:tc>
        <w:tc>
          <w:tcPr>
            <w:tcW w:w="1897" w:type="dxa"/>
          </w:tcPr>
          <w:p w14:paraId="02E77488" w14:textId="77777777" w:rsidR="00BE49BA" w:rsidRDefault="00787A61">
            <w:pPr>
              <w:rPr>
                <w:rFonts w:ascii="Times New Roman" w:eastAsia="宋体" w:hAnsi="Times New Roman"/>
                <w:iCs/>
                <w:szCs w:val="20"/>
                <w:lang w:eastAsia="zh-CN"/>
              </w:rPr>
            </w:pPr>
            <w:r>
              <w:rPr>
                <w:rFonts w:ascii="Times New Roman" w:eastAsia="宋体" w:hAnsi="Times New Roman" w:hint="eastAsia"/>
                <w:iCs/>
                <w:szCs w:val="20"/>
                <w:lang w:eastAsia="zh-CN"/>
              </w:rPr>
              <w:t>9</w:t>
            </w:r>
            <w:r>
              <w:rPr>
                <w:rFonts w:ascii="Times New Roman" w:eastAsia="宋体" w:hAnsi="Times New Roman"/>
                <w:iCs/>
                <w:szCs w:val="20"/>
                <w:lang w:eastAsia="zh-CN"/>
              </w:rPr>
              <w:t>3.5</w:t>
            </w:r>
          </w:p>
        </w:tc>
        <w:tc>
          <w:tcPr>
            <w:tcW w:w="1897" w:type="dxa"/>
          </w:tcPr>
          <w:p w14:paraId="046E31D8" w14:textId="77777777" w:rsidR="00BE49BA" w:rsidRDefault="00787A61">
            <w:pPr>
              <w:rPr>
                <w:rFonts w:ascii="Times New Roman" w:eastAsia="宋体" w:hAnsi="Times New Roman"/>
                <w:iCs/>
                <w:szCs w:val="20"/>
                <w:lang w:eastAsia="zh-CN"/>
              </w:rPr>
            </w:pPr>
            <w:r>
              <w:rPr>
                <w:rFonts w:ascii="Times New Roman" w:eastAsia="宋体" w:hAnsi="Times New Roman" w:hint="eastAsia"/>
                <w:iCs/>
                <w:szCs w:val="20"/>
                <w:lang w:eastAsia="zh-CN"/>
              </w:rPr>
              <w:t>-</w:t>
            </w:r>
          </w:p>
        </w:tc>
      </w:tr>
      <w:tr w:rsidR="00BE49BA" w14:paraId="0F53DAF5" w14:textId="77777777">
        <w:trPr>
          <w:trHeight w:val="219"/>
          <w:jc w:val="center"/>
        </w:trPr>
        <w:tc>
          <w:tcPr>
            <w:tcW w:w="1896" w:type="dxa"/>
          </w:tcPr>
          <w:p w14:paraId="0D214598" w14:textId="77777777" w:rsidR="00BE49BA" w:rsidRDefault="00787A61">
            <w:pPr>
              <w:rPr>
                <w:rFonts w:ascii="Times New Roman" w:eastAsiaTheme="minorEastAsia" w:hAnsi="Times New Roman"/>
                <w:lang w:val="en-GB" w:eastAsia="zh-CN"/>
              </w:rPr>
            </w:pPr>
            <w:r>
              <w:rPr>
                <w:rFonts w:ascii="Times New Roman" w:eastAsiaTheme="minorEastAsia" w:hAnsi="Times New Roman"/>
                <w:lang w:val="en-GB" w:eastAsia="zh-CN"/>
              </w:rPr>
              <w:t xml:space="preserve">Case </w:t>
            </w:r>
            <w:r>
              <w:rPr>
                <w:rFonts w:ascii="Times New Roman" w:eastAsiaTheme="minorEastAsia" w:hAnsi="Times New Roman" w:hint="eastAsia"/>
                <w:lang w:val="en-GB" w:eastAsia="zh-CN"/>
              </w:rPr>
              <w:t>2</w:t>
            </w:r>
          </w:p>
        </w:tc>
        <w:tc>
          <w:tcPr>
            <w:tcW w:w="1897" w:type="dxa"/>
          </w:tcPr>
          <w:p w14:paraId="50779147" w14:textId="77777777" w:rsidR="00BE49BA" w:rsidRDefault="00787A61">
            <w:pPr>
              <w:rPr>
                <w:rFonts w:ascii="Times New Roman" w:eastAsiaTheme="minorEastAsia" w:hAnsi="Times New Roman"/>
                <w:lang w:val="en-GB" w:eastAsia="zh-CN"/>
              </w:rPr>
            </w:pPr>
            <w:r>
              <w:rPr>
                <w:rFonts w:ascii="Times New Roman" w:eastAsiaTheme="minorEastAsia" w:hAnsi="Times New Roman"/>
                <w:lang w:val="en-GB" w:eastAsia="zh-CN"/>
              </w:rPr>
              <w:t>100MHz</w:t>
            </w:r>
          </w:p>
        </w:tc>
        <w:tc>
          <w:tcPr>
            <w:tcW w:w="1896" w:type="dxa"/>
          </w:tcPr>
          <w:p w14:paraId="160D23B4" w14:textId="77777777" w:rsidR="00BE49BA" w:rsidRDefault="00787A61">
            <w:pPr>
              <w:rPr>
                <w:rFonts w:ascii="Times New Roman" w:eastAsiaTheme="minorEastAsia" w:hAnsi="Times New Roman"/>
                <w:lang w:val="en-GB" w:eastAsia="zh-CN"/>
              </w:rPr>
            </w:pPr>
            <w:r>
              <w:rPr>
                <w:rFonts w:ascii="Times New Roman" w:eastAsia="宋体" w:hAnsi="Times New Roman"/>
                <w:szCs w:val="20"/>
                <w:lang w:eastAsia="zh-CN"/>
              </w:rPr>
              <w:t>0.5Mbyte &amp; 200ms</w:t>
            </w:r>
          </w:p>
        </w:tc>
        <w:tc>
          <w:tcPr>
            <w:tcW w:w="1897" w:type="dxa"/>
          </w:tcPr>
          <w:p w14:paraId="111F7687" w14:textId="77777777" w:rsidR="00BE49BA" w:rsidRDefault="00787A61">
            <w:pPr>
              <w:rPr>
                <w:rFonts w:ascii="Times New Roman" w:eastAsia="宋体" w:hAnsi="Times New Roman"/>
                <w:iCs/>
                <w:szCs w:val="20"/>
                <w:lang w:eastAsia="zh-CN"/>
              </w:rPr>
            </w:pPr>
            <w:r>
              <w:rPr>
                <w:rFonts w:ascii="Times New Roman" w:eastAsia="宋体" w:hAnsi="Times New Roman" w:hint="eastAsia"/>
                <w:iCs/>
                <w:szCs w:val="20"/>
                <w:lang w:eastAsia="zh-CN"/>
              </w:rPr>
              <w:t>6</w:t>
            </w:r>
            <w:r>
              <w:rPr>
                <w:rFonts w:ascii="Times New Roman" w:eastAsia="宋体" w:hAnsi="Times New Roman"/>
                <w:iCs/>
                <w:szCs w:val="20"/>
                <w:lang w:eastAsia="zh-CN"/>
              </w:rPr>
              <w:t>1.1</w:t>
            </w:r>
          </w:p>
        </w:tc>
        <w:tc>
          <w:tcPr>
            <w:tcW w:w="1897" w:type="dxa"/>
          </w:tcPr>
          <w:p w14:paraId="7F12CD1D" w14:textId="77777777" w:rsidR="00BE49BA" w:rsidRDefault="00787A61">
            <w:pPr>
              <w:rPr>
                <w:rFonts w:ascii="Times New Roman" w:eastAsia="宋体" w:hAnsi="Times New Roman"/>
                <w:iCs/>
                <w:szCs w:val="20"/>
                <w:lang w:eastAsia="zh-CN"/>
              </w:rPr>
            </w:pPr>
            <w:r>
              <w:rPr>
                <w:rFonts w:ascii="Times New Roman" w:eastAsia="宋体" w:hAnsi="Times New Roman" w:hint="eastAsia"/>
                <w:iCs/>
                <w:szCs w:val="20"/>
                <w:lang w:eastAsia="zh-CN"/>
              </w:rPr>
              <w:t>3</w:t>
            </w:r>
            <w:r>
              <w:rPr>
                <w:rFonts w:ascii="Times New Roman" w:eastAsia="宋体" w:hAnsi="Times New Roman"/>
                <w:iCs/>
                <w:szCs w:val="20"/>
                <w:lang w:eastAsia="zh-CN"/>
              </w:rPr>
              <w:t>4.67%</w:t>
            </w:r>
          </w:p>
        </w:tc>
      </w:tr>
    </w:tbl>
    <w:p w14:paraId="1F03A194" w14:textId="77777777" w:rsidR="00BE49BA" w:rsidRDefault="00BE49BA">
      <w:pPr>
        <w:jc w:val="both"/>
        <w:rPr>
          <w:rFonts w:ascii="Times New Roman" w:eastAsia="等线" w:hAnsi="Times New Roman"/>
          <w:szCs w:val="20"/>
          <w:lang w:eastAsia="zh-CN"/>
        </w:rPr>
      </w:pPr>
    </w:p>
    <w:p w14:paraId="695A638F" w14:textId="5CAFCAF9" w:rsidR="00BE49BA" w:rsidRDefault="007C5397">
      <w:pPr>
        <w:pStyle w:val="af"/>
        <w:rPr>
          <w:rFonts w:ascii="Times New Roman" w:eastAsiaTheme="minorEastAsia" w:hAnsi="Times New Roman"/>
          <w:b/>
          <w:i/>
          <w:lang w:eastAsia="zh-CN"/>
        </w:rPr>
      </w:pPr>
      <w:bookmarkStart w:id="151" w:name="_Ref210152395"/>
      <w:r>
        <w:rPr>
          <w:rFonts w:ascii="Times New Roman" w:hAnsi="Times New Roman"/>
          <w:b/>
          <w:i/>
        </w:rPr>
        <w:t xml:space="preserve">Proposal </w:t>
      </w:r>
      <w:r>
        <w:rPr>
          <w:rFonts w:ascii="Times New Roman" w:hAnsi="Times New Roman"/>
          <w:b/>
          <w:i/>
        </w:rPr>
        <w:fldChar w:fldCharType="begin"/>
      </w:r>
      <w:r>
        <w:rPr>
          <w:rFonts w:ascii="Times New Roman" w:hAnsi="Times New Roman"/>
          <w:b/>
          <w:i/>
        </w:rPr>
        <w:instrText xml:space="preserve"> SEQ Proposal \* ARABIC </w:instrText>
      </w:r>
      <w:r>
        <w:rPr>
          <w:rFonts w:ascii="Times New Roman" w:hAnsi="Times New Roman"/>
          <w:b/>
          <w:i/>
        </w:rPr>
        <w:fldChar w:fldCharType="separate"/>
      </w:r>
      <w:r w:rsidR="000E0A00">
        <w:rPr>
          <w:rFonts w:ascii="Times New Roman" w:hAnsi="Times New Roman"/>
          <w:b/>
          <w:i/>
          <w:noProof/>
        </w:rPr>
        <w:t>25</w:t>
      </w:r>
      <w:r>
        <w:rPr>
          <w:rFonts w:ascii="Times New Roman" w:hAnsi="Times New Roman"/>
          <w:b/>
          <w:i/>
        </w:rPr>
        <w:fldChar w:fldCharType="end"/>
      </w:r>
      <w:r w:rsidR="00787A61">
        <w:rPr>
          <w:rFonts w:ascii="Times New Roman" w:eastAsiaTheme="minorEastAsia" w:hAnsi="Times New Roman"/>
          <w:b/>
          <w:i/>
          <w:lang w:eastAsia="zh-CN"/>
        </w:rPr>
        <w:t xml:space="preserve">: </w:t>
      </w:r>
      <w:r w:rsidR="00787A61">
        <w:rPr>
          <w:rFonts w:ascii="Times New Roman" w:eastAsiaTheme="minorEastAsia" w:hAnsi="Times New Roman"/>
          <w:b/>
          <w:i/>
          <w:lang w:val="en-US" w:eastAsia="zh-CN"/>
        </w:rPr>
        <w:t xml:space="preserve">Study UL </w:t>
      </w:r>
      <w:r w:rsidR="00787A61">
        <w:rPr>
          <w:rFonts w:ascii="Times New Roman" w:eastAsiaTheme="minorEastAsia" w:hAnsi="Times New Roman" w:hint="eastAsia"/>
          <w:b/>
          <w:i/>
          <w:lang w:val="en-US" w:eastAsia="zh-CN"/>
        </w:rPr>
        <w:t xml:space="preserve">DTX mechanism to shorten the total UL transmission time </w:t>
      </w:r>
      <w:r w:rsidR="00787A61">
        <w:rPr>
          <w:rFonts w:ascii="Times New Roman" w:eastAsiaTheme="minorEastAsia" w:hAnsi="Times New Roman"/>
          <w:b/>
          <w:i/>
          <w:lang w:val="en-US" w:eastAsia="zh-CN"/>
        </w:rPr>
        <w:t xml:space="preserve">in </w:t>
      </w:r>
      <w:r w:rsidR="00787A61">
        <w:rPr>
          <w:rFonts w:ascii="Times New Roman" w:eastAsiaTheme="minorEastAsia" w:hAnsi="Times New Roman" w:hint="eastAsia"/>
          <w:b/>
          <w:i/>
          <w:lang w:val="en-US" w:eastAsia="zh-CN"/>
        </w:rPr>
        <w:t xml:space="preserve">6GR </w:t>
      </w:r>
      <w:r w:rsidR="00787A61">
        <w:rPr>
          <w:rFonts w:ascii="Times New Roman" w:eastAsiaTheme="minorEastAsia" w:hAnsi="Times New Roman"/>
          <w:b/>
          <w:i/>
          <w:lang w:val="en-US" w:eastAsia="zh-CN"/>
        </w:rPr>
        <w:t xml:space="preserve">scheduling agenda </w:t>
      </w:r>
      <w:r w:rsidR="00787A61">
        <w:rPr>
          <w:rFonts w:ascii="Times New Roman" w:eastAsiaTheme="minorEastAsia" w:hAnsi="Times New Roman" w:hint="eastAsia"/>
          <w:b/>
          <w:i/>
          <w:lang w:val="en-US" w:eastAsia="zh-CN"/>
        </w:rPr>
        <w:t>or EE agenda</w:t>
      </w:r>
      <w:r w:rsidR="00787A61">
        <w:rPr>
          <w:rFonts w:ascii="Times New Roman" w:eastAsiaTheme="minorEastAsia" w:hAnsi="Times New Roman"/>
          <w:b/>
          <w:i/>
          <w:lang w:val="en-US" w:eastAsia="zh-CN"/>
        </w:rPr>
        <w:t>, e.g., uplink DTX</w:t>
      </w:r>
      <w:r w:rsidR="00787A61">
        <w:rPr>
          <w:rFonts w:ascii="Times New Roman" w:eastAsiaTheme="minorEastAsia" w:hAnsi="Times New Roman"/>
          <w:b/>
          <w:bCs/>
          <w:i/>
          <w:iCs/>
          <w:lang w:val="en-US" w:eastAsia="zh-CN"/>
        </w:rPr>
        <w:t xml:space="preserve"> </w:t>
      </w:r>
      <w:r w:rsidR="00787A61">
        <w:rPr>
          <w:rFonts w:ascii="Times New Roman" w:eastAsiaTheme="minorEastAsia" w:hAnsi="Times New Roman" w:hint="eastAsia"/>
          <w:b/>
          <w:bCs/>
          <w:i/>
          <w:iCs/>
          <w:lang w:val="en-US" w:eastAsia="zh-CN"/>
        </w:rPr>
        <w:t>mode requested by the UE and/or configured by the network</w:t>
      </w:r>
      <w:r w:rsidR="00787A61">
        <w:rPr>
          <w:rFonts w:ascii="Times New Roman" w:eastAsiaTheme="minorEastAsia" w:hAnsi="Times New Roman"/>
          <w:b/>
          <w:bCs/>
          <w:i/>
          <w:iCs/>
          <w:lang w:val="en-US" w:eastAsia="zh-CN"/>
        </w:rPr>
        <w:t>.</w:t>
      </w:r>
      <w:bookmarkEnd w:id="151"/>
    </w:p>
    <w:p w14:paraId="4BAA5903" w14:textId="17DE262A" w:rsidR="00BE49BA" w:rsidRDefault="00787A61">
      <w:pPr>
        <w:keepNext/>
        <w:keepLines/>
        <w:widowControl w:val="0"/>
        <w:numPr>
          <w:ilvl w:val="2"/>
          <w:numId w:val="18"/>
        </w:numPr>
        <w:spacing w:before="240" w:after="240"/>
        <w:outlineLvl w:val="2"/>
        <w:rPr>
          <w:rFonts w:ascii="Arial" w:eastAsia="微软雅黑" w:hAnsi="Arial" w:cs="Arial"/>
          <w:sz w:val="28"/>
          <w:szCs w:val="28"/>
          <w:lang w:eastAsia="zh-CN"/>
        </w:rPr>
      </w:pPr>
      <w:r>
        <w:rPr>
          <w:rFonts w:ascii="Arial" w:eastAsia="微软雅黑" w:hAnsi="Arial" w:cs="Arial"/>
          <w:sz w:val="28"/>
          <w:szCs w:val="28"/>
          <w:lang w:eastAsia="zh-CN"/>
        </w:rPr>
        <w:t>Paging with fast UE identification</w:t>
      </w:r>
    </w:p>
    <w:p w14:paraId="6125AFCA" w14:textId="77777777" w:rsidR="00BE49BA" w:rsidRDefault="00787A61">
      <w:pPr>
        <w:jc w:val="both"/>
        <w:rPr>
          <w:rFonts w:ascii="Times New Roman" w:eastAsiaTheme="minorEastAsia" w:hAnsi="Times New Roman"/>
          <w:bCs/>
          <w:szCs w:val="20"/>
          <w:lang w:val="en-GB" w:eastAsia="zh-CN"/>
        </w:rPr>
      </w:pPr>
      <w:r>
        <w:rPr>
          <w:rFonts w:ascii="Times New Roman" w:eastAsiaTheme="minorEastAsia" w:hAnsi="Times New Roman" w:hint="eastAsia"/>
          <w:bCs/>
          <w:szCs w:val="20"/>
          <w:lang w:val="en-GB" w:eastAsia="zh-CN"/>
        </w:rPr>
        <w:t xml:space="preserve">For paging with fast UE identification, via UE specific paging indication, e.g., sequence based wake up signal/paging, it avoids the subsequent transmission/reception for UE identification, which could help to </w:t>
      </w:r>
      <w:r>
        <w:rPr>
          <w:rFonts w:ascii="Times New Roman" w:eastAsiaTheme="minorEastAsia" w:hAnsi="Times New Roman"/>
          <w:bCs/>
          <w:szCs w:val="20"/>
          <w:lang w:val="en-GB" w:eastAsia="zh-CN"/>
        </w:rPr>
        <w:t>reduce</w:t>
      </w:r>
      <w:r>
        <w:rPr>
          <w:rFonts w:ascii="Times New Roman" w:eastAsiaTheme="minorEastAsia" w:hAnsi="Times New Roman" w:hint="eastAsia"/>
          <w:bCs/>
          <w:szCs w:val="20"/>
          <w:lang w:val="en-GB" w:eastAsia="zh-CN"/>
        </w:rPr>
        <w:t xml:space="preserve"> the paging latency. Whether the system overhead could be reduced depends on the resources required by UE specific paging. For sequence based </w:t>
      </w:r>
      <w:r>
        <w:rPr>
          <w:rFonts w:ascii="Times New Roman" w:eastAsiaTheme="minorEastAsia" w:hAnsi="Times New Roman"/>
          <w:bCs/>
          <w:szCs w:val="20"/>
          <w:lang w:val="en-GB" w:eastAsia="zh-CN"/>
        </w:rPr>
        <w:t>UE specific paging</w:t>
      </w:r>
      <w:r>
        <w:rPr>
          <w:rFonts w:ascii="Times New Roman" w:eastAsiaTheme="minorEastAsia" w:hAnsi="Times New Roman" w:hint="eastAsia"/>
          <w:bCs/>
          <w:szCs w:val="20"/>
          <w:lang w:val="en-GB" w:eastAsia="zh-CN"/>
        </w:rPr>
        <w:t xml:space="preserve">, to accommodate large number of UEs in RRC idle, large number of sequences are needed, and the sequences length may be long to ensure low cross-correlation among the set sequences. The potential power saving gains by </w:t>
      </w:r>
      <w:proofErr w:type="spellStart"/>
      <w:r>
        <w:rPr>
          <w:rFonts w:ascii="Times New Roman" w:eastAsiaTheme="minorEastAsia" w:hAnsi="Times New Roman" w:hint="eastAsia"/>
          <w:bCs/>
          <w:szCs w:val="20"/>
          <w:lang w:val="en-GB" w:eastAsia="zh-CN"/>
        </w:rPr>
        <w:t>finner</w:t>
      </w:r>
      <w:proofErr w:type="spellEnd"/>
      <w:r>
        <w:rPr>
          <w:rFonts w:ascii="Times New Roman" w:eastAsiaTheme="minorEastAsia" w:hAnsi="Times New Roman" w:hint="eastAsia"/>
          <w:bCs/>
          <w:szCs w:val="20"/>
          <w:lang w:val="en-GB" w:eastAsia="zh-CN"/>
        </w:rPr>
        <w:t xml:space="preserve"> </w:t>
      </w:r>
      <w:proofErr w:type="spellStart"/>
      <w:r>
        <w:rPr>
          <w:rFonts w:ascii="Times New Roman" w:eastAsiaTheme="minorEastAsia" w:hAnsi="Times New Roman" w:hint="eastAsia"/>
          <w:bCs/>
          <w:szCs w:val="20"/>
          <w:lang w:val="en-GB" w:eastAsia="zh-CN"/>
        </w:rPr>
        <w:t>wak</w:t>
      </w:r>
      <w:proofErr w:type="spellEnd"/>
      <w:r>
        <w:rPr>
          <w:rFonts w:ascii="Times New Roman" w:eastAsiaTheme="minorEastAsia" w:hAnsi="Times New Roman" w:hint="eastAsia"/>
          <w:bCs/>
          <w:szCs w:val="20"/>
          <w:lang w:val="en-GB" w:eastAsia="zh-CN"/>
        </w:rPr>
        <w:t>-up granularity should be compared with those from</w:t>
      </w:r>
      <w:r>
        <w:rPr>
          <w:rFonts w:ascii="Times New Roman" w:eastAsiaTheme="minorEastAsia" w:hAnsi="Times New Roman" w:hint="eastAsia"/>
          <w:bCs/>
          <w:szCs w:val="20"/>
          <w:lang w:eastAsia="zh-CN"/>
        </w:rPr>
        <w:t xml:space="preserve"> </w:t>
      </w:r>
      <w:r>
        <w:rPr>
          <w:rFonts w:ascii="Times New Roman" w:eastAsiaTheme="minorEastAsia" w:hAnsi="Times New Roman" w:hint="eastAsia"/>
          <w:bCs/>
          <w:szCs w:val="20"/>
          <w:lang w:val="en-GB" w:eastAsia="zh-CN"/>
        </w:rPr>
        <w:t xml:space="preserve">small subgroup-based wake-up granularity. </w:t>
      </w:r>
    </w:p>
    <w:p w14:paraId="7DD5C134" w14:textId="77777777" w:rsidR="00BE49BA" w:rsidRDefault="00787A61">
      <w:pPr>
        <w:jc w:val="both"/>
        <w:rPr>
          <w:rFonts w:ascii="Times New Roman" w:eastAsiaTheme="minorEastAsia" w:hAnsi="Times New Roman"/>
          <w:bCs/>
          <w:szCs w:val="20"/>
          <w:lang w:val="en-GB" w:eastAsia="zh-CN"/>
        </w:rPr>
      </w:pPr>
      <w:r>
        <w:rPr>
          <w:rFonts w:ascii="Times New Roman" w:eastAsiaTheme="minorEastAsia" w:hAnsi="Times New Roman" w:hint="eastAsia"/>
          <w:bCs/>
          <w:szCs w:val="20"/>
          <w:lang w:val="en-GB" w:eastAsia="zh-CN"/>
        </w:rPr>
        <w:t>Further, another benefit stated by proponent is p</w:t>
      </w:r>
      <w:r>
        <w:rPr>
          <w:rFonts w:ascii="Times New Roman" w:eastAsiaTheme="minorEastAsia" w:hAnsi="Times New Roman"/>
          <w:bCs/>
          <w:szCs w:val="20"/>
          <w:lang w:val="en-GB" w:eastAsia="zh-CN"/>
        </w:rPr>
        <w:t>aging with fast UE identification</w:t>
      </w:r>
      <w:r>
        <w:rPr>
          <w:rFonts w:ascii="Times New Roman" w:eastAsiaTheme="minorEastAsia" w:hAnsi="Times New Roman" w:hint="eastAsia"/>
          <w:bCs/>
          <w:szCs w:val="20"/>
          <w:lang w:val="en-GB" w:eastAsia="zh-CN"/>
        </w:rPr>
        <w:t xml:space="preserve"> allows direct RACH, however, sequence based paging indication may lead to a higher FAR than paging indication with CRC, resulting in higher </w:t>
      </w:r>
      <w:r>
        <w:rPr>
          <w:rFonts w:ascii="Times New Roman" w:eastAsiaTheme="minorEastAsia" w:hAnsi="Times New Roman"/>
          <w:bCs/>
          <w:szCs w:val="20"/>
          <w:lang w:val="en-GB" w:eastAsia="zh-CN"/>
        </w:rPr>
        <w:t xml:space="preserve">power </w:t>
      </w:r>
      <w:r>
        <w:rPr>
          <w:rFonts w:ascii="Times New Roman" w:eastAsiaTheme="minorEastAsia" w:hAnsi="Times New Roman" w:hint="eastAsia"/>
          <w:bCs/>
          <w:szCs w:val="20"/>
          <w:lang w:val="en-GB" w:eastAsia="zh-CN"/>
        </w:rPr>
        <w:t>consumption</w:t>
      </w:r>
      <w:r>
        <w:rPr>
          <w:rFonts w:ascii="Times New Roman" w:eastAsiaTheme="minorEastAsia" w:hAnsi="Times New Roman"/>
          <w:bCs/>
          <w:szCs w:val="20"/>
          <w:lang w:val="en-GB" w:eastAsia="zh-CN"/>
        </w:rPr>
        <w:t xml:space="preserve"> and uncontrolled RACH collision and interference</w:t>
      </w:r>
      <w:r>
        <w:rPr>
          <w:rFonts w:ascii="Times New Roman" w:eastAsiaTheme="minorEastAsia" w:hAnsi="Times New Roman" w:hint="eastAsia"/>
          <w:bCs/>
          <w:szCs w:val="20"/>
          <w:lang w:val="en-GB" w:eastAsia="zh-CN"/>
        </w:rPr>
        <w:t xml:space="preserve">, which should be also carefully evaluated. </w:t>
      </w:r>
    </w:p>
    <w:p w14:paraId="0C61EC84" w14:textId="5F0A9729" w:rsidR="00BE49BA" w:rsidRDefault="00787A61" w:rsidP="001E41BF">
      <w:pPr>
        <w:spacing w:beforeLines="50" w:before="120"/>
        <w:rPr>
          <w:rFonts w:ascii="Times New Roman" w:eastAsiaTheme="minorEastAsia" w:hAnsi="Times New Roman"/>
          <w:b/>
          <w:i/>
          <w:lang w:eastAsia="zh-CN"/>
        </w:rPr>
      </w:pPr>
      <w:r>
        <w:rPr>
          <w:rFonts w:ascii="Times New Roman" w:eastAsiaTheme="minorEastAsia" w:hAnsi="Times New Roman" w:hint="eastAsia"/>
          <w:color w:val="000000"/>
          <w:lang w:eastAsia="zh-CN"/>
        </w:rPr>
        <w:t xml:space="preserve"> </w:t>
      </w:r>
      <w:bookmarkStart w:id="152" w:name="_Ref210152400"/>
      <w:r w:rsidR="007C5397">
        <w:rPr>
          <w:rFonts w:ascii="Times New Roman" w:hAnsi="Times New Roman"/>
          <w:b/>
          <w:i/>
        </w:rPr>
        <w:t xml:space="preserve">Proposal </w:t>
      </w:r>
      <w:r w:rsidR="007C5397">
        <w:rPr>
          <w:rFonts w:ascii="Times New Roman" w:hAnsi="Times New Roman"/>
          <w:b/>
          <w:i/>
        </w:rPr>
        <w:fldChar w:fldCharType="begin"/>
      </w:r>
      <w:r w:rsidR="007C5397">
        <w:rPr>
          <w:rFonts w:ascii="Times New Roman" w:hAnsi="Times New Roman"/>
          <w:b/>
          <w:i/>
        </w:rPr>
        <w:instrText xml:space="preserve"> SEQ Proposal \* ARABIC </w:instrText>
      </w:r>
      <w:r w:rsidR="007C5397">
        <w:rPr>
          <w:rFonts w:ascii="Times New Roman" w:hAnsi="Times New Roman"/>
          <w:b/>
          <w:i/>
        </w:rPr>
        <w:fldChar w:fldCharType="separate"/>
      </w:r>
      <w:r w:rsidR="000E0A00">
        <w:rPr>
          <w:rFonts w:ascii="Times New Roman" w:hAnsi="Times New Roman"/>
          <w:b/>
          <w:i/>
          <w:noProof/>
        </w:rPr>
        <w:t>26</w:t>
      </w:r>
      <w:r w:rsidR="007C5397">
        <w:rPr>
          <w:rFonts w:ascii="Times New Roman" w:hAnsi="Times New Roman"/>
          <w:b/>
          <w:i/>
        </w:rPr>
        <w:fldChar w:fldCharType="end"/>
      </w:r>
      <w:r>
        <w:rPr>
          <w:rFonts w:ascii="Times New Roman" w:eastAsiaTheme="minorEastAsia" w:hAnsi="Times New Roman"/>
          <w:b/>
          <w:i/>
          <w:lang w:eastAsia="zh-CN"/>
        </w:rPr>
        <w:t>:</w:t>
      </w:r>
      <w:r>
        <w:rPr>
          <w:rFonts w:ascii="Times New Roman" w:hAnsi="Times New Roman"/>
          <w:b/>
          <w:bCs/>
          <w:i/>
          <w:iCs/>
        </w:rPr>
        <w:t xml:space="preserve"> </w:t>
      </w:r>
      <w:r>
        <w:rPr>
          <w:rFonts w:ascii="Times New Roman" w:eastAsiaTheme="minorEastAsia" w:hAnsi="Times New Roman"/>
          <w:b/>
          <w:i/>
          <w:lang w:eastAsia="zh-CN"/>
        </w:rPr>
        <w:t xml:space="preserve">For paging with fast UE identification, the following aspects should be </w:t>
      </w:r>
      <w:r>
        <w:rPr>
          <w:rFonts w:ascii="Times New Roman" w:eastAsiaTheme="minorEastAsia" w:hAnsi="Times New Roman" w:hint="eastAsia"/>
          <w:b/>
          <w:i/>
          <w:lang w:eastAsia="zh-CN"/>
        </w:rPr>
        <w:t>made clear</w:t>
      </w:r>
      <w:r>
        <w:rPr>
          <w:rFonts w:ascii="Times New Roman" w:eastAsiaTheme="minorEastAsia" w:hAnsi="Times New Roman"/>
          <w:b/>
          <w:i/>
          <w:lang w:eastAsia="zh-CN"/>
        </w:rPr>
        <w:t>:</w:t>
      </w:r>
      <w:bookmarkEnd w:id="152"/>
    </w:p>
    <w:p w14:paraId="23BB4AEA" w14:textId="77777777" w:rsidR="00BE49BA" w:rsidRDefault="00787A61" w:rsidP="00E83132">
      <w:pPr>
        <w:pStyle w:val="affff3"/>
        <w:numPr>
          <w:ilvl w:val="0"/>
          <w:numId w:val="36"/>
        </w:numPr>
        <w:ind w:firstLineChars="0"/>
        <w:rPr>
          <w:rFonts w:ascii="Times New Roman" w:eastAsiaTheme="minorEastAsia" w:hAnsi="Times New Roman"/>
          <w:b/>
          <w:i/>
          <w:kern w:val="0"/>
          <w:sz w:val="20"/>
          <w:szCs w:val="20"/>
          <w:lang w:val="en-GB"/>
        </w:rPr>
      </w:pPr>
      <w:bookmarkStart w:id="153" w:name="OLE_LINK251"/>
      <w:r>
        <w:rPr>
          <w:rFonts w:ascii="Times New Roman" w:eastAsiaTheme="minorEastAsia" w:hAnsi="Times New Roman"/>
          <w:b/>
          <w:i/>
          <w:kern w:val="0"/>
          <w:sz w:val="20"/>
          <w:szCs w:val="20"/>
          <w:lang w:val="en-GB"/>
        </w:rPr>
        <w:t>Energy efficiency gain compared to sub-group based paging/waking up indication</w:t>
      </w:r>
    </w:p>
    <w:p w14:paraId="6335A702" w14:textId="77777777" w:rsidR="00BE49BA" w:rsidRDefault="00787A61" w:rsidP="00E83132">
      <w:pPr>
        <w:pStyle w:val="affff3"/>
        <w:numPr>
          <w:ilvl w:val="0"/>
          <w:numId w:val="36"/>
        </w:numPr>
        <w:ind w:firstLineChars="0"/>
        <w:rPr>
          <w:rFonts w:ascii="Times New Roman" w:eastAsiaTheme="minorEastAsia" w:hAnsi="Times New Roman"/>
          <w:b/>
          <w:i/>
          <w:kern w:val="0"/>
          <w:sz w:val="20"/>
          <w:szCs w:val="20"/>
          <w:lang w:val="en-GB"/>
        </w:rPr>
      </w:pPr>
      <w:r>
        <w:rPr>
          <w:rFonts w:ascii="Times New Roman" w:eastAsiaTheme="minorEastAsia" w:hAnsi="Times New Roman"/>
          <w:b/>
          <w:i/>
          <w:kern w:val="0"/>
          <w:sz w:val="20"/>
          <w:szCs w:val="20"/>
          <w:lang w:val="en-GB"/>
        </w:rPr>
        <w:t>The system overhead impact</w:t>
      </w:r>
    </w:p>
    <w:p w14:paraId="1C54D3D1" w14:textId="77777777" w:rsidR="00BE49BA" w:rsidRDefault="00787A61" w:rsidP="00E83132">
      <w:pPr>
        <w:pStyle w:val="affff3"/>
        <w:numPr>
          <w:ilvl w:val="0"/>
          <w:numId w:val="36"/>
        </w:numPr>
        <w:ind w:firstLineChars="0"/>
        <w:rPr>
          <w:rFonts w:ascii="Times New Roman" w:eastAsiaTheme="minorEastAsia" w:hAnsi="Times New Roman"/>
          <w:b/>
          <w:i/>
          <w:kern w:val="0"/>
          <w:sz w:val="20"/>
          <w:szCs w:val="20"/>
          <w:lang w:val="en-GB"/>
        </w:rPr>
      </w:pPr>
      <w:r>
        <w:rPr>
          <w:rFonts w:ascii="Times New Roman" w:eastAsiaTheme="minorEastAsia" w:hAnsi="Times New Roman"/>
          <w:b/>
          <w:i/>
          <w:kern w:val="0"/>
          <w:sz w:val="20"/>
          <w:szCs w:val="20"/>
          <w:lang w:val="en-GB"/>
        </w:rPr>
        <w:t>FAR impact to direct RACH</w:t>
      </w:r>
    </w:p>
    <w:bookmarkEnd w:id="153"/>
    <w:p w14:paraId="4F948D71" w14:textId="29E782F8" w:rsidR="00BE49BA" w:rsidRDefault="00787A61">
      <w:pPr>
        <w:keepNext/>
        <w:keepLines/>
        <w:widowControl w:val="0"/>
        <w:numPr>
          <w:ilvl w:val="1"/>
          <w:numId w:val="18"/>
        </w:numPr>
        <w:spacing w:before="240" w:after="240"/>
        <w:outlineLvl w:val="1"/>
        <w:rPr>
          <w:rFonts w:ascii="Arial" w:eastAsia="微软雅黑" w:hAnsi="Arial" w:cs="Arial"/>
          <w:bCs/>
          <w:iCs/>
          <w:sz w:val="28"/>
          <w:szCs w:val="28"/>
        </w:rPr>
      </w:pPr>
      <w:r>
        <w:rPr>
          <w:rFonts w:ascii="Arial" w:eastAsia="微软雅黑" w:hAnsi="Arial" w:cs="Arial"/>
          <w:bCs/>
          <w:iCs/>
          <w:sz w:val="28"/>
          <w:szCs w:val="28"/>
          <w:lang w:eastAsia="zh-CN"/>
        </w:rPr>
        <w:t>Techniques not mainly driven by UE energy efficiency</w:t>
      </w:r>
    </w:p>
    <w:p w14:paraId="11030198" w14:textId="2587407B" w:rsidR="00BE49BA" w:rsidRDefault="00787A61">
      <w:pPr>
        <w:pStyle w:val="af"/>
        <w:jc w:val="both"/>
        <w:rPr>
          <w:rFonts w:ascii="Times New Roman" w:eastAsiaTheme="minorEastAsia" w:hAnsi="Times New Roman"/>
          <w:bCs/>
          <w:lang w:eastAsia="zh-CN"/>
        </w:rPr>
      </w:pPr>
      <w:r>
        <w:rPr>
          <w:rFonts w:ascii="Times New Roman" w:eastAsiaTheme="minorEastAsia" w:hAnsi="Times New Roman"/>
          <w:bCs/>
          <w:lang w:eastAsia="zh-CN"/>
        </w:rPr>
        <w:t xml:space="preserve">In this section, among the listed UE energy efficiency techniques summarized by the moderators, we discuss the </w:t>
      </w:r>
      <w:proofErr w:type="spellStart"/>
      <w:r>
        <w:rPr>
          <w:rFonts w:ascii="Times New Roman" w:eastAsiaTheme="minorEastAsia" w:hAnsi="Times New Roman" w:hint="eastAsia"/>
          <w:bCs/>
          <w:lang w:eastAsia="zh-CN"/>
        </w:rPr>
        <w:t>the</w:t>
      </w:r>
      <w:proofErr w:type="spellEnd"/>
      <w:r>
        <w:rPr>
          <w:rFonts w:ascii="Times New Roman" w:eastAsiaTheme="minorEastAsia" w:hAnsi="Times New Roman" w:hint="eastAsia"/>
          <w:bCs/>
          <w:lang w:eastAsia="zh-CN"/>
        </w:rPr>
        <w:t xml:space="preserve"> remaining techniques not captured in section 2.3 and section 2.4. </w:t>
      </w:r>
      <w:r>
        <w:rPr>
          <w:rFonts w:ascii="Times New Roman" w:eastAsiaTheme="minorEastAsia" w:hAnsi="Times New Roman"/>
          <w:bCs/>
          <w:lang w:eastAsia="zh-CN"/>
        </w:rPr>
        <w:t xml:space="preserve">As summarized in </w:t>
      </w:r>
      <w:bookmarkStart w:id="154" w:name="OLE_LINK170"/>
      <w:r w:rsidR="001E41BF" w:rsidRPr="000A41FF">
        <w:rPr>
          <w:rFonts w:ascii="Times New Roman" w:eastAsiaTheme="minorEastAsia" w:hAnsi="Times New Roman"/>
          <w:bCs/>
          <w:lang w:eastAsia="zh-CN"/>
        </w:rPr>
        <w:fldChar w:fldCharType="begin"/>
      </w:r>
      <w:r w:rsidR="001E41BF" w:rsidRPr="000A41FF">
        <w:rPr>
          <w:rFonts w:ascii="Times New Roman" w:eastAsiaTheme="minorEastAsia" w:hAnsi="Times New Roman"/>
          <w:bCs/>
          <w:lang w:eastAsia="zh-CN"/>
        </w:rPr>
        <w:instrText xml:space="preserve"> REF _Ref210148444 \h </w:instrText>
      </w:r>
      <w:r w:rsidR="000A41FF">
        <w:rPr>
          <w:rFonts w:ascii="Times New Roman" w:eastAsiaTheme="minorEastAsia" w:hAnsi="Times New Roman"/>
          <w:bCs/>
          <w:lang w:eastAsia="zh-CN"/>
        </w:rPr>
        <w:instrText xml:space="preserve"> \* MERGEFORMAT </w:instrText>
      </w:r>
      <w:r w:rsidR="001E41BF" w:rsidRPr="000A41FF">
        <w:rPr>
          <w:rFonts w:ascii="Times New Roman" w:eastAsiaTheme="minorEastAsia" w:hAnsi="Times New Roman"/>
          <w:bCs/>
          <w:lang w:eastAsia="zh-CN"/>
        </w:rPr>
      </w:r>
      <w:r w:rsidR="001E41BF" w:rsidRPr="000A41FF">
        <w:rPr>
          <w:rFonts w:ascii="Times New Roman" w:eastAsiaTheme="minorEastAsia" w:hAnsi="Times New Roman"/>
          <w:bCs/>
          <w:lang w:eastAsia="zh-CN"/>
        </w:rPr>
        <w:fldChar w:fldCharType="separate"/>
      </w:r>
      <w:r w:rsidR="000E0A00">
        <w:rPr>
          <w:rFonts w:ascii="Times New Roman" w:hAnsi="Times New Roman"/>
          <w:b/>
        </w:rPr>
        <w:t xml:space="preserve">Table </w:t>
      </w:r>
      <w:r w:rsidR="000E0A00">
        <w:rPr>
          <w:rFonts w:ascii="Times New Roman" w:hAnsi="Times New Roman"/>
          <w:b/>
          <w:noProof/>
        </w:rPr>
        <w:t>15</w:t>
      </w:r>
      <w:r w:rsidR="001E41BF" w:rsidRPr="000A41FF">
        <w:rPr>
          <w:rFonts w:ascii="Times New Roman" w:eastAsiaTheme="minorEastAsia" w:hAnsi="Times New Roman"/>
          <w:bCs/>
          <w:lang w:eastAsia="zh-CN"/>
        </w:rPr>
        <w:fldChar w:fldCharType="end"/>
      </w:r>
      <w:bookmarkEnd w:id="154"/>
      <w:r w:rsidR="001E41BF">
        <w:rPr>
          <w:rFonts w:ascii="Times New Roman" w:eastAsiaTheme="minorEastAsia" w:hAnsi="Times New Roman" w:hint="eastAsia"/>
          <w:bCs/>
          <w:lang w:eastAsia="zh-CN"/>
        </w:rPr>
        <w:t xml:space="preserve"> </w:t>
      </w:r>
      <w:r>
        <w:rPr>
          <w:rFonts w:ascii="Times New Roman" w:eastAsiaTheme="minorEastAsia" w:hAnsi="Times New Roman"/>
          <w:bCs/>
          <w:lang w:eastAsia="zh-CN"/>
        </w:rPr>
        <w:t xml:space="preserve">below, it is observed that even though the listed techniques could improve UE energy efficiency, but the major motivations and benefits fall into other aspects, i.e., </w:t>
      </w:r>
      <w:r>
        <w:rPr>
          <w:rFonts w:ascii="Times New Roman" w:eastAsiaTheme="minorEastAsia" w:hAnsi="Times New Roman" w:hint="eastAsia"/>
          <w:bCs/>
          <w:lang w:eastAsia="zh-CN"/>
        </w:rPr>
        <w:t>For p</w:t>
      </w:r>
      <w:r>
        <w:rPr>
          <w:rFonts w:ascii="Times New Roman" w:eastAsiaTheme="minorEastAsia" w:hAnsi="Times New Roman"/>
          <w:bCs/>
          <w:lang w:eastAsia="zh-CN"/>
        </w:rPr>
        <w:t>re-scheduling and UL skipping</w:t>
      </w:r>
      <w:r>
        <w:rPr>
          <w:rFonts w:ascii="Times New Roman" w:eastAsiaTheme="minorEastAsia" w:hAnsi="Times New Roman" w:hint="eastAsia"/>
          <w:bCs/>
          <w:lang w:eastAsia="zh-CN"/>
        </w:rPr>
        <w:t>, we understand that improving the UL skipping applicability can help reduce UE power saving, while the p</w:t>
      </w:r>
      <w:r>
        <w:rPr>
          <w:rFonts w:ascii="Times New Roman" w:eastAsiaTheme="minorEastAsia" w:hAnsi="Times New Roman"/>
          <w:bCs/>
          <w:lang w:eastAsia="zh-CN"/>
        </w:rPr>
        <w:t>rerequisite</w:t>
      </w:r>
      <w:r>
        <w:rPr>
          <w:rFonts w:ascii="Times New Roman" w:eastAsiaTheme="minorEastAsia" w:hAnsi="Times New Roman" w:hint="eastAsia"/>
          <w:bCs/>
          <w:lang w:eastAsia="zh-CN"/>
        </w:rPr>
        <w:t xml:space="preserve"> for UL skipping is pre-scheduling which </w:t>
      </w:r>
      <w:r>
        <w:rPr>
          <w:rFonts w:ascii="Times New Roman" w:eastAsiaTheme="minorEastAsia" w:hAnsi="Times New Roman"/>
          <w:bCs/>
          <w:lang w:eastAsia="zh-CN"/>
        </w:rPr>
        <w:t xml:space="preserve">is mainly </w:t>
      </w:r>
      <w:r>
        <w:rPr>
          <w:rFonts w:ascii="Times New Roman" w:eastAsiaTheme="minorEastAsia" w:hAnsi="Times New Roman" w:hint="eastAsia"/>
          <w:bCs/>
          <w:lang w:eastAsia="zh-CN"/>
        </w:rPr>
        <w:t>motivated</w:t>
      </w:r>
      <w:r>
        <w:rPr>
          <w:rFonts w:ascii="Times New Roman" w:eastAsiaTheme="minorEastAsia" w:hAnsi="Times New Roman"/>
          <w:bCs/>
          <w:lang w:eastAsia="zh-CN"/>
        </w:rPr>
        <w:t xml:space="preserve"> by latency reduction</w:t>
      </w:r>
      <w:r>
        <w:rPr>
          <w:rFonts w:ascii="Times New Roman" w:eastAsiaTheme="minorEastAsia" w:hAnsi="Times New Roman" w:hint="eastAsia"/>
          <w:bCs/>
          <w:lang w:eastAsia="zh-CN"/>
        </w:rPr>
        <w:t xml:space="preserve">; </w:t>
      </w:r>
      <w:r>
        <w:rPr>
          <w:rFonts w:ascii="Times New Roman" w:eastAsiaTheme="minorEastAsia" w:hAnsi="Times New Roman"/>
          <w:bCs/>
          <w:lang w:eastAsia="zh-CN"/>
        </w:rPr>
        <w:t>wideband transmission with low PAPR is mainly for coverage enhancement and for other listed techniques, the details are available in</w:t>
      </w:r>
      <w:r w:rsidR="006C6E87">
        <w:rPr>
          <w:rFonts w:ascii="Times New Roman" w:eastAsiaTheme="minorEastAsia" w:hAnsi="Times New Roman" w:hint="eastAsia"/>
          <w:bCs/>
          <w:lang w:eastAsia="zh-CN"/>
        </w:rPr>
        <w:t xml:space="preserve"> </w:t>
      </w:r>
      <w:r w:rsidR="006C6E87" w:rsidRPr="000A41FF">
        <w:rPr>
          <w:rFonts w:ascii="Times New Roman" w:eastAsiaTheme="minorEastAsia" w:hAnsi="Times New Roman"/>
          <w:bCs/>
          <w:lang w:eastAsia="zh-CN"/>
        </w:rPr>
        <w:fldChar w:fldCharType="begin"/>
      </w:r>
      <w:r w:rsidR="006C6E87" w:rsidRPr="000A41FF">
        <w:rPr>
          <w:rFonts w:ascii="Times New Roman" w:eastAsiaTheme="minorEastAsia" w:hAnsi="Times New Roman"/>
          <w:bCs/>
          <w:lang w:eastAsia="zh-CN"/>
        </w:rPr>
        <w:instrText xml:space="preserve"> </w:instrText>
      </w:r>
      <w:r w:rsidR="006C6E87" w:rsidRPr="000A41FF">
        <w:rPr>
          <w:rFonts w:ascii="Times New Roman" w:eastAsiaTheme="minorEastAsia" w:hAnsi="Times New Roman" w:hint="eastAsia"/>
          <w:bCs/>
          <w:lang w:eastAsia="zh-CN"/>
        </w:rPr>
        <w:instrText>REF _Ref210148444 \h</w:instrText>
      </w:r>
      <w:r w:rsidR="006C6E87" w:rsidRPr="000A41FF">
        <w:rPr>
          <w:rFonts w:ascii="Times New Roman" w:eastAsiaTheme="minorEastAsia" w:hAnsi="Times New Roman"/>
          <w:bCs/>
          <w:lang w:eastAsia="zh-CN"/>
        </w:rPr>
        <w:instrText xml:space="preserve"> </w:instrText>
      </w:r>
      <w:r w:rsidR="000A41FF">
        <w:rPr>
          <w:rFonts w:ascii="Times New Roman" w:eastAsiaTheme="minorEastAsia" w:hAnsi="Times New Roman"/>
          <w:bCs/>
          <w:lang w:eastAsia="zh-CN"/>
        </w:rPr>
        <w:instrText xml:space="preserve"> \* MERGEFORMAT </w:instrText>
      </w:r>
      <w:r w:rsidR="006C6E87" w:rsidRPr="000A41FF">
        <w:rPr>
          <w:rFonts w:ascii="Times New Roman" w:eastAsiaTheme="minorEastAsia" w:hAnsi="Times New Roman"/>
          <w:bCs/>
          <w:lang w:eastAsia="zh-CN"/>
        </w:rPr>
      </w:r>
      <w:r w:rsidR="006C6E87" w:rsidRPr="000A41FF">
        <w:rPr>
          <w:rFonts w:ascii="Times New Roman" w:eastAsiaTheme="minorEastAsia" w:hAnsi="Times New Roman"/>
          <w:bCs/>
          <w:lang w:eastAsia="zh-CN"/>
        </w:rPr>
        <w:fldChar w:fldCharType="separate"/>
      </w:r>
      <w:r w:rsidR="000E0A00">
        <w:rPr>
          <w:rFonts w:ascii="Times New Roman" w:hAnsi="Times New Roman"/>
          <w:b/>
        </w:rPr>
        <w:t xml:space="preserve">Table </w:t>
      </w:r>
      <w:r w:rsidR="000E0A00">
        <w:rPr>
          <w:rFonts w:ascii="Times New Roman" w:hAnsi="Times New Roman"/>
          <w:b/>
          <w:noProof/>
        </w:rPr>
        <w:t>15</w:t>
      </w:r>
      <w:r w:rsidR="006C6E87" w:rsidRPr="000A41FF">
        <w:rPr>
          <w:rFonts w:ascii="Times New Roman" w:eastAsiaTheme="minorEastAsia" w:hAnsi="Times New Roman"/>
          <w:bCs/>
          <w:lang w:eastAsia="zh-CN"/>
        </w:rPr>
        <w:fldChar w:fldCharType="end"/>
      </w:r>
      <w:r w:rsidRPr="000A41FF">
        <w:rPr>
          <w:rFonts w:ascii="Times New Roman" w:eastAsiaTheme="minorEastAsia" w:hAnsi="Times New Roman"/>
          <w:bCs/>
          <w:lang w:eastAsia="zh-CN"/>
        </w:rPr>
        <w:t>.</w:t>
      </w:r>
      <w:r>
        <w:rPr>
          <w:rFonts w:ascii="Times New Roman" w:eastAsiaTheme="minorEastAsia" w:hAnsi="Times New Roman"/>
          <w:bCs/>
          <w:lang w:eastAsia="zh-CN"/>
        </w:rPr>
        <w:t xml:space="preserve"> Therefore, for such </w:t>
      </w:r>
      <w:r>
        <w:rPr>
          <w:rFonts w:ascii="Times New Roman" w:eastAsiaTheme="minorEastAsia" w:hAnsi="Times New Roman" w:hint="eastAsia"/>
          <w:bCs/>
          <w:lang w:eastAsia="zh-CN"/>
        </w:rPr>
        <w:t>technique</w:t>
      </w:r>
      <w:r>
        <w:rPr>
          <w:rFonts w:ascii="Times New Roman" w:eastAsiaTheme="minorEastAsia" w:hAnsi="Times New Roman"/>
          <w:bCs/>
          <w:lang w:eastAsia="zh-CN"/>
        </w:rPr>
        <w:t xml:space="preserve">s, we suggest no further discussion in 11.5 and directly go to the corresponding agendas later. </w:t>
      </w:r>
    </w:p>
    <w:p w14:paraId="3B60DA05" w14:textId="3455DE88" w:rsidR="00BE49BA" w:rsidRDefault="007C5397">
      <w:pPr>
        <w:pStyle w:val="af"/>
        <w:rPr>
          <w:rFonts w:ascii="Times New Roman" w:eastAsiaTheme="minorEastAsia" w:hAnsi="Times New Roman"/>
          <w:b/>
          <w:i/>
          <w:lang w:eastAsia="zh-CN"/>
        </w:rPr>
      </w:pPr>
      <w:bookmarkStart w:id="155" w:name="_Ref210152407"/>
      <w:r>
        <w:rPr>
          <w:rFonts w:ascii="Times New Roman" w:hAnsi="Times New Roman"/>
          <w:b/>
          <w:i/>
        </w:rPr>
        <w:t xml:space="preserve">Proposal </w:t>
      </w:r>
      <w:r>
        <w:rPr>
          <w:rFonts w:ascii="Times New Roman" w:hAnsi="Times New Roman"/>
          <w:b/>
          <w:i/>
        </w:rPr>
        <w:fldChar w:fldCharType="begin"/>
      </w:r>
      <w:r>
        <w:rPr>
          <w:rFonts w:ascii="Times New Roman" w:hAnsi="Times New Roman"/>
          <w:b/>
          <w:i/>
        </w:rPr>
        <w:instrText xml:space="preserve"> SEQ Proposal \* ARABIC </w:instrText>
      </w:r>
      <w:r>
        <w:rPr>
          <w:rFonts w:ascii="Times New Roman" w:hAnsi="Times New Roman"/>
          <w:b/>
          <w:i/>
        </w:rPr>
        <w:fldChar w:fldCharType="separate"/>
      </w:r>
      <w:r w:rsidR="000E0A00">
        <w:rPr>
          <w:rFonts w:ascii="Times New Roman" w:hAnsi="Times New Roman"/>
          <w:b/>
          <w:i/>
          <w:noProof/>
        </w:rPr>
        <w:t>27</w:t>
      </w:r>
      <w:r>
        <w:rPr>
          <w:rFonts w:ascii="Times New Roman" w:hAnsi="Times New Roman"/>
          <w:b/>
          <w:i/>
        </w:rPr>
        <w:fldChar w:fldCharType="end"/>
      </w:r>
      <w:r w:rsidR="00787A61">
        <w:rPr>
          <w:rFonts w:ascii="Times New Roman" w:eastAsiaTheme="minorEastAsia" w:hAnsi="Times New Roman"/>
          <w:b/>
          <w:i/>
          <w:lang w:eastAsia="zh-CN"/>
        </w:rPr>
        <w:t>:</w:t>
      </w:r>
      <w:r w:rsidR="00787A61">
        <w:rPr>
          <w:rFonts w:ascii="Times New Roman" w:hAnsi="Times New Roman"/>
          <w:b/>
          <w:bCs/>
          <w:i/>
          <w:iCs/>
        </w:rPr>
        <w:t xml:space="preserve"> </w:t>
      </w:r>
      <w:r w:rsidR="00787A61">
        <w:rPr>
          <w:rFonts w:ascii="Times New Roman" w:eastAsiaTheme="minorEastAsia" w:hAnsi="Times New Roman" w:hint="eastAsia"/>
          <w:b/>
          <w:i/>
          <w:lang w:eastAsia="zh-CN"/>
        </w:rPr>
        <w:t xml:space="preserve">For the techniques </w:t>
      </w:r>
      <w:r w:rsidR="00787A61">
        <w:rPr>
          <w:rFonts w:ascii="Times New Roman" w:eastAsiaTheme="minorEastAsia" w:hAnsi="Times New Roman"/>
          <w:b/>
          <w:i/>
          <w:lang w:eastAsia="zh-CN"/>
        </w:rPr>
        <w:t>not mainly driven by UE energy efficiency</w:t>
      </w:r>
      <w:r w:rsidR="00787A61">
        <w:rPr>
          <w:rFonts w:ascii="Times New Roman" w:eastAsiaTheme="minorEastAsia" w:hAnsi="Times New Roman" w:hint="eastAsia"/>
          <w:b/>
          <w:i/>
          <w:lang w:eastAsia="zh-CN"/>
        </w:rPr>
        <w:t xml:space="preserve"> as listed below, suggest no further discussion in 11.5 and to be </w:t>
      </w:r>
      <w:r w:rsidR="00787A61">
        <w:rPr>
          <w:rFonts w:ascii="Times New Roman" w:eastAsiaTheme="minorEastAsia" w:hAnsi="Times New Roman"/>
          <w:b/>
          <w:i/>
          <w:lang w:eastAsia="zh-CN"/>
        </w:rPr>
        <w:t>directly</w:t>
      </w:r>
      <w:r w:rsidR="00787A61">
        <w:rPr>
          <w:rFonts w:ascii="Times New Roman" w:eastAsiaTheme="minorEastAsia" w:hAnsi="Times New Roman" w:hint="eastAsia"/>
          <w:b/>
          <w:i/>
          <w:lang w:eastAsia="zh-CN"/>
        </w:rPr>
        <w:t xml:space="preserve"> discussed in the corresponding agendas.</w:t>
      </w:r>
      <w:bookmarkEnd w:id="155"/>
      <w:r w:rsidR="00787A61">
        <w:rPr>
          <w:rFonts w:ascii="Times New Roman" w:eastAsiaTheme="minorEastAsia" w:hAnsi="Times New Roman" w:hint="eastAsia"/>
          <w:b/>
          <w:i/>
          <w:lang w:eastAsia="zh-CN"/>
        </w:rPr>
        <w:t xml:space="preserve"> </w:t>
      </w:r>
    </w:p>
    <w:p w14:paraId="0D98B555" w14:textId="77777777" w:rsidR="00BE49BA" w:rsidRDefault="00787A61" w:rsidP="00E83132">
      <w:pPr>
        <w:pStyle w:val="affff3"/>
        <w:numPr>
          <w:ilvl w:val="0"/>
          <w:numId w:val="37"/>
        </w:numPr>
        <w:ind w:firstLineChars="0"/>
        <w:rPr>
          <w:rFonts w:ascii="Times New Roman" w:eastAsiaTheme="minorEastAsia" w:hAnsi="Times New Roman"/>
          <w:b/>
          <w:i/>
          <w:kern w:val="0"/>
          <w:sz w:val="20"/>
          <w:szCs w:val="20"/>
          <w:lang w:val="en-GB"/>
        </w:rPr>
      </w:pPr>
      <w:bookmarkStart w:id="156" w:name="OLE_LINK252"/>
      <w:r>
        <w:rPr>
          <w:rFonts w:ascii="Times New Roman" w:eastAsiaTheme="minorEastAsia" w:hAnsi="Times New Roman"/>
          <w:b/>
          <w:i/>
          <w:kern w:val="0"/>
          <w:sz w:val="20"/>
          <w:szCs w:val="20"/>
          <w:lang w:val="en-GB"/>
        </w:rPr>
        <w:t>Pre-scheduling and UL skipping</w:t>
      </w:r>
      <w:r>
        <w:rPr>
          <w:rFonts w:ascii="Times New Roman" w:eastAsiaTheme="minorEastAsia" w:hAnsi="Times New Roman" w:hint="eastAsia"/>
          <w:b/>
          <w:i/>
          <w:kern w:val="0"/>
          <w:sz w:val="20"/>
          <w:szCs w:val="20"/>
          <w:lang w:val="en-GB"/>
        </w:rPr>
        <w:t xml:space="preserve"> in </w:t>
      </w:r>
      <w:bookmarkStart w:id="157" w:name="_Hlk209888717"/>
      <w:r>
        <w:rPr>
          <w:rFonts w:ascii="Times New Roman" w:eastAsiaTheme="minorEastAsia" w:hAnsi="Times New Roman" w:hint="eastAsia"/>
          <w:b/>
          <w:i/>
          <w:kern w:val="0"/>
          <w:sz w:val="20"/>
          <w:szCs w:val="20"/>
          <w:lang w:val="en-GB"/>
        </w:rPr>
        <w:t>scheduling agenda</w:t>
      </w:r>
      <w:bookmarkEnd w:id="157"/>
    </w:p>
    <w:p w14:paraId="3671243E" w14:textId="77777777" w:rsidR="00BE49BA" w:rsidRDefault="00787A61" w:rsidP="00E83132">
      <w:pPr>
        <w:pStyle w:val="affff3"/>
        <w:numPr>
          <w:ilvl w:val="0"/>
          <w:numId w:val="37"/>
        </w:numPr>
        <w:ind w:firstLineChars="0"/>
        <w:rPr>
          <w:rFonts w:ascii="Times New Roman" w:eastAsiaTheme="minorEastAsia" w:hAnsi="Times New Roman"/>
          <w:b/>
          <w:i/>
          <w:kern w:val="0"/>
          <w:sz w:val="20"/>
          <w:szCs w:val="20"/>
          <w:lang w:val="en-GB"/>
        </w:rPr>
      </w:pPr>
      <w:r>
        <w:rPr>
          <w:rFonts w:ascii="Times New Roman" w:eastAsiaTheme="minorEastAsia" w:hAnsi="Times New Roman"/>
          <w:b/>
          <w:i/>
          <w:kern w:val="0"/>
          <w:sz w:val="20"/>
          <w:szCs w:val="20"/>
          <w:lang w:val="en-GB"/>
        </w:rPr>
        <w:t>wideband transmission with low PAPR</w:t>
      </w:r>
      <w:r>
        <w:rPr>
          <w:rFonts w:ascii="Times New Roman" w:eastAsiaTheme="minorEastAsia" w:hAnsi="Times New Roman" w:hint="eastAsia"/>
          <w:b/>
          <w:i/>
          <w:kern w:val="0"/>
          <w:sz w:val="20"/>
          <w:szCs w:val="20"/>
          <w:lang w:val="en-GB"/>
        </w:rPr>
        <w:t xml:space="preserve"> in waveform agenda</w:t>
      </w:r>
    </w:p>
    <w:p w14:paraId="2D88385D" w14:textId="77777777" w:rsidR="00BE49BA" w:rsidRDefault="00787A61" w:rsidP="00E83132">
      <w:pPr>
        <w:pStyle w:val="affff3"/>
        <w:numPr>
          <w:ilvl w:val="0"/>
          <w:numId w:val="37"/>
        </w:numPr>
        <w:ind w:firstLineChars="0"/>
        <w:rPr>
          <w:rFonts w:ascii="Times New Roman" w:eastAsiaTheme="minorEastAsia" w:hAnsi="Times New Roman"/>
          <w:b/>
          <w:i/>
          <w:kern w:val="0"/>
          <w:sz w:val="20"/>
          <w:szCs w:val="20"/>
          <w:lang w:val="en-GB"/>
        </w:rPr>
      </w:pPr>
      <w:r>
        <w:rPr>
          <w:rFonts w:ascii="Times New Roman" w:eastAsiaTheme="minorEastAsia" w:hAnsi="Times New Roman"/>
          <w:b/>
          <w:i/>
          <w:kern w:val="0"/>
          <w:sz w:val="20"/>
          <w:szCs w:val="20"/>
          <w:lang w:val="en-GB"/>
        </w:rPr>
        <w:t>no late changes to UL</w:t>
      </w:r>
      <w:r>
        <w:rPr>
          <w:rFonts w:ascii="Times New Roman" w:eastAsiaTheme="minorEastAsia" w:hAnsi="Times New Roman" w:hint="eastAsia"/>
          <w:b/>
          <w:i/>
          <w:kern w:val="0"/>
          <w:sz w:val="20"/>
          <w:szCs w:val="20"/>
          <w:lang w:val="en-GB"/>
        </w:rPr>
        <w:t xml:space="preserve"> </w:t>
      </w:r>
      <w:bookmarkStart w:id="158" w:name="_Hlk209888746"/>
      <w:r>
        <w:rPr>
          <w:rFonts w:ascii="Times New Roman" w:eastAsiaTheme="minorEastAsia" w:hAnsi="Times New Roman" w:hint="eastAsia"/>
          <w:b/>
          <w:i/>
          <w:kern w:val="0"/>
          <w:sz w:val="20"/>
          <w:szCs w:val="20"/>
          <w:lang w:val="en-GB"/>
        </w:rPr>
        <w:t xml:space="preserve">in </w:t>
      </w:r>
      <w:r>
        <w:rPr>
          <w:rFonts w:ascii="Times New Roman" w:eastAsiaTheme="minorEastAsia" w:hAnsi="Times New Roman"/>
          <w:b/>
          <w:i/>
          <w:kern w:val="0"/>
          <w:sz w:val="20"/>
          <w:szCs w:val="20"/>
          <w:lang w:val="en-GB"/>
        </w:rPr>
        <w:t>scheduling agenda</w:t>
      </w:r>
      <w:bookmarkEnd w:id="158"/>
    </w:p>
    <w:p w14:paraId="5DE71975" w14:textId="77777777" w:rsidR="00BE49BA" w:rsidRDefault="00787A61" w:rsidP="00E83132">
      <w:pPr>
        <w:pStyle w:val="affff3"/>
        <w:numPr>
          <w:ilvl w:val="0"/>
          <w:numId w:val="37"/>
        </w:numPr>
        <w:ind w:firstLineChars="0"/>
        <w:rPr>
          <w:rFonts w:ascii="Times New Roman" w:eastAsiaTheme="minorEastAsia" w:hAnsi="Times New Roman"/>
          <w:b/>
          <w:i/>
          <w:kern w:val="0"/>
          <w:sz w:val="20"/>
          <w:szCs w:val="20"/>
          <w:lang w:val="en-GB"/>
        </w:rPr>
      </w:pPr>
      <w:r>
        <w:rPr>
          <w:rFonts w:ascii="Times New Roman" w:eastAsiaTheme="minorEastAsia" w:hAnsi="Times New Roman"/>
          <w:b/>
          <w:i/>
          <w:kern w:val="0"/>
          <w:sz w:val="20"/>
          <w:szCs w:val="20"/>
          <w:lang w:val="en-GB"/>
        </w:rPr>
        <w:lastRenderedPageBreak/>
        <w:t>Autonomous PUSCH transmission</w:t>
      </w:r>
      <w:r>
        <w:t xml:space="preserve"> </w:t>
      </w:r>
      <w:r>
        <w:rPr>
          <w:rFonts w:ascii="Times New Roman" w:eastAsiaTheme="minorEastAsia" w:hAnsi="Times New Roman"/>
          <w:b/>
          <w:i/>
          <w:kern w:val="0"/>
          <w:sz w:val="20"/>
          <w:szCs w:val="20"/>
          <w:lang w:val="en-GB"/>
        </w:rPr>
        <w:t>in scheduling agenda</w:t>
      </w:r>
    </w:p>
    <w:p w14:paraId="05C876E6" w14:textId="77777777" w:rsidR="00BE49BA" w:rsidRDefault="00787A61" w:rsidP="00E83132">
      <w:pPr>
        <w:pStyle w:val="affff3"/>
        <w:numPr>
          <w:ilvl w:val="0"/>
          <w:numId w:val="37"/>
        </w:numPr>
        <w:ind w:firstLineChars="0"/>
        <w:rPr>
          <w:rFonts w:ascii="Times New Roman" w:eastAsiaTheme="minorEastAsia" w:hAnsi="Times New Roman"/>
          <w:b/>
          <w:i/>
          <w:kern w:val="0"/>
          <w:sz w:val="20"/>
          <w:szCs w:val="20"/>
          <w:lang w:val="en-GB"/>
        </w:rPr>
      </w:pPr>
      <w:r>
        <w:rPr>
          <w:rFonts w:ascii="Times New Roman" w:eastAsiaTheme="minorEastAsia" w:hAnsi="Times New Roman"/>
          <w:b/>
          <w:i/>
          <w:kern w:val="0"/>
          <w:sz w:val="20"/>
          <w:szCs w:val="20"/>
          <w:lang w:val="en-GB"/>
        </w:rPr>
        <w:t>inactive SDT</w:t>
      </w:r>
      <w:r>
        <w:rPr>
          <w:rFonts w:ascii="Times New Roman" w:eastAsiaTheme="minorEastAsia" w:hAnsi="Times New Roman" w:hint="eastAsia"/>
          <w:b/>
          <w:i/>
          <w:kern w:val="0"/>
          <w:sz w:val="20"/>
          <w:szCs w:val="20"/>
          <w:lang w:val="en-GB"/>
        </w:rPr>
        <w:t xml:space="preserve"> </w:t>
      </w:r>
      <w:r>
        <w:rPr>
          <w:rFonts w:ascii="Times New Roman" w:eastAsiaTheme="minorEastAsia" w:hAnsi="Times New Roman"/>
          <w:b/>
          <w:i/>
          <w:kern w:val="0"/>
          <w:sz w:val="20"/>
          <w:szCs w:val="20"/>
          <w:lang w:val="en-GB"/>
        </w:rPr>
        <w:t xml:space="preserve">in </w:t>
      </w:r>
      <w:r>
        <w:rPr>
          <w:rFonts w:ascii="Times New Roman" w:eastAsiaTheme="minorEastAsia" w:hAnsi="Times New Roman" w:hint="eastAsia"/>
          <w:b/>
          <w:i/>
          <w:kern w:val="0"/>
          <w:sz w:val="20"/>
          <w:szCs w:val="20"/>
          <w:lang w:val="en-GB"/>
        </w:rPr>
        <w:t xml:space="preserve">initial </w:t>
      </w:r>
      <w:proofErr w:type="spellStart"/>
      <w:r>
        <w:rPr>
          <w:rFonts w:ascii="Times New Roman" w:eastAsiaTheme="minorEastAsia" w:hAnsi="Times New Roman" w:hint="eastAsia"/>
          <w:b/>
          <w:i/>
          <w:kern w:val="0"/>
          <w:sz w:val="20"/>
          <w:szCs w:val="20"/>
          <w:lang w:val="en-GB"/>
        </w:rPr>
        <w:t>access</w:t>
      </w:r>
      <w:r>
        <w:rPr>
          <w:rFonts w:ascii="Times New Roman" w:eastAsiaTheme="minorEastAsia" w:hAnsi="Times New Roman"/>
          <w:b/>
          <w:i/>
          <w:kern w:val="0"/>
          <w:sz w:val="20"/>
          <w:szCs w:val="20"/>
          <w:lang w:val="en-GB"/>
        </w:rPr>
        <w:t>agenda</w:t>
      </w:r>
      <w:bookmarkEnd w:id="156"/>
      <w:proofErr w:type="spellEnd"/>
    </w:p>
    <w:p w14:paraId="46E3F004" w14:textId="5917BB0E" w:rsidR="00E200E7" w:rsidRPr="000A41FF" w:rsidRDefault="00787A61" w:rsidP="0051036E">
      <w:pPr>
        <w:pStyle w:val="af"/>
        <w:ind w:left="440"/>
        <w:jc w:val="center"/>
        <w:rPr>
          <w:rFonts w:ascii="Times New Roman" w:eastAsia="等线" w:hAnsi="Times New Roman"/>
          <w:lang w:eastAsia="zh-CN"/>
        </w:rPr>
      </w:pPr>
      <w:bookmarkStart w:id="159" w:name="_Ref210148444"/>
      <w:bookmarkStart w:id="160" w:name="_Ref210119720"/>
      <w:r>
        <w:rPr>
          <w:rFonts w:ascii="Times New Roman" w:hAnsi="Times New Roman"/>
          <w:b/>
        </w:rPr>
        <w:t xml:space="preserve">Table </w:t>
      </w:r>
      <w:r>
        <w:rPr>
          <w:rFonts w:ascii="Times New Roman" w:hAnsi="Times New Roman"/>
          <w:b/>
        </w:rPr>
        <w:fldChar w:fldCharType="begin"/>
      </w:r>
      <w:r>
        <w:rPr>
          <w:rFonts w:ascii="Times New Roman" w:hAnsi="Times New Roman"/>
          <w:b/>
        </w:rPr>
        <w:instrText xml:space="preserve"> SEQ Table \* ARABIC </w:instrText>
      </w:r>
      <w:r>
        <w:rPr>
          <w:rFonts w:ascii="Times New Roman" w:hAnsi="Times New Roman"/>
          <w:b/>
        </w:rPr>
        <w:fldChar w:fldCharType="separate"/>
      </w:r>
      <w:r w:rsidR="000E0A00">
        <w:rPr>
          <w:rFonts w:ascii="Times New Roman" w:hAnsi="Times New Roman"/>
          <w:b/>
          <w:noProof/>
        </w:rPr>
        <w:t>15</w:t>
      </w:r>
      <w:r>
        <w:rPr>
          <w:rFonts w:ascii="Times New Roman" w:hAnsi="Times New Roman"/>
          <w:b/>
        </w:rPr>
        <w:fldChar w:fldCharType="end"/>
      </w:r>
      <w:bookmarkEnd w:id="159"/>
      <w:r w:rsidR="00E200E7" w:rsidRPr="000A41FF">
        <w:rPr>
          <w:rFonts w:ascii="Times New Roman" w:eastAsia="等线" w:hAnsi="Times New Roman"/>
          <w:lang w:eastAsia="zh-CN"/>
        </w:rPr>
        <w:t xml:space="preserve"> </w:t>
      </w:r>
      <w:r w:rsidR="00E200E7" w:rsidRPr="000A41FF">
        <w:rPr>
          <w:rFonts w:ascii="Times New Roman" w:eastAsia="等线" w:hAnsi="Times New Roman" w:hint="eastAsia"/>
          <w:b/>
          <w:lang w:eastAsia="zh-CN"/>
        </w:rPr>
        <w:t>summary on t</w:t>
      </w:r>
      <w:r w:rsidR="00E200E7" w:rsidRPr="000A41FF">
        <w:rPr>
          <w:rFonts w:ascii="Times New Roman" w:eastAsia="等线" w:hAnsi="Times New Roman"/>
          <w:b/>
          <w:lang w:eastAsia="zh-CN"/>
        </w:rPr>
        <w:t>echniques not mainly driven by UE energy efficiency</w:t>
      </w:r>
    </w:p>
    <w:tbl>
      <w:tblPr>
        <w:tblStyle w:val="afffa"/>
        <w:tblW w:w="1006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shd w:val="clear" w:color="auto" w:fill="FFFFFF" w:themeFill="background1"/>
        <w:tblLook w:val="04A0" w:firstRow="1" w:lastRow="0" w:firstColumn="1" w:lastColumn="0" w:noHBand="0" w:noVBand="1"/>
      </w:tblPr>
      <w:tblGrid>
        <w:gridCol w:w="2122"/>
        <w:gridCol w:w="2268"/>
        <w:gridCol w:w="2405"/>
        <w:gridCol w:w="3265"/>
      </w:tblGrid>
      <w:tr w:rsidR="00E200E7" w:rsidRPr="000A41FF" w14:paraId="2111D06A" w14:textId="77777777" w:rsidTr="001800EB">
        <w:trPr>
          <w:trHeight w:val="305"/>
        </w:trPr>
        <w:tc>
          <w:tcPr>
            <w:tcW w:w="2122" w:type="dxa"/>
            <w:shd w:val="clear" w:color="auto" w:fill="FFFFFF" w:themeFill="background1"/>
          </w:tcPr>
          <w:p w14:paraId="317BAB50" w14:textId="77777777" w:rsidR="00E200E7" w:rsidRPr="000A41FF" w:rsidRDefault="00E200E7" w:rsidP="001800EB">
            <w:pPr>
              <w:rPr>
                <w:rFonts w:ascii="Times New Roman" w:eastAsia="微软雅黑" w:hAnsi="Times New Roman"/>
                <w:b/>
                <w:bCs/>
              </w:rPr>
            </w:pPr>
          </w:p>
        </w:tc>
        <w:tc>
          <w:tcPr>
            <w:tcW w:w="2268" w:type="dxa"/>
            <w:shd w:val="clear" w:color="auto" w:fill="FFFFFF" w:themeFill="background1"/>
          </w:tcPr>
          <w:p w14:paraId="7067D814" w14:textId="77777777" w:rsidR="00E200E7" w:rsidRPr="000A41FF" w:rsidRDefault="00E200E7" w:rsidP="001800EB">
            <w:pPr>
              <w:rPr>
                <w:rFonts w:ascii="Times New Roman" w:eastAsia="微软雅黑" w:hAnsi="Times New Roman"/>
              </w:rPr>
            </w:pPr>
            <w:r w:rsidRPr="000A41FF">
              <w:rPr>
                <w:rFonts w:ascii="Times New Roman" w:eastAsia="微软雅黑" w:hAnsi="Times New Roman"/>
                <w:b/>
                <w:bCs/>
              </w:rPr>
              <w:t>Schemes</w:t>
            </w:r>
          </w:p>
        </w:tc>
        <w:tc>
          <w:tcPr>
            <w:tcW w:w="2405" w:type="dxa"/>
            <w:shd w:val="clear" w:color="auto" w:fill="FFFFFF" w:themeFill="background1"/>
          </w:tcPr>
          <w:p w14:paraId="5AD9640F" w14:textId="77777777" w:rsidR="00E200E7" w:rsidRPr="000A41FF" w:rsidRDefault="00E200E7" w:rsidP="001800EB">
            <w:pPr>
              <w:rPr>
                <w:rFonts w:ascii="Times New Roman" w:eastAsia="微软雅黑" w:hAnsi="Times New Roman"/>
              </w:rPr>
            </w:pPr>
            <w:r w:rsidRPr="000A41FF">
              <w:rPr>
                <w:rFonts w:ascii="Times New Roman" w:eastAsia="微软雅黑" w:hAnsi="Times New Roman"/>
                <w:b/>
                <w:bCs/>
              </w:rPr>
              <w:t>Mainly for</w:t>
            </w:r>
          </w:p>
        </w:tc>
        <w:tc>
          <w:tcPr>
            <w:tcW w:w="3265" w:type="dxa"/>
            <w:shd w:val="clear" w:color="auto" w:fill="FFFFFF" w:themeFill="background1"/>
          </w:tcPr>
          <w:p w14:paraId="60E089C2" w14:textId="77777777" w:rsidR="00E200E7" w:rsidRPr="000A41FF" w:rsidRDefault="00E200E7" w:rsidP="001800EB">
            <w:pPr>
              <w:rPr>
                <w:rFonts w:ascii="Times New Roman" w:eastAsia="微软雅黑" w:hAnsi="Times New Roman"/>
                <w:b/>
                <w:bCs/>
              </w:rPr>
            </w:pPr>
            <w:r w:rsidRPr="000A41FF">
              <w:rPr>
                <w:rFonts w:ascii="Times New Roman" w:eastAsia="微软雅黑" w:hAnsi="Times New Roman"/>
                <w:b/>
                <w:bCs/>
              </w:rPr>
              <w:t>Suggested next step</w:t>
            </w:r>
          </w:p>
        </w:tc>
      </w:tr>
      <w:tr w:rsidR="00E200E7" w:rsidRPr="000A41FF" w14:paraId="6CC91AAA" w14:textId="77777777" w:rsidTr="001800EB">
        <w:trPr>
          <w:trHeight w:val="656"/>
        </w:trPr>
        <w:tc>
          <w:tcPr>
            <w:tcW w:w="2122" w:type="dxa"/>
            <w:vMerge w:val="restart"/>
            <w:shd w:val="clear" w:color="auto" w:fill="FFFFFF" w:themeFill="background1"/>
          </w:tcPr>
          <w:p w14:paraId="43752C6D" w14:textId="77777777" w:rsidR="00E200E7" w:rsidRPr="000A41FF" w:rsidRDefault="00E200E7" w:rsidP="001800EB">
            <w:pPr>
              <w:rPr>
                <w:rFonts w:ascii="Times New Roman" w:eastAsia="微软雅黑" w:hAnsi="Times New Roman"/>
                <w:b/>
                <w:bCs/>
              </w:rPr>
            </w:pPr>
            <w:bookmarkStart w:id="161" w:name="_Hlk213404962"/>
            <w:r w:rsidRPr="000A41FF">
              <w:rPr>
                <w:rFonts w:ascii="Times New Roman" w:eastAsia="微软雅黑" w:hAnsi="Times New Roman"/>
                <w:b/>
                <w:bCs/>
              </w:rPr>
              <w:t>The major motivation and benefit is not power saving, suggest to be discussed in other agendas later</w:t>
            </w:r>
          </w:p>
        </w:tc>
        <w:tc>
          <w:tcPr>
            <w:tcW w:w="2268" w:type="dxa"/>
            <w:shd w:val="clear" w:color="auto" w:fill="FFFFFF" w:themeFill="background1"/>
          </w:tcPr>
          <w:p w14:paraId="01363B1A" w14:textId="77777777" w:rsidR="00E200E7" w:rsidRPr="000A41FF" w:rsidRDefault="00E200E7" w:rsidP="001800EB">
            <w:pPr>
              <w:rPr>
                <w:rFonts w:ascii="Times New Roman" w:eastAsia="微软雅黑" w:hAnsi="Times New Roman"/>
              </w:rPr>
            </w:pPr>
            <w:r w:rsidRPr="000A41FF">
              <w:rPr>
                <w:rFonts w:ascii="Times New Roman" w:eastAsia="微软雅黑" w:hAnsi="Times New Roman"/>
              </w:rPr>
              <w:t>Pre-scheduling and UL skipping</w:t>
            </w:r>
          </w:p>
        </w:tc>
        <w:tc>
          <w:tcPr>
            <w:tcW w:w="2405" w:type="dxa"/>
            <w:shd w:val="clear" w:color="auto" w:fill="FFFFFF" w:themeFill="background1"/>
          </w:tcPr>
          <w:p w14:paraId="1885FE55" w14:textId="77777777" w:rsidR="00E200E7" w:rsidRPr="000A41FF" w:rsidRDefault="00E200E7" w:rsidP="001800EB">
            <w:pPr>
              <w:rPr>
                <w:rFonts w:ascii="Times New Roman" w:eastAsia="微软雅黑" w:hAnsi="Times New Roman"/>
              </w:rPr>
            </w:pPr>
            <w:r w:rsidRPr="000A41FF">
              <w:rPr>
                <w:rFonts w:ascii="Times New Roman" w:eastAsia="微软雅黑" w:hAnsi="Times New Roman"/>
              </w:rPr>
              <w:t>Reduce latency</w:t>
            </w:r>
          </w:p>
        </w:tc>
        <w:tc>
          <w:tcPr>
            <w:tcW w:w="3265" w:type="dxa"/>
            <w:shd w:val="clear" w:color="auto" w:fill="FFFFFF" w:themeFill="background1"/>
          </w:tcPr>
          <w:p w14:paraId="677ACAF6" w14:textId="77777777" w:rsidR="00E200E7" w:rsidRPr="000A41FF" w:rsidRDefault="00E200E7" w:rsidP="001800EB">
            <w:pPr>
              <w:rPr>
                <w:rFonts w:ascii="Times New Roman" w:eastAsia="微软雅黑" w:hAnsi="Times New Roman"/>
              </w:rPr>
            </w:pPr>
            <w:r w:rsidRPr="000A41FF">
              <w:rPr>
                <w:rFonts w:ascii="Times New Roman" w:eastAsia="微软雅黑" w:hAnsi="Times New Roman"/>
              </w:rPr>
              <w:t>No further discussion in 11.5 and study directly in Scheduling agenda (11.9)</w:t>
            </w:r>
          </w:p>
        </w:tc>
      </w:tr>
      <w:tr w:rsidR="00E200E7" w:rsidRPr="000A41FF" w14:paraId="4E750531" w14:textId="77777777" w:rsidTr="001800EB">
        <w:trPr>
          <w:trHeight w:val="656"/>
        </w:trPr>
        <w:tc>
          <w:tcPr>
            <w:tcW w:w="2122" w:type="dxa"/>
            <w:vMerge/>
            <w:shd w:val="clear" w:color="auto" w:fill="FFFFFF" w:themeFill="background1"/>
          </w:tcPr>
          <w:p w14:paraId="7A10E570" w14:textId="77777777" w:rsidR="00E200E7" w:rsidRPr="000A41FF" w:rsidRDefault="00E200E7" w:rsidP="001800EB">
            <w:pPr>
              <w:rPr>
                <w:rFonts w:ascii="Times New Roman" w:eastAsia="微软雅黑" w:hAnsi="Times New Roman"/>
              </w:rPr>
            </w:pPr>
          </w:p>
        </w:tc>
        <w:tc>
          <w:tcPr>
            <w:tcW w:w="2268" w:type="dxa"/>
            <w:shd w:val="clear" w:color="auto" w:fill="FFFFFF" w:themeFill="background1"/>
          </w:tcPr>
          <w:p w14:paraId="753EF94A" w14:textId="77777777" w:rsidR="00E200E7" w:rsidRPr="000A41FF" w:rsidRDefault="00E200E7" w:rsidP="001800EB">
            <w:pPr>
              <w:rPr>
                <w:rFonts w:ascii="Times New Roman" w:eastAsia="微软雅黑" w:hAnsi="Times New Roman"/>
              </w:rPr>
            </w:pPr>
            <w:r w:rsidRPr="000A41FF">
              <w:rPr>
                <w:rFonts w:ascii="Times New Roman" w:eastAsia="微软雅黑" w:hAnsi="Times New Roman"/>
              </w:rPr>
              <w:t>wideband transmission with low PAPR</w:t>
            </w:r>
          </w:p>
        </w:tc>
        <w:tc>
          <w:tcPr>
            <w:tcW w:w="2405" w:type="dxa"/>
            <w:shd w:val="clear" w:color="auto" w:fill="FFFFFF" w:themeFill="background1"/>
          </w:tcPr>
          <w:p w14:paraId="0BEE729D" w14:textId="77777777" w:rsidR="00E200E7" w:rsidRPr="000A41FF" w:rsidRDefault="00E200E7" w:rsidP="001800EB">
            <w:pPr>
              <w:rPr>
                <w:rFonts w:ascii="Times New Roman" w:eastAsia="微软雅黑" w:hAnsi="Times New Roman"/>
              </w:rPr>
            </w:pPr>
            <w:r w:rsidRPr="000A41FF">
              <w:rPr>
                <w:rFonts w:ascii="Times New Roman" w:eastAsia="微软雅黑" w:hAnsi="Times New Roman"/>
              </w:rPr>
              <w:t>Improve coverage</w:t>
            </w:r>
          </w:p>
        </w:tc>
        <w:tc>
          <w:tcPr>
            <w:tcW w:w="3265" w:type="dxa"/>
            <w:shd w:val="clear" w:color="auto" w:fill="FFFFFF" w:themeFill="background1"/>
          </w:tcPr>
          <w:p w14:paraId="55AFA5B5" w14:textId="77777777" w:rsidR="00E200E7" w:rsidRPr="000A41FF" w:rsidRDefault="00E200E7" w:rsidP="001800EB">
            <w:pPr>
              <w:rPr>
                <w:rFonts w:ascii="Times New Roman" w:eastAsia="微软雅黑" w:hAnsi="Times New Roman"/>
              </w:rPr>
            </w:pPr>
            <w:r w:rsidRPr="000A41FF">
              <w:rPr>
                <w:rFonts w:ascii="Times New Roman" w:eastAsia="微软雅黑" w:hAnsi="Times New Roman"/>
              </w:rPr>
              <w:t>No further discussion in 11.5 and study directly in waveform agenda (11.3)</w:t>
            </w:r>
          </w:p>
        </w:tc>
      </w:tr>
      <w:tr w:rsidR="00E200E7" w:rsidRPr="000A41FF" w14:paraId="4CFF8B82" w14:textId="77777777" w:rsidTr="001800EB">
        <w:trPr>
          <w:trHeight w:val="656"/>
        </w:trPr>
        <w:tc>
          <w:tcPr>
            <w:tcW w:w="2122" w:type="dxa"/>
            <w:vMerge/>
            <w:shd w:val="clear" w:color="auto" w:fill="FFFFFF" w:themeFill="background1"/>
          </w:tcPr>
          <w:p w14:paraId="7A550CFA" w14:textId="77777777" w:rsidR="00E200E7" w:rsidRPr="000A41FF" w:rsidRDefault="00E200E7" w:rsidP="001800EB">
            <w:pPr>
              <w:rPr>
                <w:rFonts w:ascii="Times New Roman" w:eastAsia="微软雅黑" w:hAnsi="Times New Roman"/>
              </w:rPr>
            </w:pPr>
          </w:p>
        </w:tc>
        <w:tc>
          <w:tcPr>
            <w:tcW w:w="2268" w:type="dxa"/>
            <w:shd w:val="clear" w:color="auto" w:fill="FFFFFF" w:themeFill="background1"/>
          </w:tcPr>
          <w:p w14:paraId="2BDFCD68" w14:textId="77777777" w:rsidR="00E200E7" w:rsidRPr="000A41FF" w:rsidRDefault="00E200E7" w:rsidP="001800EB">
            <w:pPr>
              <w:rPr>
                <w:rFonts w:ascii="Times New Roman" w:eastAsia="微软雅黑" w:hAnsi="Times New Roman"/>
              </w:rPr>
            </w:pPr>
            <w:r w:rsidRPr="000A41FF">
              <w:rPr>
                <w:rFonts w:ascii="Times New Roman" w:eastAsia="微软雅黑" w:hAnsi="Times New Roman"/>
              </w:rPr>
              <w:t>no late changes to UL</w:t>
            </w:r>
          </w:p>
        </w:tc>
        <w:tc>
          <w:tcPr>
            <w:tcW w:w="2405" w:type="dxa"/>
            <w:shd w:val="clear" w:color="auto" w:fill="FFFFFF" w:themeFill="background1"/>
          </w:tcPr>
          <w:p w14:paraId="43D7C88D" w14:textId="77777777" w:rsidR="00E200E7" w:rsidRPr="000A41FF" w:rsidRDefault="00E200E7" w:rsidP="001800EB">
            <w:pPr>
              <w:rPr>
                <w:rFonts w:ascii="Times New Roman" w:eastAsia="微软雅黑" w:hAnsi="Times New Roman"/>
              </w:rPr>
            </w:pPr>
            <w:r w:rsidRPr="000A41FF">
              <w:rPr>
                <w:rFonts w:ascii="Times New Roman" w:eastAsia="微软雅黑" w:hAnsi="Times New Roman"/>
              </w:rPr>
              <w:t>Reduce complexity for UL transmission</w:t>
            </w:r>
            <w:r w:rsidRPr="000A41FF">
              <w:t xml:space="preserve"> </w:t>
            </w:r>
            <w:r w:rsidRPr="000A41FF">
              <w:rPr>
                <w:rFonts w:ascii="Times New Roman" w:eastAsia="微软雅黑" w:hAnsi="Times New Roman"/>
              </w:rPr>
              <w:t xml:space="preserve">, specification simplification, </w:t>
            </w:r>
            <w:proofErr w:type="spellStart"/>
            <w:r w:rsidRPr="000A41FF">
              <w:rPr>
                <w:rFonts w:ascii="Times New Roman" w:eastAsia="微软雅黑" w:hAnsi="Times New Roman"/>
              </w:rPr>
              <w:t>etc</w:t>
            </w:r>
            <w:proofErr w:type="spellEnd"/>
          </w:p>
        </w:tc>
        <w:tc>
          <w:tcPr>
            <w:tcW w:w="3265" w:type="dxa"/>
            <w:shd w:val="clear" w:color="auto" w:fill="FFFFFF" w:themeFill="background1"/>
          </w:tcPr>
          <w:p w14:paraId="4835A4C9" w14:textId="77777777" w:rsidR="00E200E7" w:rsidRPr="000A41FF" w:rsidRDefault="00E200E7" w:rsidP="001800EB">
            <w:pPr>
              <w:rPr>
                <w:rFonts w:ascii="Times New Roman" w:eastAsia="微软雅黑" w:hAnsi="Times New Roman"/>
              </w:rPr>
            </w:pPr>
            <w:r w:rsidRPr="000A41FF">
              <w:rPr>
                <w:rFonts w:ascii="Times New Roman" w:eastAsia="微软雅黑" w:hAnsi="Times New Roman"/>
              </w:rPr>
              <w:t>No further discussion in 11.5 and study directly in Scheduling agenda (11.9)</w:t>
            </w:r>
          </w:p>
        </w:tc>
      </w:tr>
      <w:tr w:rsidR="00E200E7" w:rsidRPr="000A41FF" w14:paraId="572CB0A8" w14:textId="77777777" w:rsidTr="001800EB">
        <w:trPr>
          <w:trHeight w:val="591"/>
        </w:trPr>
        <w:tc>
          <w:tcPr>
            <w:tcW w:w="2122" w:type="dxa"/>
            <w:vMerge/>
            <w:shd w:val="clear" w:color="auto" w:fill="FFFFFF" w:themeFill="background1"/>
          </w:tcPr>
          <w:p w14:paraId="0297E7ED" w14:textId="77777777" w:rsidR="00E200E7" w:rsidRPr="000A41FF" w:rsidRDefault="00E200E7" w:rsidP="001800EB">
            <w:pPr>
              <w:rPr>
                <w:rFonts w:ascii="Times New Roman" w:eastAsia="微软雅黑" w:hAnsi="Times New Roman"/>
              </w:rPr>
            </w:pPr>
          </w:p>
        </w:tc>
        <w:tc>
          <w:tcPr>
            <w:tcW w:w="2268" w:type="dxa"/>
            <w:shd w:val="clear" w:color="auto" w:fill="FFFFFF" w:themeFill="background1"/>
          </w:tcPr>
          <w:p w14:paraId="18A91F94" w14:textId="77777777" w:rsidR="00E200E7" w:rsidRPr="000A41FF" w:rsidRDefault="00E200E7" w:rsidP="001800EB">
            <w:pPr>
              <w:rPr>
                <w:rFonts w:ascii="Times New Roman" w:eastAsia="微软雅黑" w:hAnsi="Times New Roman"/>
              </w:rPr>
            </w:pPr>
            <w:r w:rsidRPr="000A41FF">
              <w:rPr>
                <w:rFonts w:ascii="Times New Roman" w:eastAsia="微软雅黑" w:hAnsi="Times New Roman"/>
              </w:rPr>
              <w:t>Autonomous PUSCH transmission</w:t>
            </w:r>
          </w:p>
        </w:tc>
        <w:tc>
          <w:tcPr>
            <w:tcW w:w="2405" w:type="dxa"/>
            <w:shd w:val="clear" w:color="auto" w:fill="FFFFFF" w:themeFill="background1"/>
          </w:tcPr>
          <w:p w14:paraId="2B2D3840" w14:textId="77777777" w:rsidR="00E200E7" w:rsidRPr="000A41FF" w:rsidRDefault="00E200E7" w:rsidP="001800EB">
            <w:pPr>
              <w:rPr>
                <w:rFonts w:ascii="Times New Roman" w:eastAsia="微软雅黑" w:hAnsi="Times New Roman"/>
              </w:rPr>
            </w:pPr>
            <w:r w:rsidRPr="000A41FF">
              <w:rPr>
                <w:rFonts w:ascii="Times New Roman" w:eastAsia="微软雅黑" w:hAnsi="Times New Roman"/>
              </w:rPr>
              <w:t>Improve transmission efficiency compared to CG,  and reduce latency compared to DG</w:t>
            </w:r>
          </w:p>
        </w:tc>
        <w:tc>
          <w:tcPr>
            <w:tcW w:w="3265" w:type="dxa"/>
            <w:shd w:val="clear" w:color="auto" w:fill="FFFFFF" w:themeFill="background1"/>
          </w:tcPr>
          <w:p w14:paraId="00D3C4AC" w14:textId="77777777" w:rsidR="00E200E7" w:rsidRPr="000A41FF" w:rsidRDefault="00E200E7" w:rsidP="001800EB">
            <w:pPr>
              <w:rPr>
                <w:rFonts w:ascii="Times New Roman" w:eastAsia="微软雅黑" w:hAnsi="Times New Roman"/>
              </w:rPr>
            </w:pPr>
            <w:r w:rsidRPr="000A41FF">
              <w:rPr>
                <w:rFonts w:ascii="Times New Roman" w:eastAsia="微软雅黑" w:hAnsi="Times New Roman"/>
              </w:rPr>
              <w:t>No further discussion in 11.5 and study directly in Scheduling agenda (11.9)</w:t>
            </w:r>
          </w:p>
        </w:tc>
      </w:tr>
      <w:tr w:rsidR="00E200E7" w:rsidRPr="000A41FF" w14:paraId="3BAB0167" w14:textId="77777777" w:rsidTr="001800EB">
        <w:trPr>
          <w:trHeight w:val="656"/>
        </w:trPr>
        <w:tc>
          <w:tcPr>
            <w:tcW w:w="2122" w:type="dxa"/>
            <w:vMerge/>
            <w:shd w:val="clear" w:color="auto" w:fill="FFFFFF" w:themeFill="background1"/>
          </w:tcPr>
          <w:p w14:paraId="68820362" w14:textId="77777777" w:rsidR="00E200E7" w:rsidRPr="000A41FF" w:rsidRDefault="00E200E7" w:rsidP="001800EB">
            <w:pPr>
              <w:rPr>
                <w:rFonts w:ascii="Times New Roman" w:eastAsia="微软雅黑" w:hAnsi="Times New Roman"/>
              </w:rPr>
            </w:pPr>
          </w:p>
        </w:tc>
        <w:tc>
          <w:tcPr>
            <w:tcW w:w="2268" w:type="dxa"/>
            <w:shd w:val="clear" w:color="auto" w:fill="FFFFFF" w:themeFill="background1"/>
          </w:tcPr>
          <w:p w14:paraId="5EC8B08C" w14:textId="77777777" w:rsidR="00E200E7" w:rsidRPr="000A41FF" w:rsidRDefault="00E200E7" w:rsidP="001800EB">
            <w:pPr>
              <w:rPr>
                <w:rFonts w:ascii="Times New Roman" w:eastAsia="微软雅黑" w:hAnsi="Times New Roman"/>
              </w:rPr>
            </w:pPr>
            <w:r w:rsidRPr="000A41FF">
              <w:rPr>
                <w:rFonts w:ascii="Times New Roman" w:eastAsia="微软雅黑" w:hAnsi="Times New Roman"/>
              </w:rPr>
              <w:t>inactive SDT</w:t>
            </w:r>
          </w:p>
        </w:tc>
        <w:tc>
          <w:tcPr>
            <w:tcW w:w="2405" w:type="dxa"/>
            <w:shd w:val="clear" w:color="auto" w:fill="FFFFFF" w:themeFill="background1"/>
          </w:tcPr>
          <w:p w14:paraId="5429E4EB" w14:textId="77777777" w:rsidR="00E200E7" w:rsidRPr="000A41FF" w:rsidRDefault="00E200E7" w:rsidP="001800EB">
            <w:pPr>
              <w:rPr>
                <w:rFonts w:ascii="Times New Roman" w:eastAsia="微软雅黑" w:hAnsi="Times New Roman"/>
              </w:rPr>
            </w:pPr>
            <w:r w:rsidRPr="000A41FF">
              <w:rPr>
                <w:rFonts w:ascii="Times New Roman" w:eastAsia="微软雅黑" w:hAnsi="Times New Roman"/>
              </w:rPr>
              <w:t>Reduce signaling and  latency</w:t>
            </w:r>
          </w:p>
        </w:tc>
        <w:tc>
          <w:tcPr>
            <w:tcW w:w="3265" w:type="dxa"/>
            <w:shd w:val="clear" w:color="auto" w:fill="FFFFFF" w:themeFill="background1"/>
          </w:tcPr>
          <w:p w14:paraId="663FE116" w14:textId="77777777" w:rsidR="00E200E7" w:rsidRPr="000A41FF" w:rsidRDefault="00E200E7" w:rsidP="001800EB">
            <w:pPr>
              <w:rPr>
                <w:rFonts w:ascii="Times New Roman" w:eastAsia="微软雅黑" w:hAnsi="Times New Roman"/>
              </w:rPr>
            </w:pPr>
            <w:r w:rsidRPr="000A41FF">
              <w:rPr>
                <w:rFonts w:ascii="Times New Roman" w:eastAsia="微软雅黑" w:hAnsi="Times New Roman"/>
              </w:rPr>
              <w:t>No further discussion in 11.5 and study directly in RAN2 and RAN1 IA agenda (11.7)</w:t>
            </w:r>
          </w:p>
        </w:tc>
      </w:tr>
    </w:tbl>
    <w:bookmarkEnd w:id="161"/>
    <w:p w14:paraId="641C22A0" w14:textId="082FC8DF" w:rsidR="00E200E7" w:rsidRPr="0051036E" w:rsidRDefault="00E200E7" w:rsidP="00E200E7">
      <w:pPr>
        <w:keepNext/>
        <w:keepLines/>
        <w:widowControl w:val="0"/>
        <w:numPr>
          <w:ilvl w:val="1"/>
          <w:numId w:val="18"/>
        </w:numPr>
        <w:spacing w:before="240" w:after="240"/>
        <w:outlineLvl w:val="1"/>
        <w:rPr>
          <w:rFonts w:ascii="Arial" w:eastAsia="微软雅黑" w:hAnsi="Arial" w:cs="Arial"/>
          <w:sz w:val="28"/>
          <w:szCs w:val="28"/>
          <w:lang w:eastAsia="zh-CN"/>
        </w:rPr>
      </w:pPr>
      <w:r>
        <w:rPr>
          <w:rFonts w:ascii="Arial" w:eastAsia="微软雅黑" w:hAnsi="Arial" w:cs="Arial" w:hint="eastAsia"/>
          <w:bCs/>
          <w:iCs/>
          <w:sz w:val="28"/>
          <w:szCs w:val="28"/>
          <w:lang w:eastAsia="zh-CN"/>
        </w:rPr>
        <w:t>Study on a</w:t>
      </w:r>
      <w:r w:rsidRPr="0051036E">
        <w:rPr>
          <w:rFonts w:ascii="Arial" w:eastAsia="微软雅黑" w:hAnsi="Arial" w:cs="Arial"/>
          <w:sz w:val="28"/>
          <w:szCs w:val="28"/>
          <w:lang w:eastAsia="zh-CN"/>
        </w:rPr>
        <w:t xml:space="preserve">ccumulated gain </w:t>
      </w:r>
      <w:r>
        <w:rPr>
          <w:rFonts w:ascii="Arial" w:eastAsia="微软雅黑" w:hAnsi="Arial" w:cs="Arial" w:hint="eastAsia"/>
          <w:bCs/>
          <w:iCs/>
          <w:sz w:val="28"/>
          <w:szCs w:val="28"/>
          <w:lang w:eastAsia="zh-CN"/>
        </w:rPr>
        <w:t xml:space="preserve">of </w:t>
      </w:r>
      <w:r w:rsidR="00372D58">
        <w:rPr>
          <w:rFonts w:ascii="Arial" w:eastAsia="微软雅黑" w:hAnsi="Arial" w:cs="Arial" w:hint="eastAsia"/>
          <w:bCs/>
          <w:iCs/>
          <w:sz w:val="28"/>
          <w:szCs w:val="28"/>
          <w:lang w:eastAsia="zh-CN"/>
        </w:rPr>
        <w:t xml:space="preserve">6GR </w:t>
      </w:r>
      <w:r>
        <w:rPr>
          <w:rFonts w:ascii="Arial" w:eastAsia="微软雅黑" w:hAnsi="Arial" w:cs="Arial" w:hint="eastAsia"/>
          <w:bCs/>
          <w:iCs/>
          <w:sz w:val="28"/>
          <w:szCs w:val="28"/>
          <w:lang w:eastAsia="zh-CN"/>
        </w:rPr>
        <w:t xml:space="preserve">UE EE </w:t>
      </w:r>
      <w:r>
        <w:rPr>
          <w:rFonts w:ascii="Arial" w:eastAsia="微软雅黑" w:hAnsi="Arial" w:cs="Arial"/>
          <w:bCs/>
          <w:iCs/>
          <w:sz w:val="28"/>
          <w:szCs w:val="28"/>
          <w:lang w:eastAsia="zh-CN"/>
        </w:rPr>
        <w:t>techniques</w:t>
      </w:r>
      <w:r>
        <w:rPr>
          <w:rFonts w:ascii="Arial" w:eastAsia="微软雅黑" w:hAnsi="Arial" w:cs="Arial" w:hint="eastAsia"/>
          <w:bCs/>
          <w:iCs/>
          <w:sz w:val="28"/>
          <w:szCs w:val="28"/>
          <w:lang w:eastAsia="zh-CN"/>
        </w:rPr>
        <w:t xml:space="preserve"> in time domain, frequency domain and spatial domain</w:t>
      </w:r>
    </w:p>
    <w:p w14:paraId="3A18AF16" w14:textId="17E33A8F" w:rsidR="00372D58" w:rsidRDefault="00372D58" w:rsidP="00E200E7">
      <w:pPr>
        <w:adjustRightInd w:val="0"/>
        <w:snapToGrid w:val="0"/>
        <w:spacing w:after="120"/>
        <w:jc w:val="both"/>
        <w:rPr>
          <w:rFonts w:ascii="Times New Roman" w:eastAsia="宋体" w:hAnsi="Times New Roman" w:cs="Times"/>
          <w:iCs/>
          <w:szCs w:val="20"/>
          <w:lang w:eastAsia="zh-CN"/>
        </w:rPr>
      </w:pPr>
      <w:bookmarkStart w:id="162" w:name="OLE_LINK281"/>
      <w:r>
        <w:rPr>
          <w:rFonts w:ascii="Times New Roman" w:eastAsia="宋体" w:hAnsi="Times New Roman" w:cs="Times" w:hint="eastAsia"/>
          <w:iCs/>
          <w:szCs w:val="20"/>
          <w:lang w:eastAsia="zh-CN"/>
        </w:rPr>
        <w:t xml:space="preserve">Besides study on the energy efficiency of individual 6GR EE </w:t>
      </w:r>
      <w:proofErr w:type="spellStart"/>
      <w:r>
        <w:rPr>
          <w:rFonts w:ascii="Times New Roman" w:eastAsia="宋体" w:hAnsi="Times New Roman" w:cs="Times" w:hint="eastAsia"/>
          <w:iCs/>
          <w:szCs w:val="20"/>
          <w:lang w:eastAsia="zh-CN"/>
        </w:rPr>
        <w:t>tecnnique</w:t>
      </w:r>
      <w:proofErr w:type="spellEnd"/>
      <w:r>
        <w:rPr>
          <w:rFonts w:ascii="Times New Roman" w:eastAsia="宋体" w:hAnsi="Times New Roman" w:cs="Times" w:hint="eastAsia"/>
          <w:iCs/>
          <w:szCs w:val="20"/>
          <w:lang w:eastAsia="zh-CN"/>
        </w:rPr>
        <w:t>,</w:t>
      </w:r>
      <w:r w:rsidR="00ED1294">
        <w:rPr>
          <w:rFonts w:ascii="Times New Roman" w:eastAsia="宋体" w:hAnsi="Times New Roman" w:cs="Times" w:hint="eastAsia"/>
          <w:iCs/>
          <w:szCs w:val="20"/>
          <w:lang w:eastAsia="zh-CN"/>
        </w:rPr>
        <w:t xml:space="preserve"> </w:t>
      </w:r>
      <w:r>
        <w:rPr>
          <w:rFonts w:ascii="Times New Roman" w:eastAsia="宋体" w:hAnsi="Times New Roman" w:cs="Times" w:hint="eastAsia"/>
          <w:iCs/>
          <w:szCs w:val="20"/>
          <w:lang w:eastAsia="zh-CN"/>
        </w:rPr>
        <w:t xml:space="preserve"> it</w:t>
      </w:r>
      <w:r>
        <w:rPr>
          <w:rFonts w:ascii="Times New Roman" w:eastAsia="宋体" w:hAnsi="Times New Roman" w:cs="Times"/>
          <w:iCs/>
          <w:szCs w:val="20"/>
          <w:lang w:eastAsia="zh-CN"/>
        </w:rPr>
        <w:t>’</w:t>
      </w:r>
      <w:r>
        <w:rPr>
          <w:rFonts w:ascii="Times New Roman" w:eastAsia="宋体" w:hAnsi="Times New Roman" w:cs="Times" w:hint="eastAsia"/>
          <w:iCs/>
          <w:szCs w:val="20"/>
          <w:lang w:eastAsia="zh-CN"/>
        </w:rPr>
        <w:t xml:space="preserve">s quite critical to study the accumulated gain of </w:t>
      </w:r>
      <w:bookmarkStart w:id="163" w:name="_Hlk213401769"/>
      <w:r>
        <w:rPr>
          <w:rFonts w:ascii="Times New Roman" w:eastAsia="宋体" w:hAnsi="Times New Roman" w:cs="Times" w:hint="eastAsia"/>
          <w:iCs/>
          <w:szCs w:val="20"/>
          <w:lang w:eastAsia="zh-CN"/>
        </w:rPr>
        <w:t xml:space="preserve">multiple </w:t>
      </w:r>
      <w:r w:rsidRPr="00372D58">
        <w:rPr>
          <w:rFonts w:ascii="Times New Roman" w:eastAsia="宋体" w:hAnsi="Times New Roman" w:cs="Times"/>
          <w:iCs/>
          <w:szCs w:val="20"/>
          <w:lang w:eastAsia="zh-CN"/>
        </w:rPr>
        <w:t xml:space="preserve">6GR EE </w:t>
      </w:r>
      <w:proofErr w:type="spellStart"/>
      <w:r w:rsidRPr="00372D58">
        <w:rPr>
          <w:rFonts w:ascii="Times New Roman" w:eastAsia="宋体" w:hAnsi="Times New Roman" w:cs="Times"/>
          <w:iCs/>
          <w:szCs w:val="20"/>
          <w:lang w:eastAsia="zh-CN"/>
        </w:rPr>
        <w:t>tecnnique</w:t>
      </w:r>
      <w:r>
        <w:rPr>
          <w:rFonts w:ascii="Times New Roman" w:eastAsia="宋体" w:hAnsi="Times New Roman" w:cs="Times" w:hint="eastAsia"/>
          <w:iCs/>
          <w:szCs w:val="20"/>
          <w:lang w:eastAsia="zh-CN"/>
        </w:rPr>
        <w:t>s</w:t>
      </w:r>
      <w:proofErr w:type="spellEnd"/>
      <w:r w:rsidR="00E200E7" w:rsidRPr="000A41FF">
        <w:rPr>
          <w:rFonts w:ascii="Times New Roman" w:eastAsia="宋体" w:hAnsi="Times New Roman" w:cs="Times"/>
          <w:iCs/>
          <w:szCs w:val="20"/>
        </w:rPr>
        <w:t xml:space="preserve"> </w:t>
      </w:r>
      <w:bookmarkEnd w:id="163"/>
      <w:r w:rsidR="00E200E7" w:rsidRPr="000A41FF">
        <w:rPr>
          <w:rFonts w:ascii="Times New Roman" w:eastAsia="宋体" w:hAnsi="Times New Roman" w:cs="Times"/>
          <w:iCs/>
          <w:szCs w:val="20"/>
        </w:rPr>
        <w:t xml:space="preserve">when </w:t>
      </w:r>
      <w:r>
        <w:rPr>
          <w:rFonts w:ascii="Times New Roman" w:eastAsia="宋体" w:hAnsi="Times New Roman" w:cs="Times" w:hint="eastAsia"/>
          <w:iCs/>
          <w:szCs w:val="20"/>
          <w:lang w:eastAsia="zh-CN"/>
        </w:rPr>
        <w:t xml:space="preserve">they are performed together, especially </w:t>
      </w:r>
      <w:r w:rsidRPr="00372D58">
        <w:rPr>
          <w:rFonts w:ascii="Times New Roman" w:eastAsia="宋体" w:hAnsi="Times New Roman" w:cs="Times"/>
          <w:iCs/>
          <w:szCs w:val="20"/>
          <w:lang w:eastAsia="zh-CN"/>
        </w:rPr>
        <w:t xml:space="preserve">multiple 6GR EE </w:t>
      </w:r>
      <w:proofErr w:type="spellStart"/>
      <w:r w:rsidRPr="00372D58">
        <w:rPr>
          <w:rFonts w:ascii="Times New Roman" w:eastAsia="宋体" w:hAnsi="Times New Roman" w:cs="Times"/>
          <w:iCs/>
          <w:szCs w:val="20"/>
          <w:lang w:eastAsia="zh-CN"/>
        </w:rPr>
        <w:t>tecnniques</w:t>
      </w:r>
      <w:proofErr w:type="spellEnd"/>
      <w:r>
        <w:rPr>
          <w:rFonts w:ascii="Times New Roman" w:eastAsia="宋体" w:hAnsi="Times New Roman" w:cs="Times" w:hint="eastAsia"/>
          <w:iCs/>
          <w:szCs w:val="20"/>
          <w:lang w:eastAsia="zh-CN"/>
        </w:rPr>
        <w:t xml:space="preserve"> </w:t>
      </w:r>
      <w:r w:rsidR="00ED1294">
        <w:rPr>
          <w:rFonts w:ascii="Times New Roman" w:eastAsia="宋体" w:hAnsi="Times New Roman" w:cs="Times" w:hint="eastAsia"/>
          <w:iCs/>
          <w:szCs w:val="20"/>
          <w:lang w:eastAsia="zh-CN"/>
        </w:rPr>
        <w:t>across</w:t>
      </w:r>
      <w:r>
        <w:rPr>
          <w:rFonts w:ascii="Times New Roman" w:eastAsia="宋体" w:hAnsi="Times New Roman" w:cs="Times" w:hint="eastAsia"/>
          <w:iCs/>
          <w:szCs w:val="20"/>
          <w:lang w:eastAsia="zh-CN"/>
        </w:rPr>
        <w:t xml:space="preserve"> different resource domain</w:t>
      </w:r>
      <w:r w:rsidR="00ED1294">
        <w:rPr>
          <w:rFonts w:ascii="Times New Roman" w:eastAsia="宋体" w:hAnsi="Times New Roman" w:cs="Times" w:hint="eastAsia"/>
          <w:iCs/>
          <w:szCs w:val="20"/>
          <w:lang w:eastAsia="zh-CN"/>
        </w:rPr>
        <w:t>s</w:t>
      </w:r>
      <w:r>
        <w:rPr>
          <w:rFonts w:ascii="Times New Roman" w:eastAsia="宋体" w:hAnsi="Times New Roman" w:cs="Times" w:hint="eastAsia"/>
          <w:iCs/>
          <w:szCs w:val="20"/>
          <w:lang w:eastAsia="zh-CN"/>
        </w:rPr>
        <w:t xml:space="preserve">, i.e., time, </w:t>
      </w:r>
      <w:r w:rsidR="00E200E7" w:rsidRPr="000A41FF">
        <w:rPr>
          <w:rFonts w:ascii="Times New Roman" w:eastAsia="宋体" w:hAnsi="Times New Roman" w:cs="Times"/>
          <w:iCs/>
          <w:szCs w:val="20"/>
        </w:rPr>
        <w:t>frequency</w:t>
      </w:r>
      <w:r>
        <w:rPr>
          <w:rFonts w:ascii="Times New Roman" w:eastAsia="宋体" w:hAnsi="Times New Roman" w:cs="Times" w:hint="eastAsia"/>
          <w:iCs/>
          <w:szCs w:val="20"/>
          <w:lang w:eastAsia="zh-CN"/>
        </w:rPr>
        <w:t xml:space="preserve">, and spatial. </w:t>
      </w:r>
      <w:bookmarkEnd w:id="162"/>
    </w:p>
    <w:p w14:paraId="373104DB" w14:textId="18A74D5B" w:rsidR="00E200E7" w:rsidRPr="000A41FF" w:rsidRDefault="00ED1294" w:rsidP="00E200E7">
      <w:pPr>
        <w:adjustRightInd w:val="0"/>
        <w:snapToGrid w:val="0"/>
        <w:spacing w:after="120"/>
        <w:jc w:val="both"/>
        <w:rPr>
          <w:rFonts w:ascii="Times New Roman" w:hAnsi="Times New Roman" w:cs="Times"/>
          <w:iCs/>
          <w:szCs w:val="20"/>
        </w:rPr>
      </w:pPr>
      <w:proofErr w:type="spellStart"/>
      <w:r>
        <w:rPr>
          <w:rFonts w:ascii="Times New Roman" w:eastAsia="宋体" w:hAnsi="Times New Roman" w:cs="Times" w:hint="eastAsia"/>
          <w:iCs/>
          <w:szCs w:val="20"/>
          <w:lang w:eastAsia="zh-CN"/>
        </w:rPr>
        <w:t>Fisrstly</w:t>
      </w:r>
      <w:proofErr w:type="spellEnd"/>
      <w:r w:rsidR="00E200E7" w:rsidRPr="000A41FF">
        <w:rPr>
          <w:rFonts w:ascii="Times New Roman" w:eastAsia="宋体" w:hAnsi="Times New Roman" w:cs="Times"/>
          <w:iCs/>
          <w:szCs w:val="20"/>
        </w:rPr>
        <w:t xml:space="preserve">, </w:t>
      </w:r>
      <w:r>
        <w:rPr>
          <w:rFonts w:ascii="Times New Roman" w:eastAsia="宋体" w:hAnsi="Times New Roman" w:cs="Times" w:hint="eastAsia"/>
          <w:iCs/>
          <w:szCs w:val="20"/>
          <w:lang w:eastAsia="zh-CN"/>
        </w:rPr>
        <w:t>we evaluate the accumulated gain of</w:t>
      </w:r>
      <w:r w:rsidR="00E200E7" w:rsidRPr="000A41FF">
        <w:rPr>
          <w:rFonts w:ascii="Times New Roman" w:eastAsia="宋体" w:hAnsi="Times New Roman" w:cs="Times"/>
          <w:iCs/>
          <w:szCs w:val="20"/>
        </w:rPr>
        <w:t xml:space="preserve"> frequency domain techniques </w:t>
      </w:r>
      <w:r>
        <w:rPr>
          <w:rFonts w:ascii="Times New Roman" w:eastAsia="宋体" w:hAnsi="Times New Roman" w:cs="Times" w:hint="eastAsia"/>
          <w:iCs/>
          <w:szCs w:val="20"/>
          <w:lang w:eastAsia="zh-CN"/>
        </w:rPr>
        <w:t>which</w:t>
      </w:r>
      <w:r w:rsidR="00E200E7" w:rsidRPr="000A41FF">
        <w:rPr>
          <w:rFonts w:ascii="Times New Roman" w:eastAsia="宋体" w:hAnsi="Times New Roman" w:cs="Times"/>
          <w:iCs/>
          <w:szCs w:val="20"/>
        </w:rPr>
        <w:t xml:space="preserve"> are used on top of time domain techniques, the additional </w:t>
      </w:r>
      <w:r>
        <w:rPr>
          <w:rFonts w:ascii="Times New Roman" w:eastAsia="宋体" w:hAnsi="Times New Roman" w:cs="Times"/>
          <w:iCs/>
          <w:szCs w:val="20"/>
        </w:rPr>
        <w:t>energy efficiency</w:t>
      </w:r>
      <w:r w:rsidR="00E200E7" w:rsidRPr="000A41FF">
        <w:rPr>
          <w:rFonts w:ascii="Times New Roman" w:eastAsia="宋体" w:hAnsi="Times New Roman" w:cs="Times"/>
          <w:iCs/>
          <w:szCs w:val="20"/>
        </w:rPr>
        <w:t xml:space="preserve"> gain by frequency domain techniques becomes less attractive, since most of the power saving benefits are achieved by time domain techniques. Evaluation results on </w:t>
      </w:r>
      <w:r>
        <w:rPr>
          <w:rFonts w:ascii="Times New Roman" w:eastAsia="宋体" w:hAnsi="Times New Roman" w:cs="Times"/>
          <w:iCs/>
          <w:szCs w:val="20"/>
        </w:rPr>
        <w:t>energy efficiency</w:t>
      </w:r>
      <w:r w:rsidR="00E200E7" w:rsidRPr="000A41FF">
        <w:rPr>
          <w:rFonts w:ascii="Times New Roman" w:eastAsia="宋体" w:hAnsi="Times New Roman" w:cs="Times"/>
          <w:iCs/>
          <w:szCs w:val="20"/>
        </w:rPr>
        <w:t xml:space="preserve"> gain for time domain power designs w/wo BWP adaptation are provided in </w:t>
      </w:r>
      <w:r w:rsidR="00E200E7" w:rsidRPr="000A41FF">
        <w:rPr>
          <w:rFonts w:ascii="Times New Roman" w:eastAsia="宋体" w:hAnsi="Times New Roman" w:cs="Times"/>
          <w:szCs w:val="20"/>
        </w:rPr>
        <w:t>T</w:t>
      </w:r>
      <w:r w:rsidR="00E200E7" w:rsidRPr="000A41FF">
        <w:rPr>
          <w:rFonts w:ascii="Times New Roman" w:eastAsia="宋体" w:hAnsi="Times New Roman" w:cs="Times"/>
          <w:iCs/>
          <w:szCs w:val="20"/>
        </w:rPr>
        <w:t>able 1</w:t>
      </w:r>
      <w:r w:rsidR="00E200E7" w:rsidRPr="000A41FF">
        <w:rPr>
          <w:rFonts w:ascii="Times New Roman" w:eastAsia="宋体" w:hAnsi="Times New Roman" w:cs="Times" w:hint="eastAsia"/>
          <w:iCs/>
          <w:szCs w:val="20"/>
          <w:lang w:eastAsia="zh-CN"/>
        </w:rPr>
        <w:t>0</w:t>
      </w:r>
      <w:r w:rsidR="00E200E7" w:rsidRPr="000A41FF">
        <w:rPr>
          <w:rFonts w:ascii="Times New Roman" w:eastAsia="宋体" w:hAnsi="Times New Roman" w:cs="Times"/>
          <w:iCs/>
          <w:szCs w:val="20"/>
        </w:rPr>
        <w:t xml:space="preserve"> for FTP/IM traffic with different packet sizes. The baseline for comparison is always-ON PDCCH monitoring and UE BW=100MHz, 4 Rx. It is observed that when BWP adaptation is used on top of basic time domain techniques, i.e. C-DRX without wake-up signal, additional 17% </w:t>
      </w:r>
      <w:r>
        <w:rPr>
          <w:rFonts w:ascii="Times New Roman" w:eastAsia="宋体" w:hAnsi="Times New Roman" w:cs="Times"/>
          <w:iCs/>
          <w:szCs w:val="20"/>
        </w:rPr>
        <w:t>energy efficiency</w:t>
      </w:r>
      <w:r w:rsidR="00E200E7" w:rsidRPr="000A41FF">
        <w:rPr>
          <w:rFonts w:ascii="Times New Roman" w:eastAsia="宋体" w:hAnsi="Times New Roman" w:cs="Times"/>
          <w:iCs/>
          <w:szCs w:val="20"/>
        </w:rPr>
        <w:t xml:space="preserve"> gain can be achieved. However, when BWP adaptation is used on top of advanced time domain techniques, i.e. LP-WUS, marginal power saving gain, or loss can be observed. This is because LP-WUS removes most of the unnecessary PDCCH monitoring thus UE only monitors when there is ongoing traffic and in such case larger bandwidth is beneficial for faster data transmission/reception and thus longer UE sleep time.</w:t>
      </w:r>
    </w:p>
    <w:p w14:paraId="6E940BFD" w14:textId="0A5719F3" w:rsidR="00E200E7" w:rsidRPr="000A41FF" w:rsidRDefault="00E200E7" w:rsidP="00E200E7">
      <w:pPr>
        <w:pStyle w:val="af"/>
        <w:jc w:val="both"/>
        <w:rPr>
          <w:rFonts w:ascii="Times New Roman" w:eastAsia="宋体" w:hAnsi="Times New Roman"/>
          <w:b/>
          <w:i/>
        </w:rPr>
      </w:pPr>
      <w:bookmarkStart w:id="164" w:name="_Ref213434889"/>
      <w:r w:rsidRPr="000A41FF">
        <w:rPr>
          <w:rFonts w:ascii="Times New Roman" w:hAnsi="Times New Roman"/>
          <w:b/>
          <w:i/>
        </w:rPr>
        <w:t xml:space="preserve">Observation </w:t>
      </w:r>
      <w:r w:rsidRPr="000A41FF">
        <w:rPr>
          <w:rFonts w:ascii="Times New Roman" w:hAnsi="Times New Roman"/>
          <w:b/>
          <w:i/>
        </w:rPr>
        <w:fldChar w:fldCharType="begin"/>
      </w:r>
      <w:r w:rsidRPr="000A41FF">
        <w:rPr>
          <w:rFonts w:ascii="Times New Roman" w:hAnsi="Times New Roman"/>
          <w:b/>
          <w:i/>
        </w:rPr>
        <w:instrText xml:space="preserve"> SEQ Observation \* ARABIC </w:instrText>
      </w:r>
      <w:r w:rsidRPr="000A41FF">
        <w:rPr>
          <w:rFonts w:ascii="Times New Roman" w:hAnsi="Times New Roman"/>
          <w:b/>
          <w:i/>
        </w:rPr>
        <w:fldChar w:fldCharType="separate"/>
      </w:r>
      <w:r w:rsidR="000E0A00">
        <w:rPr>
          <w:rFonts w:ascii="Times New Roman" w:hAnsi="Times New Roman"/>
          <w:b/>
          <w:i/>
          <w:noProof/>
        </w:rPr>
        <w:t>16</w:t>
      </w:r>
      <w:r w:rsidRPr="000A41FF">
        <w:rPr>
          <w:rFonts w:ascii="Times New Roman" w:hAnsi="Times New Roman"/>
          <w:b/>
          <w:i/>
        </w:rPr>
        <w:fldChar w:fldCharType="end"/>
      </w:r>
      <w:r w:rsidRPr="000A41FF">
        <w:rPr>
          <w:rFonts w:ascii="Times New Roman" w:eastAsia="宋体" w:hAnsi="Times New Roman"/>
          <w:b/>
          <w:i/>
        </w:rPr>
        <w:t xml:space="preserve">: </w:t>
      </w:r>
      <w:r w:rsidRPr="000A41FF">
        <w:rPr>
          <w:rFonts w:ascii="Times New Roman" w:eastAsia="宋体" w:hAnsi="Times New Roman" w:hint="eastAsia"/>
          <w:b/>
          <w:i/>
        </w:rPr>
        <w:t xml:space="preserve">When </w:t>
      </w:r>
      <w:r w:rsidRPr="000A41FF">
        <w:rPr>
          <w:rFonts w:ascii="Times New Roman" w:eastAsia="宋体" w:hAnsi="Times New Roman"/>
          <w:b/>
          <w:i/>
        </w:rPr>
        <w:t xml:space="preserve">UE DL BW adaptation </w:t>
      </w:r>
      <w:r w:rsidRPr="000A41FF">
        <w:rPr>
          <w:rFonts w:ascii="Times New Roman" w:eastAsia="宋体" w:hAnsi="Times New Roman" w:hint="eastAsia"/>
          <w:b/>
          <w:i/>
        </w:rPr>
        <w:t xml:space="preserve">is used </w:t>
      </w:r>
      <w:r w:rsidRPr="000A41FF">
        <w:rPr>
          <w:rFonts w:ascii="Times New Roman" w:eastAsia="宋体" w:hAnsi="Times New Roman"/>
          <w:b/>
          <w:i/>
        </w:rPr>
        <w:t>on top of</w:t>
      </w:r>
      <w:r w:rsidRPr="000A41FF">
        <w:rPr>
          <w:rFonts w:ascii="Times New Roman" w:eastAsia="宋体" w:hAnsi="Times New Roman" w:hint="eastAsia"/>
          <w:b/>
          <w:i/>
        </w:rPr>
        <w:t xml:space="preserve"> </w:t>
      </w:r>
      <w:r w:rsidRPr="000A41FF">
        <w:rPr>
          <w:rFonts w:ascii="Times New Roman" w:eastAsia="宋体" w:hAnsi="Times New Roman"/>
          <w:b/>
          <w:i/>
        </w:rPr>
        <w:t xml:space="preserve">basic </w:t>
      </w:r>
      <w:r w:rsidRPr="000A41FF">
        <w:rPr>
          <w:rFonts w:ascii="Times New Roman" w:eastAsia="宋体" w:hAnsi="Times New Roman" w:hint="eastAsia"/>
          <w:b/>
          <w:i/>
        </w:rPr>
        <w:t>C-DRX</w:t>
      </w:r>
      <w:r w:rsidRPr="000A41FF">
        <w:rPr>
          <w:rFonts w:ascii="Times New Roman" w:eastAsia="宋体" w:hAnsi="Times New Roman"/>
          <w:b/>
          <w:i/>
        </w:rPr>
        <w:t xml:space="preserve"> (without wake-up </w:t>
      </w:r>
      <w:proofErr w:type="spellStart"/>
      <w:r w:rsidRPr="000A41FF">
        <w:rPr>
          <w:rFonts w:ascii="Times New Roman" w:eastAsia="宋体" w:hAnsi="Times New Roman"/>
          <w:b/>
          <w:i/>
        </w:rPr>
        <w:t>sginals</w:t>
      </w:r>
      <w:proofErr w:type="spellEnd"/>
      <w:r w:rsidRPr="000A41FF">
        <w:rPr>
          <w:rFonts w:ascii="Times New Roman" w:eastAsia="宋体" w:hAnsi="Times New Roman"/>
          <w:b/>
          <w:i/>
        </w:rPr>
        <w:t>)</w:t>
      </w:r>
      <w:r w:rsidRPr="000A41FF">
        <w:rPr>
          <w:rFonts w:ascii="Times New Roman" w:eastAsia="宋体" w:hAnsi="Times New Roman" w:hint="eastAsia"/>
          <w:b/>
          <w:i/>
        </w:rPr>
        <w:t>, 17%</w:t>
      </w:r>
      <w:r w:rsidRPr="000A41FF">
        <w:rPr>
          <w:rFonts w:ascii="Times New Roman" w:eastAsia="宋体" w:hAnsi="Times New Roman" w:hint="eastAsia"/>
          <w:b/>
          <w:i/>
          <w:lang w:eastAsia="zh-CN"/>
        </w:rPr>
        <w:t>-18%</w:t>
      </w:r>
      <w:r w:rsidRPr="000A41FF">
        <w:rPr>
          <w:rFonts w:ascii="Times New Roman" w:eastAsia="宋体" w:hAnsi="Times New Roman" w:hint="eastAsia"/>
          <w:b/>
          <w:i/>
        </w:rPr>
        <w:t xml:space="preserve"> additional </w:t>
      </w:r>
      <w:r w:rsidR="00ED1294">
        <w:rPr>
          <w:rFonts w:ascii="Times New Roman" w:eastAsia="宋体" w:hAnsi="Times New Roman" w:hint="eastAsia"/>
          <w:b/>
          <w:i/>
        </w:rPr>
        <w:t>energy efficiency</w:t>
      </w:r>
      <w:r w:rsidRPr="000A41FF">
        <w:rPr>
          <w:rFonts w:ascii="Times New Roman" w:eastAsia="宋体" w:hAnsi="Times New Roman" w:hint="eastAsia"/>
          <w:b/>
          <w:i/>
        </w:rPr>
        <w:t xml:space="preserve"> gain can be observed for </w:t>
      </w:r>
      <w:r w:rsidRPr="000A41FF">
        <w:rPr>
          <w:rFonts w:ascii="Times New Roman" w:eastAsia="宋体" w:hAnsi="Times New Roman" w:hint="eastAsia"/>
          <w:b/>
          <w:i/>
          <w:lang w:eastAsia="zh-CN"/>
        </w:rPr>
        <w:t>0.1Mbye-</w:t>
      </w:r>
      <w:r w:rsidRPr="000A41FF">
        <w:rPr>
          <w:rFonts w:ascii="Times New Roman" w:eastAsia="宋体" w:hAnsi="Times New Roman"/>
          <w:b/>
          <w:i/>
        </w:rPr>
        <w:t>0.5Mbyte packet size of FTP traffic, compared with C-DRX only.</w:t>
      </w:r>
      <w:bookmarkEnd w:id="164"/>
      <w:r w:rsidRPr="000A41FF">
        <w:rPr>
          <w:rFonts w:ascii="Times New Roman" w:eastAsia="宋体" w:hAnsi="Times New Roman"/>
          <w:b/>
          <w:i/>
        </w:rPr>
        <w:t xml:space="preserve"> </w:t>
      </w:r>
      <w:r w:rsidRPr="000A41FF">
        <w:rPr>
          <w:rFonts w:ascii="Times New Roman" w:eastAsia="宋体" w:hAnsi="Times New Roman" w:hint="eastAsia"/>
          <w:b/>
          <w:i/>
        </w:rPr>
        <w:t xml:space="preserve"> </w:t>
      </w:r>
      <w:r w:rsidRPr="000A41FF">
        <w:rPr>
          <w:rFonts w:ascii="Times New Roman" w:eastAsia="宋体" w:hAnsi="Times New Roman"/>
          <w:b/>
          <w:i/>
        </w:rPr>
        <w:t xml:space="preserve"> </w:t>
      </w:r>
    </w:p>
    <w:p w14:paraId="409CDF39" w14:textId="2C299CF3" w:rsidR="00E200E7" w:rsidRPr="000A41FF" w:rsidRDefault="00E200E7" w:rsidP="00E200E7">
      <w:pPr>
        <w:pStyle w:val="af"/>
        <w:jc w:val="both"/>
        <w:rPr>
          <w:rFonts w:ascii="Times New Roman" w:eastAsia="宋体" w:hAnsi="Times New Roman"/>
          <w:b/>
          <w:i/>
        </w:rPr>
      </w:pPr>
      <w:bookmarkStart w:id="165" w:name="_Ref213434890"/>
      <w:r w:rsidRPr="000A41FF">
        <w:rPr>
          <w:rFonts w:ascii="Times New Roman" w:hAnsi="Times New Roman"/>
          <w:b/>
          <w:i/>
        </w:rPr>
        <w:t xml:space="preserve">Observation </w:t>
      </w:r>
      <w:r w:rsidRPr="000A41FF">
        <w:rPr>
          <w:rFonts w:ascii="Times New Roman" w:hAnsi="Times New Roman"/>
          <w:b/>
          <w:i/>
        </w:rPr>
        <w:fldChar w:fldCharType="begin"/>
      </w:r>
      <w:r w:rsidRPr="000A41FF">
        <w:rPr>
          <w:rFonts w:ascii="Times New Roman" w:hAnsi="Times New Roman"/>
          <w:b/>
          <w:i/>
        </w:rPr>
        <w:instrText xml:space="preserve"> SEQ Observation \* ARABIC </w:instrText>
      </w:r>
      <w:r w:rsidRPr="000A41FF">
        <w:rPr>
          <w:rFonts w:ascii="Times New Roman" w:hAnsi="Times New Roman"/>
          <w:b/>
          <w:i/>
        </w:rPr>
        <w:fldChar w:fldCharType="separate"/>
      </w:r>
      <w:r w:rsidR="000E0A00">
        <w:rPr>
          <w:rFonts w:ascii="Times New Roman" w:hAnsi="Times New Roman"/>
          <w:b/>
          <w:i/>
          <w:noProof/>
        </w:rPr>
        <w:t>17</w:t>
      </w:r>
      <w:r w:rsidRPr="000A41FF">
        <w:rPr>
          <w:rFonts w:ascii="Times New Roman" w:hAnsi="Times New Roman"/>
          <w:b/>
          <w:i/>
        </w:rPr>
        <w:fldChar w:fldCharType="end"/>
      </w:r>
      <w:r w:rsidRPr="000A41FF">
        <w:rPr>
          <w:rFonts w:ascii="Times New Roman" w:eastAsia="宋体" w:hAnsi="Times New Roman"/>
          <w:b/>
          <w:i/>
        </w:rPr>
        <w:t>:</w:t>
      </w:r>
      <w:r w:rsidRPr="000A41FF">
        <w:rPr>
          <w:rFonts w:ascii="Times New Roman" w:eastAsia="宋体" w:hAnsi="Times New Roman" w:hint="eastAsia"/>
          <w:b/>
          <w:i/>
          <w:lang w:eastAsia="zh-CN"/>
        </w:rPr>
        <w:t xml:space="preserve"> When </w:t>
      </w:r>
      <w:r w:rsidRPr="000A41FF">
        <w:rPr>
          <w:rFonts w:ascii="Times New Roman" w:eastAsia="宋体" w:hAnsi="Times New Roman"/>
          <w:b/>
          <w:i/>
          <w:lang w:eastAsia="zh-CN"/>
        </w:rPr>
        <w:t xml:space="preserve">UE DL </w:t>
      </w:r>
      <w:r w:rsidRPr="000A41FF">
        <w:rPr>
          <w:rFonts w:ascii="Times New Roman" w:eastAsia="宋体" w:hAnsi="Times New Roman" w:hint="eastAsia"/>
          <w:b/>
          <w:i/>
          <w:lang w:eastAsia="zh-CN"/>
        </w:rPr>
        <w:t xml:space="preserve">BW adaptation is used </w:t>
      </w:r>
      <w:r w:rsidRPr="000A41FF">
        <w:rPr>
          <w:rFonts w:ascii="Times New Roman" w:eastAsia="宋体" w:hAnsi="Times New Roman"/>
          <w:b/>
          <w:i/>
          <w:lang w:eastAsia="zh-CN"/>
        </w:rPr>
        <w:t>on top of</w:t>
      </w:r>
      <w:r w:rsidRPr="000A41FF">
        <w:rPr>
          <w:rFonts w:ascii="Times New Roman" w:eastAsia="宋体" w:hAnsi="Times New Roman" w:hint="eastAsia"/>
          <w:b/>
          <w:i/>
          <w:lang w:eastAsia="zh-CN"/>
        </w:rPr>
        <w:t xml:space="preserve"> </w:t>
      </w:r>
      <w:r w:rsidRPr="000A41FF">
        <w:rPr>
          <w:rFonts w:ascii="Times New Roman" w:eastAsia="宋体" w:hAnsi="Times New Roman"/>
          <w:b/>
          <w:i/>
          <w:lang w:eastAsia="zh-CN"/>
        </w:rPr>
        <w:t>LP-WUS</w:t>
      </w:r>
      <w:r w:rsidRPr="000A41FF">
        <w:rPr>
          <w:rFonts w:ascii="Times New Roman" w:eastAsia="宋体" w:hAnsi="Times New Roman" w:hint="eastAsia"/>
          <w:b/>
          <w:i/>
          <w:lang w:eastAsia="zh-CN"/>
        </w:rPr>
        <w:t>,</w:t>
      </w:r>
      <w:r w:rsidRPr="000A41FF">
        <w:rPr>
          <w:rFonts w:ascii="Times New Roman" w:eastAsia="宋体" w:hAnsi="Times New Roman"/>
          <w:b/>
          <w:i/>
          <w:lang w:eastAsia="zh-CN"/>
        </w:rPr>
        <w:t xml:space="preserve"> </w:t>
      </w:r>
      <w:proofErr w:type="spellStart"/>
      <w:r w:rsidRPr="000A41FF">
        <w:rPr>
          <w:rFonts w:ascii="Times New Roman" w:eastAsia="宋体" w:hAnsi="Times New Roman" w:hint="eastAsia"/>
          <w:b/>
          <w:i/>
          <w:lang w:eastAsia="zh-CN"/>
        </w:rPr>
        <w:t>maginal</w:t>
      </w:r>
      <w:proofErr w:type="spellEnd"/>
      <w:r w:rsidRPr="000A41FF">
        <w:rPr>
          <w:rFonts w:ascii="Times New Roman" w:eastAsia="宋体" w:hAnsi="Times New Roman" w:hint="eastAsia"/>
          <w:b/>
          <w:i/>
          <w:lang w:eastAsia="zh-CN"/>
        </w:rPr>
        <w:t xml:space="preserve"> </w:t>
      </w:r>
      <w:r w:rsidR="009C0FCD">
        <w:rPr>
          <w:rFonts w:ascii="Times New Roman" w:eastAsia="宋体" w:hAnsi="Times New Roman" w:hint="eastAsia"/>
          <w:b/>
          <w:i/>
          <w:lang w:eastAsia="zh-CN"/>
        </w:rPr>
        <w:t>energy efficiency</w:t>
      </w:r>
      <w:r w:rsidRPr="000A41FF">
        <w:rPr>
          <w:rFonts w:ascii="Times New Roman" w:eastAsia="宋体" w:hAnsi="Times New Roman"/>
          <w:b/>
          <w:i/>
          <w:lang w:eastAsia="zh-CN"/>
        </w:rPr>
        <w:t xml:space="preserve"> gain, or loss can be observed for FTP traffic with different packet sizes, compared with LP-WUS only.</w:t>
      </w:r>
      <w:bookmarkEnd w:id="165"/>
      <w:r w:rsidRPr="000A41FF">
        <w:rPr>
          <w:rFonts w:ascii="Times New Roman" w:eastAsia="宋体" w:hAnsi="Times New Roman"/>
          <w:b/>
          <w:i/>
          <w:lang w:eastAsia="zh-CN"/>
        </w:rPr>
        <w:t xml:space="preserve"> </w:t>
      </w:r>
    </w:p>
    <w:p w14:paraId="5D2C605A" w14:textId="15D8C3C8" w:rsidR="00E200E7" w:rsidRPr="000A41FF" w:rsidRDefault="00E200E7" w:rsidP="00E200E7">
      <w:pPr>
        <w:pStyle w:val="af"/>
        <w:jc w:val="center"/>
        <w:rPr>
          <w:rFonts w:ascii="Times New Roman" w:hAnsi="Times New Roman"/>
          <w:b/>
        </w:rPr>
      </w:pPr>
      <w:r w:rsidRPr="000A41FF">
        <w:rPr>
          <w:rFonts w:ascii="Times New Roman" w:hAnsi="Times New Roman"/>
          <w:b/>
        </w:rPr>
        <w:t xml:space="preserve">Table </w:t>
      </w:r>
      <w:r w:rsidRPr="000A41FF">
        <w:rPr>
          <w:rFonts w:ascii="Times New Roman" w:hAnsi="Times New Roman"/>
          <w:b/>
        </w:rPr>
        <w:fldChar w:fldCharType="begin"/>
      </w:r>
      <w:r w:rsidRPr="000A41FF">
        <w:rPr>
          <w:rFonts w:ascii="Times New Roman" w:hAnsi="Times New Roman"/>
          <w:b/>
        </w:rPr>
        <w:instrText xml:space="preserve"> SEQ Table \* ARABIC </w:instrText>
      </w:r>
      <w:r w:rsidRPr="000A41FF">
        <w:rPr>
          <w:rFonts w:ascii="Times New Roman" w:hAnsi="Times New Roman"/>
          <w:b/>
        </w:rPr>
        <w:fldChar w:fldCharType="separate"/>
      </w:r>
      <w:r w:rsidR="000E0A00">
        <w:rPr>
          <w:rFonts w:ascii="Times New Roman" w:hAnsi="Times New Roman"/>
          <w:b/>
          <w:noProof/>
        </w:rPr>
        <w:t>16</w:t>
      </w:r>
      <w:r w:rsidRPr="000A41FF">
        <w:rPr>
          <w:rFonts w:ascii="Times New Roman" w:hAnsi="Times New Roman"/>
          <w:b/>
        </w:rPr>
        <w:fldChar w:fldCharType="end"/>
      </w:r>
      <w:r w:rsidRPr="000A41FF">
        <w:rPr>
          <w:rFonts w:ascii="Times New Roman" w:hAnsi="Times New Roman"/>
          <w:b/>
        </w:rPr>
        <w:t xml:space="preserve"> </w:t>
      </w:r>
      <w:r w:rsidR="00ED1294">
        <w:rPr>
          <w:rFonts w:ascii="Times New Roman" w:hAnsi="Times New Roman" w:hint="eastAsia"/>
          <w:b/>
        </w:rPr>
        <w:t>Energy efficiency</w:t>
      </w:r>
      <w:r w:rsidRPr="000A41FF">
        <w:rPr>
          <w:rFonts w:ascii="Times New Roman" w:hAnsi="Times New Roman"/>
          <w:b/>
        </w:rPr>
        <w:t xml:space="preserve"> gain for time and frequency domain techniques and their combination</w:t>
      </w:r>
      <w:r w:rsidRPr="000A41FF">
        <w:rPr>
          <w:rFonts w:ascii="Times New Roman" w:hAnsi="Times New Roman" w:hint="eastAsia"/>
          <w:b/>
        </w:rPr>
        <w:t xml:space="preserve"> </w:t>
      </w:r>
    </w:p>
    <w:tbl>
      <w:tblPr>
        <w:tblStyle w:val="afffa"/>
        <w:tblW w:w="0" w:type="auto"/>
        <w:tblInd w:w="-113" w:type="dxa"/>
        <w:tblLook w:val="04A0" w:firstRow="1" w:lastRow="0" w:firstColumn="1" w:lastColumn="0" w:noHBand="0" w:noVBand="1"/>
      </w:tblPr>
      <w:tblGrid>
        <w:gridCol w:w="2870"/>
        <w:gridCol w:w="1272"/>
        <w:gridCol w:w="821"/>
        <w:gridCol w:w="1584"/>
        <w:gridCol w:w="1532"/>
        <w:gridCol w:w="1499"/>
      </w:tblGrid>
      <w:tr w:rsidR="00E200E7" w:rsidRPr="000A41FF" w14:paraId="3EA80746" w14:textId="77777777" w:rsidTr="00F14B7C">
        <w:trPr>
          <w:trHeight w:val="1080"/>
        </w:trPr>
        <w:tc>
          <w:tcPr>
            <w:tcW w:w="2870" w:type="dxa"/>
            <w:noWrap/>
          </w:tcPr>
          <w:p w14:paraId="0A7943F3" w14:textId="77777777" w:rsidR="00E200E7" w:rsidRPr="000A41FF" w:rsidRDefault="00E200E7" w:rsidP="00F14B7C">
            <w:pPr>
              <w:adjustRightInd w:val="0"/>
              <w:snapToGrid w:val="0"/>
              <w:spacing w:afterLines="50" w:after="120"/>
              <w:ind w:leftChars="180" w:left="360"/>
              <w:jc w:val="both"/>
              <w:rPr>
                <w:rFonts w:ascii="Times New Roman" w:eastAsia="宋体" w:hAnsi="Times New Roman" w:cs="Times"/>
                <w:b/>
                <w:bCs/>
                <w:iCs/>
                <w:szCs w:val="20"/>
                <w:lang w:eastAsia="zh-CN"/>
              </w:rPr>
            </w:pPr>
            <w:r w:rsidRPr="000A41FF">
              <w:rPr>
                <w:rFonts w:ascii="Times New Roman" w:eastAsia="宋体" w:hAnsi="Times New Roman" w:cs="Times" w:hint="eastAsia"/>
                <w:b/>
                <w:bCs/>
                <w:iCs/>
                <w:szCs w:val="20"/>
                <w:lang w:eastAsia="zh-CN"/>
              </w:rPr>
              <w:t xml:space="preserve">scheme </w:t>
            </w:r>
          </w:p>
        </w:tc>
        <w:tc>
          <w:tcPr>
            <w:tcW w:w="811" w:type="dxa"/>
            <w:noWrap/>
          </w:tcPr>
          <w:p w14:paraId="6930804A" w14:textId="77777777" w:rsidR="00E200E7" w:rsidRPr="000A41FF" w:rsidRDefault="00E200E7" w:rsidP="00F14B7C">
            <w:pPr>
              <w:adjustRightInd w:val="0"/>
              <w:snapToGrid w:val="0"/>
              <w:spacing w:afterLines="50" w:after="120"/>
              <w:ind w:leftChars="180" w:left="360"/>
              <w:jc w:val="both"/>
              <w:rPr>
                <w:rFonts w:ascii="Times New Roman" w:eastAsia="宋体" w:hAnsi="Times New Roman" w:cs="Times"/>
                <w:b/>
                <w:bCs/>
                <w:iCs/>
                <w:szCs w:val="20"/>
                <w:lang w:eastAsia="zh-CN"/>
              </w:rPr>
            </w:pPr>
            <w:r w:rsidRPr="000A41FF">
              <w:rPr>
                <w:rFonts w:ascii="Times New Roman" w:eastAsia="宋体" w:hAnsi="Times New Roman" w:cs="Times" w:hint="eastAsia"/>
                <w:b/>
                <w:bCs/>
                <w:iCs/>
                <w:szCs w:val="20"/>
                <w:lang w:eastAsia="zh-CN"/>
              </w:rPr>
              <w:t>UE BW [MHz]</w:t>
            </w:r>
          </w:p>
        </w:tc>
        <w:tc>
          <w:tcPr>
            <w:tcW w:w="672" w:type="dxa"/>
            <w:noWrap/>
          </w:tcPr>
          <w:p w14:paraId="04B68DDF" w14:textId="77777777" w:rsidR="00E200E7" w:rsidRPr="000A41FF" w:rsidRDefault="00E200E7" w:rsidP="00F14B7C">
            <w:pPr>
              <w:adjustRightInd w:val="0"/>
              <w:snapToGrid w:val="0"/>
              <w:spacing w:afterLines="50" w:after="120"/>
              <w:ind w:leftChars="180" w:left="360"/>
              <w:jc w:val="both"/>
              <w:rPr>
                <w:rFonts w:ascii="Times New Roman" w:eastAsia="宋体" w:hAnsi="Times New Roman" w:cs="Times"/>
                <w:b/>
                <w:bCs/>
                <w:iCs/>
                <w:szCs w:val="20"/>
                <w:lang w:eastAsia="zh-CN"/>
              </w:rPr>
            </w:pPr>
            <w:r w:rsidRPr="000A41FF">
              <w:rPr>
                <w:rFonts w:ascii="Times New Roman" w:eastAsia="宋体" w:hAnsi="Times New Roman" w:cs="Times" w:hint="eastAsia"/>
                <w:b/>
                <w:bCs/>
                <w:iCs/>
                <w:szCs w:val="20"/>
                <w:lang w:eastAsia="zh-CN"/>
              </w:rPr>
              <w:t>Rx</w:t>
            </w:r>
          </w:p>
        </w:tc>
        <w:tc>
          <w:tcPr>
            <w:tcW w:w="1584" w:type="dxa"/>
            <w:noWrap/>
          </w:tcPr>
          <w:p w14:paraId="6A6D6892" w14:textId="77777777" w:rsidR="00E200E7" w:rsidRPr="000A41FF" w:rsidRDefault="00E200E7" w:rsidP="00F14B7C">
            <w:pPr>
              <w:adjustRightInd w:val="0"/>
              <w:snapToGrid w:val="0"/>
              <w:spacing w:afterLines="50" w:after="120"/>
              <w:ind w:leftChars="180" w:left="360"/>
              <w:jc w:val="both"/>
              <w:rPr>
                <w:rFonts w:ascii="Times New Roman" w:eastAsia="宋体" w:hAnsi="Times New Roman" w:cs="Times"/>
                <w:b/>
                <w:bCs/>
                <w:iCs/>
                <w:szCs w:val="20"/>
                <w:lang w:eastAsia="zh-CN"/>
              </w:rPr>
            </w:pPr>
            <w:r w:rsidRPr="000A41FF">
              <w:rPr>
                <w:rFonts w:ascii="Times New Roman" w:eastAsia="宋体" w:hAnsi="Times New Roman" w:cs="Times" w:hint="eastAsia"/>
                <w:b/>
                <w:bCs/>
                <w:iCs/>
                <w:szCs w:val="20"/>
                <w:lang w:eastAsia="zh-CN"/>
              </w:rPr>
              <w:t>FTP/IM traffic (traffic size &amp; traffic interval)</w:t>
            </w:r>
          </w:p>
        </w:tc>
        <w:tc>
          <w:tcPr>
            <w:tcW w:w="1461" w:type="dxa"/>
          </w:tcPr>
          <w:p w14:paraId="02518A9A" w14:textId="77777777" w:rsidR="00E200E7" w:rsidRPr="000A41FF" w:rsidRDefault="00E200E7" w:rsidP="00F14B7C">
            <w:pPr>
              <w:adjustRightInd w:val="0"/>
              <w:snapToGrid w:val="0"/>
              <w:spacing w:afterLines="50" w:after="120"/>
              <w:ind w:leftChars="180" w:left="360"/>
              <w:jc w:val="both"/>
              <w:rPr>
                <w:rFonts w:ascii="Times New Roman" w:eastAsia="宋体" w:hAnsi="Times New Roman" w:cs="Times"/>
                <w:b/>
                <w:bCs/>
                <w:iCs/>
                <w:szCs w:val="20"/>
                <w:lang w:eastAsia="zh-CN"/>
              </w:rPr>
            </w:pPr>
            <w:r w:rsidRPr="000A41FF">
              <w:rPr>
                <w:rFonts w:ascii="Times New Roman" w:eastAsia="宋体" w:hAnsi="Times New Roman" w:cs="Times" w:hint="eastAsia"/>
                <w:b/>
                <w:bCs/>
                <w:iCs/>
                <w:szCs w:val="20"/>
                <w:lang w:eastAsia="zh-CN"/>
              </w:rPr>
              <w:t xml:space="preserve">PSG compare to PDCCH </w:t>
            </w:r>
            <w:proofErr w:type="spellStart"/>
            <w:r w:rsidRPr="000A41FF">
              <w:rPr>
                <w:rFonts w:ascii="Times New Roman" w:eastAsia="宋体" w:hAnsi="Times New Roman" w:cs="Times" w:hint="eastAsia"/>
                <w:b/>
                <w:bCs/>
                <w:iCs/>
                <w:szCs w:val="20"/>
                <w:lang w:eastAsia="zh-CN"/>
              </w:rPr>
              <w:t>alwayson</w:t>
            </w:r>
            <w:proofErr w:type="spellEnd"/>
            <w:r w:rsidRPr="000A41FF">
              <w:rPr>
                <w:rFonts w:ascii="Times New Roman" w:eastAsia="宋体" w:hAnsi="Times New Roman" w:cs="Times" w:hint="eastAsia"/>
                <w:b/>
                <w:bCs/>
                <w:iCs/>
                <w:szCs w:val="20"/>
                <w:lang w:eastAsia="zh-CN"/>
              </w:rPr>
              <w:t xml:space="preserve"> monitoring</w:t>
            </w:r>
          </w:p>
        </w:tc>
        <w:tc>
          <w:tcPr>
            <w:tcW w:w="1276" w:type="dxa"/>
          </w:tcPr>
          <w:p w14:paraId="0D3ED618" w14:textId="7C0F9917" w:rsidR="00E200E7" w:rsidRPr="000A41FF" w:rsidRDefault="00E200E7" w:rsidP="00F14B7C">
            <w:pPr>
              <w:adjustRightInd w:val="0"/>
              <w:snapToGrid w:val="0"/>
              <w:spacing w:afterLines="50" w:after="120"/>
              <w:ind w:leftChars="180" w:left="360"/>
              <w:jc w:val="both"/>
              <w:rPr>
                <w:rFonts w:ascii="Times New Roman" w:eastAsia="宋体" w:hAnsi="Times New Roman" w:cs="Times"/>
                <w:b/>
                <w:bCs/>
                <w:iCs/>
                <w:szCs w:val="20"/>
                <w:lang w:eastAsia="zh-CN"/>
              </w:rPr>
            </w:pPr>
            <w:proofErr w:type="spellStart"/>
            <w:r w:rsidRPr="000A41FF">
              <w:rPr>
                <w:rFonts w:ascii="Times New Roman" w:eastAsia="宋体" w:hAnsi="Times New Roman" w:cs="Times" w:hint="eastAsia"/>
                <w:b/>
                <w:bCs/>
                <w:iCs/>
                <w:szCs w:val="20"/>
                <w:lang w:eastAsia="zh-CN"/>
              </w:rPr>
              <w:t>Addtional</w:t>
            </w:r>
            <w:proofErr w:type="spellEnd"/>
            <w:r w:rsidRPr="000A41FF">
              <w:rPr>
                <w:rFonts w:ascii="Times New Roman" w:eastAsia="宋体" w:hAnsi="Times New Roman" w:cs="Times" w:hint="eastAsia"/>
                <w:b/>
                <w:bCs/>
                <w:iCs/>
                <w:szCs w:val="20"/>
                <w:lang w:eastAsia="zh-CN"/>
              </w:rPr>
              <w:t xml:space="preserve"> </w:t>
            </w:r>
            <w:r w:rsidR="00ED1294">
              <w:rPr>
                <w:rFonts w:ascii="Times New Roman" w:eastAsia="宋体" w:hAnsi="Times New Roman" w:cs="Times" w:hint="eastAsia"/>
                <w:b/>
                <w:bCs/>
                <w:iCs/>
                <w:szCs w:val="20"/>
                <w:lang w:eastAsia="zh-CN"/>
              </w:rPr>
              <w:t>energy efficiency</w:t>
            </w:r>
            <w:r w:rsidRPr="000A41FF">
              <w:rPr>
                <w:rFonts w:ascii="Times New Roman" w:eastAsia="宋体" w:hAnsi="Times New Roman" w:cs="Times" w:hint="eastAsia"/>
                <w:b/>
                <w:bCs/>
                <w:iCs/>
                <w:szCs w:val="20"/>
                <w:lang w:eastAsia="zh-CN"/>
              </w:rPr>
              <w:t xml:space="preserve"> gain by using BW adaptation </w:t>
            </w:r>
          </w:p>
        </w:tc>
      </w:tr>
      <w:tr w:rsidR="00E200E7" w:rsidRPr="000A41FF" w14:paraId="53DA57A2" w14:textId="77777777" w:rsidTr="00F14B7C">
        <w:trPr>
          <w:trHeight w:val="276"/>
        </w:trPr>
        <w:tc>
          <w:tcPr>
            <w:tcW w:w="2870" w:type="dxa"/>
          </w:tcPr>
          <w:p w14:paraId="4F2BEDDF" w14:textId="77777777" w:rsidR="00E200E7" w:rsidRPr="000A41FF" w:rsidRDefault="00E200E7" w:rsidP="00F14B7C">
            <w:pPr>
              <w:adjustRightInd w:val="0"/>
              <w:snapToGrid w:val="0"/>
              <w:spacing w:afterLines="50" w:after="120"/>
              <w:ind w:leftChars="180" w:left="360"/>
              <w:jc w:val="both"/>
              <w:rPr>
                <w:rFonts w:ascii="Times New Roman" w:eastAsia="宋体" w:hAnsi="Times New Roman" w:cs="Times"/>
                <w:iCs/>
                <w:szCs w:val="20"/>
                <w:lang w:eastAsia="zh-CN"/>
              </w:rPr>
            </w:pPr>
            <w:r w:rsidRPr="000A41FF">
              <w:rPr>
                <w:rFonts w:ascii="Times New Roman" w:eastAsia="宋体" w:hAnsi="Times New Roman" w:cs="Times" w:hint="eastAsia"/>
                <w:iCs/>
                <w:szCs w:val="20"/>
                <w:lang w:eastAsia="zh-CN"/>
              </w:rPr>
              <w:t>C-DRX only</w:t>
            </w:r>
          </w:p>
        </w:tc>
        <w:tc>
          <w:tcPr>
            <w:tcW w:w="811" w:type="dxa"/>
            <w:noWrap/>
          </w:tcPr>
          <w:p w14:paraId="635172AE" w14:textId="77777777" w:rsidR="00E200E7" w:rsidRPr="000A41FF" w:rsidRDefault="00E200E7" w:rsidP="00F14B7C">
            <w:pPr>
              <w:adjustRightInd w:val="0"/>
              <w:snapToGrid w:val="0"/>
              <w:spacing w:afterLines="50" w:after="120"/>
              <w:ind w:leftChars="180" w:left="360"/>
              <w:jc w:val="both"/>
              <w:rPr>
                <w:rFonts w:ascii="Times New Roman" w:eastAsia="宋体" w:hAnsi="Times New Roman" w:cs="Times"/>
                <w:iCs/>
                <w:szCs w:val="20"/>
                <w:lang w:eastAsia="zh-CN"/>
              </w:rPr>
            </w:pPr>
            <w:r w:rsidRPr="000A41FF">
              <w:rPr>
                <w:rFonts w:ascii="Times New Roman" w:eastAsia="宋体" w:hAnsi="Times New Roman" w:cs="Times" w:hint="eastAsia"/>
                <w:iCs/>
                <w:szCs w:val="20"/>
                <w:lang w:eastAsia="zh-CN"/>
              </w:rPr>
              <w:t>100</w:t>
            </w:r>
          </w:p>
        </w:tc>
        <w:tc>
          <w:tcPr>
            <w:tcW w:w="672" w:type="dxa"/>
            <w:noWrap/>
          </w:tcPr>
          <w:p w14:paraId="46A961EA" w14:textId="77777777" w:rsidR="00E200E7" w:rsidRPr="000A41FF" w:rsidRDefault="00E200E7" w:rsidP="00F14B7C">
            <w:pPr>
              <w:adjustRightInd w:val="0"/>
              <w:snapToGrid w:val="0"/>
              <w:spacing w:afterLines="50" w:after="120"/>
              <w:ind w:leftChars="180" w:left="360"/>
              <w:jc w:val="both"/>
              <w:rPr>
                <w:rFonts w:ascii="Times New Roman" w:eastAsia="宋体" w:hAnsi="Times New Roman" w:cs="Times"/>
                <w:iCs/>
                <w:szCs w:val="20"/>
                <w:lang w:eastAsia="zh-CN"/>
              </w:rPr>
            </w:pPr>
            <w:r w:rsidRPr="000A41FF">
              <w:rPr>
                <w:rFonts w:ascii="Times New Roman" w:eastAsia="宋体" w:hAnsi="Times New Roman" w:cs="Times" w:hint="eastAsia"/>
                <w:iCs/>
                <w:szCs w:val="20"/>
                <w:lang w:eastAsia="zh-CN"/>
              </w:rPr>
              <w:t>4</w:t>
            </w:r>
          </w:p>
        </w:tc>
        <w:tc>
          <w:tcPr>
            <w:tcW w:w="1584" w:type="dxa"/>
            <w:noWrap/>
          </w:tcPr>
          <w:p w14:paraId="6B1E2CA4" w14:textId="77777777" w:rsidR="00E200E7" w:rsidRPr="000A41FF" w:rsidRDefault="00E200E7" w:rsidP="00F14B7C">
            <w:pPr>
              <w:adjustRightInd w:val="0"/>
              <w:snapToGrid w:val="0"/>
              <w:spacing w:afterLines="50" w:after="120"/>
              <w:ind w:leftChars="180" w:left="360"/>
              <w:jc w:val="both"/>
              <w:rPr>
                <w:rFonts w:ascii="Times New Roman" w:eastAsia="宋体" w:hAnsi="Times New Roman" w:cs="Times"/>
                <w:iCs/>
                <w:szCs w:val="20"/>
                <w:lang w:eastAsia="zh-CN"/>
              </w:rPr>
            </w:pPr>
            <w:r w:rsidRPr="000A41FF">
              <w:rPr>
                <w:rFonts w:ascii="Times New Roman" w:eastAsia="宋体" w:hAnsi="Times New Roman" w:cs="Times"/>
                <w:iCs/>
                <w:szCs w:val="20"/>
                <w:lang w:eastAsia="zh-CN"/>
              </w:rPr>
              <w:t>0.5Mbyte &amp; 200ms</w:t>
            </w:r>
          </w:p>
        </w:tc>
        <w:tc>
          <w:tcPr>
            <w:tcW w:w="1461" w:type="dxa"/>
            <w:noWrap/>
          </w:tcPr>
          <w:p w14:paraId="7FA37939" w14:textId="77777777" w:rsidR="00E200E7" w:rsidRPr="000A41FF" w:rsidRDefault="00E200E7" w:rsidP="00F14B7C">
            <w:pPr>
              <w:adjustRightInd w:val="0"/>
              <w:snapToGrid w:val="0"/>
              <w:spacing w:afterLines="50" w:after="120"/>
              <w:ind w:leftChars="180" w:left="360"/>
              <w:jc w:val="both"/>
              <w:rPr>
                <w:rFonts w:ascii="Times New Roman" w:eastAsia="宋体" w:hAnsi="Times New Roman" w:cs="Times"/>
                <w:iCs/>
                <w:szCs w:val="20"/>
                <w:lang w:eastAsia="zh-CN"/>
              </w:rPr>
            </w:pPr>
            <w:r w:rsidRPr="000A41FF">
              <w:rPr>
                <w:rFonts w:ascii="Times New Roman" w:eastAsia="宋体" w:hAnsi="Times New Roman" w:cs="Times"/>
                <w:iCs/>
                <w:szCs w:val="20"/>
                <w:lang w:eastAsia="zh-CN"/>
              </w:rPr>
              <w:t>55.30%</w:t>
            </w:r>
          </w:p>
        </w:tc>
        <w:tc>
          <w:tcPr>
            <w:tcW w:w="1276" w:type="dxa"/>
          </w:tcPr>
          <w:p w14:paraId="3D6E8468" w14:textId="77777777" w:rsidR="00E200E7" w:rsidRPr="000A41FF" w:rsidRDefault="00E200E7" w:rsidP="00F14B7C">
            <w:pPr>
              <w:adjustRightInd w:val="0"/>
              <w:snapToGrid w:val="0"/>
              <w:spacing w:afterLines="50" w:after="120"/>
              <w:ind w:leftChars="180" w:left="360"/>
              <w:jc w:val="both"/>
              <w:rPr>
                <w:rFonts w:ascii="Times New Roman" w:eastAsia="宋体" w:hAnsi="Times New Roman" w:cs="Times"/>
                <w:iCs/>
                <w:szCs w:val="20"/>
                <w:lang w:eastAsia="zh-CN"/>
              </w:rPr>
            </w:pPr>
            <w:r w:rsidRPr="000A41FF">
              <w:rPr>
                <w:rFonts w:ascii="Times New Roman" w:eastAsia="宋体" w:hAnsi="Times New Roman" w:cs="Times" w:hint="eastAsia"/>
                <w:iCs/>
                <w:szCs w:val="20"/>
                <w:lang w:eastAsia="zh-CN"/>
              </w:rPr>
              <w:t>null</w:t>
            </w:r>
          </w:p>
        </w:tc>
      </w:tr>
      <w:tr w:rsidR="00E200E7" w:rsidRPr="000A41FF" w14:paraId="02F00DFF" w14:textId="77777777" w:rsidTr="00F14B7C">
        <w:trPr>
          <w:trHeight w:val="276"/>
        </w:trPr>
        <w:tc>
          <w:tcPr>
            <w:tcW w:w="2870" w:type="dxa"/>
          </w:tcPr>
          <w:p w14:paraId="7A60B11F" w14:textId="77777777" w:rsidR="00E200E7" w:rsidRPr="000A41FF" w:rsidRDefault="00E200E7" w:rsidP="00F14B7C">
            <w:pPr>
              <w:adjustRightInd w:val="0"/>
              <w:snapToGrid w:val="0"/>
              <w:spacing w:afterLines="50" w:after="120"/>
              <w:ind w:leftChars="180" w:left="360"/>
              <w:jc w:val="both"/>
              <w:rPr>
                <w:rFonts w:ascii="Times New Roman" w:eastAsia="宋体" w:hAnsi="Times New Roman" w:cs="Times"/>
                <w:iCs/>
                <w:szCs w:val="20"/>
                <w:lang w:eastAsia="zh-CN"/>
              </w:rPr>
            </w:pPr>
            <w:r w:rsidRPr="000A41FF">
              <w:rPr>
                <w:rFonts w:ascii="Times New Roman" w:eastAsia="宋体" w:hAnsi="Times New Roman" w:cs="Times" w:hint="eastAsia"/>
                <w:iCs/>
                <w:szCs w:val="20"/>
                <w:lang w:eastAsia="zh-CN"/>
              </w:rPr>
              <w:t>C-DRX+ BWP adaptation</w:t>
            </w:r>
          </w:p>
        </w:tc>
        <w:tc>
          <w:tcPr>
            <w:tcW w:w="811" w:type="dxa"/>
            <w:noWrap/>
          </w:tcPr>
          <w:p w14:paraId="6A77F935" w14:textId="77777777" w:rsidR="00E200E7" w:rsidRPr="000A41FF" w:rsidRDefault="00E200E7" w:rsidP="00F14B7C">
            <w:pPr>
              <w:adjustRightInd w:val="0"/>
              <w:snapToGrid w:val="0"/>
              <w:spacing w:afterLines="50" w:after="120"/>
              <w:ind w:leftChars="180" w:left="360"/>
              <w:jc w:val="both"/>
              <w:rPr>
                <w:rFonts w:ascii="Times New Roman" w:eastAsia="宋体" w:hAnsi="Times New Roman" w:cs="Times"/>
                <w:iCs/>
                <w:szCs w:val="20"/>
                <w:lang w:eastAsia="zh-CN"/>
              </w:rPr>
            </w:pPr>
            <w:r w:rsidRPr="000A41FF">
              <w:rPr>
                <w:rFonts w:ascii="Times New Roman" w:eastAsia="宋体" w:hAnsi="Times New Roman" w:cs="Times" w:hint="eastAsia"/>
                <w:iCs/>
                <w:szCs w:val="20"/>
                <w:lang w:eastAsia="zh-CN"/>
              </w:rPr>
              <w:t>100</w:t>
            </w:r>
            <w:r w:rsidRPr="000A41FF">
              <w:rPr>
                <w:rFonts w:ascii="Times New Roman" w:eastAsia="宋体" w:hAnsi="Times New Roman" w:cs="Times"/>
                <w:iCs/>
                <w:szCs w:val="20"/>
                <w:lang w:eastAsia="zh-CN"/>
              </w:rPr>
              <w:sym w:font="Wingdings" w:char="F0E0"/>
            </w:r>
            <w:r w:rsidRPr="000A41FF">
              <w:rPr>
                <w:rFonts w:ascii="Times New Roman" w:eastAsia="宋体" w:hAnsi="Times New Roman" w:cs="Times" w:hint="eastAsia"/>
                <w:iCs/>
                <w:szCs w:val="20"/>
                <w:lang w:eastAsia="zh-CN"/>
              </w:rPr>
              <w:t>20</w:t>
            </w:r>
          </w:p>
        </w:tc>
        <w:tc>
          <w:tcPr>
            <w:tcW w:w="672" w:type="dxa"/>
            <w:noWrap/>
          </w:tcPr>
          <w:p w14:paraId="17A04557" w14:textId="77777777" w:rsidR="00E200E7" w:rsidRPr="000A41FF" w:rsidRDefault="00E200E7" w:rsidP="00F14B7C">
            <w:pPr>
              <w:adjustRightInd w:val="0"/>
              <w:snapToGrid w:val="0"/>
              <w:spacing w:afterLines="50" w:after="120"/>
              <w:ind w:leftChars="180" w:left="360"/>
              <w:jc w:val="both"/>
              <w:rPr>
                <w:rFonts w:ascii="Times New Roman" w:eastAsia="宋体" w:hAnsi="Times New Roman" w:cs="Times"/>
                <w:iCs/>
                <w:szCs w:val="20"/>
                <w:lang w:eastAsia="zh-CN"/>
              </w:rPr>
            </w:pPr>
            <w:r w:rsidRPr="000A41FF">
              <w:rPr>
                <w:rFonts w:ascii="Times New Roman" w:eastAsia="宋体" w:hAnsi="Times New Roman" w:cs="Times" w:hint="eastAsia"/>
                <w:iCs/>
                <w:szCs w:val="20"/>
                <w:lang w:eastAsia="zh-CN"/>
              </w:rPr>
              <w:t>4</w:t>
            </w:r>
          </w:p>
        </w:tc>
        <w:tc>
          <w:tcPr>
            <w:tcW w:w="1584" w:type="dxa"/>
            <w:noWrap/>
          </w:tcPr>
          <w:p w14:paraId="7A90E156" w14:textId="77777777" w:rsidR="00E200E7" w:rsidRPr="000A41FF" w:rsidRDefault="00E200E7" w:rsidP="00F14B7C">
            <w:pPr>
              <w:adjustRightInd w:val="0"/>
              <w:snapToGrid w:val="0"/>
              <w:spacing w:afterLines="50" w:after="120"/>
              <w:ind w:leftChars="180" w:left="360"/>
              <w:jc w:val="both"/>
              <w:rPr>
                <w:rFonts w:ascii="Times New Roman" w:eastAsia="宋体" w:hAnsi="Times New Roman" w:cs="Times"/>
                <w:iCs/>
                <w:szCs w:val="20"/>
                <w:lang w:eastAsia="zh-CN"/>
              </w:rPr>
            </w:pPr>
            <w:r w:rsidRPr="000A41FF">
              <w:rPr>
                <w:rFonts w:ascii="Times New Roman" w:eastAsia="宋体" w:hAnsi="Times New Roman" w:cs="Times"/>
                <w:iCs/>
                <w:szCs w:val="20"/>
                <w:lang w:eastAsia="zh-CN"/>
              </w:rPr>
              <w:t>0.</w:t>
            </w:r>
            <w:r w:rsidRPr="000A41FF">
              <w:rPr>
                <w:rFonts w:ascii="Times New Roman" w:eastAsia="宋体" w:hAnsi="Times New Roman" w:cs="Times" w:hint="eastAsia"/>
                <w:iCs/>
                <w:szCs w:val="20"/>
                <w:lang w:eastAsia="zh-CN"/>
              </w:rPr>
              <w:t>5</w:t>
            </w:r>
            <w:r w:rsidRPr="000A41FF">
              <w:rPr>
                <w:rFonts w:ascii="Times New Roman" w:eastAsia="宋体" w:hAnsi="Times New Roman" w:cs="Times"/>
                <w:iCs/>
                <w:szCs w:val="20"/>
                <w:lang w:eastAsia="zh-CN"/>
              </w:rPr>
              <w:t>Mbyte &amp; 200ms</w:t>
            </w:r>
          </w:p>
        </w:tc>
        <w:tc>
          <w:tcPr>
            <w:tcW w:w="1461" w:type="dxa"/>
            <w:noWrap/>
          </w:tcPr>
          <w:p w14:paraId="23218C11" w14:textId="77777777" w:rsidR="00E200E7" w:rsidRPr="000A41FF" w:rsidRDefault="00E200E7" w:rsidP="00F14B7C">
            <w:pPr>
              <w:adjustRightInd w:val="0"/>
              <w:snapToGrid w:val="0"/>
              <w:spacing w:afterLines="50" w:after="120"/>
              <w:ind w:leftChars="180" w:left="360"/>
              <w:jc w:val="both"/>
              <w:rPr>
                <w:rFonts w:ascii="Times New Roman" w:eastAsia="宋体" w:hAnsi="Times New Roman" w:cs="Times"/>
                <w:iCs/>
                <w:szCs w:val="20"/>
                <w:lang w:eastAsia="zh-CN"/>
              </w:rPr>
            </w:pPr>
            <w:r w:rsidRPr="000A41FF">
              <w:rPr>
                <w:rFonts w:ascii="Times New Roman" w:eastAsia="宋体" w:hAnsi="Times New Roman" w:cs="Times"/>
                <w:szCs w:val="20"/>
                <w:lang w:eastAsia="zh-CN"/>
              </w:rPr>
              <w:t>72.30%</w:t>
            </w:r>
          </w:p>
        </w:tc>
        <w:tc>
          <w:tcPr>
            <w:tcW w:w="1276" w:type="dxa"/>
          </w:tcPr>
          <w:p w14:paraId="59072A56" w14:textId="77777777" w:rsidR="00E200E7" w:rsidRPr="000A41FF" w:rsidRDefault="00E200E7" w:rsidP="00F14B7C">
            <w:pPr>
              <w:adjustRightInd w:val="0"/>
              <w:snapToGrid w:val="0"/>
              <w:spacing w:afterLines="50" w:after="120"/>
              <w:ind w:leftChars="180" w:left="360"/>
              <w:jc w:val="both"/>
              <w:rPr>
                <w:rFonts w:ascii="Times New Roman" w:eastAsia="宋体" w:hAnsi="Times New Roman" w:cs="Times"/>
                <w:iCs/>
                <w:szCs w:val="20"/>
                <w:lang w:eastAsia="zh-CN"/>
              </w:rPr>
            </w:pPr>
            <w:r w:rsidRPr="000A41FF">
              <w:rPr>
                <w:rFonts w:ascii="Times New Roman" w:eastAsia="宋体" w:hAnsi="Times New Roman" w:cs="Times" w:hint="eastAsia"/>
                <w:iCs/>
                <w:szCs w:val="20"/>
                <w:lang w:eastAsia="zh-CN"/>
              </w:rPr>
              <w:t>17%</w:t>
            </w:r>
          </w:p>
        </w:tc>
      </w:tr>
      <w:tr w:rsidR="00E200E7" w:rsidRPr="000A41FF" w14:paraId="5AE9471B" w14:textId="77777777" w:rsidTr="00F14B7C">
        <w:trPr>
          <w:trHeight w:val="276"/>
        </w:trPr>
        <w:tc>
          <w:tcPr>
            <w:tcW w:w="2870" w:type="dxa"/>
          </w:tcPr>
          <w:p w14:paraId="4E55A090" w14:textId="77777777" w:rsidR="00E200E7" w:rsidRPr="000A41FF" w:rsidRDefault="00E200E7" w:rsidP="00F14B7C">
            <w:pPr>
              <w:adjustRightInd w:val="0"/>
              <w:snapToGrid w:val="0"/>
              <w:spacing w:afterLines="50" w:after="120"/>
              <w:ind w:leftChars="180" w:left="360"/>
              <w:jc w:val="both"/>
              <w:rPr>
                <w:rFonts w:ascii="Times New Roman" w:eastAsia="宋体" w:hAnsi="Times New Roman" w:cs="Times"/>
                <w:iCs/>
                <w:szCs w:val="20"/>
                <w:lang w:eastAsia="zh-CN"/>
              </w:rPr>
            </w:pPr>
            <w:r w:rsidRPr="000A41FF">
              <w:rPr>
                <w:rFonts w:ascii="Times New Roman" w:eastAsia="宋体" w:hAnsi="Times New Roman" w:cs="Times" w:hint="eastAsia"/>
                <w:iCs/>
                <w:szCs w:val="20"/>
                <w:lang w:eastAsia="zh-CN"/>
              </w:rPr>
              <w:t>C-DRX only</w:t>
            </w:r>
          </w:p>
        </w:tc>
        <w:tc>
          <w:tcPr>
            <w:tcW w:w="811" w:type="dxa"/>
            <w:noWrap/>
          </w:tcPr>
          <w:p w14:paraId="45FDA59B" w14:textId="77777777" w:rsidR="00E200E7" w:rsidRPr="000A41FF" w:rsidRDefault="00E200E7" w:rsidP="00F14B7C">
            <w:pPr>
              <w:adjustRightInd w:val="0"/>
              <w:snapToGrid w:val="0"/>
              <w:spacing w:afterLines="50" w:after="120"/>
              <w:ind w:leftChars="180" w:left="360"/>
              <w:jc w:val="both"/>
              <w:rPr>
                <w:rFonts w:ascii="Times New Roman" w:eastAsia="宋体" w:hAnsi="Times New Roman" w:cs="Times"/>
                <w:iCs/>
                <w:szCs w:val="20"/>
                <w:lang w:eastAsia="zh-CN"/>
              </w:rPr>
            </w:pPr>
            <w:r w:rsidRPr="000A41FF">
              <w:rPr>
                <w:rFonts w:ascii="Times New Roman" w:eastAsia="宋体" w:hAnsi="Times New Roman" w:cs="Times" w:hint="eastAsia"/>
                <w:iCs/>
                <w:szCs w:val="20"/>
                <w:lang w:eastAsia="zh-CN"/>
              </w:rPr>
              <w:t>100</w:t>
            </w:r>
          </w:p>
        </w:tc>
        <w:tc>
          <w:tcPr>
            <w:tcW w:w="672" w:type="dxa"/>
            <w:noWrap/>
          </w:tcPr>
          <w:p w14:paraId="2EC70E5D" w14:textId="77777777" w:rsidR="00E200E7" w:rsidRPr="000A41FF" w:rsidRDefault="00E200E7" w:rsidP="00F14B7C">
            <w:pPr>
              <w:adjustRightInd w:val="0"/>
              <w:snapToGrid w:val="0"/>
              <w:spacing w:afterLines="50" w:after="120"/>
              <w:ind w:leftChars="180" w:left="360"/>
              <w:jc w:val="both"/>
              <w:rPr>
                <w:rFonts w:ascii="Times New Roman" w:eastAsia="宋体" w:hAnsi="Times New Roman" w:cs="Times"/>
                <w:iCs/>
                <w:szCs w:val="20"/>
                <w:lang w:eastAsia="zh-CN"/>
              </w:rPr>
            </w:pPr>
            <w:r w:rsidRPr="000A41FF">
              <w:rPr>
                <w:rFonts w:ascii="Times New Roman" w:eastAsia="宋体" w:hAnsi="Times New Roman" w:cs="Times" w:hint="eastAsia"/>
                <w:iCs/>
                <w:szCs w:val="20"/>
                <w:lang w:eastAsia="zh-CN"/>
              </w:rPr>
              <w:t>4</w:t>
            </w:r>
          </w:p>
        </w:tc>
        <w:tc>
          <w:tcPr>
            <w:tcW w:w="1584" w:type="dxa"/>
            <w:noWrap/>
          </w:tcPr>
          <w:p w14:paraId="257EE492" w14:textId="77777777" w:rsidR="00E200E7" w:rsidRPr="000A41FF" w:rsidRDefault="00E200E7" w:rsidP="00F14B7C">
            <w:pPr>
              <w:adjustRightInd w:val="0"/>
              <w:snapToGrid w:val="0"/>
              <w:spacing w:afterLines="50" w:after="120"/>
              <w:ind w:leftChars="180" w:left="360"/>
              <w:jc w:val="both"/>
              <w:rPr>
                <w:rFonts w:ascii="Times New Roman" w:eastAsia="宋体" w:hAnsi="Times New Roman" w:cs="Times"/>
                <w:iCs/>
                <w:szCs w:val="20"/>
                <w:lang w:eastAsia="zh-CN"/>
              </w:rPr>
            </w:pPr>
            <w:r w:rsidRPr="000A41FF">
              <w:rPr>
                <w:rFonts w:ascii="Times New Roman" w:eastAsia="宋体" w:hAnsi="Times New Roman" w:cs="Times"/>
                <w:iCs/>
                <w:szCs w:val="20"/>
                <w:lang w:eastAsia="zh-CN"/>
              </w:rPr>
              <w:t>0.</w:t>
            </w:r>
            <w:r w:rsidRPr="000A41FF">
              <w:rPr>
                <w:rFonts w:ascii="Times New Roman" w:eastAsia="宋体" w:hAnsi="Times New Roman" w:cs="Times" w:hint="eastAsia"/>
                <w:iCs/>
                <w:szCs w:val="20"/>
                <w:lang w:eastAsia="zh-CN"/>
              </w:rPr>
              <w:t>1</w:t>
            </w:r>
            <w:r w:rsidRPr="000A41FF">
              <w:rPr>
                <w:rFonts w:ascii="Times New Roman" w:eastAsia="宋体" w:hAnsi="Times New Roman" w:cs="Times"/>
                <w:iCs/>
                <w:szCs w:val="20"/>
                <w:lang w:eastAsia="zh-CN"/>
              </w:rPr>
              <w:t>Mbyte &amp; 200ms</w:t>
            </w:r>
          </w:p>
        </w:tc>
        <w:tc>
          <w:tcPr>
            <w:tcW w:w="1461" w:type="dxa"/>
            <w:noWrap/>
          </w:tcPr>
          <w:p w14:paraId="10138644" w14:textId="77777777" w:rsidR="00E200E7" w:rsidRPr="000A41FF" w:rsidRDefault="00E200E7" w:rsidP="00F14B7C">
            <w:pPr>
              <w:adjustRightInd w:val="0"/>
              <w:snapToGrid w:val="0"/>
              <w:spacing w:afterLines="50" w:after="120"/>
              <w:ind w:leftChars="180" w:left="360"/>
              <w:jc w:val="both"/>
              <w:rPr>
                <w:rFonts w:ascii="Times New Roman" w:eastAsia="宋体" w:hAnsi="Times New Roman" w:cs="Times"/>
                <w:szCs w:val="20"/>
                <w:lang w:eastAsia="zh-CN"/>
              </w:rPr>
            </w:pPr>
            <w:r w:rsidRPr="000A41FF">
              <w:rPr>
                <w:rFonts w:ascii="Times New Roman" w:eastAsia="宋体" w:hAnsi="Times New Roman" w:cs="Times" w:hint="eastAsia"/>
                <w:iCs/>
                <w:szCs w:val="20"/>
                <w:lang w:eastAsia="zh-CN"/>
              </w:rPr>
              <w:t>60.13</w:t>
            </w:r>
            <w:r w:rsidRPr="000A41FF">
              <w:rPr>
                <w:rFonts w:ascii="Times New Roman" w:eastAsia="宋体" w:hAnsi="Times New Roman" w:cs="Times"/>
                <w:iCs/>
                <w:szCs w:val="20"/>
                <w:lang w:eastAsia="zh-CN"/>
              </w:rPr>
              <w:t>%</w:t>
            </w:r>
          </w:p>
        </w:tc>
        <w:tc>
          <w:tcPr>
            <w:tcW w:w="1276" w:type="dxa"/>
          </w:tcPr>
          <w:p w14:paraId="58128E48" w14:textId="77777777" w:rsidR="00E200E7" w:rsidRPr="000A41FF" w:rsidRDefault="00E200E7" w:rsidP="00F14B7C">
            <w:pPr>
              <w:adjustRightInd w:val="0"/>
              <w:snapToGrid w:val="0"/>
              <w:spacing w:afterLines="50" w:after="120"/>
              <w:ind w:leftChars="180" w:left="360"/>
              <w:jc w:val="both"/>
              <w:rPr>
                <w:rFonts w:ascii="Times New Roman" w:eastAsia="宋体" w:hAnsi="Times New Roman" w:cs="Times"/>
                <w:iCs/>
                <w:szCs w:val="20"/>
                <w:lang w:eastAsia="zh-CN"/>
              </w:rPr>
            </w:pPr>
            <w:r w:rsidRPr="000A41FF">
              <w:rPr>
                <w:rFonts w:ascii="Times New Roman" w:eastAsia="宋体" w:hAnsi="Times New Roman" w:cs="Times" w:hint="eastAsia"/>
                <w:iCs/>
                <w:szCs w:val="20"/>
                <w:lang w:eastAsia="zh-CN"/>
              </w:rPr>
              <w:t>null</w:t>
            </w:r>
          </w:p>
        </w:tc>
      </w:tr>
      <w:tr w:rsidR="00E200E7" w:rsidRPr="000A41FF" w14:paraId="6E2ED5DD" w14:textId="77777777" w:rsidTr="00F14B7C">
        <w:trPr>
          <w:trHeight w:val="276"/>
        </w:trPr>
        <w:tc>
          <w:tcPr>
            <w:tcW w:w="2870" w:type="dxa"/>
          </w:tcPr>
          <w:p w14:paraId="4259C6AD" w14:textId="77777777" w:rsidR="00E200E7" w:rsidRPr="000A41FF" w:rsidRDefault="00E200E7" w:rsidP="00F14B7C">
            <w:pPr>
              <w:adjustRightInd w:val="0"/>
              <w:snapToGrid w:val="0"/>
              <w:spacing w:afterLines="50" w:after="120"/>
              <w:ind w:leftChars="180" w:left="360"/>
              <w:jc w:val="both"/>
              <w:rPr>
                <w:rFonts w:ascii="Times New Roman" w:eastAsia="宋体" w:hAnsi="Times New Roman" w:cs="Times"/>
                <w:iCs/>
                <w:szCs w:val="20"/>
                <w:lang w:eastAsia="zh-CN"/>
              </w:rPr>
            </w:pPr>
            <w:r w:rsidRPr="000A41FF">
              <w:rPr>
                <w:rFonts w:ascii="Times New Roman" w:eastAsia="宋体" w:hAnsi="Times New Roman" w:cs="Times" w:hint="eastAsia"/>
                <w:iCs/>
                <w:szCs w:val="20"/>
                <w:lang w:eastAsia="zh-CN"/>
              </w:rPr>
              <w:t>C-DRX+ BWP adaptation</w:t>
            </w:r>
          </w:p>
        </w:tc>
        <w:tc>
          <w:tcPr>
            <w:tcW w:w="811" w:type="dxa"/>
            <w:noWrap/>
          </w:tcPr>
          <w:p w14:paraId="0927BBF5" w14:textId="77777777" w:rsidR="00E200E7" w:rsidRPr="000A41FF" w:rsidRDefault="00E200E7" w:rsidP="00F14B7C">
            <w:pPr>
              <w:adjustRightInd w:val="0"/>
              <w:snapToGrid w:val="0"/>
              <w:spacing w:afterLines="50" w:after="120"/>
              <w:ind w:leftChars="180" w:left="360"/>
              <w:jc w:val="both"/>
              <w:rPr>
                <w:rFonts w:ascii="Times New Roman" w:eastAsia="宋体" w:hAnsi="Times New Roman" w:cs="Times"/>
                <w:iCs/>
                <w:szCs w:val="20"/>
                <w:lang w:eastAsia="zh-CN"/>
              </w:rPr>
            </w:pPr>
            <w:r w:rsidRPr="000A41FF">
              <w:rPr>
                <w:rFonts w:ascii="Times New Roman" w:eastAsia="宋体" w:hAnsi="Times New Roman" w:cs="Times" w:hint="eastAsia"/>
                <w:iCs/>
                <w:szCs w:val="20"/>
                <w:lang w:eastAsia="zh-CN"/>
              </w:rPr>
              <w:t>100</w:t>
            </w:r>
            <w:r w:rsidRPr="000A41FF">
              <w:rPr>
                <w:rFonts w:ascii="Times New Roman" w:eastAsia="宋体" w:hAnsi="Times New Roman" w:cs="Times"/>
                <w:iCs/>
                <w:szCs w:val="20"/>
                <w:lang w:eastAsia="zh-CN"/>
              </w:rPr>
              <w:sym w:font="Wingdings" w:char="F0E0"/>
            </w:r>
            <w:r w:rsidRPr="000A41FF">
              <w:rPr>
                <w:rFonts w:ascii="Times New Roman" w:eastAsia="宋体" w:hAnsi="Times New Roman" w:cs="Times" w:hint="eastAsia"/>
                <w:iCs/>
                <w:szCs w:val="20"/>
                <w:lang w:eastAsia="zh-CN"/>
              </w:rPr>
              <w:t>20</w:t>
            </w:r>
          </w:p>
        </w:tc>
        <w:tc>
          <w:tcPr>
            <w:tcW w:w="672" w:type="dxa"/>
            <w:noWrap/>
          </w:tcPr>
          <w:p w14:paraId="54626910" w14:textId="77777777" w:rsidR="00E200E7" w:rsidRPr="000A41FF" w:rsidRDefault="00E200E7" w:rsidP="00F14B7C">
            <w:pPr>
              <w:adjustRightInd w:val="0"/>
              <w:snapToGrid w:val="0"/>
              <w:spacing w:afterLines="50" w:after="120"/>
              <w:ind w:leftChars="180" w:left="360"/>
              <w:jc w:val="both"/>
              <w:rPr>
                <w:rFonts w:ascii="Times New Roman" w:eastAsia="宋体" w:hAnsi="Times New Roman" w:cs="Times"/>
                <w:iCs/>
                <w:szCs w:val="20"/>
                <w:lang w:eastAsia="zh-CN"/>
              </w:rPr>
            </w:pPr>
            <w:r w:rsidRPr="000A41FF">
              <w:rPr>
                <w:rFonts w:ascii="Times New Roman" w:eastAsia="宋体" w:hAnsi="Times New Roman" w:cs="Times" w:hint="eastAsia"/>
                <w:iCs/>
                <w:szCs w:val="20"/>
                <w:lang w:eastAsia="zh-CN"/>
              </w:rPr>
              <w:t>4</w:t>
            </w:r>
          </w:p>
        </w:tc>
        <w:tc>
          <w:tcPr>
            <w:tcW w:w="1584" w:type="dxa"/>
            <w:noWrap/>
          </w:tcPr>
          <w:p w14:paraId="5E657A74" w14:textId="77777777" w:rsidR="00E200E7" w:rsidRPr="000A41FF" w:rsidRDefault="00E200E7" w:rsidP="00F14B7C">
            <w:pPr>
              <w:adjustRightInd w:val="0"/>
              <w:snapToGrid w:val="0"/>
              <w:spacing w:afterLines="50" w:after="120"/>
              <w:ind w:leftChars="180" w:left="360"/>
              <w:jc w:val="both"/>
              <w:rPr>
                <w:rFonts w:ascii="Times New Roman" w:eastAsia="宋体" w:hAnsi="Times New Roman" w:cs="Times"/>
                <w:iCs/>
                <w:szCs w:val="20"/>
                <w:lang w:eastAsia="zh-CN"/>
              </w:rPr>
            </w:pPr>
            <w:r w:rsidRPr="000A41FF">
              <w:rPr>
                <w:rFonts w:ascii="Times New Roman" w:eastAsia="宋体" w:hAnsi="Times New Roman" w:cs="Times"/>
                <w:iCs/>
                <w:szCs w:val="20"/>
                <w:lang w:eastAsia="zh-CN"/>
              </w:rPr>
              <w:t>0.</w:t>
            </w:r>
            <w:r w:rsidRPr="000A41FF">
              <w:rPr>
                <w:rFonts w:ascii="Times New Roman" w:eastAsia="宋体" w:hAnsi="Times New Roman" w:cs="Times" w:hint="eastAsia"/>
                <w:iCs/>
                <w:szCs w:val="20"/>
                <w:lang w:eastAsia="zh-CN"/>
              </w:rPr>
              <w:t>1</w:t>
            </w:r>
            <w:r w:rsidRPr="000A41FF">
              <w:rPr>
                <w:rFonts w:ascii="Times New Roman" w:eastAsia="宋体" w:hAnsi="Times New Roman" w:cs="Times"/>
                <w:iCs/>
                <w:szCs w:val="20"/>
                <w:lang w:eastAsia="zh-CN"/>
              </w:rPr>
              <w:t>Mbyte &amp; 200ms</w:t>
            </w:r>
          </w:p>
        </w:tc>
        <w:tc>
          <w:tcPr>
            <w:tcW w:w="1461" w:type="dxa"/>
            <w:noWrap/>
          </w:tcPr>
          <w:p w14:paraId="7617A6B4" w14:textId="77777777" w:rsidR="00E200E7" w:rsidRPr="000A41FF" w:rsidRDefault="00E200E7" w:rsidP="00F14B7C">
            <w:pPr>
              <w:adjustRightInd w:val="0"/>
              <w:snapToGrid w:val="0"/>
              <w:spacing w:afterLines="50" w:after="120"/>
              <w:ind w:leftChars="180" w:left="360"/>
              <w:jc w:val="both"/>
              <w:rPr>
                <w:rFonts w:ascii="Times New Roman" w:eastAsia="宋体" w:hAnsi="Times New Roman" w:cs="Times"/>
                <w:szCs w:val="20"/>
                <w:lang w:eastAsia="zh-CN"/>
              </w:rPr>
            </w:pPr>
            <w:r w:rsidRPr="000A41FF">
              <w:rPr>
                <w:rFonts w:ascii="Times New Roman" w:eastAsia="宋体" w:hAnsi="Times New Roman" w:cs="Times" w:hint="eastAsia"/>
                <w:szCs w:val="20"/>
                <w:lang w:eastAsia="zh-CN"/>
              </w:rPr>
              <w:t>78.34</w:t>
            </w:r>
            <w:r w:rsidRPr="000A41FF">
              <w:rPr>
                <w:rFonts w:ascii="Times New Roman" w:eastAsia="宋体" w:hAnsi="Times New Roman" w:cs="Times"/>
                <w:szCs w:val="20"/>
                <w:lang w:eastAsia="zh-CN"/>
              </w:rPr>
              <w:t>%</w:t>
            </w:r>
          </w:p>
        </w:tc>
        <w:tc>
          <w:tcPr>
            <w:tcW w:w="1276" w:type="dxa"/>
          </w:tcPr>
          <w:p w14:paraId="04633D2F" w14:textId="77777777" w:rsidR="00E200E7" w:rsidRPr="000A41FF" w:rsidRDefault="00E200E7" w:rsidP="00F14B7C">
            <w:pPr>
              <w:adjustRightInd w:val="0"/>
              <w:snapToGrid w:val="0"/>
              <w:spacing w:afterLines="50" w:after="120"/>
              <w:ind w:leftChars="180" w:left="360"/>
              <w:jc w:val="both"/>
              <w:rPr>
                <w:rFonts w:ascii="Times New Roman" w:eastAsia="宋体" w:hAnsi="Times New Roman" w:cs="Times"/>
                <w:iCs/>
                <w:szCs w:val="20"/>
                <w:lang w:eastAsia="zh-CN"/>
              </w:rPr>
            </w:pPr>
            <w:r w:rsidRPr="000A41FF">
              <w:rPr>
                <w:rFonts w:ascii="Times New Roman" w:eastAsia="宋体" w:hAnsi="Times New Roman" w:cs="Times" w:hint="eastAsia"/>
                <w:iCs/>
                <w:szCs w:val="20"/>
                <w:lang w:eastAsia="zh-CN"/>
              </w:rPr>
              <w:t>18.21%</w:t>
            </w:r>
          </w:p>
        </w:tc>
      </w:tr>
      <w:tr w:rsidR="00E200E7" w:rsidRPr="000A41FF" w14:paraId="1716CAF0" w14:textId="77777777" w:rsidTr="00F14B7C">
        <w:trPr>
          <w:trHeight w:val="276"/>
        </w:trPr>
        <w:tc>
          <w:tcPr>
            <w:tcW w:w="2870" w:type="dxa"/>
            <w:vMerge w:val="restart"/>
          </w:tcPr>
          <w:p w14:paraId="15CF7C6B" w14:textId="77777777" w:rsidR="00E200E7" w:rsidRPr="000A41FF" w:rsidRDefault="00E200E7" w:rsidP="00F14B7C">
            <w:pPr>
              <w:adjustRightInd w:val="0"/>
              <w:snapToGrid w:val="0"/>
              <w:spacing w:afterLines="50" w:after="120"/>
              <w:ind w:leftChars="180" w:left="360"/>
              <w:jc w:val="both"/>
              <w:rPr>
                <w:rFonts w:ascii="Times New Roman" w:eastAsia="宋体" w:hAnsi="Times New Roman" w:cs="Times"/>
                <w:iCs/>
                <w:szCs w:val="20"/>
                <w:lang w:eastAsia="zh-CN"/>
              </w:rPr>
            </w:pPr>
            <w:r w:rsidRPr="000A41FF">
              <w:rPr>
                <w:rFonts w:ascii="Times New Roman" w:eastAsia="宋体" w:hAnsi="Times New Roman" w:cs="Times" w:hint="eastAsia"/>
                <w:iCs/>
                <w:szCs w:val="20"/>
                <w:lang w:eastAsia="zh-CN"/>
              </w:rPr>
              <w:lastRenderedPageBreak/>
              <w:t xml:space="preserve">LP-WUS trigger PDCCH monitoring from deep sleep </w:t>
            </w:r>
          </w:p>
        </w:tc>
        <w:tc>
          <w:tcPr>
            <w:tcW w:w="811" w:type="dxa"/>
            <w:noWrap/>
          </w:tcPr>
          <w:p w14:paraId="53E4D589" w14:textId="77777777" w:rsidR="00E200E7" w:rsidRPr="000A41FF" w:rsidRDefault="00E200E7" w:rsidP="00F14B7C">
            <w:pPr>
              <w:adjustRightInd w:val="0"/>
              <w:snapToGrid w:val="0"/>
              <w:spacing w:afterLines="50" w:after="120"/>
              <w:ind w:leftChars="180" w:left="360"/>
              <w:jc w:val="both"/>
              <w:rPr>
                <w:rFonts w:ascii="Times New Roman" w:eastAsia="宋体" w:hAnsi="Times New Roman" w:cs="Times"/>
                <w:iCs/>
                <w:szCs w:val="20"/>
                <w:lang w:eastAsia="zh-CN"/>
              </w:rPr>
            </w:pPr>
            <w:r w:rsidRPr="000A41FF">
              <w:rPr>
                <w:rFonts w:ascii="Times New Roman" w:eastAsia="宋体" w:hAnsi="Times New Roman" w:cs="Times" w:hint="eastAsia"/>
                <w:iCs/>
                <w:szCs w:val="20"/>
                <w:lang w:eastAsia="zh-CN"/>
              </w:rPr>
              <w:t>100</w:t>
            </w:r>
          </w:p>
        </w:tc>
        <w:tc>
          <w:tcPr>
            <w:tcW w:w="672" w:type="dxa"/>
            <w:noWrap/>
          </w:tcPr>
          <w:p w14:paraId="0CE0B93F" w14:textId="77777777" w:rsidR="00E200E7" w:rsidRPr="000A41FF" w:rsidRDefault="00E200E7" w:rsidP="00F14B7C">
            <w:pPr>
              <w:adjustRightInd w:val="0"/>
              <w:snapToGrid w:val="0"/>
              <w:spacing w:afterLines="50" w:after="120"/>
              <w:ind w:leftChars="180" w:left="360"/>
              <w:jc w:val="both"/>
              <w:rPr>
                <w:rFonts w:ascii="Times New Roman" w:eastAsia="宋体" w:hAnsi="Times New Roman" w:cs="Times"/>
                <w:iCs/>
                <w:szCs w:val="20"/>
                <w:lang w:eastAsia="zh-CN"/>
              </w:rPr>
            </w:pPr>
            <w:r w:rsidRPr="000A41FF">
              <w:rPr>
                <w:rFonts w:ascii="Times New Roman" w:eastAsia="宋体" w:hAnsi="Times New Roman" w:cs="Times" w:hint="eastAsia"/>
                <w:iCs/>
                <w:szCs w:val="20"/>
                <w:lang w:eastAsia="zh-CN"/>
              </w:rPr>
              <w:t>4</w:t>
            </w:r>
          </w:p>
        </w:tc>
        <w:tc>
          <w:tcPr>
            <w:tcW w:w="1584" w:type="dxa"/>
            <w:noWrap/>
          </w:tcPr>
          <w:p w14:paraId="242F5C83" w14:textId="77777777" w:rsidR="00E200E7" w:rsidRPr="000A41FF" w:rsidRDefault="00E200E7" w:rsidP="00F14B7C">
            <w:pPr>
              <w:adjustRightInd w:val="0"/>
              <w:snapToGrid w:val="0"/>
              <w:spacing w:afterLines="50" w:after="120"/>
              <w:ind w:leftChars="180" w:left="360"/>
              <w:jc w:val="both"/>
              <w:rPr>
                <w:rFonts w:ascii="Times New Roman" w:eastAsia="宋体" w:hAnsi="Times New Roman" w:cs="Times"/>
                <w:iCs/>
                <w:szCs w:val="20"/>
                <w:lang w:eastAsia="zh-CN"/>
              </w:rPr>
            </w:pPr>
            <w:r w:rsidRPr="000A41FF">
              <w:rPr>
                <w:rFonts w:ascii="Times New Roman" w:eastAsia="宋体" w:hAnsi="Times New Roman" w:cs="Times" w:hint="eastAsia"/>
                <w:iCs/>
                <w:szCs w:val="20"/>
                <w:lang w:eastAsia="zh-CN"/>
              </w:rPr>
              <w:t>0.5Mbyte &amp; 200ms</w:t>
            </w:r>
          </w:p>
        </w:tc>
        <w:tc>
          <w:tcPr>
            <w:tcW w:w="1461" w:type="dxa"/>
            <w:noWrap/>
          </w:tcPr>
          <w:p w14:paraId="47FCD106" w14:textId="77777777" w:rsidR="00E200E7" w:rsidRPr="000A41FF" w:rsidRDefault="00E200E7" w:rsidP="00F14B7C">
            <w:pPr>
              <w:adjustRightInd w:val="0"/>
              <w:snapToGrid w:val="0"/>
              <w:spacing w:afterLines="50" w:after="120"/>
              <w:ind w:leftChars="180" w:left="360"/>
              <w:jc w:val="both"/>
              <w:rPr>
                <w:rFonts w:ascii="Times New Roman" w:eastAsia="宋体" w:hAnsi="Times New Roman" w:cs="Times"/>
                <w:iCs/>
                <w:szCs w:val="20"/>
                <w:lang w:eastAsia="zh-CN"/>
              </w:rPr>
            </w:pPr>
            <w:r w:rsidRPr="000A41FF">
              <w:rPr>
                <w:rFonts w:ascii="Times New Roman" w:eastAsia="宋体" w:hAnsi="Times New Roman" w:cs="Times" w:hint="eastAsia"/>
                <w:iCs/>
                <w:szCs w:val="20"/>
                <w:lang w:eastAsia="zh-CN"/>
              </w:rPr>
              <w:t>86.58%</w:t>
            </w:r>
          </w:p>
        </w:tc>
        <w:tc>
          <w:tcPr>
            <w:tcW w:w="1276" w:type="dxa"/>
          </w:tcPr>
          <w:p w14:paraId="48EBBF4D" w14:textId="77777777" w:rsidR="00E200E7" w:rsidRPr="000A41FF" w:rsidRDefault="00E200E7" w:rsidP="00F14B7C">
            <w:pPr>
              <w:adjustRightInd w:val="0"/>
              <w:snapToGrid w:val="0"/>
              <w:spacing w:afterLines="50" w:after="120"/>
              <w:ind w:leftChars="180" w:left="360"/>
              <w:jc w:val="both"/>
              <w:rPr>
                <w:rFonts w:ascii="Times New Roman" w:eastAsia="宋体" w:hAnsi="Times New Roman" w:cs="Times"/>
                <w:iCs/>
                <w:szCs w:val="20"/>
                <w:lang w:eastAsia="zh-CN"/>
              </w:rPr>
            </w:pPr>
            <w:r w:rsidRPr="000A41FF">
              <w:rPr>
                <w:rFonts w:ascii="Times New Roman" w:eastAsia="宋体" w:hAnsi="Times New Roman" w:cs="Times" w:hint="eastAsia"/>
                <w:iCs/>
                <w:szCs w:val="20"/>
                <w:lang w:eastAsia="zh-CN"/>
              </w:rPr>
              <w:t>null</w:t>
            </w:r>
          </w:p>
        </w:tc>
      </w:tr>
      <w:tr w:rsidR="00E200E7" w:rsidRPr="000A41FF" w14:paraId="1E86D33E" w14:textId="77777777" w:rsidTr="00F14B7C">
        <w:trPr>
          <w:trHeight w:val="276"/>
        </w:trPr>
        <w:tc>
          <w:tcPr>
            <w:tcW w:w="2870" w:type="dxa"/>
            <w:vMerge/>
          </w:tcPr>
          <w:p w14:paraId="6074041F" w14:textId="77777777" w:rsidR="00E200E7" w:rsidRPr="000A41FF" w:rsidRDefault="00E200E7" w:rsidP="00F14B7C">
            <w:pPr>
              <w:adjustRightInd w:val="0"/>
              <w:snapToGrid w:val="0"/>
              <w:spacing w:afterLines="50" w:after="120"/>
              <w:ind w:leftChars="180" w:left="360"/>
              <w:jc w:val="both"/>
              <w:rPr>
                <w:rFonts w:ascii="Times New Roman" w:eastAsia="宋体" w:hAnsi="Times New Roman" w:cs="Times"/>
                <w:iCs/>
                <w:szCs w:val="20"/>
                <w:lang w:eastAsia="zh-CN"/>
              </w:rPr>
            </w:pPr>
          </w:p>
        </w:tc>
        <w:tc>
          <w:tcPr>
            <w:tcW w:w="811" w:type="dxa"/>
            <w:noWrap/>
          </w:tcPr>
          <w:p w14:paraId="5DCEF62C" w14:textId="77777777" w:rsidR="00E200E7" w:rsidRPr="000A41FF" w:rsidRDefault="00E200E7" w:rsidP="00F14B7C">
            <w:pPr>
              <w:adjustRightInd w:val="0"/>
              <w:snapToGrid w:val="0"/>
              <w:spacing w:afterLines="50" w:after="120"/>
              <w:ind w:leftChars="180" w:left="360"/>
              <w:jc w:val="both"/>
              <w:rPr>
                <w:rFonts w:ascii="Times New Roman" w:eastAsia="宋体" w:hAnsi="Times New Roman" w:cs="Times"/>
                <w:iCs/>
                <w:szCs w:val="20"/>
                <w:lang w:eastAsia="zh-CN"/>
              </w:rPr>
            </w:pPr>
            <w:r w:rsidRPr="000A41FF">
              <w:rPr>
                <w:rFonts w:ascii="Times New Roman" w:eastAsia="宋体" w:hAnsi="Times New Roman" w:cs="Times" w:hint="eastAsia"/>
                <w:iCs/>
                <w:szCs w:val="20"/>
                <w:lang w:eastAsia="zh-CN"/>
              </w:rPr>
              <w:t>100</w:t>
            </w:r>
          </w:p>
        </w:tc>
        <w:tc>
          <w:tcPr>
            <w:tcW w:w="672" w:type="dxa"/>
            <w:noWrap/>
          </w:tcPr>
          <w:p w14:paraId="67C6D8D0" w14:textId="77777777" w:rsidR="00E200E7" w:rsidRPr="000A41FF" w:rsidRDefault="00E200E7" w:rsidP="00F14B7C">
            <w:pPr>
              <w:adjustRightInd w:val="0"/>
              <w:snapToGrid w:val="0"/>
              <w:spacing w:afterLines="50" w:after="120"/>
              <w:ind w:leftChars="180" w:left="360"/>
              <w:jc w:val="both"/>
              <w:rPr>
                <w:rFonts w:ascii="Times New Roman" w:eastAsia="宋体" w:hAnsi="Times New Roman" w:cs="Times"/>
                <w:iCs/>
                <w:szCs w:val="20"/>
                <w:lang w:eastAsia="zh-CN"/>
              </w:rPr>
            </w:pPr>
            <w:r w:rsidRPr="000A41FF">
              <w:rPr>
                <w:rFonts w:ascii="Times New Roman" w:eastAsia="宋体" w:hAnsi="Times New Roman" w:cs="Times" w:hint="eastAsia"/>
                <w:iCs/>
                <w:szCs w:val="20"/>
                <w:lang w:eastAsia="zh-CN"/>
              </w:rPr>
              <w:t>4</w:t>
            </w:r>
          </w:p>
        </w:tc>
        <w:tc>
          <w:tcPr>
            <w:tcW w:w="1584" w:type="dxa"/>
            <w:noWrap/>
          </w:tcPr>
          <w:p w14:paraId="527893CE" w14:textId="77777777" w:rsidR="00E200E7" w:rsidRPr="000A41FF" w:rsidRDefault="00E200E7" w:rsidP="00F14B7C">
            <w:pPr>
              <w:adjustRightInd w:val="0"/>
              <w:snapToGrid w:val="0"/>
              <w:spacing w:afterLines="50" w:after="120"/>
              <w:ind w:leftChars="180" w:left="360"/>
              <w:jc w:val="both"/>
              <w:rPr>
                <w:rFonts w:ascii="Times New Roman" w:eastAsia="宋体" w:hAnsi="Times New Roman" w:cs="Times"/>
                <w:iCs/>
                <w:szCs w:val="20"/>
                <w:lang w:eastAsia="zh-CN"/>
              </w:rPr>
            </w:pPr>
            <w:r w:rsidRPr="000A41FF">
              <w:rPr>
                <w:rFonts w:ascii="Times New Roman" w:eastAsia="宋体" w:hAnsi="Times New Roman" w:cs="Times" w:hint="eastAsia"/>
                <w:iCs/>
                <w:szCs w:val="20"/>
                <w:lang w:eastAsia="zh-CN"/>
              </w:rPr>
              <w:t>0.1Mbyte &amp; 200ms</w:t>
            </w:r>
          </w:p>
        </w:tc>
        <w:tc>
          <w:tcPr>
            <w:tcW w:w="1461" w:type="dxa"/>
            <w:noWrap/>
          </w:tcPr>
          <w:p w14:paraId="76CB236B" w14:textId="77777777" w:rsidR="00E200E7" w:rsidRPr="000A41FF" w:rsidRDefault="00E200E7" w:rsidP="00F14B7C">
            <w:pPr>
              <w:adjustRightInd w:val="0"/>
              <w:snapToGrid w:val="0"/>
              <w:spacing w:afterLines="50" w:after="120"/>
              <w:ind w:leftChars="180" w:left="360"/>
              <w:jc w:val="both"/>
              <w:rPr>
                <w:rFonts w:ascii="Times New Roman" w:eastAsia="宋体" w:hAnsi="Times New Roman" w:cs="Times"/>
                <w:iCs/>
                <w:szCs w:val="20"/>
                <w:lang w:eastAsia="zh-CN"/>
              </w:rPr>
            </w:pPr>
            <w:r w:rsidRPr="000A41FF">
              <w:rPr>
                <w:rFonts w:ascii="Times New Roman" w:eastAsia="宋体" w:hAnsi="Times New Roman" w:cs="Times" w:hint="eastAsia"/>
                <w:iCs/>
                <w:szCs w:val="20"/>
                <w:lang w:eastAsia="zh-CN"/>
              </w:rPr>
              <w:t>93.74%</w:t>
            </w:r>
          </w:p>
        </w:tc>
        <w:tc>
          <w:tcPr>
            <w:tcW w:w="1276" w:type="dxa"/>
          </w:tcPr>
          <w:p w14:paraId="6A1ABB0D" w14:textId="77777777" w:rsidR="00E200E7" w:rsidRPr="000A41FF" w:rsidRDefault="00E200E7" w:rsidP="00F14B7C">
            <w:pPr>
              <w:adjustRightInd w:val="0"/>
              <w:snapToGrid w:val="0"/>
              <w:spacing w:afterLines="50" w:after="120"/>
              <w:ind w:leftChars="180" w:left="360"/>
              <w:jc w:val="both"/>
              <w:rPr>
                <w:rFonts w:ascii="Times New Roman" w:eastAsia="宋体" w:hAnsi="Times New Roman" w:cs="Times"/>
                <w:iCs/>
                <w:szCs w:val="20"/>
                <w:lang w:eastAsia="zh-CN"/>
              </w:rPr>
            </w:pPr>
            <w:r w:rsidRPr="000A41FF">
              <w:rPr>
                <w:rFonts w:ascii="Times New Roman" w:eastAsia="宋体" w:hAnsi="Times New Roman" w:cs="Times" w:hint="eastAsia"/>
                <w:iCs/>
                <w:szCs w:val="20"/>
                <w:lang w:eastAsia="zh-CN"/>
              </w:rPr>
              <w:t>null</w:t>
            </w:r>
          </w:p>
        </w:tc>
      </w:tr>
      <w:tr w:rsidR="00E200E7" w:rsidRPr="000A41FF" w14:paraId="6E3873FE" w14:textId="77777777" w:rsidTr="00F14B7C">
        <w:trPr>
          <w:trHeight w:val="276"/>
        </w:trPr>
        <w:tc>
          <w:tcPr>
            <w:tcW w:w="2870" w:type="dxa"/>
            <w:vMerge/>
          </w:tcPr>
          <w:p w14:paraId="3562AC1E" w14:textId="77777777" w:rsidR="00E200E7" w:rsidRPr="000A41FF" w:rsidRDefault="00E200E7" w:rsidP="00F14B7C">
            <w:pPr>
              <w:adjustRightInd w:val="0"/>
              <w:snapToGrid w:val="0"/>
              <w:spacing w:afterLines="50" w:after="120"/>
              <w:ind w:leftChars="180" w:left="360"/>
              <w:jc w:val="both"/>
              <w:rPr>
                <w:rFonts w:ascii="Times New Roman" w:eastAsia="宋体" w:hAnsi="Times New Roman" w:cs="Times"/>
                <w:iCs/>
                <w:szCs w:val="20"/>
                <w:lang w:eastAsia="zh-CN"/>
              </w:rPr>
            </w:pPr>
          </w:p>
        </w:tc>
        <w:tc>
          <w:tcPr>
            <w:tcW w:w="811" w:type="dxa"/>
            <w:noWrap/>
          </w:tcPr>
          <w:p w14:paraId="2571D663" w14:textId="77777777" w:rsidR="00E200E7" w:rsidRPr="000A41FF" w:rsidRDefault="00E200E7" w:rsidP="00F14B7C">
            <w:pPr>
              <w:adjustRightInd w:val="0"/>
              <w:snapToGrid w:val="0"/>
              <w:spacing w:afterLines="50" w:after="120"/>
              <w:ind w:leftChars="180" w:left="360"/>
              <w:jc w:val="both"/>
              <w:rPr>
                <w:rFonts w:ascii="Times New Roman" w:eastAsia="宋体" w:hAnsi="Times New Roman" w:cs="Times"/>
                <w:iCs/>
                <w:szCs w:val="20"/>
                <w:lang w:eastAsia="zh-CN"/>
              </w:rPr>
            </w:pPr>
            <w:r w:rsidRPr="000A41FF">
              <w:t>100</w:t>
            </w:r>
          </w:p>
        </w:tc>
        <w:tc>
          <w:tcPr>
            <w:tcW w:w="672" w:type="dxa"/>
            <w:noWrap/>
          </w:tcPr>
          <w:p w14:paraId="1B3A657D" w14:textId="77777777" w:rsidR="00E200E7" w:rsidRPr="000A41FF" w:rsidRDefault="00E200E7" w:rsidP="00F14B7C">
            <w:pPr>
              <w:adjustRightInd w:val="0"/>
              <w:snapToGrid w:val="0"/>
              <w:spacing w:afterLines="50" w:after="120"/>
              <w:ind w:leftChars="180" w:left="360"/>
              <w:jc w:val="both"/>
              <w:rPr>
                <w:rFonts w:ascii="Times New Roman" w:eastAsia="宋体" w:hAnsi="Times New Roman" w:cs="Times"/>
                <w:iCs/>
                <w:szCs w:val="20"/>
                <w:lang w:eastAsia="zh-CN"/>
              </w:rPr>
            </w:pPr>
            <w:r w:rsidRPr="000A41FF">
              <w:t>4</w:t>
            </w:r>
          </w:p>
        </w:tc>
        <w:tc>
          <w:tcPr>
            <w:tcW w:w="1584" w:type="dxa"/>
            <w:noWrap/>
          </w:tcPr>
          <w:p w14:paraId="2A5437DD" w14:textId="77777777" w:rsidR="00E200E7" w:rsidRPr="000A41FF" w:rsidRDefault="00E200E7" w:rsidP="00F14B7C">
            <w:pPr>
              <w:adjustRightInd w:val="0"/>
              <w:snapToGrid w:val="0"/>
              <w:spacing w:afterLines="50" w:after="120"/>
              <w:ind w:leftChars="180" w:left="360"/>
              <w:jc w:val="both"/>
              <w:rPr>
                <w:rFonts w:ascii="Times New Roman" w:eastAsia="宋体" w:hAnsi="Times New Roman" w:cs="Times"/>
                <w:iCs/>
                <w:szCs w:val="20"/>
                <w:lang w:eastAsia="zh-CN"/>
              </w:rPr>
            </w:pPr>
            <w:r w:rsidRPr="000A41FF">
              <w:rPr>
                <w:rFonts w:ascii="Times New Roman" w:eastAsia="宋体" w:hAnsi="Times New Roman" w:cs="Times"/>
                <w:iCs/>
                <w:szCs w:val="20"/>
                <w:lang w:eastAsia="zh-CN"/>
              </w:rPr>
              <w:t>0.01Mbyte   &amp; 200ms</w:t>
            </w:r>
          </w:p>
        </w:tc>
        <w:tc>
          <w:tcPr>
            <w:tcW w:w="1461" w:type="dxa"/>
            <w:noWrap/>
          </w:tcPr>
          <w:p w14:paraId="7BEFEFC0" w14:textId="77777777" w:rsidR="00E200E7" w:rsidRPr="000A41FF" w:rsidRDefault="00E200E7" w:rsidP="00F14B7C">
            <w:pPr>
              <w:adjustRightInd w:val="0"/>
              <w:snapToGrid w:val="0"/>
              <w:spacing w:afterLines="50" w:after="120"/>
              <w:ind w:leftChars="180" w:left="360"/>
              <w:jc w:val="both"/>
              <w:rPr>
                <w:rFonts w:ascii="Times New Roman" w:eastAsia="宋体" w:hAnsi="Times New Roman" w:cs="Times"/>
                <w:iCs/>
                <w:szCs w:val="20"/>
                <w:lang w:eastAsia="zh-CN"/>
              </w:rPr>
            </w:pPr>
            <w:r w:rsidRPr="000A41FF">
              <w:rPr>
                <w:rFonts w:ascii="Times New Roman" w:eastAsia="宋体" w:hAnsi="Times New Roman" w:cs="Times" w:hint="eastAsia"/>
                <w:iCs/>
                <w:szCs w:val="20"/>
                <w:lang w:eastAsia="zh-CN"/>
              </w:rPr>
              <w:t>94.85%</w:t>
            </w:r>
          </w:p>
        </w:tc>
        <w:tc>
          <w:tcPr>
            <w:tcW w:w="1276" w:type="dxa"/>
          </w:tcPr>
          <w:p w14:paraId="3ECD8A1E" w14:textId="77777777" w:rsidR="00E200E7" w:rsidRPr="000A41FF" w:rsidRDefault="00E200E7" w:rsidP="00F14B7C">
            <w:pPr>
              <w:adjustRightInd w:val="0"/>
              <w:snapToGrid w:val="0"/>
              <w:spacing w:afterLines="50" w:after="120"/>
              <w:ind w:leftChars="180" w:left="360"/>
              <w:jc w:val="both"/>
              <w:rPr>
                <w:rFonts w:ascii="Times New Roman" w:eastAsia="宋体" w:hAnsi="Times New Roman" w:cs="Times"/>
                <w:iCs/>
                <w:szCs w:val="20"/>
                <w:lang w:eastAsia="zh-CN"/>
              </w:rPr>
            </w:pPr>
            <w:r w:rsidRPr="000A41FF">
              <w:rPr>
                <w:rFonts w:ascii="Times New Roman" w:eastAsia="宋体" w:hAnsi="Times New Roman" w:cs="Times"/>
                <w:iCs/>
                <w:szCs w:val="20"/>
                <w:lang w:eastAsia="zh-CN"/>
              </w:rPr>
              <w:t>null</w:t>
            </w:r>
          </w:p>
        </w:tc>
      </w:tr>
      <w:tr w:rsidR="00E200E7" w:rsidRPr="000A41FF" w14:paraId="00B91099" w14:textId="77777777" w:rsidTr="00F14B7C">
        <w:trPr>
          <w:trHeight w:val="276"/>
        </w:trPr>
        <w:tc>
          <w:tcPr>
            <w:tcW w:w="2870" w:type="dxa"/>
            <w:vMerge w:val="restart"/>
          </w:tcPr>
          <w:p w14:paraId="06C6C1FA" w14:textId="77777777" w:rsidR="00E200E7" w:rsidRPr="000A41FF" w:rsidRDefault="00E200E7" w:rsidP="00F14B7C">
            <w:pPr>
              <w:adjustRightInd w:val="0"/>
              <w:snapToGrid w:val="0"/>
              <w:spacing w:afterLines="50" w:after="120"/>
              <w:ind w:leftChars="180" w:left="360"/>
              <w:jc w:val="both"/>
              <w:rPr>
                <w:rFonts w:ascii="Times New Roman" w:eastAsia="宋体" w:hAnsi="Times New Roman" w:cs="Times"/>
                <w:iCs/>
                <w:szCs w:val="20"/>
                <w:lang w:eastAsia="zh-CN"/>
              </w:rPr>
            </w:pPr>
            <w:r w:rsidRPr="000A41FF">
              <w:rPr>
                <w:rFonts w:ascii="Times New Roman" w:eastAsia="宋体" w:hAnsi="Times New Roman" w:cs="Times" w:hint="eastAsia"/>
                <w:iCs/>
                <w:szCs w:val="20"/>
                <w:lang w:eastAsia="zh-CN"/>
              </w:rPr>
              <w:t>LP-WUS trigger PDCCH monitoring from deep+ BWP adaptation</w:t>
            </w:r>
          </w:p>
        </w:tc>
        <w:tc>
          <w:tcPr>
            <w:tcW w:w="811" w:type="dxa"/>
            <w:noWrap/>
          </w:tcPr>
          <w:p w14:paraId="120C3A1D" w14:textId="77777777" w:rsidR="00E200E7" w:rsidRPr="000A41FF" w:rsidRDefault="00E200E7" w:rsidP="00F14B7C">
            <w:pPr>
              <w:adjustRightInd w:val="0"/>
              <w:snapToGrid w:val="0"/>
              <w:spacing w:afterLines="50" w:after="120"/>
              <w:ind w:leftChars="180" w:left="360"/>
              <w:jc w:val="both"/>
              <w:rPr>
                <w:rFonts w:ascii="Times New Roman" w:eastAsia="宋体" w:hAnsi="Times New Roman" w:cs="Times"/>
                <w:iCs/>
                <w:szCs w:val="20"/>
                <w:lang w:eastAsia="zh-CN"/>
              </w:rPr>
            </w:pPr>
            <w:r w:rsidRPr="000A41FF">
              <w:rPr>
                <w:rFonts w:ascii="Times New Roman" w:eastAsia="宋体" w:hAnsi="Times New Roman" w:cs="Times" w:hint="eastAsia"/>
                <w:iCs/>
                <w:szCs w:val="20"/>
                <w:lang w:eastAsia="zh-CN"/>
              </w:rPr>
              <w:t>100</w:t>
            </w:r>
            <w:r w:rsidRPr="000A41FF">
              <w:rPr>
                <w:rFonts w:ascii="Times New Roman" w:eastAsia="宋体" w:hAnsi="Times New Roman" w:cs="Times"/>
                <w:iCs/>
                <w:szCs w:val="20"/>
                <w:lang w:eastAsia="zh-CN"/>
              </w:rPr>
              <w:sym w:font="Wingdings" w:char="F0E0"/>
            </w:r>
            <w:r w:rsidRPr="000A41FF">
              <w:rPr>
                <w:rFonts w:ascii="Times New Roman" w:eastAsia="宋体" w:hAnsi="Times New Roman" w:cs="Times" w:hint="eastAsia"/>
                <w:iCs/>
                <w:szCs w:val="20"/>
                <w:lang w:eastAsia="zh-CN"/>
              </w:rPr>
              <w:t>20</w:t>
            </w:r>
          </w:p>
        </w:tc>
        <w:tc>
          <w:tcPr>
            <w:tcW w:w="672" w:type="dxa"/>
            <w:noWrap/>
          </w:tcPr>
          <w:p w14:paraId="7A1E170A" w14:textId="77777777" w:rsidR="00E200E7" w:rsidRPr="000A41FF" w:rsidRDefault="00E200E7" w:rsidP="00F14B7C">
            <w:pPr>
              <w:adjustRightInd w:val="0"/>
              <w:snapToGrid w:val="0"/>
              <w:spacing w:afterLines="50" w:after="120"/>
              <w:ind w:leftChars="180" w:left="360"/>
              <w:jc w:val="both"/>
              <w:rPr>
                <w:rFonts w:ascii="Times New Roman" w:eastAsia="宋体" w:hAnsi="Times New Roman" w:cs="Times"/>
                <w:iCs/>
                <w:szCs w:val="20"/>
                <w:lang w:eastAsia="zh-CN"/>
              </w:rPr>
            </w:pPr>
            <w:r w:rsidRPr="000A41FF">
              <w:rPr>
                <w:rFonts w:ascii="Times New Roman" w:eastAsia="宋体" w:hAnsi="Times New Roman" w:cs="Times" w:hint="eastAsia"/>
                <w:iCs/>
                <w:szCs w:val="20"/>
                <w:lang w:eastAsia="zh-CN"/>
              </w:rPr>
              <w:t>4</w:t>
            </w:r>
          </w:p>
        </w:tc>
        <w:tc>
          <w:tcPr>
            <w:tcW w:w="1584" w:type="dxa"/>
            <w:noWrap/>
          </w:tcPr>
          <w:p w14:paraId="6F66D6C9" w14:textId="77777777" w:rsidR="00E200E7" w:rsidRPr="000A41FF" w:rsidRDefault="00E200E7" w:rsidP="00F14B7C">
            <w:pPr>
              <w:adjustRightInd w:val="0"/>
              <w:snapToGrid w:val="0"/>
              <w:spacing w:afterLines="50" w:after="120"/>
              <w:ind w:leftChars="180" w:left="360"/>
              <w:jc w:val="both"/>
              <w:rPr>
                <w:rFonts w:ascii="Times New Roman" w:eastAsia="宋体" w:hAnsi="Times New Roman" w:cs="Times"/>
                <w:iCs/>
                <w:szCs w:val="20"/>
                <w:lang w:eastAsia="zh-CN"/>
              </w:rPr>
            </w:pPr>
            <w:r w:rsidRPr="000A41FF">
              <w:rPr>
                <w:rFonts w:ascii="Times New Roman" w:eastAsia="宋体" w:hAnsi="Times New Roman" w:cs="Times" w:hint="eastAsia"/>
                <w:iCs/>
                <w:szCs w:val="20"/>
                <w:lang w:eastAsia="zh-CN"/>
              </w:rPr>
              <w:t>0.5Mbyte &amp; 200ms</w:t>
            </w:r>
          </w:p>
        </w:tc>
        <w:tc>
          <w:tcPr>
            <w:tcW w:w="1461" w:type="dxa"/>
            <w:noWrap/>
          </w:tcPr>
          <w:p w14:paraId="574ADC79" w14:textId="77777777" w:rsidR="00E200E7" w:rsidRPr="000A41FF" w:rsidRDefault="00E200E7" w:rsidP="00F14B7C">
            <w:pPr>
              <w:adjustRightInd w:val="0"/>
              <w:snapToGrid w:val="0"/>
              <w:spacing w:afterLines="50" w:after="120"/>
              <w:ind w:leftChars="180" w:left="360"/>
              <w:jc w:val="both"/>
              <w:rPr>
                <w:rFonts w:ascii="Times New Roman" w:eastAsia="宋体" w:hAnsi="Times New Roman" w:cs="Times"/>
                <w:iCs/>
                <w:szCs w:val="20"/>
                <w:lang w:eastAsia="zh-CN"/>
              </w:rPr>
            </w:pPr>
            <w:r w:rsidRPr="000A41FF">
              <w:rPr>
                <w:rFonts w:ascii="Times New Roman" w:eastAsia="宋体" w:hAnsi="Times New Roman" w:cs="Times" w:hint="eastAsia"/>
                <w:iCs/>
                <w:szCs w:val="20"/>
                <w:lang w:eastAsia="zh-CN"/>
              </w:rPr>
              <w:t>73.30%</w:t>
            </w:r>
          </w:p>
        </w:tc>
        <w:tc>
          <w:tcPr>
            <w:tcW w:w="1276" w:type="dxa"/>
          </w:tcPr>
          <w:p w14:paraId="6DF8E6BF" w14:textId="77777777" w:rsidR="00E200E7" w:rsidRPr="000A41FF" w:rsidRDefault="00E200E7" w:rsidP="00F14B7C">
            <w:pPr>
              <w:adjustRightInd w:val="0"/>
              <w:snapToGrid w:val="0"/>
              <w:spacing w:afterLines="50" w:after="120"/>
              <w:ind w:leftChars="180" w:left="360"/>
              <w:jc w:val="both"/>
              <w:rPr>
                <w:rFonts w:ascii="Times New Roman" w:eastAsia="宋体" w:hAnsi="Times New Roman" w:cs="Times"/>
                <w:iCs/>
                <w:szCs w:val="20"/>
                <w:lang w:eastAsia="zh-CN"/>
              </w:rPr>
            </w:pPr>
            <w:r w:rsidRPr="000A41FF">
              <w:rPr>
                <w:rFonts w:ascii="Times New Roman" w:eastAsia="宋体" w:hAnsi="Times New Roman" w:cs="Times" w:hint="eastAsia"/>
                <w:iCs/>
                <w:szCs w:val="20"/>
                <w:lang w:eastAsia="zh-CN"/>
              </w:rPr>
              <w:t>-13.28%</w:t>
            </w:r>
          </w:p>
        </w:tc>
      </w:tr>
      <w:tr w:rsidR="00E200E7" w:rsidRPr="000A41FF" w14:paraId="0620D203" w14:textId="77777777" w:rsidTr="00F14B7C">
        <w:trPr>
          <w:trHeight w:val="276"/>
        </w:trPr>
        <w:tc>
          <w:tcPr>
            <w:tcW w:w="2870" w:type="dxa"/>
            <w:vMerge/>
          </w:tcPr>
          <w:p w14:paraId="56BE5D93" w14:textId="77777777" w:rsidR="00E200E7" w:rsidRPr="000A41FF" w:rsidRDefault="00E200E7" w:rsidP="00F14B7C">
            <w:pPr>
              <w:adjustRightInd w:val="0"/>
              <w:snapToGrid w:val="0"/>
              <w:spacing w:afterLines="50" w:after="120"/>
              <w:ind w:leftChars="180" w:left="360"/>
              <w:jc w:val="both"/>
              <w:rPr>
                <w:rFonts w:ascii="Times New Roman" w:eastAsia="宋体" w:hAnsi="Times New Roman" w:cs="Times"/>
                <w:iCs/>
                <w:szCs w:val="20"/>
                <w:lang w:eastAsia="zh-CN"/>
              </w:rPr>
            </w:pPr>
          </w:p>
        </w:tc>
        <w:tc>
          <w:tcPr>
            <w:tcW w:w="811" w:type="dxa"/>
            <w:noWrap/>
          </w:tcPr>
          <w:p w14:paraId="6018BFBF" w14:textId="77777777" w:rsidR="00E200E7" w:rsidRPr="000A41FF" w:rsidRDefault="00E200E7" w:rsidP="00F14B7C">
            <w:pPr>
              <w:adjustRightInd w:val="0"/>
              <w:snapToGrid w:val="0"/>
              <w:spacing w:afterLines="50" w:after="120"/>
              <w:ind w:leftChars="180" w:left="360"/>
              <w:jc w:val="both"/>
              <w:rPr>
                <w:rFonts w:ascii="Times New Roman" w:eastAsia="宋体" w:hAnsi="Times New Roman" w:cs="Times"/>
                <w:iCs/>
                <w:szCs w:val="20"/>
                <w:lang w:eastAsia="zh-CN"/>
              </w:rPr>
            </w:pPr>
            <w:r w:rsidRPr="000A41FF">
              <w:rPr>
                <w:rFonts w:ascii="Times New Roman" w:eastAsia="宋体" w:hAnsi="Times New Roman" w:cs="Times" w:hint="eastAsia"/>
                <w:iCs/>
                <w:szCs w:val="20"/>
                <w:lang w:eastAsia="zh-CN"/>
              </w:rPr>
              <w:t>100</w:t>
            </w:r>
            <w:r w:rsidRPr="000A41FF">
              <w:rPr>
                <w:rFonts w:ascii="Times New Roman" w:eastAsia="宋体" w:hAnsi="Times New Roman" w:cs="Times"/>
                <w:iCs/>
                <w:szCs w:val="20"/>
                <w:lang w:eastAsia="zh-CN"/>
              </w:rPr>
              <w:sym w:font="Wingdings" w:char="F0E0"/>
            </w:r>
            <w:r w:rsidRPr="000A41FF">
              <w:rPr>
                <w:rFonts w:ascii="Times New Roman" w:eastAsia="宋体" w:hAnsi="Times New Roman" w:cs="Times" w:hint="eastAsia"/>
                <w:iCs/>
                <w:szCs w:val="20"/>
                <w:lang w:eastAsia="zh-CN"/>
              </w:rPr>
              <w:t>20</w:t>
            </w:r>
          </w:p>
        </w:tc>
        <w:tc>
          <w:tcPr>
            <w:tcW w:w="672" w:type="dxa"/>
            <w:noWrap/>
          </w:tcPr>
          <w:p w14:paraId="3080E48B" w14:textId="77777777" w:rsidR="00E200E7" w:rsidRPr="000A41FF" w:rsidRDefault="00E200E7" w:rsidP="00F14B7C">
            <w:pPr>
              <w:adjustRightInd w:val="0"/>
              <w:snapToGrid w:val="0"/>
              <w:spacing w:afterLines="50" w:after="120"/>
              <w:ind w:leftChars="180" w:left="360"/>
              <w:jc w:val="both"/>
              <w:rPr>
                <w:rFonts w:ascii="Times New Roman" w:eastAsia="宋体" w:hAnsi="Times New Roman" w:cs="Times"/>
                <w:iCs/>
                <w:szCs w:val="20"/>
                <w:lang w:eastAsia="zh-CN"/>
              </w:rPr>
            </w:pPr>
            <w:r w:rsidRPr="000A41FF">
              <w:rPr>
                <w:rFonts w:ascii="Times New Roman" w:eastAsia="宋体" w:hAnsi="Times New Roman" w:cs="Times" w:hint="eastAsia"/>
                <w:iCs/>
                <w:szCs w:val="20"/>
                <w:lang w:eastAsia="zh-CN"/>
              </w:rPr>
              <w:t>4</w:t>
            </w:r>
          </w:p>
        </w:tc>
        <w:tc>
          <w:tcPr>
            <w:tcW w:w="1584" w:type="dxa"/>
            <w:noWrap/>
          </w:tcPr>
          <w:p w14:paraId="5BCC8063" w14:textId="77777777" w:rsidR="00E200E7" w:rsidRPr="000A41FF" w:rsidRDefault="00E200E7" w:rsidP="00F14B7C">
            <w:pPr>
              <w:adjustRightInd w:val="0"/>
              <w:snapToGrid w:val="0"/>
              <w:spacing w:afterLines="50" w:after="120"/>
              <w:ind w:leftChars="180" w:left="360"/>
              <w:jc w:val="both"/>
              <w:rPr>
                <w:rFonts w:ascii="Times New Roman" w:eastAsia="宋体" w:hAnsi="Times New Roman" w:cs="Times"/>
                <w:iCs/>
                <w:szCs w:val="20"/>
                <w:lang w:eastAsia="zh-CN"/>
              </w:rPr>
            </w:pPr>
            <w:r w:rsidRPr="000A41FF">
              <w:rPr>
                <w:rFonts w:ascii="Times New Roman" w:eastAsia="宋体" w:hAnsi="Times New Roman" w:cs="Times" w:hint="eastAsia"/>
                <w:iCs/>
                <w:szCs w:val="20"/>
                <w:lang w:eastAsia="zh-CN"/>
              </w:rPr>
              <w:t>0.1Mbyte &amp; 200ms</w:t>
            </w:r>
          </w:p>
        </w:tc>
        <w:tc>
          <w:tcPr>
            <w:tcW w:w="1461" w:type="dxa"/>
            <w:noWrap/>
          </w:tcPr>
          <w:p w14:paraId="4F663247" w14:textId="77777777" w:rsidR="00E200E7" w:rsidRPr="000A41FF" w:rsidRDefault="00E200E7" w:rsidP="00F14B7C">
            <w:pPr>
              <w:adjustRightInd w:val="0"/>
              <w:snapToGrid w:val="0"/>
              <w:spacing w:afterLines="50" w:after="120"/>
              <w:ind w:leftChars="180" w:left="360"/>
              <w:jc w:val="both"/>
              <w:rPr>
                <w:rFonts w:ascii="Times New Roman" w:eastAsia="宋体" w:hAnsi="Times New Roman" w:cs="Times"/>
                <w:iCs/>
                <w:szCs w:val="20"/>
                <w:lang w:eastAsia="zh-CN"/>
              </w:rPr>
            </w:pPr>
            <w:r w:rsidRPr="000A41FF">
              <w:rPr>
                <w:rFonts w:ascii="Times New Roman" w:eastAsia="宋体" w:hAnsi="Times New Roman" w:cs="Times" w:hint="eastAsia"/>
                <w:iCs/>
                <w:szCs w:val="20"/>
                <w:lang w:eastAsia="zh-CN"/>
              </w:rPr>
              <w:t>91.86%</w:t>
            </w:r>
          </w:p>
        </w:tc>
        <w:tc>
          <w:tcPr>
            <w:tcW w:w="1276" w:type="dxa"/>
          </w:tcPr>
          <w:p w14:paraId="1EA39F3E" w14:textId="77777777" w:rsidR="00E200E7" w:rsidRPr="000A41FF" w:rsidRDefault="00E200E7" w:rsidP="00F14B7C">
            <w:pPr>
              <w:adjustRightInd w:val="0"/>
              <w:snapToGrid w:val="0"/>
              <w:spacing w:afterLines="50" w:after="120"/>
              <w:ind w:leftChars="180" w:left="360"/>
              <w:jc w:val="both"/>
              <w:rPr>
                <w:rFonts w:ascii="Times New Roman" w:eastAsia="宋体" w:hAnsi="Times New Roman" w:cs="Times"/>
                <w:iCs/>
                <w:szCs w:val="20"/>
                <w:lang w:eastAsia="zh-CN"/>
              </w:rPr>
            </w:pPr>
            <w:r w:rsidRPr="000A41FF">
              <w:rPr>
                <w:rFonts w:ascii="Times New Roman" w:eastAsia="宋体" w:hAnsi="Times New Roman" w:cs="Times" w:hint="eastAsia"/>
                <w:iCs/>
                <w:szCs w:val="20"/>
                <w:lang w:eastAsia="zh-CN"/>
              </w:rPr>
              <w:t>-1.88%</w:t>
            </w:r>
          </w:p>
        </w:tc>
      </w:tr>
      <w:tr w:rsidR="00E200E7" w:rsidRPr="000A41FF" w14:paraId="051557F4" w14:textId="77777777" w:rsidTr="00F14B7C">
        <w:trPr>
          <w:trHeight w:val="276"/>
        </w:trPr>
        <w:tc>
          <w:tcPr>
            <w:tcW w:w="2870" w:type="dxa"/>
            <w:vMerge/>
          </w:tcPr>
          <w:p w14:paraId="34257151" w14:textId="77777777" w:rsidR="00E200E7" w:rsidRPr="000A41FF" w:rsidRDefault="00E200E7" w:rsidP="00F14B7C">
            <w:pPr>
              <w:adjustRightInd w:val="0"/>
              <w:snapToGrid w:val="0"/>
              <w:spacing w:afterLines="50" w:after="120"/>
              <w:ind w:leftChars="180" w:left="360"/>
              <w:jc w:val="both"/>
              <w:rPr>
                <w:rFonts w:ascii="Times New Roman" w:eastAsia="宋体" w:hAnsi="Times New Roman" w:cs="Times"/>
                <w:iCs/>
                <w:szCs w:val="20"/>
                <w:lang w:eastAsia="zh-CN"/>
              </w:rPr>
            </w:pPr>
          </w:p>
        </w:tc>
        <w:tc>
          <w:tcPr>
            <w:tcW w:w="811" w:type="dxa"/>
            <w:noWrap/>
          </w:tcPr>
          <w:p w14:paraId="1B78FB0F" w14:textId="77777777" w:rsidR="00E200E7" w:rsidRPr="000A41FF" w:rsidRDefault="00E200E7" w:rsidP="00F14B7C">
            <w:pPr>
              <w:adjustRightInd w:val="0"/>
              <w:snapToGrid w:val="0"/>
              <w:spacing w:afterLines="50" w:after="120"/>
              <w:ind w:leftChars="180" w:left="360"/>
              <w:jc w:val="both"/>
              <w:rPr>
                <w:rFonts w:ascii="Times New Roman" w:eastAsia="宋体" w:hAnsi="Times New Roman" w:cs="Times"/>
                <w:iCs/>
                <w:szCs w:val="20"/>
                <w:lang w:eastAsia="zh-CN"/>
              </w:rPr>
            </w:pPr>
            <w:r w:rsidRPr="000A41FF">
              <w:rPr>
                <w:rFonts w:ascii="Times New Roman" w:eastAsia="宋体" w:hAnsi="Times New Roman" w:cs="Times" w:hint="eastAsia"/>
                <w:iCs/>
                <w:szCs w:val="20"/>
                <w:lang w:eastAsia="zh-CN"/>
              </w:rPr>
              <w:t>100</w:t>
            </w:r>
            <w:r w:rsidRPr="000A41FF">
              <w:rPr>
                <w:rFonts w:ascii="Times New Roman" w:eastAsia="宋体" w:hAnsi="Times New Roman" w:cs="Times"/>
                <w:iCs/>
                <w:szCs w:val="20"/>
                <w:lang w:eastAsia="zh-CN"/>
              </w:rPr>
              <w:sym w:font="Wingdings" w:char="F0E0"/>
            </w:r>
            <w:r w:rsidRPr="000A41FF">
              <w:rPr>
                <w:rFonts w:ascii="Times New Roman" w:eastAsia="宋体" w:hAnsi="Times New Roman" w:cs="Times" w:hint="eastAsia"/>
                <w:iCs/>
                <w:szCs w:val="20"/>
                <w:lang w:eastAsia="zh-CN"/>
              </w:rPr>
              <w:t>20</w:t>
            </w:r>
          </w:p>
        </w:tc>
        <w:tc>
          <w:tcPr>
            <w:tcW w:w="672" w:type="dxa"/>
            <w:noWrap/>
          </w:tcPr>
          <w:p w14:paraId="0B441EA2" w14:textId="77777777" w:rsidR="00E200E7" w:rsidRPr="000A41FF" w:rsidRDefault="00E200E7" w:rsidP="00F14B7C">
            <w:pPr>
              <w:adjustRightInd w:val="0"/>
              <w:snapToGrid w:val="0"/>
              <w:spacing w:afterLines="50" w:after="120"/>
              <w:ind w:leftChars="180" w:left="360"/>
              <w:jc w:val="both"/>
              <w:rPr>
                <w:rFonts w:ascii="Times New Roman" w:eastAsia="宋体" w:hAnsi="Times New Roman" w:cs="Times"/>
                <w:iCs/>
                <w:szCs w:val="20"/>
                <w:lang w:eastAsia="zh-CN"/>
              </w:rPr>
            </w:pPr>
            <w:r w:rsidRPr="000A41FF">
              <w:rPr>
                <w:rFonts w:ascii="Times New Roman" w:eastAsia="宋体" w:hAnsi="Times New Roman" w:cs="Times" w:hint="eastAsia"/>
                <w:iCs/>
                <w:szCs w:val="20"/>
                <w:lang w:eastAsia="zh-CN"/>
              </w:rPr>
              <w:t>4</w:t>
            </w:r>
          </w:p>
        </w:tc>
        <w:tc>
          <w:tcPr>
            <w:tcW w:w="1584" w:type="dxa"/>
            <w:noWrap/>
          </w:tcPr>
          <w:p w14:paraId="4F57D876" w14:textId="77777777" w:rsidR="00E200E7" w:rsidRPr="000A41FF" w:rsidRDefault="00E200E7" w:rsidP="00F14B7C">
            <w:pPr>
              <w:adjustRightInd w:val="0"/>
              <w:snapToGrid w:val="0"/>
              <w:spacing w:afterLines="50" w:after="120"/>
              <w:ind w:leftChars="180" w:left="360"/>
              <w:jc w:val="both"/>
              <w:rPr>
                <w:rFonts w:ascii="Times New Roman" w:eastAsia="宋体" w:hAnsi="Times New Roman" w:cs="Times"/>
                <w:iCs/>
                <w:szCs w:val="20"/>
                <w:lang w:eastAsia="zh-CN"/>
              </w:rPr>
            </w:pPr>
            <w:r w:rsidRPr="000A41FF">
              <w:rPr>
                <w:rFonts w:ascii="Times New Roman" w:eastAsia="宋体" w:hAnsi="Times New Roman" w:cs="Times"/>
                <w:iCs/>
                <w:szCs w:val="20"/>
                <w:lang w:eastAsia="zh-CN"/>
              </w:rPr>
              <w:t>0.0</w:t>
            </w:r>
            <w:r w:rsidRPr="000A41FF">
              <w:rPr>
                <w:rFonts w:ascii="Times New Roman" w:eastAsia="宋体" w:hAnsi="Times New Roman" w:cs="Times" w:hint="eastAsia"/>
                <w:iCs/>
                <w:szCs w:val="20"/>
                <w:lang w:eastAsia="zh-CN"/>
              </w:rPr>
              <w:t>1</w:t>
            </w:r>
            <w:r w:rsidRPr="000A41FF">
              <w:rPr>
                <w:rFonts w:ascii="Times New Roman" w:eastAsia="宋体" w:hAnsi="Times New Roman" w:cs="Times"/>
                <w:iCs/>
                <w:szCs w:val="20"/>
                <w:lang w:eastAsia="zh-CN"/>
              </w:rPr>
              <w:t>Mbyte &amp;  200ms</w:t>
            </w:r>
          </w:p>
        </w:tc>
        <w:tc>
          <w:tcPr>
            <w:tcW w:w="1461" w:type="dxa"/>
            <w:noWrap/>
          </w:tcPr>
          <w:p w14:paraId="7817F5C3" w14:textId="77777777" w:rsidR="00E200E7" w:rsidRPr="000A41FF" w:rsidRDefault="00E200E7" w:rsidP="00F14B7C">
            <w:pPr>
              <w:adjustRightInd w:val="0"/>
              <w:snapToGrid w:val="0"/>
              <w:spacing w:afterLines="50" w:after="120"/>
              <w:ind w:leftChars="180" w:left="360"/>
              <w:jc w:val="both"/>
              <w:rPr>
                <w:rFonts w:ascii="Times New Roman" w:eastAsia="宋体" w:hAnsi="Times New Roman" w:cs="Times"/>
                <w:iCs/>
                <w:szCs w:val="20"/>
                <w:lang w:eastAsia="zh-CN"/>
              </w:rPr>
            </w:pPr>
            <w:r w:rsidRPr="000A41FF">
              <w:rPr>
                <w:rFonts w:ascii="Times New Roman" w:eastAsia="宋体" w:hAnsi="Times New Roman" w:cs="Times" w:hint="eastAsia"/>
                <w:iCs/>
                <w:szCs w:val="20"/>
                <w:lang w:eastAsia="zh-CN"/>
              </w:rPr>
              <w:t>95.58%</w:t>
            </w:r>
          </w:p>
        </w:tc>
        <w:tc>
          <w:tcPr>
            <w:tcW w:w="1276" w:type="dxa"/>
          </w:tcPr>
          <w:p w14:paraId="4A3C444F" w14:textId="77777777" w:rsidR="00E200E7" w:rsidRPr="000A41FF" w:rsidRDefault="00E200E7" w:rsidP="00F14B7C">
            <w:pPr>
              <w:adjustRightInd w:val="0"/>
              <w:snapToGrid w:val="0"/>
              <w:spacing w:afterLines="50" w:after="120"/>
              <w:ind w:leftChars="180" w:left="360"/>
              <w:jc w:val="both"/>
              <w:rPr>
                <w:rFonts w:ascii="Times New Roman" w:eastAsia="宋体" w:hAnsi="Times New Roman" w:cs="Times"/>
                <w:iCs/>
                <w:szCs w:val="20"/>
                <w:lang w:eastAsia="zh-CN"/>
              </w:rPr>
            </w:pPr>
            <w:r w:rsidRPr="000A41FF">
              <w:rPr>
                <w:rFonts w:ascii="Times New Roman" w:eastAsia="宋体" w:hAnsi="Times New Roman" w:cs="Times" w:hint="eastAsia"/>
                <w:iCs/>
                <w:szCs w:val="20"/>
                <w:lang w:eastAsia="zh-CN"/>
              </w:rPr>
              <w:t>0.73%</w:t>
            </w:r>
          </w:p>
        </w:tc>
      </w:tr>
      <w:tr w:rsidR="00E200E7" w:rsidRPr="000A41FF" w14:paraId="51CD603B" w14:textId="77777777" w:rsidTr="00F14B7C">
        <w:trPr>
          <w:trHeight w:val="276"/>
        </w:trPr>
        <w:tc>
          <w:tcPr>
            <w:tcW w:w="8674" w:type="dxa"/>
            <w:gridSpan w:val="6"/>
          </w:tcPr>
          <w:p w14:paraId="1EDBE989" w14:textId="77777777" w:rsidR="00E200E7" w:rsidRPr="000A41FF" w:rsidRDefault="00E200E7" w:rsidP="00F14B7C">
            <w:pPr>
              <w:adjustRightInd w:val="0"/>
              <w:snapToGrid w:val="0"/>
              <w:spacing w:afterLines="50" w:after="120"/>
              <w:ind w:leftChars="180" w:left="360"/>
              <w:jc w:val="both"/>
              <w:rPr>
                <w:rFonts w:ascii="Times New Roman" w:eastAsia="宋体" w:hAnsi="Times New Roman" w:cs="Times"/>
                <w:iCs/>
                <w:szCs w:val="20"/>
                <w:lang w:eastAsia="zh-CN"/>
              </w:rPr>
            </w:pPr>
            <w:r w:rsidRPr="000A41FF">
              <w:rPr>
                <w:rFonts w:ascii="Times New Roman" w:eastAsia="宋体" w:hAnsi="Times New Roman" w:cs="Times" w:hint="eastAsia"/>
                <w:iCs/>
                <w:szCs w:val="20"/>
                <w:lang w:eastAsia="zh-CN"/>
              </w:rPr>
              <w:t>Note1: the baseline for comparison is always-ON PDCCH monitoring and UE BW=100MHz, 4 RX</w:t>
            </w:r>
          </w:p>
          <w:p w14:paraId="759AE197" w14:textId="77777777" w:rsidR="00E200E7" w:rsidRPr="000A41FF" w:rsidRDefault="00E200E7" w:rsidP="00F14B7C">
            <w:pPr>
              <w:adjustRightInd w:val="0"/>
              <w:snapToGrid w:val="0"/>
              <w:spacing w:afterLines="50" w:after="120"/>
              <w:ind w:leftChars="180" w:left="360"/>
              <w:jc w:val="both"/>
              <w:rPr>
                <w:rFonts w:ascii="Times New Roman" w:eastAsia="宋体" w:hAnsi="Times New Roman" w:cs="Times"/>
                <w:iCs/>
                <w:szCs w:val="20"/>
                <w:lang w:eastAsia="zh-CN"/>
              </w:rPr>
            </w:pPr>
            <w:r w:rsidRPr="000A41FF">
              <w:rPr>
                <w:rFonts w:ascii="Times New Roman" w:eastAsia="宋体" w:hAnsi="Times New Roman" w:cs="Times" w:hint="eastAsia"/>
                <w:iCs/>
                <w:szCs w:val="20"/>
                <w:lang w:eastAsia="zh-CN"/>
              </w:rPr>
              <w:t xml:space="preserve">Note2: </w:t>
            </w:r>
            <w:r w:rsidRPr="000A41FF">
              <w:rPr>
                <w:rFonts w:ascii="Times New Roman" w:eastAsia="宋体" w:hAnsi="Times New Roman" w:cs="Times"/>
                <w:iCs/>
                <w:szCs w:val="20"/>
                <w:lang w:eastAsia="zh-CN"/>
              </w:rPr>
              <w:t>(</w:t>
            </w:r>
            <w:proofErr w:type="spellStart"/>
            <w:r w:rsidRPr="000A41FF">
              <w:rPr>
                <w:rFonts w:ascii="Times New Roman" w:eastAsia="宋体" w:hAnsi="Times New Roman" w:cs="Times"/>
                <w:iCs/>
                <w:szCs w:val="20"/>
                <w:lang w:eastAsia="zh-CN"/>
              </w:rPr>
              <w:t>drx</w:t>
            </w:r>
            <w:proofErr w:type="spellEnd"/>
            <w:r w:rsidRPr="000A41FF">
              <w:rPr>
                <w:rFonts w:ascii="Times New Roman" w:eastAsia="宋体" w:hAnsi="Times New Roman" w:cs="Times"/>
                <w:iCs/>
                <w:szCs w:val="20"/>
                <w:lang w:eastAsia="zh-CN"/>
              </w:rPr>
              <w:t xml:space="preserve">-Cycle, </w:t>
            </w:r>
            <w:proofErr w:type="spellStart"/>
            <w:r w:rsidRPr="000A41FF">
              <w:rPr>
                <w:rFonts w:ascii="Times New Roman" w:eastAsia="宋体" w:hAnsi="Times New Roman" w:cs="Times"/>
                <w:iCs/>
                <w:szCs w:val="20"/>
                <w:lang w:eastAsia="zh-CN"/>
              </w:rPr>
              <w:t>drx-InactivityTimer</w:t>
            </w:r>
            <w:proofErr w:type="spellEnd"/>
            <w:r w:rsidRPr="000A41FF">
              <w:rPr>
                <w:rFonts w:ascii="Times New Roman" w:eastAsia="宋体" w:hAnsi="Times New Roman" w:cs="Times"/>
                <w:iCs/>
                <w:szCs w:val="20"/>
                <w:lang w:eastAsia="zh-CN"/>
              </w:rPr>
              <w:t xml:space="preserve">, </w:t>
            </w:r>
            <w:proofErr w:type="spellStart"/>
            <w:r w:rsidRPr="000A41FF">
              <w:rPr>
                <w:rFonts w:ascii="Times New Roman" w:eastAsia="宋体" w:hAnsi="Times New Roman" w:cs="Times"/>
                <w:iCs/>
                <w:szCs w:val="20"/>
                <w:lang w:eastAsia="zh-CN"/>
              </w:rPr>
              <w:t>drx-onDurationTimer</w:t>
            </w:r>
            <w:proofErr w:type="spellEnd"/>
            <w:r w:rsidRPr="000A41FF">
              <w:rPr>
                <w:rFonts w:ascii="Times New Roman" w:eastAsia="宋体" w:hAnsi="Times New Roman" w:cs="Times"/>
                <w:iCs/>
                <w:szCs w:val="20"/>
                <w:lang w:eastAsia="zh-CN"/>
              </w:rPr>
              <w:t>) = (160ms, 100ms, 8ms)</w:t>
            </w:r>
          </w:p>
        </w:tc>
      </w:tr>
    </w:tbl>
    <w:p w14:paraId="4EF1935F" w14:textId="77777777" w:rsidR="00E200E7" w:rsidRPr="000A41FF" w:rsidRDefault="00E200E7" w:rsidP="00E200E7">
      <w:pPr>
        <w:adjustRightInd w:val="0"/>
        <w:snapToGrid w:val="0"/>
        <w:spacing w:afterLines="50" w:after="120"/>
        <w:ind w:leftChars="90" w:left="180"/>
        <w:jc w:val="both"/>
        <w:rPr>
          <w:rFonts w:ascii="Times New Roman" w:eastAsia="等线" w:hAnsi="Times New Roman"/>
          <w:szCs w:val="20"/>
        </w:rPr>
      </w:pPr>
    </w:p>
    <w:p w14:paraId="24AF787B" w14:textId="678C2474" w:rsidR="00E200E7" w:rsidRPr="000A41FF" w:rsidRDefault="009C0FCD" w:rsidP="00E200E7">
      <w:pPr>
        <w:adjustRightInd w:val="0"/>
        <w:snapToGrid w:val="0"/>
        <w:spacing w:afterLines="50" w:after="120"/>
        <w:jc w:val="both"/>
        <w:rPr>
          <w:rFonts w:ascii="Times New Roman" w:eastAsiaTheme="minorEastAsia" w:hAnsi="Times New Roman"/>
          <w:szCs w:val="20"/>
          <w:lang w:eastAsia="zh-CN"/>
        </w:rPr>
      </w:pPr>
      <w:r>
        <w:rPr>
          <w:rFonts w:ascii="Times New Roman" w:eastAsiaTheme="minorEastAsia" w:hAnsi="Times New Roman" w:hint="eastAsia"/>
          <w:szCs w:val="20"/>
          <w:lang w:eastAsia="zh-CN"/>
        </w:rPr>
        <w:t>Then</w:t>
      </w:r>
      <w:r w:rsidRPr="009C0FCD">
        <w:rPr>
          <w:rFonts w:ascii="Times New Roman" w:eastAsiaTheme="minorEastAsia" w:hAnsi="Times New Roman"/>
          <w:szCs w:val="20"/>
          <w:lang w:eastAsia="zh-CN"/>
        </w:rPr>
        <w:t xml:space="preserve">, we evaluate the accumulated gain of </w:t>
      </w:r>
      <w:r w:rsidR="00E200E7" w:rsidRPr="000A41FF">
        <w:rPr>
          <w:rFonts w:ascii="Times New Roman" w:eastAsiaTheme="minorEastAsia" w:hAnsi="Times New Roman" w:hint="eastAsia"/>
          <w:szCs w:val="20"/>
          <w:lang w:eastAsia="zh-CN"/>
        </w:rPr>
        <w:t>spatial domain</w:t>
      </w:r>
      <w:r w:rsidRPr="000A41FF">
        <w:rPr>
          <w:rFonts w:ascii="Times New Roman" w:eastAsia="宋体" w:hAnsi="Times New Roman" w:cs="Times"/>
          <w:iCs/>
          <w:szCs w:val="20"/>
        </w:rPr>
        <w:t xml:space="preserve"> techniques </w:t>
      </w:r>
      <w:r>
        <w:rPr>
          <w:rFonts w:ascii="Times New Roman" w:eastAsia="宋体" w:hAnsi="Times New Roman" w:cs="Times" w:hint="eastAsia"/>
          <w:iCs/>
          <w:szCs w:val="20"/>
          <w:lang w:eastAsia="zh-CN"/>
        </w:rPr>
        <w:t xml:space="preserve">which </w:t>
      </w:r>
      <w:r w:rsidRPr="000A41FF">
        <w:rPr>
          <w:rFonts w:ascii="Times New Roman" w:eastAsia="宋体" w:hAnsi="Times New Roman" w:cs="Times"/>
          <w:iCs/>
          <w:szCs w:val="20"/>
        </w:rPr>
        <w:t>are used on top of time domain techniques</w:t>
      </w:r>
      <w:r w:rsidR="00031DDF">
        <w:rPr>
          <w:rFonts w:ascii="Times New Roman" w:eastAsia="宋体" w:hAnsi="Times New Roman" w:cs="Times" w:hint="eastAsia"/>
          <w:iCs/>
          <w:szCs w:val="20"/>
          <w:lang w:eastAsia="zh-CN"/>
        </w:rPr>
        <w:t>.</w:t>
      </w:r>
      <w:r w:rsidR="00E200E7" w:rsidRPr="000A41FF">
        <w:rPr>
          <w:rFonts w:ascii="Times New Roman" w:eastAsiaTheme="minorEastAsia" w:hAnsi="Times New Roman" w:hint="eastAsia"/>
          <w:szCs w:val="20"/>
          <w:lang w:eastAsia="zh-CN"/>
        </w:rPr>
        <w:t xml:space="preserve"> </w:t>
      </w:r>
      <w:r w:rsidR="00E200E7" w:rsidRPr="000A41FF">
        <w:rPr>
          <w:rFonts w:ascii="Times New Roman" w:eastAsiaTheme="minorEastAsia" w:hAnsi="Times New Roman"/>
          <w:szCs w:val="20"/>
          <w:lang w:eastAsia="zh-CN"/>
        </w:rPr>
        <w:t>DL and UL MIMO layers</w:t>
      </w:r>
      <w:r w:rsidR="00E200E7" w:rsidRPr="000A41FF">
        <w:rPr>
          <w:rFonts w:ascii="Times New Roman" w:eastAsiaTheme="minorEastAsia" w:hAnsi="Times New Roman" w:hint="eastAsia"/>
          <w:szCs w:val="20"/>
          <w:lang w:eastAsia="zh-CN"/>
        </w:rPr>
        <w:t xml:space="preserve"> adaptation is </w:t>
      </w:r>
      <w:r w:rsidR="00E200E7" w:rsidRPr="000A41FF">
        <w:rPr>
          <w:rFonts w:ascii="Times New Roman" w:eastAsiaTheme="minorEastAsia" w:hAnsi="Times New Roman"/>
          <w:szCs w:val="20"/>
          <w:lang w:eastAsia="zh-CN"/>
        </w:rPr>
        <w:t>supported</w:t>
      </w:r>
      <w:r w:rsidR="00E200E7" w:rsidRPr="000A41FF">
        <w:rPr>
          <w:rFonts w:ascii="Times New Roman" w:eastAsiaTheme="minorEastAsia" w:hAnsi="Times New Roman" w:hint="eastAsia"/>
          <w:szCs w:val="20"/>
          <w:lang w:eastAsia="zh-CN"/>
        </w:rPr>
        <w:t xml:space="preserve"> in NR</w:t>
      </w:r>
      <w:r w:rsidR="00E200E7" w:rsidRPr="000A41FF">
        <w:rPr>
          <w:rFonts w:ascii="Times New Roman" w:eastAsiaTheme="minorEastAsia" w:hAnsi="Times New Roman"/>
          <w:szCs w:val="20"/>
          <w:lang w:eastAsia="zh-CN"/>
        </w:rPr>
        <w:t xml:space="preserve"> which allows UE to </w:t>
      </w:r>
      <w:proofErr w:type="spellStart"/>
      <w:r w:rsidR="00E200E7" w:rsidRPr="000A41FF">
        <w:rPr>
          <w:rFonts w:ascii="Times New Roman" w:eastAsiaTheme="minorEastAsia" w:hAnsi="Times New Roman"/>
          <w:szCs w:val="20"/>
          <w:lang w:eastAsia="zh-CN"/>
        </w:rPr>
        <w:t>swtich</w:t>
      </w:r>
      <w:proofErr w:type="spellEnd"/>
      <w:r w:rsidR="00E200E7" w:rsidRPr="000A41FF">
        <w:rPr>
          <w:rFonts w:ascii="Times New Roman" w:eastAsiaTheme="minorEastAsia" w:hAnsi="Times New Roman"/>
          <w:szCs w:val="20"/>
          <w:lang w:eastAsia="zh-CN"/>
        </w:rPr>
        <w:t xml:space="preserve"> ON/OFF receiver/transmitter RF chains according to the traffic need based on network indication</w:t>
      </w:r>
      <w:r w:rsidR="00E200E7" w:rsidRPr="000A41FF">
        <w:rPr>
          <w:rFonts w:ascii="Times New Roman" w:eastAsiaTheme="minorEastAsia" w:hAnsi="Times New Roman" w:hint="eastAsia"/>
          <w:szCs w:val="20"/>
          <w:lang w:eastAsia="zh-CN"/>
        </w:rPr>
        <w:t xml:space="preserve">. According to NR power model [10], the </w:t>
      </w:r>
      <w:proofErr w:type="spellStart"/>
      <w:r w:rsidR="00E200E7" w:rsidRPr="000A41FF">
        <w:rPr>
          <w:rFonts w:ascii="Times New Roman" w:eastAsiaTheme="minorEastAsia" w:hAnsi="Times New Roman" w:hint="eastAsia"/>
          <w:szCs w:val="20"/>
          <w:lang w:eastAsia="zh-CN"/>
        </w:rPr>
        <w:t>instaneous</w:t>
      </w:r>
      <w:proofErr w:type="spellEnd"/>
      <w:r w:rsidR="00E200E7" w:rsidRPr="000A41FF">
        <w:rPr>
          <w:rFonts w:ascii="Times New Roman" w:eastAsiaTheme="minorEastAsia" w:hAnsi="Times New Roman" w:hint="eastAsia"/>
          <w:szCs w:val="20"/>
          <w:lang w:eastAsia="zh-CN"/>
        </w:rPr>
        <w:t xml:space="preserve"> power consumption reduction </w:t>
      </w:r>
      <w:r w:rsidR="00E200E7" w:rsidRPr="000A41FF">
        <w:rPr>
          <w:rFonts w:ascii="Times New Roman" w:eastAsiaTheme="minorEastAsia" w:hAnsi="Times New Roman"/>
          <w:szCs w:val="20"/>
          <w:lang w:eastAsia="zh-CN"/>
        </w:rPr>
        <w:t>is</w:t>
      </w:r>
      <w:r w:rsidR="00E200E7" w:rsidRPr="000A41FF">
        <w:rPr>
          <w:rFonts w:ascii="Times New Roman" w:eastAsiaTheme="minorEastAsia" w:hAnsi="Times New Roman" w:hint="eastAsia"/>
          <w:szCs w:val="20"/>
          <w:lang w:eastAsia="zh-CN"/>
        </w:rPr>
        <w:t xml:space="preserve"> 30% when the number of </w:t>
      </w:r>
      <w:r w:rsidR="00E200E7" w:rsidRPr="000A41FF">
        <w:rPr>
          <w:rFonts w:ascii="Times New Roman" w:eastAsiaTheme="minorEastAsia" w:hAnsi="Times New Roman"/>
          <w:szCs w:val="20"/>
          <w:lang w:eastAsia="zh-CN"/>
        </w:rPr>
        <w:t xml:space="preserve">receive </w:t>
      </w:r>
      <w:r w:rsidR="00E200E7" w:rsidRPr="000A41FF">
        <w:rPr>
          <w:rFonts w:ascii="Times New Roman" w:eastAsiaTheme="minorEastAsia" w:hAnsi="Times New Roman" w:hint="eastAsia"/>
          <w:szCs w:val="20"/>
          <w:lang w:eastAsia="zh-CN"/>
        </w:rPr>
        <w:t>antennas is reduced from 4Rx to 2Rx in FR1 and from 2Rx to 1Rx in FR2</w:t>
      </w:r>
      <w:r w:rsidR="00E200E7" w:rsidRPr="000A41FF">
        <w:rPr>
          <w:rFonts w:ascii="Times New Roman" w:eastAsiaTheme="minorEastAsia" w:hAnsi="Times New Roman"/>
          <w:szCs w:val="20"/>
          <w:lang w:eastAsia="zh-CN"/>
        </w:rPr>
        <w:t>, and for Tx</w:t>
      </w:r>
      <w:r w:rsidR="00E200E7" w:rsidRPr="000A41FF">
        <w:rPr>
          <w:rFonts w:ascii="Times New Roman" w:eastAsiaTheme="minorEastAsia" w:hAnsi="Times New Roman" w:hint="eastAsia"/>
          <w:szCs w:val="20"/>
          <w:lang w:eastAsia="zh-CN"/>
        </w:rPr>
        <w:t xml:space="preserve"> the </w:t>
      </w:r>
      <w:proofErr w:type="spellStart"/>
      <w:r w:rsidR="00E200E7" w:rsidRPr="000A41FF">
        <w:rPr>
          <w:rFonts w:ascii="Times New Roman" w:eastAsiaTheme="minorEastAsia" w:hAnsi="Times New Roman"/>
          <w:szCs w:val="20"/>
          <w:lang w:eastAsia="zh-CN"/>
        </w:rPr>
        <w:t>instaneous</w:t>
      </w:r>
      <w:proofErr w:type="spellEnd"/>
      <w:r w:rsidR="00E200E7" w:rsidRPr="000A41FF">
        <w:rPr>
          <w:rFonts w:ascii="Times New Roman" w:eastAsiaTheme="minorEastAsia" w:hAnsi="Times New Roman"/>
          <w:szCs w:val="20"/>
          <w:lang w:eastAsia="zh-CN"/>
        </w:rPr>
        <w:t xml:space="preserve"> power consumption reduction</w:t>
      </w:r>
      <w:r w:rsidR="00E200E7" w:rsidRPr="000A41FF">
        <w:rPr>
          <w:rFonts w:ascii="Times New Roman" w:eastAsiaTheme="minorEastAsia" w:hAnsi="Times New Roman" w:hint="eastAsia"/>
          <w:szCs w:val="20"/>
          <w:lang w:eastAsia="zh-CN"/>
        </w:rPr>
        <w:t xml:space="preserve"> </w:t>
      </w:r>
      <w:r w:rsidR="00E200E7" w:rsidRPr="000A41FF">
        <w:rPr>
          <w:rFonts w:ascii="Times New Roman" w:eastAsiaTheme="minorEastAsia" w:hAnsi="Times New Roman"/>
          <w:szCs w:val="20"/>
          <w:lang w:eastAsia="zh-CN"/>
        </w:rPr>
        <w:t>is</w:t>
      </w:r>
      <w:r w:rsidR="00E200E7" w:rsidRPr="000A41FF">
        <w:rPr>
          <w:rFonts w:ascii="Times New Roman" w:eastAsiaTheme="minorEastAsia" w:hAnsi="Times New Roman" w:hint="eastAsia"/>
          <w:szCs w:val="20"/>
          <w:lang w:eastAsia="zh-CN"/>
        </w:rPr>
        <w:t xml:space="preserve"> 28% and 16%</w:t>
      </w:r>
      <w:r w:rsidR="00E200E7" w:rsidRPr="000A41FF">
        <w:rPr>
          <w:rFonts w:ascii="Times New Roman" w:eastAsiaTheme="minorEastAsia" w:hAnsi="Times New Roman"/>
          <w:szCs w:val="20"/>
          <w:lang w:eastAsia="zh-CN"/>
        </w:rPr>
        <w:t xml:space="preserve"> when the number of transmit antennas is reduced from </w:t>
      </w:r>
      <w:r w:rsidR="00E200E7" w:rsidRPr="000A41FF">
        <w:rPr>
          <w:rFonts w:ascii="Times New Roman" w:eastAsiaTheme="minorEastAsia" w:hAnsi="Times New Roman" w:hint="eastAsia"/>
          <w:szCs w:val="20"/>
          <w:lang w:eastAsia="zh-CN"/>
        </w:rPr>
        <w:t>2Tx</w:t>
      </w:r>
      <w:r w:rsidR="00E200E7" w:rsidRPr="000A41FF">
        <w:rPr>
          <w:rFonts w:ascii="Times New Roman" w:eastAsiaTheme="minorEastAsia" w:hAnsi="Times New Roman"/>
          <w:szCs w:val="20"/>
          <w:lang w:eastAsia="zh-CN"/>
        </w:rPr>
        <w:t xml:space="preserve"> to </w:t>
      </w:r>
      <w:r w:rsidR="00E200E7" w:rsidRPr="000A41FF">
        <w:rPr>
          <w:rFonts w:ascii="Times New Roman" w:eastAsiaTheme="minorEastAsia" w:hAnsi="Times New Roman" w:hint="eastAsia"/>
          <w:szCs w:val="20"/>
          <w:lang w:eastAsia="zh-CN"/>
        </w:rPr>
        <w:t>1Tx</w:t>
      </w:r>
      <w:r w:rsidR="00E200E7" w:rsidRPr="000A41FF">
        <w:rPr>
          <w:rFonts w:ascii="Times New Roman" w:eastAsiaTheme="minorEastAsia" w:hAnsi="Times New Roman"/>
          <w:szCs w:val="20"/>
          <w:lang w:eastAsia="zh-CN"/>
        </w:rPr>
        <w:t xml:space="preserve"> </w:t>
      </w:r>
      <w:r w:rsidR="00E200E7" w:rsidRPr="000A41FF">
        <w:rPr>
          <w:rFonts w:ascii="Times New Roman" w:eastAsiaTheme="minorEastAsia" w:hAnsi="Times New Roman" w:hint="eastAsia"/>
          <w:szCs w:val="20"/>
          <w:lang w:eastAsia="zh-CN"/>
        </w:rPr>
        <w:t xml:space="preserve">at 0dBm and 23dBm </w:t>
      </w:r>
      <w:r w:rsidR="00E200E7" w:rsidRPr="000A41FF">
        <w:rPr>
          <w:rFonts w:ascii="Times New Roman" w:eastAsiaTheme="minorEastAsia" w:hAnsi="Times New Roman"/>
          <w:szCs w:val="20"/>
          <w:lang w:eastAsia="zh-CN"/>
        </w:rPr>
        <w:t>in FR1</w:t>
      </w:r>
      <w:r w:rsidR="00E200E7" w:rsidRPr="000A41FF">
        <w:rPr>
          <w:rFonts w:ascii="Times New Roman" w:eastAsiaTheme="minorEastAsia" w:hAnsi="Times New Roman" w:hint="eastAsia"/>
          <w:szCs w:val="20"/>
          <w:lang w:eastAsia="zh-CN"/>
        </w:rPr>
        <w:t xml:space="preserve">, respectively. However, </w:t>
      </w:r>
      <w:r w:rsidR="00E200E7" w:rsidRPr="000A41FF">
        <w:rPr>
          <w:rFonts w:ascii="Times New Roman" w:eastAsiaTheme="minorEastAsia" w:hAnsi="Times New Roman"/>
          <w:szCs w:val="20"/>
          <w:lang w:eastAsia="zh-CN"/>
        </w:rPr>
        <w:t xml:space="preserve">similar as </w:t>
      </w:r>
      <w:proofErr w:type="spellStart"/>
      <w:r w:rsidR="00E200E7" w:rsidRPr="000A41FF">
        <w:rPr>
          <w:rFonts w:ascii="Times New Roman" w:eastAsiaTheme="minorEastAsia" w:hAnsi="Times New Roman"/>
          <w:szCs w:val="20"/>
          <w:lang w:eastAsia="zh-CN"/>
        </w:rPr>
        <w:t>bandiwth</w:t>
      </w:r>
      <w:proofErr w:type="spellEnd"/>
      <w:r w:rsidR="00E200E7" w:rsidRPr="000A41FF">
        <w:rPr>
          <w:rFonts w:ascii="Times New Roman" w:eastAsiaTheme="minorEastAsia" w:hAnsi="Times New Roman"/>
          <w:szCs w:val="20"/>
          <w:lang w:eastAsia="zh-CN"/>
        </w:rPr>
        <w:t xml:space="preserve"> adaptation, reducing number of UE Tx/Rx antennas would degrades the data rate thus longer transmission/reception time. Therefore </w:t>
      </w:r>
      <w:r w:rsidR="00E200E7" w:rsidRPr="000A41FF">
        <w:rPr>
          <w:rFonts w:ascii="Times New Roman" w:eastAsiaTheme="minorEastAsia" w:hAnsi="Times New Roman" w:hint="eastAsia"/>
          <w:szCs w:val="20"/>
          <w:lang w:eastAsia="zh-CN"/>
        </w:rPr>
        <w:t>when practical traffic model</w:t>
      </w:r>
      <w:r w:rsidR="00E200E7" w:rsidRPr="000A41FF">
        <w:rPr>
          <w:rFonts w:ascii="Times New Roman" w:eastAsiaTheme="minorEastAsia" w:hAnsi="Times New Roman"/>
          <w:szCs w:val="20"/>
          <w:lang w:eastAsia="zh-CN"/>
        </w:rPr>
        <w:t xml:space="preserve"> is considered</w:t>
      </w:r>
      <w:r w:rsidR="00E200E7" w:rsidRPr="000A41FF">
        <w:rPr>
          <w:rFonts w:ascii="Times New Roman" w:eastAsiaTheme="minorEastAsia" w:hAnsi="Times New Roman" w:hint="eastAsia"/>
          <w:szCs w:val="20"/>
          <w:lang w:eastAsia="zh-CN"/>
        </w:rPr>
        <w:t xml:space="preserve">, the actual </w:t>
      </w:r>
      <w:r w:rsidR="00ED1294">
        <w:rPr>
          <w:rFonts w:ascii="Times New Roman" w:eastAsiaTheme="minorEastAsia" w:hAnsi="Times New Roman" w:hint="eastAsia"/>
          <w:szCs w:val="20"/>
          <w:lang w:eastAsia="zh-CN"/>
        </w:rPr>
        <w:t>energy efficiency</w:t>
      </w:r>
      <w:r w:rsidR="00E200E7" w:rsidRPr="000A41FF">
        <w:rPr>
          <w:rFonts w:ascii="Times New Roman" w:eastAsiaTheme="minorEastAsia" w:hAnsi="Times New Roman" w:hint="eastAsia"/>
          <w:szCs w:val="20"/>
          <w:lang w:eastAsia="zh-CN"/>
        </w:rPr>
        <w:t xml:space="preserve"> gain from</w:t>
      </w:r>
      <w:r w:rsidR="00E200E7" w:rsidRPr="000A41FF">
        <w:t xml:space="preserve"> </w:t>
      </w:r>
      <w:r w:rsidR="00E200E7" w:rsidRPr="000A41FF">
        <w:rPr>
          <w:rFonts w:ascii="Times New Roman" w:eastAsiaTheme="minorEastAsia" w:hAnsi="Times New Roman"/>
          <w:szCs w:val="20"/>
          <w:lang w:eastAsia="zh-CN"/>
        </w:rPr>
        <w:t>antenna /MIMO layers adaptation</w:t>
      </w:r>
      <w:r w:rsidR="00E200E7" w:rsidRPr="000A41FF">
        <w:rPr>
          <w:rFonts w:ascii="Times New Roman" w:eastAsiaTheme="minorEastAsia" w:hAnsi="Times New Roman" w:hint="eastAsia"/>
          <w:szCs w:val="20"/>
          <w:lang w:eastAsia="zh-CN"/>
        </w:rPr>
        <w:t xml:space="preserve"> </w:t>
      </w:r>
      <w:r w:rsidR="00E200E7" w:rsidRPr="000A41FF">
        <w:rPr>
          <w:rFonts w:ascii="Times New Roman" w:eastAsiaTheme="minorEastAsia" w:hAnsi="Times New Roman"/>
          <w:szCs w:val="20"/>
          <w:lang w:eastAsia="zh-CN"/>
        </w:rPr>
        <w:t>is expected to be less</w:t>
      </w:r>
      <w:r w:rsidR="00E200E7" w:rsidRPr="000A41FF">
        <w:rPr>
          <w:rFonts w:ascii="Times New Roman" w:eastAsiaTheme="minorEastAsia" w:hAnsi="Times New Roman" w:hint="eastAsia"/>
          <w:szCs w:val="20"/>
          <w:lang w:eastAsia="zh-CN"/>
        </w:rPr>
        <w:t>.</w:t>
      </w:r>
    </w:p>
    <w:p w14:paraId="7AADDFC5" w14:textId="78E7E3F2" w:rsidR="00E200E7" w:rsidRPr="000A41FF" w:rsidRDefault="00E200E7" w:rsidP="00E200E7">
      <w:pPr>
        <w:adjustRightInd w:val="0"/>
        <w:snapToGrid w:val="0"/>
        <w:spacing w:afterLines="50" w:after="120"/>
        <w:jc w:val="both"/>
        <w:rPr>
          <w:rFonts w:ascii="Times New Roman" w:eastAsiaTheme="minorEastAsia" w:hAnsi="Times New Roman"/>
          <w:szCs w:val="20"/>
          <w:lang w:eastAsia="zh-CN"/>
        </w:rPr>
      </w:pPr>
      <w:r w:rsidRPr="000A41FF">
        <w:rPr>
          <w:rFonts w:ascii="Times New Roman" w:eastAsiaTheme="minorEastAsia" w:hAnsi="Times New Roman"/>
          <w:szCs w:val="20"/>
          <w:lang w:eastAsia="zh-CN"/>
        </w:rPr>
        <w:t xml:space="preserve">Evaluation results on </w:t>
      </w:r>
      <w:r w:rsidR="00ED1294">
        <w:rPr>
          <w:rFonts w:ascii="Times New Roman" w:eastAsiaTheme="minorEastAsia" w:hAnsi="Times New Roman"/>
          <w:szCs w:val="20"/>
          <w:lang w:eastAsia="zh-CN"/>
        </w:rPr>
        <w:t>energy efficiency</w:t>
      </w:r>
      <w:r w:rsidRPr="000A41FF">
        <w:rPr>
          <w:rFonts w:ascii="Times New Roman" w:eastAsiaTheme="minorEastAsia" w:hAnsi="Times New Roman"/>
          <w:szCs w:val="20"/>
          <w:lang w:eastAsia="zh-CN"/>
        </w:rPr>
        <w:t xml:space="preserve"> gain for LP-WUS trigger PDCCH monitoring w/wo </w:t>
      </w:r>
      <w:r w:rsidRPr="000A41FF">
        <w:rPr>
          <w:rFonts w:ascii="Times New Roman" w:eastAsiaTheme="minorEastAsia" w:hAnsi="Times New Roman" w:hint="eastAsia"/>
          <w:szCs w:val="20"/>
          <w:lang w:eastAsia="zh-CN"/>
        </w:rPr>
        <w:t>antenna</w:t>
      </w:r>
      <w:r w:rsidRPr="000A41FF">
        <w:rPr>
          <w:rFonts w:ascii="Times New Roman" w:eastAsiaTheme="minorEastAsia" w:hAnsi="Times New Roman"/>
          <w:szCs w:val="20"/>
          <w:lang w:eastAsia="zh-CN"/>
        </w:rPr>
        <w:t xml:space="preserve"> adaptation are provided in Table </w:t>
      </w:r>
      <w:r w:rsidRPr="000A41FF">
        <w:rPr>
          <w:rFonts w:ascii="Times New Roman" w:eastAsiaTheme="minorEastAsia" w:hAnsi="Times New Roman" w:hint="eastAsia"/>
          <w:szCs w:val="20"/>
          <w:lang w:eastAsia="zh-CN"/>
        </w:rPr>
        <w:t>11</w:t>
      </w:r>
      <w:r w:rsidRPr="000A41FF">
        <w:rPr>
          <w:rFonts w:ascii="Times New Roman" w:eastAsiaTheme="minorEastAsia" w:hAnsi="Times New Roman"/>
          <w:szCs w:val="20"/>
          <w:lang w:eastAsia="zh-CN"/>
        </w:rPr>
        <w:t xml:space="preserve"> for FTP/IM traffic with different packet sizes. The baseline for comparison is always-ON PDCCH monitoring and UE BW=100MHz, 4 RX. It is observed when </w:t>
      </w:r>
      <w:r w:rsidRPr="000A41FF">
        <w:rPr>
          <w:rFonts w:ascii="Times New Roman" w:eastAsiaTheme="minorEastAsia" w:hAnsi="Times New Roman" w:hint="eastAsia"/>
          <w:szCs w:val="20"/>
          <w:lang w:eastAsia="zh-CN"/>
        </w:rPr>
        <w:t>antenna</w:t>
      </w:r>
      <w:r w:rsidRPr="000A41FF">
        <w:rPr>
          <w:rFonts w:ascii="Times New Roman" w:eastAsiaTheme="minorEastAsia" w:hAnsi="Times New Roman"/>
          <w:szCs w:val="20"/>
          <w:lang w:eastAsia="zh-CN"/>
        </w:rPr>
        <w:t xml:space="preserve"> adaptation is used on top of LP-WUS,  </w:t>
      </w:r>
      <w:r w:rsidRPr="000A41FF">
        <w:rPr>
          <w:rFonts w:ascii="Times New Roman" w:eastAsiaTheme="minorEastAsia" w:hAnsi="Times New Roman" w:hint="eastAsia"/>
          <w:szCs w:val="20"/>
          <w:lang w:eastAsia="zh-CN"/>
        </w:rPr>
        <w:t xml:space="preserve">additional </w:t>
      </w:r>
      <w:r w:rsidR="00ED1294">
        <w:rPr>
          <w:rFonts w:ascii="Times New Roman" w:eastAsiaTheme="minorEastAsia" w:hAnsi="Times New Roman"/>
          <w:szCs w:val="20"/>
          <w:lang w:eastAsia="zh-CN"/>
        </w:rPr>
        <w:t>energy efficiency</w:t>
      </w:r>
      <w:r w:rsidRPr="000A41FF">
        <w:rPr>
          <w:rFonts w:ascii="Times New Roman" w:eastAsiaTheme="minorEastAsia" w:hAnsi="Times New Roman"/>
          <w:szCs w:val="20"/>
          <w:lang w:eastAsia="zh-CN"/>
        </w:rPr>
        <w:t xml:space="preserve"> </w:t>
      </w:r>
      <w:r w:rsidRPr="000A41FF">
        <w:rPr>
          <w:rFonts w:ascii="Times New Roman" w:eastAsiaTheme="minorEastAsia" w:hAnsi="Times New Roman" w:hint="eastAsia"/>
          <w:szCs w:val="20"/>
          <w:lang w:eastAsia="zh-CN"/>
        </w:rPr>
        <w:t>gain</w:t>
      </w:r>
      <w:r w:rsidRPr="000A41FF">
        <w:rPr>
          <w:rFonts w:ascii="Times New Roman" w:eastAsiaTheme="minorEastAsia" w:hAnsi="Times New Roman"/>
          <w:szCs w:val="20"/>
          <w:lang w:eastAsia="zh-CN"/>
        </w:rPr>
        <w:t xml:space="preserve"> </w:t>
      </w:r>
      <w:r w:rsidRPr="000A41FF">
        <w:rPr>
          <w:rFonts w:ascii="Times New Roman" w:eastAsiaTheme="minorEastAsia" w:hAnsi="Times New Roman" w:hint="eastAsia"/>
          <w:szCs w:val="20"/>
          <w:lang w:eastAsia="zh-CN"/>
        </w:rPr>
        <w:t>compared with LP-WUS only</w:t>
      </w:r>
      <w:r w:rsidRPr="000A41FF">
        <w:rPr>
          <w:rFonts w:ascii="Times New Roman" w:eastAsiaTheme="minorEastAsia" w:hAnsi="Times New Roman"/>
          <w:szCs w:val="20"/>
          <w:lang w:eastAsia="zh-CN"/>
        </w:rPr>
        <w:t xml:space="preserve"> is small, i.e. </w:t>
      </w:r>
      <w:r w:rsidRPr="000A41FF">
        <w:rPr>
          <w:rFonts w:ascii="Times New Roman" w:eastAsiaTheme="minorEastAsia" w:hAnsi="Times New Roman" w:hint="eastAsia"/>
          <w:szCs w:val="20"/>
          <w:lang w:eastAsia="zh-CN"/>
        </w:rPr>
        <w:t xml:space="preserve">2.53% and 0.77% </w:t>
      </w:r>
      <w:r w:rsidRPr="000A41FF">
        <w:rPr>
          <w:rFonts w:ascii="Times New Roman" w:eastAsiaTheme="minorEastAsia" w:hAnsi="Times New Roman"/>
          <w:szCs w:val="20"/>
          <w:lang w:eastAsia="zh-CN"/>
        </w:rPr>
        <w:t xml:space="preserve">for 0.5byte and 0.1 byte packet size respectively. </w:t>
      </w:r>
    </w:p>
    <w:p w14:paraId="7B6E87A4" w14:textId="6D189F77" w:rsidR="00E200E7" w:rsidRPr="000A41FF" w:rsidRDefault="00E200E7" w:rsidP="00E200E7">
      <w:pPr>
        <w:pStyle w:val="af"/>
        <w:jc w:val="center"/>
        <w:rPr>
          <w:rFonts w:ascii="Times New Roman" w:hAnsi="Times New Roman"/>
          <w:b/>
        </w:rPr>
      </w:pPr>
      <w:bookmarkStart w:id="166" w:name="_Ref213405836"/>
      <w:bookmarkStart w:id="167" w:name="_Hlk213407345"/>
      <w:r w:rsidRPr="000A41FF">
        <w:rPr>
          <w:rFonts w:ascii="Times New Roman" w:hAnsi="Times New Roman"/>
          <w:b/>
        </w:rPr>
        <w:t xml:space="preserve">Table </w:t>
      </w:r>
      <w:r w:rsidRPr="000A41FF">
        <w:rPr>
          <w:rFonts w:ascii="Times New Roman" w:hAnsi="Times New Roman"/>
          <w:b/>
        </w:rPr>
        <w:fldChar w:fldCharType="begin"/>
      </w:r>
      <w:r w:rsidRPr="000A41FF">
        <w:rPr>
          <w:rFonts w:ascii="Times New Roman" w:hAnsi="Times New Roman"/>
          <w:b/>
        </w:rPr>
        <w:instrText xml:space="preserve"> SEQ Table \* ARABIC </w:instrText>
      </w:r>
      <w:r w:rsidRPr="000A41FF">
        <w:rPr>
          <w:rFonts w:ascii="Times New Roman" w:hAnsi="Times New Roman"/>
          <w:b/>
        </w:rPr>
        <w:fldChar w:fldCharType="separate"/>
      </w:r>
      <w:r w:rsidR="000E0A00">
        <w:rPr>
          <w:rFonts w:ascii="Times New Roman" w:hAnsi="Times New Roman"/>
          <w:b/>
          <w:noProof/>
        </w:rPr>
        <w:t>17</w:t>
      </w:r>
      <w:r w:rsidRPr="000A41FF">
        <w:rPr>
          <w:rFonts w:ascii="Times New Roman" w:hAnsi="Times New Roman"/>
          <w:b/>
        </w:rPr>
        <w:fldChar w:fldCharType="end"/>
      </w:r>
      <w:bookmarkEnd w:id="166"/>
      <w:r w:rsidRPr="000A41FF">
        <w:rPr>
          <w:rFonts w:ascii="Times New Roman" w:hAnsi="Times New Roman"/>
          <w:b/>
        </w:rPr>
        <w:t xml:space="preserve"> </w:t>
      </w:r>
      <w:r w:rsidR="00ED1294">
        <w:rPr>
          <w:rFonts w:ascii="Times New Roman" w:hAnsi="Times New Roman" w:hint="eastAsia"/>
          <w:b/>
        </w:rPr>
        <w:t>Energy efficiency</w:t>
      </w:r>
      <w:r w:rsidRPr="000A41FF">
        <w:rPr>
          <w:rFonts w:ascii="Times New Roman" w:hAnsi="Times New Roman"/>
          <w:b/>
        </w:rPr>
        <w:t xml:space="preserve"> gain for </w:t>
      </w:r>
      <w:r w:rsidRPr="000A41FF">
        <w:rPr>
          <w:rFonts w:ascii="Times New Roman" w:hAnsi="Times New Roman" w:hint="eastAsia"/>
          <w:b/>
        </w:rPr>
        <w:t>t</w:t>
      </w:r>
      <w:r w:rsidRPr="000A41FF">
        <w:rPr>
          <w:rFonts w:ascii="Times New Roman" w:hAnsi="Times New Roman"/>
          <w:b/>
        </w:rPr>
        <w:t xml:space="preserve">ime domain power designs w/wo </w:t>
      </w:r>
      <w:r w:rsidRPr="000A41FF">
        <w:rPr>
          <w:rFonts w:ascii="Times New Roman" w:hAnsi="Times New Roman" w:hint="eastAsia"/>
          <w:b/>
        </w:rPr>
        <w:t>antenna</w:t>
      </w:r>
      <w:r w:rsidRPr="000A41FF">
        <w:rPr>
          <w:rFonts w:ascii="Times New Roman" w:hAnsi="Times New Roman"/>
          <w:b/>
        </w:rPr>
        <w:t xml:space="preserve"> adaptation</w:t>
      </w:r>
    </w:p>
    <w:tbl>
      <w:tblPr>
        <w:tblStyle w:val="afffa"/>
        <w:tblW w:w="0" w:type="auto"/>
        <w:tblInd w:w="36" w:type="dxa"/>
        <w:tblLook w:val="04A0" w:firstRow="1" w:lastRow="0" w:firstColumn="1" w:lastColumn="0" w:noHBand="0" w:noVBand="1"/>
      </w:tblPr>
      <w:tblGrid>
        <w:gridCol w:w="2086"/>
        <w:gridCol w:w="1489"/>
        <w:gridCol w:w="792"/>
        <w:gridCol w:w="1991"/>
        <w:gridCol w:w="2391"/>
        <w:gridCol w:w="1671"/>
      </w:tblGrid>
      <w:tr w:rsidR="00E200E7" w:rsidRPr="000A41FF" w14:paraId="683151A0" w14:textId="77777777" w:rsidTr="00F14B7C">
        <w:trPr>
          <w:trHeight w:val="1080"/>
        </w:trPr>
        <w:tc>
          <w:tcPr>
            <w:tcW w:w="2086" w:type="dxa"/>
            <w:noWrap/>
          </w:tcPr>
          <w:bookmarkEnd w:id="167"/>
          <w:p w14:paraId="5A56A12D" w14:textId="77777777" w:rsidR="00E200E7" w:rsidRPr="000A41FF" w:rsidRDefault="00E200E7" w:rsidP="00F14B7C">
            <w:pPr>
              <w:adjustRightInd w:val="0"/>
              <w:snapToGrid w:val="0"/>
              <w:spacing w:afterLines="50" w:after="120"/>
              <w:ind w:leftChars="90" w:left="180"/>
              <w:jc w:val="both"/>
              <w:rPr>
                <w:rFonts w:ascii="Times New Roman" w:eastAsia="宋体" w:hAnsi="Times New Roman" w:cs="Times"/>
                <w:b/>
                <w:bCs/>
                <w:iCs/>
                <w:szCs w:val="20"/>
                <w:lang w:eastAsia="zh-CN"/>
              </w:rPr>
            </w:pPr>
            <w:r w:rsidRPr="000A41FF">
              <w:rPr>
                <w:rFonts w:ascii="Times New Roman" w:eastAsia="宋体" w:hAnsi="Times New Roman" w:cs="Times" w:hint="eastAsia"/>
                <w:b/>
                <w:bCs/>
                <w:iCs/>
                <w:szCs w:val="20"/>
                <w:lang w:eastAsia="zh-CN"/>
              </w:rPr>
              <w:t xml:space="preserve">scheme </w:t>
            </w:r>
          </w:p>
        </w:tc>
        <w:tc>
          <w:tcPr>
            <w:tcW w:w="1489" w:type="dxa"/>
            <w:noWrap/>
          </w:tcPr>
          <w:p w14:paraId="48722C44" w14:textId="77777777" w:rsidR="00E200E7" w:rsidRPr="000A41FF" w:rsidRDefault="00E200E7" w:rsidP="00F14B7C">
            <w:pPr>
              <w:adjustRightInd w:val="0"/>
              <w:snapToGrid w:val="0"/>
              <w:spacing w:afterLines="50" w:after="120"/>
              <w:ind w:leftChars="90" w:left="180"/>
              <w:jc w:val="both"/>
              <w:rPr>
                <w:rFonts w:ascii="Times New Roman" w:eastAsia="宋体" w:hAnsi="Times New Roman" w:cs="Times"/>
                <w:b/>
                <w:bCs/>
                <w:iCs/>
                <w:szCs w:val="20"/>
                <w:lang w:eastAsia="zh-CN"/>
              </w:rPr>
            </w:pPr>
            <w:r w:rsidRPr="000A41FF">
              <w:rPr>
                <w:rFonts w:ascii="Times New Roman" w:eastAsia="宋体" w:hAnsi="Times New Roman" w:cs="Times" w:hint="eastAsia"/>
                <w:b/>
                <w:bCs/>
                <w:iCs/>
                <w:szCs w:val="20"/>
                <w:lang w:eastAsia="zh-CN"/>
              </w:rPr>
              <w:t>UE BW [MHz]</w:t>
            </w:r>
          </w:p>
        </w:tc>
        <w:tc>
          <w:tcPr>
            <w:tcW w:w="792" w:type="dxa"/>
            <w:noWrap/>
          </w:tcPr>
          <w:p w14:paraId="5F18FC47" w14:textId="77777777" w:rsidR="00E200E7" w:rsidRPr="000A41FF" w:rsidRDefault="00E200E7" w:rsidP="00F14B7C">
            <w:pPr>
              <w:adjustRightInd w:val="0"/>
              <w:snapToGrid w:val="0"/>
              <w:spacing w:afterLines="50" w:after="120"/>
              <w:ind w:leftChars="90" w:left="180"/>
              <w:jc w:val="both"/>
              <w:rPr>
                <w:rFonts w:ascii="Times New Roman" w:eastAsia="宋体" w:hAnsi="Times New Roman" w:cs="Times"/>
                <w:b/>
                <w:bCs/>
                <w:iCs/>
                <w:szCs w:val="20"/>
                <w:lang w:eastAsia="zh-CN"/>
              </w:rPr>
            </w:pPr>
            <w:r w:rsidRPr="000A41FF">
              <w:rPr>
                <w:rFonts w:ascii="Times New Roman" w:eastAsia="宋体" w:hAnsi="Times New Roman" w:cs="Times" w:hint="eastAsia"/>
                <w:b/>
                <w:bCs/>
                <w:iCs/>
                <w:szCs w:val="20"/>
                <w:lang w:eastAsia="zh-CN"/>
              </w:rPr>
              <w:t>Rx</w:t>
            </w:r>
          </w:p>
        </w:tc>
        <w:tc>
          <w:tcPr>
            <w:tcW w:w="1991" w:type="dxa"/>
            <w:noWrap/>
          </w:tcPr>
          <w:p w14:paraId="5C9305E2" w14:textId="77777777" w:rsidR="00E200E7" w:rsidRPr="000A41FF" w:rsidRDefault="00E200E7" w:rsidP="00F14B7C">
            <w:pPr>
              <w:adjustRightInd w:val="0"/>
              <w:snapToGrid w:val="0"/>
              <w:spacing w:afterLines="50" w:after="120"/>
              <w:ind w:leftChars="90" w:left="180"/>
              <w:jc w:val="both"/>
              <w:rPr>
                <w:rFonts w:ascii="Times New Roman" w:eastAsia="宋体" w:hAnsi="Times New Roman" w:cs="Times"/>
                <w:b/>
                <w:bCs/>
                <w:iCs/>
                <w:szCs w:val="20"/>
                <w:lang w:eastAsia="zh-CN"/>
              </w:rPr>
            </w:pPr>
            <w:r w:rsidRPr="000A41FF">
              <w:rPr>
                <w:rFonts w:ascii="Times New Roman" w:eastAsia="宋体" w:hAnsi="Times New Roman" w:cs="Times" w:hint="eastAsia"/>
                <w:b/>
                <w:bCs/>
                <w:iCs/>
                <w:szCs w:val="20"/>
                <w:lang w:eastAsia="zh-CN"/>
              </w:rPr>
              <w:t>FTP/IM traffic (traffic size &amp; traffic interval)</w:t>
            </w:r>
          </w:p>
        </w:tc>
        <w:tc>
          <w:tcPr>
            <w:tcW w:w="2391" w:type="dxa"/>
          </w:tcPr>
          <w:p w14:paraId="0F55A3FE" w14:textId="77777777" w:rsidR="00E200E7" w:rsidRPr="000A41FF" w:rsidRDefault="00E200E7" w:rsidP="00F14B7C">
            <w:pPr>
              <w:adjustRightInd w:val="0"/>
              <w:snapToGrid w:val="0"/>
              <w:spacing w:afterLines="50" w:after="120"/>
              <w:ind w:leftChars="90" w:left="180"/>
              <w:jc w:val="both"/>
              <w:rPr>
                <w:rFonts w:ascii="Times New Roman" w:eastAsia="宋体" w:hAnsi="Times New Roman" w:cs="Times"/>
                <w:b/>
                <w:bCs/>
                <w:iCs/>
                <w:szCs w:val="20"/>
                <w:lang w:eastAsia="zh-CN"/>
              </w:rPr>
            </w:pPr>
            <w:r w:rsidRPr="000A41FF">
              <w:rPr>
                <w:rFonts w:ascii="Times New Roman" w:eastAsia="宋体" w:hAnsi="Times New Roman" w:cs="Times" w:hint="eastAsia"/>
                <w:b/>
                <w:bCs/>
                <w:iCs/>
                <w:szCs w:val="20"/>
                <w:lang w:eastAsia="zh-CN"/>
              </w:rPr>
              <w:t xml:space="preserve">PSG compare to PDCCH </w:t>
            </w:r>
            <w:proofErr w:type="spellStart"/>
            <w:r w:rsidRPr="000A41FF">
              <w:rPr>
                <w:rFonts w:ascii="Times New Roman" w:eastAsia="宋体" w:hAnsi="Times New Roman" w:cs="Times" w:hint="eastAsia"/>
                <w:b/>
                <w:bCs/>
                <w:iCs/>
                <w:szCs w:val="20"/>
                <w:lang w:eastAsia="zh-CN"/>
              </w:rPr>
              <w:t>alwayson</w:t>
            </w:r>
            <w:proofErr w:type="spellEnd"/>
            <w:r w:rsidRPr="000A41FF">
              <w:rPr>
                <w:rFonts w:ascii="Times New Roman" w:eastAsia="宋体" w:hAnsi="Times New Roman" w:cs="Times" w:hint="eastAsia"/>
                <w:b/>
                <w:bCs/>
                <w:iCs/>
                <w:szCs w:val="20"/>
                <w:lang w:eastAsia="zh-CN"/>
              </w:rPr>
              <w:t xml:space="preserve"> monitoring</w:t>
            </w:r>
          </w:p>
        </w:tc>
        <w:tc>
          <w:tcPr>
            <w:tcW w:w="1671" w:type="dxa"/>
          </w:tcPr>
          <w:p w14:paraId="63810889" w14:textId="23AABCE4" w:rsidR="00E200E7" w:rsidRPr="000A41FF" w:rsidRDefault="00E200E7" w:rsidP="00F14B7C">
            <w:pPr>
              <w:adjustRightInd w:val="0"/>
              <w:snapToGrid w:val="0"/>
              <w:spacing w:afterLines="50" w:after="120"/>
              <w:ind w:leftChars="90" w:left="180"/>
              <w:jc w:val="both"/>
              <w:rPr>
                <w:rFonts w:ascii="Times New Roman" w:eastAsia="宋体" w:hAnsi="Times New Roman" w:cs="Times"/>
                <w:b/>
                <w:bCs/>
                <w:iCs/>
                <w:szCs w:val="20"/>
                <w:lang w:eastAsia="zh-CN"/>
              </w:rPr>
            </w:pPr>
            <w:proofErr w:type="spellStart"/>
            <w:r w:rsidRPr="000A41FF">
              <w:rPr>
                <w:rFonts w:ascii="Times New Roman" w:eastAsia="宋体" w:hAnsi="Times New Roman" w:cs="Times" w:hint="eastAsia"/>
                <w:b/>
                <w:bCs/>
                <w:iCs/>
                <w:szCs w:val="20"/>
                <w:lang w:eastAsia="zh-CN"/>
              </w:rPr>
              <w:t>Addtional</w:t>
            </w:r>
            <w:proofErr w:type="spellEnd"/>
            <w:r w:rsidRPr="000A41FF">
              <w:rPr>
                <w:rFonts w:ascii="Times New Roman" w:eastAsia="宋体" w:hAnsi="Times New Roman" w:cs="Times" w:hint="eastAsia"/>
                <w:b/>
                <w:bCs/>
                <w:iCs/>
                <w:szCs w:val="20"/>
                <w:lang w:eastAsia="zh-CN"/>
              </w:rPr>
              <w:t xml:space="preserve"> </w:t>
            </w:r>
            <w:r w:rsidR="00ED1294">
              <w:rPr>
                <w:rFonts w:ascii="Times New Roman" w:eastAsia="宋体" w:hAnsi="Times New Roman" w:cs="Times" w:hint="eastAsia"/>
                <w:b/>
                <w:bCs/>
                <w:iCs/>
                <w:szCs w:val="20"/>
                <w:lang w:eastAsia="zh-CN"/>
              </w:rPr>
              <w:t>energy efficiency</w:t>
            </w:r>
            <w:r w:rsidRPr="000A41FF">
              <w:rPr>
                <w:rFonts w:ascii="Times New Roman" w:eastAsia="宋体" w:hAnsi="Times New Roman" w:cs="Times" w:hint="eastAsia"/>
                <w:b/>
                <w:bCs/>
                <w:iCs/>
                <w:szCs w:val="20"/>
                <w:lang w:eastAsia="zh-CN"/>
              </w:rPr>
              <w:t xml:space="preserve"> gain by using BW adaptation </w:t>
            </w:r>
          </w:p>
        </w:tc>
      </w:tr>
      <w:tr w:rsidR="00E200E7" w:rsidRPr="000A41FF" w14:paraId="454281EC" w14:textId="77777777" w:rsidTr="00F14B7C">
        <w:tblPrEx>
          <w:jc w:val="center"/>
          <w:tblInd w:w="0" w:type="dxa"/>
        </w:tblPrEx>
        <w:trPr>
          <w:trHeight w:val="278"/>
          <w:jc w:val="center"/>
        </w:trPr>
        <w:tc>
          <w:tcPr>
            <w:tcW w:w="2086" w:type="dxa"/>
            <w:vMerge w:val="restart"/>
            <w:noWrap/>
          </w:tcPr>
          <w:p w14:paraId="47154981" w14:textId="77777777" w:rsidR="00E200E7" w:rsidRPr="000A41FF" w:rsidRDefault="00E200E7" w:rsidP="00F14B7C">
            <w:pPr>
              <w:adjustRightInd w:val="0"/>
              <w:snapToGrid w:val="0"/>
              <w:spacing w:afterLines="50" w:after="120"/>
              <w:ind w:leftChars="90" w:left="180"/>
              <w:jc w:val="both"/>
              <w:rPr>
                <w:rFonts w:ascii="Times New Roman" w:eastAsia="宋体" w:hAnsi="Times New Roman" w:cs="Times"/>
                <w:iCs/>
                <w:szCs w:val="20"/>
                <w:lang w:eastAsia="zh-CN"/>
              </w:rPr>
            </w:pPr>
            <w:r w:rsidRPr="000A41FF">
              <w:rPr>
                <w:rFonts w:ascii="Times New Roman" w:eastAsia="宋体" w:hAnsi="Times New Roman" w:cs="Times"/>
                <w:iCs/>
                <w:szCs w:val="20"/>
                <w:lang w:eastAsia="zh-CN"/>
              </w:rPr>
              <w:t>CDRX 160-100-8</w:t>
            </w:r>
          </w:p>
        </w:tc>
        <w:tc>
          <w:tcPr>
            <w:tcW w:w="1489" w:type="dxa"/>
            <w:noWrap/>
          </w:tcPr>
          <w:p w14:paraId="16B1C6A9" w14:textId="77777777" w:rsidR="00E200E7" w:rsidRPr="000A41FF" w:rsidRDefault="00E200E7" w:rsidP="00F14B7C">
            <w:pPr>
              <w:adjustRightInd w:val="0"/>
              <w:snapToGrid w:val="0"/>
              <w:spacing w:afterLines="50" w:after="120"/>
              <w:ind w:leftChars="90" w:left="180"/>
              <w:jc w:val="both"/>
              <w:rPr>
                <w:rFonts w:ascii="Times New Roman" w:eastAsia="宋体" w:hAnsi="Times New Roman" w:cs="Times"/>
                <w:iCs/>
                <w:szCs w:val="20"/>
                <w:lang w:eastAsia="zh-CN"/>
              </w:rPr>
            </w:pPr>
            <w:r w:rsidRPr="000A41FF">
              <w:rPr>
                <w:rFonts w:ascii="Times New Roman" w:eastAsia="宋体" w:hAnsi="Times New Roman" w:cs="Times"/>
                <w:iCs/>
                <w:szCs w:val="20"/>
                <w:lang w:eastAsia="zh-CN"/>
              </w:rPr>
              <w:t>100</w:t>
            </w:r>
          </w:p>
        </w:tc>
        <w:tc>
          <w:tcPr>
            <w:tcW w:w="792" w:type="dxa"/>
            <w:noWrap/>
          </w:tcPr>
          <w:p w14:paraId="3D1F1158" w14:textId="77777777" w:rsidR="00E200E7" w:rsidRPr="000A41FF" w:rsidRDefault="00E200E7" w:rsidP="00F14B7C">
            <w:pPr>
              <w:adjustRightInd w:val="0"/>
              <w:snapToGrid w:val="0"/>
              <w:spacing w:afterLines="50" w:after="120"/>
              <w:ind w:leftChars="90" w:left="180"/>
              <w:jc w:val="both"/>
              <w:rPr>
                <w:rFonts w:ascii="Times New Roman" w:eastAsia="宋体" w:hAnsi="Times New Roman" w:cs="Times"/>
                <w:iCs/>
                <w:szCs w:val="20"/>
                <w:lang w:eastAsia="zh-CN"/>
              </w:rPr>
            </w:pPr>
            <w:r w:rsidRPr="000A41FF">
              <w:rPr>
                <w:rFonts w:ascii="Times New Roman" w:eastAsia="宋体" w:hAnsi="Times New Roman" w:cs="Times"/>
                <w:iCs/>
                <w:szCs w:val="20"/>
                <w:lang w:eastAsia="zh-CN"/>
              </w:rPr>
              <w:t>4</w:t>
            </w:r>
          </w:p>
        </w:tc>
        <w:tc>
          <w:tcPr>
            <w:tcW w:w="1991" w:type="dxa"/>
            <w:noWrap/>
          </w:tcPr>
          <w:p w14:paraId="6BE92F8A" w14:textId="77777777" w:rsidR="00E200E7" w:rsidRPr="000A41FF" w:rsidRDefault="00E200E7" w:rsidP="00F14B7C">
            <w:pPr>
              <w:adjustRightInd w:val="0"/>
              <w:snapToGrid w:val="0"/>
              <w:spacing w:afterLines="50" w:after="120"/>
              <w:ind w:leftChars="90" w:left="180"/>
              <w:jc w:val="both"/>
              <w:rPr>
                <w:rFonts w:ascii="Times New Roman" w:eastAsia="宋体" w:hAnsi="Times New Roman" w:cs="Times"/>
                <w:iCs/>
                <w:szCs w:val="20"/>
                <w:lang w:eastAsia="zh-CN"/>
              </w:rPr>
            </w:pPr>
            <w:r w:rsidRPr="000A41FF">
              <w:rPr>
                <w:rFonts w:ascii="Times New Roman" w:eastAsia="宋体" w:hAnsi="Times New Roman" w:cs="Times"/>
                <w:iCs/>
                <w:szCs w:val="20"/>
                <w:lang w:eastAsia="zh-CN"/>
              </w:rPr>
              <w:t>0.5Mbyte &amp; 200ms</w:t>
            </w:r>
          </w:p>
        </w:tc>
        <w:tc>
          <w:tcPr>
            <w:tcW w:w="2391" w:type="dxa"/>
            <w:vAlign w:val="bottom"/>
          </w:tcPr>
          <w:p w14:paraId="6BD1A16A" w14:textId="77777777" w:rsidR="00E200E7" w:rsidRPr="000A41FF" w:rsidRDefault="00E200E7" w:rsidP="00F14B7C">
            <w:pPr>
              <w:adjustRightInd w:val="0"/>
              <w:snapToGrid w:val="0"/>
              <w:spacing w:afterLines="50" w:after="120"/>
              <w:ind w:leftChars="90" w:left="180"/>
              <w:jc w:val="both"/>
              <w:rPr>
                <w:rFonts w:ascii="Times New Roman" w:eastAsia="宋体" w:hAnsi="Times New Roman" w:cs="Times"/>
                <w:iCs/>
                <w:szCs w:val="20"/>
                <w:lang w:eastAsia="zh-CN"/>
              </w:rPr>
            </w:pPr>
            <w:r w:rsidRPr="000A41FF">
              <w:rPr>
                <w:rFonts w:ascii="Times New Roman" w:eastAsia="宋体" w:hAnsi="Times New Roman" w:cs="Times" w:hint="eastAsia"/>
                <w:iCs/>
                <w:sz w:val="21"/>
                <w:szCs w:val="20"/>
                <w:lang w:eastAsia="zh-CN"/>
              </w:rPr>
              <w:t>57.81%</w:t>
            </w:r>
          </w:p>
        </w:tc>
        <w:tc>
          <w:tcPr>
            <w:tcW w:w="1671" w:type="dxa"/>
          </w:tcPr>
          <w:p w14:paraId="642A4914" w14:textId="77777777" w:rsidR="00E200E7" w:rsidRPr="000A41FF" w:rsidRDefault="00E200E7" w:rsidP="00F14B7C">
            <w:pPr>
              <w:adjustRightInd w:val="0"/>
              <w:snapToGrid w:val="0"/>
              <w:spacing w:afterLines="50" w:after="120"/>
              <w:ind w:leftChars="90" w:left="180"/>
              <w:jc w:val="both"/>
              <w:rPr>
                <w:rFonts w:ascii="Times New Roman" w:eastAsia="宋体" w:hAnsi="Times New Roman" w:cs="Times"/>
                <w:iCs/>
                <w:szCs w:val="20"/>
                <w:lang w:eastAsia="zh-CN"/>
              </w:rPr>
            </w:pPr>
            <w:r w:rsidRPr="000A41FF">
              <w:rPr>
                <w:rFonts w:ascii="Times New Roman" w:eastAsia="宋体" w:hAnsi="Times New Roman" w:cs="Times" w:hint="eastAsia"/>
                <w:iCs/>
                <w:szCs w:val="20"/>
                <w:lang w:eastAsia="zh-CN"/>
              </w:rPr>
              <w:t>null</w:t>
            </w:r>
          </w:p>
        </w:tc>
      </w:tr>
      <w:tr w:rsidR="00E200E7" w:rsidRPr="000A41FF" w14:paraId="0B311BDE" w14:textId="77777777" w:rsidTr="00F14B7C">
        <w:tblPrEx>
          <w:jc w:val="center"/>
          <w:tblInd w:w="0" w:type="dxa"/>
        </w:tblPrEx>
        <w:trPr>
          <w:trHeight w:val="278"/>
          <w:jc w:val="center"/>
        </w:trPr>
        <w:tc>
          <w:tcPr>
            <w:tcW w:w="2086" w:type="dxa"/>
            <w:vMerge/>
            <w:noWrap/>
          </w:tcPr>
          <w:p w14:paraId="237F05AA" w14:textId="77777777" w:rsidR="00E200E7" w:rsidRPr="000A41FF" w:rsidRDefault="00E200E7" w:rsidP="00F14B7C">
            <w:pPr>
              <w:adjustRightInd w:val="0"/>
              <w:snapToGrid w:val="0"/>
              <w:spacing w:afterLines="50" w:after="120"/>
              <w:ind w:leftChars="90" w:left="180"/>
              <w:jc w:val="both"/>
              <w:rPr>
                <w:rFonts w:ascii="Times New Roman" w:eastAsia="宋体" w:hAnsi="Times New Roman" w:cs="Times"/>
                <w:iCs/>
                <w:szCs w:val="20"/>
                <w:lang w:eastAsia="zh-CN"/>
              </w:rPr>
            </w:pPr>
          </w:p>
        </w:tc>
        <w:tc>
          <w:tcPr>
            <w:tcW w:w="1489" w:type="dxa"/>
            <w:noWrap/>
          </w:tcPr>
          <w:p w14:paraId="5B0916CF" w14:textId="77777777" w:rsidR="00E200E7" w:rsidRPr="000A41FF" w:rsidRDefault="00E200E7" w:rsidP="00F14B7C">
            <w:pPr>
              <w:adjustRightInd w:val="0"/>
              <w:snapToGrid w:val="0"/>
              <w:spacing w:afterLines="50" w:after="120"/>
              <w:ind w:leftChars="90" w:left="180"/>
              <w:jc w:val="both"/>
              <w:rPr>
                <w:rFonts w:ascii="Times New Roman" w:eastAsia="宋体" w:hAnsi="Times New Roman" w:cs="Times"/>
                <w:iCs/>
                <w:szCs w:val="20"/>
                <w:lang w:eastAsia="zh-CN"/>
              </w:rPr>
            </w:pPr>
            <w:r w:rsidRPr="000A41FF">
              <w:rPr>
                <w:rFonts w:ascii="Times New Roman" w:eastAsia="宋体" w:hAnsi="Times New Roman" w:cs="Times"/>
                <w:iCs/>
                <w:szCs w:val="20"/>
                <w:lang w:eastAsia="zh-CN"/>
              </w:rPr>
              <w:t>100</w:t>
            </w:r>
          </w:p>
        </w:tc>
        <w:tc>
          <w:tcPr>
            <w:tcW w:w="792" w:type="dxa"/>
            <w:noWrap/>
          </w:tcPr>
          <w:p w14:paraId="06BCEB0E" w14:textId="77777777" w:rsidR="00E200E7" w:rsidRPr="000A41FF" w:rsidRDefault="00E200E7" w:rsidP="00F14B7C">
            <w:pPr>
              <w:adjustRightInd w:val="0"/>
              <w:snapToGrid w:val="0"/>
              <w:spacing w:afterLines="50" w:after="120"/>
              <w:ind w:leftChars="90" w:left="180"/>
              <w:jc w:val="both"/>
              <w:rPr>
                <w:rFonts w:ascii="Times New Roman" w:eastAsia="宋体" w:hAnsi="Times New Roman" w:cs="Times"/>
                <w:iCs/>
                <w:szCs w:val="20"/>
                <w:lang w:eastAsia="zh-CN"/>
              </w:rPr>
            </w:pPr>
            <w:r w:rsidRPr="000A41FF">
              <w:rPr>
                <w:rFonts w:ascii="Times New Roman" w:eastAsia="宋体" w:hAnsi="Times New Roman" w:cs="Times"/>
                <w:iCs/>
                <w:szCs w:val="20"/>
                <w:lang w:eastAsia="zh-CN"/>
              </w:rPr>
              <w:t>4</w:t>
            </w:r>
          </w:p>
        </w:tc>
        <w:tc>
          <w:tcPr>
            <w:tcW w:w="1991" w:type="dxa"/>
            <w:noWrap/>
          </w:tcPr>
          <w:p w14:paraId="18922220" w14:textId="77777777" w:rsidR="00E200E7" w:rsidRPr="000A41FF" w:rsidRDefault="00E200E7" w:rsidP="00F14B7C">
            <w:pPr>
              <w:adjustRightInd w:val="0"/>
              <w:snapToGrid w:val="0"/>
              <w:spacing w:afterLines="50" w:after="120"/>
              <w:ind w:leftChars="90" w:left="180"/>
              <w:jc w:val="both"/>
              <w:rPr>
                <w:rFonts w:ascii="Times New Roman" w:eastAsia="宋体" w:hAnsi="Times New Roman" w:cs="Times"/>
                <w:iCs/>
                <w:szCs w:val="20"/>
                <w:lang w:eastAsia="zh-CN"/>
              </w:rPr>
            </w:pPr>
            <w:r w:rsidRPr="000A41FF">
              <w:rPr>
                <w:rFonts w:ascii="Times New Roman" w:eastAsia="宋体" w:hAnsi="Times New Roman" w:cs="Times"/>
                <w:iCs/>
                <w:szCs w:val="20"/>
                <w:lang w:eastAsia="zh-CN"/>
              </w:rPr>
              <w:t>0.1Mbyte &amp; 200ms</w:t>
            </w:r>
          </w:p>
        </w:tc>
        <w:tc>
          <w:tcPr>
            <w:tcW w:w="2391" w:type="dxa"/>
            <w:vAlign w:val="bottom"/>
          </w:tcPr>
          <w:p w14:paraId="3933D548" w14:textId="77777777" w:rsidR="00E200E7" w:rsidRPr="000A41FF" w:rsidRDefault="00E200E7" w:rsidP="00F14B7C">
            <w:pPr>
              <w:adjustRightInd w:val="0"/>
              <w:snapToGrid w:val="0"/>
              <w:spacing w:afterLines="50" w:after="120"/>
              <w:ind w:leftChars="90" w:left="180"/>
              <w:jc w:val="both"/>
              <w:rPr>
                <w:rFonts w:ascii="Times New Roman" w:eastAsia="宋体" w:hAnsi="Times New Roman" w:cs="Times"/>
                <w:iCs/>
                <w:szCs w:val="20"/>
                <w:lang w:eastAsia="zh-CN"/>
              </w:rPr>
            </w:pPr>
            <w:r w:rsidRPr="000A41FF">
              <w:rPr>
                <w:rFonts w:ascii="Times New Roman" w:eastAsia="宋体" w:hAnsi="Times New Roman" w:cs="Times" w:hint="eastAsia"/>
                <w:iCs/>
                <w:sz w:val="21"/>
                <w:szCs w:val="20"/>
                <w:lang w:eastAsia="zh-CN"/>
              </w:rPr>
              <w:t>60.98%</w:t>
            </w:r>
          </w:p>
        </w:tc>
        <w:tc>
          <w:tcPr>
            <w:tcW w:w="1671" w:type="dxa"/>
          </w:tcPr>
          <w:p w14:paraId="1489F2B7" w14:textId="77777777" w:rsidR="00E200E7" w:rsidRPr="000A41FF" w:rsidRDefault="00E200E7" w:rsidP="00F14B7C">
            <w:pPr>
              <w:adjustRightInd w:val="0"/>
              <w:snapToGrid w:val="0"/>
              <w:spacing w:afterLines="50" w:after="120"/>
              <w:ind w:leftChars="90" w:left="180"/>
              <w:jc w:val="both"/>
              <w:rPr>
                <w:rFonts w:ascii="Times New Roman" w:eastAsia="宋体" w:hAnsi="Times New Roman" w:cs="Times"/>
                <w:iCs/>
                <w:szCs w:val="20"/>
                <w:lang w:eastAsia="zh-CN"/>
              </w:rPr>
            </w:pPr>
            <w:r w:rsidRPr="000A41FF">
              <w:rPr>
                <w:rFonts w:ascii="Times New Roman" w:eastAsia="宋体" w:hAnsi="Times New Roman" w:cs="Times" w:hint="eastAsia"/>
                <w:iCs/>
                <w:szCs w:val="20"/>
                <w:lang w:eastAsia="zh-CN"/>
              </w:rPr>
              <w:t>null</w:t>
            </w:r>
          </w:p>
        </w:tc>
      </w:tr>
      <w:tr w:rsidR="00E200E7" w:rsidRPr="000A41FF" w14:paraId="35775A54" w14:textId="77777777" w:rsidTr="00F14B7C">
        <w:tblPrEx>
          <w:jc w:val="center"/>
          <w:tblInd w:w="0" w:type="dxa"/>
        </w:tblPrEx>
        <w:trPr>
          <w:trHeight w:val="278"/>
          <w:jc w:val="center"/>
        </w:trPr>
        <w:tc>
          <w:tcPr>
            <w:tcW w:w="2086" w:type="dxa"/>
            <w:vMerge w:val="restart"/>
            <w:noWrap/>
          </w:tcPr>
          <w:p w14:paraId="7606CEC4" w14:textId="77777777" w:rsidR="00E200E7" w:rsidRPr="000A41FF" w:rsidRDefault="00E200E7" w:rsidP="00F14B7C">
            <w:pPr>
              <w:adjustRightInd w:val="0"/>
              <w:snapToGrid w:val="0"/>
              <w:spacing w:afterLines="50" w:after="120"/>
              <w:ind w:leftChars="90" w:left="180"/>
              <w:jc w:val="both"/>
              <w:rPr>
                <w:rFonts w:ascii="Times New Roman" w:eastAsia="宋体" w:hAnsi="Times New Roman" w:cs="Times"/>
                <w:iCs/>
                <w:szCs w:val="20"/>
                <w:lang w:eastAsia="zh-CN"/>
              </w:rPr>
            </w:pPr>
            <w:r w:rsidRPr="000A41FF">
              <w:rPr>
                <w:rFonts w:ascii="Times New Roman" w:eastAsia="宋体" w:hAnsi="Times New Roman" w:cs="Times"/>
                <w:iCs/>
                <w:szCs w:val="20"/>
                <w:lang w:eastAsia="zh-CN"/>
              </w:rPr>
              <w:t>CDRX 160-100-8 + antenna adaptation</w:t>
            </w:r>
          </w:p>
        </w:tc>
        <w:tc>
          <w:tcPr>
            <w:tcW w:w="1489" w:type="dxa"/>
            <w:noWrap/>
          </w:tcPr>
          <w:p w14:paraId="7E371B1A" w14:textId="77777777" w:rsidR="00E200E7" w:rsidRPr="000A41FF" w:rsidRDefault="00E200E7" w:rsidP="00F14B7C">
            <w:pPr>
              <w:adjustRightInd w:val="0"/>
              <w:snapToGrid w:val="0"/>
              <w:spacing w:afterLines="50" w:after="120"/>
              <w:ind w:leftChars="90" w:left="180"/>
              <w:jc w:val="both"/>
              <w:rPr>
                <w:rFonts w:ascii="Times New Roman" w:eastAsia="宋体" w:hAnsi="Times New Roman" w:cs="Times"/>
                <w:iCs/>
                <w:szCs w:val="20"/>
                <w:lang w:eastAsia="zh-CN"/>
              </w:rPr>
            </w:pPr>
            <w:r w:rsidRPr="000A41FF">
              <w:rPr>
                <w:rFonts w:ascii="Times New Roman" w:eastAsia="宋体" w:hAnsi="Times New Roman" w:cs="Times"/>
                <w:iCs/>
                <w:szCs w:val="20"/>
                <w:lang w:eastAsia="zh-CN"/>
              </w:rPr>
              <w:t>100</w:t>
            </w:r>
          </w:p>
        </w:tc>
        <w:tc>
          <w:tcPr>
            <w:tcW w:w="792" w:type="dxa"/>
            <w:noWrap/>
          </w:tcPr>
          <w:p w14:paraId="2317B5D9" w14:textId="77777777" w:rsidR="00E200E7" w:rsidRPr="000A41FF" w:rsidRDefault="00E200E7" w:rsidP="00F14B7C">
            <w:pPr>
              <w:adjustRightInd w:val="0"/>
              <w:snapToGrid w:val="0"/>
              <w:spacing w:afterLines="50" w:after="120"/>
              <w:ind w:leftChars="90" w:left="180"/>
              <w:jc w:val="both"/>
              <w:rPr>
                <w:rFonts w:ascii="Times New Roman" w:eastAsia="宋体" w:hAnsi="Times New Roman" w:cs="Times"/>
                <w:iCs/>
                <w:szCs w:val="20"/>
                <w:lang w:eastAsia="zh-CN"/>
              </w:rPr>
            </w:pPr>
            <w:r w:rsidRPr="000A41FF">
              <w:rPr>
                <w:rFonts w:ascii="Times New Roman" w:eastAsia="宋体" w:hAnsi="Times New Roman" w:cs="Times" w:hint="eastAsia"/>
                <w:iCs/>
                <w:szCs w:val="20"/>
                <w:lang w:eastAsia="zh-CN"/>
              </w:rPr>
              <w:t>4</w:t>
            </w:r>
            <w:r w:rsidRPr="000A41FF">
              <w:rPr>
                <w:rFonts w:ascii="Times New Roman" w:eastAsia="宋体" w:hAnsi="Times New Roman" w:cs="Times"/>
                <w:iCs/>
                <w:szCs w:val="20"/>
                <w:lang w:eastAsia="zh-CN"/>
              </w:rPr>
              <w:sym w:font="Wingdings" w:char="F0E0"/>
            </w:r>
            <w:r w:rsidRPr="000A41FF">
              <w:rPr>
                <w:rFonts w:ascii="Times New Roman" w:eastAsia="宋体" w:hAnsi="Times New Roman" w:cs="Times" w:hint="eastAsia"/>
                <w:iCs/>
                <w:szCs w:val="20"/>
                <w:lang w:eastAsia="zh-CN"/>
              </w:rPr>
              <w:t>2</w:t>
            </w:r>
          </w:p>
        </w:tc>
        <w:tc>
          <w:tcPr>
            <w:tcW w:w="1991" w:type="dxa"/>
            <w:noWrap/>
          </w:tcPr>
          <w:p w14:paraId="5FA813FB" w14:textId="77777777" w:rsidR="00E200E7" w:rsidRPr="000A41FF" w:rsidRDefault="00E200E7" w:rsidP="00F14B7C">
            <w:pPr>
              <w:adjustRightInd w:val="0"/>
              <w:snapToGrid w:val="0"/>
              <w:spacing w:afterLines="50" w:after="120"/>
              <w:ind w:leftChars="90" w:left="180"/>
              <w:jc w:val="both"/>
              <w:rPr>
                <w:rFonts w:ascii="Times New Roman" w:eastAsia="宋体" w:hAnsi="Times New Roman" w:cs="Times"/>
                <w:iCs/>
                <w:szCs w:val="20"/>
                <w:lang w:eastAsia="zh-CN"/>
              </w:rPr>
            </w:pPr>
            <w:r w:rsidRPr="000A41FF">
              <w:rPr>
                <w:rFonts w:ascii="Times New Roman" w:eastAsia="宋体" w:hAnsi="Times New Roman" w:cs="Times"/>
                <w:iCs/>
                <w:szCs w:val="20"/>
                <w:lang w:eastAsia="zh-CN"/>
              </w:rPr>
              <w:t>0.5Mbyte &amp; 200ms</w:t>
            </w:r>
          </w:p>
        </w:tc>
        <w:tc>
          <w:tcPr>
            <w:tcW w:w="2391" w:type="dxa"/>
            <w:vAlign w:val="bottom"/>
          </w:tcPr>
          <w:p w14:paraId="4E136F55" w14:textId="77777777" w:rsidR="00E200E7" w:rsidRPr="000A41FF" w:rsidRDefault="00E200E7" w:rsidP="00F14B7C">
            <w:pPr>
              <w:adjustRightInd w:val="0"/>
              <w:snapToGrid w:val="0"/>
              <w:spacing w:afterLines="50" w:after="120"/>
              <w:ind w:leftChars="90" w:left="180"/>
              <w:jc w:val="both"/>
              <w:rPr>
                <w:rFonts w:ascii="Times New Roman" w:eastAsia="宋体" w:hAnsi="Times New Roman" w:cs="Times"/>
                <w:iCs/>
                <w:szCs w:val="20"/>
                <w:lang w:eastAsia="zh-CN"/>
              </w:rPr>
            </w:pPr>
            <w:r w:rsidRPr="000A41FF">
              <w:rPr>
                <w:rFonts w:ascii="Times New Roman" w:eastAsia="宋体" w:hAnsi="Times New Roman" w:cs="Times" w:hint="eastAsia"/>
                <w:iCs/>
                <w:sz w:val="21"/>
                <w:szCs w:val="20"/>
                <w:lang w:eastAsia="zh-CN"/>
              </w:rPr>
              <w:t>66.09%</w:t>
            </w:r>
          </w:p>
        </w:tc>
        <w:tc>
          <w:tcPr>
            <w:tcW w:w="1671" w:type="dxa"/>
            <w:vAlign w:val="bottom"/>
          </w:tcPr>
          <w:p w14:paraId="5AA2DFFA" w14:textId="77777777" w:rsidR="00E200E7" w:rsidRPr="000A41FF" w:rsidRDefault="00E200E7" w:rsidP="00F14B7C">
            <w:pPr>
              <w:adjustRightInd w:val="0"/>
              <w:snapToGrid w:val="0"/>
              <w:spacing w:afterLines="50" w:after="120"/>
              <w:ind w:leftChars="90" w:left="180"/>
              <w:jc w:val="both"/>
              <w:rPr>
                <w:rFonts w:ascii="Times New Roman" w:eastAsia="宋体" w:hAnsi="Times New Roman" w:cs="Times"/>
                <w:iCs/>
                <w:szCs w:val="20"/>
                <w:lang w:eastAsia="zh-CN"/>
              </w:rPr>
            </w:pPr>
            <w:r w:rsidRPr="000A41FF">
              <w:rPr>
                <w:rFonts w:ascii="Times New Roman" w:eastAsia="宋体" w:hAnsi="Times New Roman" w:cs="Times" w:hint="eastAsia"/>
                <w:iCs/>
                <w:sz w:val="21"/>
                <w:szCs w:val="20"/>
                <w:lang w:eastAsia="zh-CN"/>
              </w:rPr>
              <w:t>8.28%</w:t>
            </w:r>
          </w:p>
        </w:tc>
      </w:tr>
      <w:tr w:rsidR="00E200E7" w:rsidRPr="000A41FF" w14:paraId="10CA9FB5" w14:textId="77777777" w:rsidTr="00F14B7C">
        <w:tblPrEx>
          <w:jc w:val="center"/>
          <w:tblInd w:w="0" w:type="dxa"/>
        </w:tblPrEx>
        <w:trPr>
          <w:trHeight w:val="278"/>
          <w:jc w:val="center"/>
        </w:trPr>
        <w:tc>
          <w:tcPr>
            <w:tcW w:w="2086" w:type="dxa"/>
            <w:vMerge/>
            <w:noWrap/>
          </w:tcPr>
          <w:p w14:paraId="3ED1208F" w14:textId="77777777" w:rsidR="00E200E7" w:rsidRPr="000A41FF" w:rsidRDefault="00E200E7" w:rsidP="00F14B7C">
            <w:pPr>
              <w:adjustRightInd w:val="0"/>
              <w:snapToGrid w:val="0"/>
              <w:spacing w:afterLines="50" w:after="120"/>
              <w:ind w:leftChars="90" w:left="180"/>
              <w:jc w:val="both"/>
              <w:rPr>
                <w:rFonts w:ascii="Times New Roman" w:eastAsia="宋体" w:hAnsi="Times New Roman" w:cs="Times"/>
                <w:iCs/>
                <w:szCs w:val="20"/>
                <w:lang w:eastAsia="zh-CN"/>
              </w:rPr>
            </w:pPr>
          </w:p>
        </w:tc>
        <w:tc>
          <w:tcPr>
            <w:tcW w:w="1489" w:type="dxa"/>
            <w:noWrap/>
          </w:tcPr>
          <w:p w14:paraId="77DAD1D5" w14:textId="77777777" w:rsidR="00E200E7" w:rsidRPr="000A41FF" w:rsidRDefault="00E200E7" w:rsidP="00F14B7C">
            <w:pPr>
              <w:adjustRightInd w:val="0"/>
              <w:snapToGrid w:val="0"/>
              <w:spacing w:afterLines="50" w:after="120"/>
              <w:ind w:leftChars="90" w:left="180"/>
              <w:jc w:val="both"/>
              <w:rPr>
                <w:rFonts w:ascii="Times New Roman" w:eastAsia="宋体" w:hAnsi="Times New Roman" w:cs="Times"/>
                <w:iCs/>
                <w:szCs w:val="20"/>
                <w:lang w:eastAsia="zh-CN"/>
              </w:rPr>
            </w:pPr>
            <w:r w:rsidRPr="000A41FF">
              <w:rPr>
                <w:rFonts w:ascii="Times New Roman" w:eastAsia="宋体" w:hAnsi="Times New Roman" w:cs="Times"/>
                <w:iCs/>
                <w:szCs w:val="20"/>
                <w:lang w:eastAsia="zh-CN"/>
              </w:rPr>
              <w:t>100</w:t>
            </w:r>
          </w:p>
        </w:tc>
        <w:tc>
          <w:tcPr>
            <w:tcW w:w="792" w:type="dxa"/>
            <w:noWrap/>
          </w:tcPr>
          <w:p w14:paraId="20B0C7F3" w14:textId="77777777" w:rsidR="00E200E7" w:rsidRPr="000A41FF" w:rsidRDefault="00E200E7" w:rsidP="00F14B7C">
            <w:pPr>
              <w:adjustRightInd w:val="0"/>
              <w:snapToGrid w:val="0"/>
              <w:spacing w:afterLines="50" w:after="120"/>
              <w:ind w:leftChars="90" w:left="180"/>
              <w:jc w:val="both"/>
              <w:rPr>
                <w:rFonts w:ascii="Times New Roman" w:eastAsia="宋体" w:hAnsi="Times New Roman" w:cs="Times"/>
                <w:iCs/>
                <w:szCs w:val="20"/>
                <w:lang w:eastAsia="zh-CN"/>
              </w:rPr>
            </w:pPr>
            <w:r w:rsidRPr="000A41FF">
              <w:rPr>
                <w:rFonts w:ascii="Times New Roman" w:eastAsia="宋体" w:hAnsi="Times New Roman" w:cs="Times" w:hint="eastAsia"/>
                <w:iCs/>
                <w:szCs w:val="20"/>
                <w:lang w:eastAsia="zh-CN"/>
              </w:rPr>
              <w:t>4</w:t>
            </w:r>
            <w:r w:rsidRPr="000A41FF">
              <w:rPr>
                <w:rFonts w:ascii="Times New Roman" w:eastAsia="宋体" w:hAnsi="Times New Roman" w:cs="Times"/>
                <w:iCs/>
                <w:szCs w:val="20"/>
                <w:lang w:eastAsia="zh-CN"/>
              </w:rPr>
              <w:sym w:font="Wingdings" w:char="F0E0"/>
            </w:r>
            <w:r w:rsidRPr="000A41FF">
              <w:rPr>
                <w:rFonts w:ascii="Times New Roman" w:eastAsia="宋体" w:hAnsi="Times New Roman" w:cs="Times" w:hint="eastAsia"/>
                <w:iCs/>
                <w:szCs w:val="20"/>
                <w:lang w:eastAsia="zh-CN"/>
              </w:rPr>
              <w:t>2</w:t>
            </w:r>
          </w:p>
        </w:tc>
        <w:tc>
          <w:tcPr>
            <w:tcW w:w="1991" w:type="dxa"/>
            <w:noWrap/>
          </w:tcPr>
          <w:p w14:paraId="38F37A96" w14:textId="77777777" w:rsidR="00E200E7" w:rsidRPr="000A41FF" w:rsidRDefault="00E200E7" w:rsidP="00F14B7C">
            <w:pPr>
              <w:adjustRightInd w:val="0"/>
              <w:snapToGrid w:val="0"/>
              <w:spacing w:afterLines="50" w:after="120"/>
              <w:ind w:leftChars="90" w:left="180"/>
              <w:jc w:val="both"/>
              <w:rPr>
                <w:rFonts w:ascii="Times New Roman" w:eastAsia="宋体" w:hAnsi="Times New Roman" w:cs="Times"/>
                <w:iCs/>
                <w:szCs w:val="20"/>
                <w:lang w:eastAsia="zh-CN"/>
              </w:rPr>
            </w:pPr>
            <w:r w:rsidRPr="000A41FF">
              <w:rPr>
                <w:rFonts w:ascii="Times New Roman" w:eastAsia="宋体" w:hAnsi="Times New Roman" w:cs="Times"/>
                <w:iCs/>
                <w:szCs w:val="20"/>
                <w:lang w:eastAsia="zh-CN"/>
              </w:rPr>
              <w:t xml:space="preserve">0.1Mbyte &amp; 200ms </w:t>
            </w:r>
          </w:p>
        </w:tc>
        <w:tc>
          <w:tcPr>
            <w:tcW w:w="2391" w:type="dxa"/>
            <w:vAlign w:val="bottom"/>
          </w:tcPr>
          <w:p w14:paraId="6FB2A701" w14:textId="77777777" w:rsidR="00E200E7" w:rsidRPr="000A41FF" w:rsidRDefault="00E200E7" w:rsidP="00F14B7C">
            <w:pPr>
              <w:adjustRightInd w:val="0"/>
              <w:snapToGrid w:val="0"/>
              <w:spacing w:afterLines="50" w:after="120"/>
              <w:ind w:leftChars="90" w:left="180"/>
              <w:jc w:val="both"/>
              <w:rPr>
                <w:rFonts w:ascii="Times New Roman" w:eastAsia="宋体" w:hAnsi="Times New Roman" w:cs="Times"/>
                <w:iCs/>
                <w:szCs w:val="20"/>
                <w:lang w:eastAsia="zh-CN"/>
              </w:rPr>
            </w:pPr>
            <w:r w:rsidRPr="000A41FF">
              <w:rPr>
                <w:rFonts w:ascii="Times New Roman" w:eastAsia="宋体" w:hAnsi="Times New Roman" w:cs="Times" w:hint="eastAsia"/>
                <w:iCs/>
                <w:sz w:val="21"/>
                <w:szCs w:val="20"/>
                <w:lang w:eastAsia="zh-CN"/>
              </w:rPr>
              <w:t>69.82%</w:t>
            </w:r>
          </w:p>
        </w:tc>
        <w:tc>
          <w:tcPr>
            <w:tcW w:w="1671" w:type="dxa"/>
            <w:vAlign w:val="bottom"/>
          </w:tcPr>
          <w:p w14:paraId="33BDBB63" w14:textId="77777777" w:rsidR="00E200E7" w:rsidRPr="000A41FF" w:rsidRDefault="00E200E7" w:rsidP="00F14B7C">
            <w:pPr>
              <w:adjustRightInd w:val="0"/>
              <w:snapToGrid w:val="0"/>
              <w:spacing w:afterLines="50" w:after="120"/>
              <w:ind w:leftChars="90" w:left="180"/>
              <w:jc w:val="both"/>
              <w:rPr>
                <w:rFonts w:ascii="Times New Roman" w:eastAsia="宋体" w:hAnsi="Times New Roman" w:cs="Times"/>
                <w:iCs/>
                <w:szCs w:val="20"/>
                <w:lang w:eastAsia="zh-CN"/>
              </w:rPr>
            </w:pPr>
            <w:r w:rsidRPr="000A41FF">
              <w:rPr>
                <w:rFonts w:ascii="Times New Roman" w:eastAsia="宋体" w:hAnsi="Times New Roman" w:cs="Times" w:hint="eastAsia"/>
                <w:iCs/>
                <w:sz w:val="21"/>
                <w:szCs w:val="20"/>
                <w:lang w:eastAsia="zh-CN"/>
              </w:rPr>
              <w:t>8.84%</w:t>
            </w:r>
          </w:p>
        </w:tc>
      </w:tr>
      <w:tr w:rsidR="00E200E7" w:rsidRPr="000A41FF" w14:paraId="2B4CE162" w14:textId="77777777" w:rsidTr="00F14B7C">
        <w:trPr>
          <w:trHeight w:val="276"/>
        </w:trPr>
        <w:tc>
          <w:tcPr>
            <w:tcW w:w="2086" w:type="dxa"/>
            <w:vMerge w:val="restart"/>
          </w:tcPr>
          <w:p w14:paraId="485D94F5" w14:textId="77777777" w:rsidR="00E200E7" w:rsidRPr="000A41FF" w:rsidRDefault="00E200E7" w:rsidP="00F14B7C">
            <w:pPr>
              <w:adjustRightInd w:val="0"/>
              <w:snapToGrid w:val="0"/>
              <w:spacing w:afterLines="50" w:after="120"/>
              <w:ind w:leftChars="90" w:left="180"/>
              <w:jc w:val="both"/>
              <w:rPr>
                <w:rFonts w:ascii="Times New Roman" w:eastAsia="宋体" w:hAnsi="Times New Roman" w:cs="Times"/>
                <w:iCs/>
                <w:szCs w:val="20"/>
                <w:lang w:eastAsia="zh-CN"/>
              </w:rPr>
            </w:pPr>
            <w:r w:rsidRPr="000A41FF">
              <w:rPr>
                <w:rFonts w:ascii="Times New Roman" w:eastAsia="宋体" w:hAnsi="Times New Roman" w:cs="Times" w:hint="eastAsia"/>
                <w:iCs/>
                <w:szCs w:val="20"/>
                <w:lang w:eastAsia="zh-CN"/>
              </w:rPr>
              <w:t xml:space="preserve">LP-WUS trigger PDCCH monitoring from deep sleep </w:t>
            </w:r>
          </w:p>
        </w:tc>
        <w:tc>
          <w:tcPr>
            <w:tcW w:w="1489" w:type="dxa"/>
            <w:noWrap/>
          </w:tcPr>
          <w:p w14:paraId="4928494E" w14:textId="77777777" w:rsidR="00E200E7" w:rsidRPr="000A41FF" w:rsidRDefault="00E200E7" w:rsidP="00F14B7C">
            <w:pPr>
              <w:adjustRightInd w:val="0"/>
              <w:snapToGrid w:val="0"/>
              <w:spacing w:afterLines="50" w:after="120"/>
              <w:ind w:leftChars="90" w:left="180"/>
              <w:jc w:val="both"/>
              <w:rPr>
                <w:rFonts w:ascii="Times New Roman" w:eastAsia="宋体" w:hAnsi="Times New Roman" w:cs="Times"/>
                <w:iCs/>
                <w:szCs w:val="20"/>
                <w:lang w:eastAsia="zh-CN"/>
              </w:rPr>
            </w:pPr>
            <w:r w:rsidRPr="000A41FF">
              <w:rPr>
                <w:rFonts w:ascii="Times New Roman" w:eastAsia="宋体" w:hAnsi="Times New Roman" w:cs="Times" w:hint="eastAsia"/>
                <w:iCs/>
                <w:szCs w:val="20"/>
                <w:lang w:eastAsia="zh-CN"/>
              </w:rPr>
              <w:t>100</w:t>
            </w:r>
          </w:p>
        </w:tc>
        <w:tc>
          <w:tcPr>
            <w:tcW w:w="792" w:type="dxa"/>
            <w:noWrap/>
          </w:tcPr>
          <w:p w14:paraId="2991080F" w14:textId="77777777" w:rsidR="00E200E7" w:rsidRPr="000A41FF" w:rsidRDefault="00E200E7" w:rsidP="00F14B7C">
            <w:pPr>
              <w:adjustRightInd w:val="0"/>
              <w:snapToGrid w:val="0"/>
              <w:spacing w:afterLines="50" w:after="120"/>
              <w:ind w:leftChars="90" w:left="180"/>
              <w:jc w:val="both"/>
              <w:rPr>
                <w:rFonts w:ascii="Times New Roman" w:eastAsia="宋体" w:hAnsi="Times New Roman" w:cs="Times"/>
                <w:iCs/>
                <w:szCs w:val="20"/>
                <w:lang w:eastAsia="zh-CN"/>
              </w:rPr>
            </w:pPr>
            <w:r w:rsidRPr="000A41FF">
              <w:rPr>
                <w:rFonts w:ascii="Times New Roman" w:eastAsia="宋体" w:hAnsi="Times New Roman" w:cs="Times" w:hint="eastAsia"/>
                <w:iCs/>
                <w:szCs w:val="20"/>
                <w:lang w:eastAsia="zh-CN"/>
              </w:rPr>
              <w:t>4</w:t>
            </w:r>
          </w:p>
        </w:tc>
        <w:tc>
          <w:tcPr>
            <w:tcW w:w="1991" w:type="dxa"/>
            <w:noWrap/>
          </w:tcPr>
          <w:p w14:paraId="3BEEEF4E" w14:textId="77777777" w:rsidR="00E200E7" w:rsidRPr="000A41FF" w:rsidRDefault="00E200E7" w:rsidP="00F14B7C">
            <w:pPr>
              <w:adjustRightInd w:val="0"/>
              <w:snapToGrid w:val="0"/>
              <w:spacing w:afterLines="50" w:after="120"/>
              <w:ind w:leftChars="90" w:left="180"/>
              <w:jc w:val="both"/>
              <w:rPr>
                <w:rFonts w:ascii="Times New Roman" w:eastAsia="宋体" w:hAnsi="Times New Roman" w:cs="Times"/>
                <w:iCs/>
                <w:szCs w:val="20"/>
                <w:lang w:eastAsia="zh-CN"/>
              </w:rPr>
            </w:pPr>
            <w:r w:rsidRPr="000A41FF">
              <w:rPr>
                <w:rFonts w:ascii="Times New Roman" w:eastAsia="宋体" w:hAnsi="Times New Roman" w:cs="Times" w:hint="eastAsia"/>
                <w:iCs/>
                <w:szCs w:val="20"/>
                <w:lang w:eastAsia="zh-CN"/>
              </w:rPr>
              <w:t>0.5Mbyte &amp; 200ms</w:t>
            </w:r>
          </w:p>
        </w:tc>
        <w:tc>
          <w:tcPr>
            <w:tcW w:w="2391" w:type="dxa"/>
            <w:noWrap/>
          </w:tcPr>
          <w:p w14:paraId="585F6497" w14:textId="77777777" w:rsidR="00E200E7" w:rsidRPr="000A41FF" w:rsidRDefault="00E200E7" w:rsidP="00F14B7C">
            <w:pPr>
              <w:adjustRightInd w:val="0"/>
              <w:snapToGrid w:val="0"/>
              <w:spacing w:afterLines="50" w:after="120"/>
              <w:ind w:leftChars="90" w:left="180"/>
              <w:jc w:val="both"/>
              <w:rPr>
                <w:rFonts w:ascii="Times New Roman" w:eastAsia="宋体" w:hAnsi="Times New Roman" w:cs="Times"/>
                <w:iCs/>
                <w:szCs w:val="20"/>
                <w:lang w:eastAsia="zh-CN"/>
              </w:rPr>
            </w:pPr>
            <w:r w:rsidRPr="000A41FF">
              <w:rPr>
                <w:rFonts w:ascii="Times New Roman" w:eastAsia="宋体" w:hAnsi="Times New Roman" w:cs="Times" w:hint="eastAsia"/>
                <w:iCs/>
                <w:szCs w:val="20"/>
                <w:lang w:eastAsia="zh-CN"/>
              </w:rPr>
              <w:t>86.58%</w:t>
            </w:r>
          </w:p>
        </w:tc>
        <w:tc>
          <w:tcPr>
            <w:tcW w:w="1671" w:type="dxa"/>
          </w:tcPr>
          <w:p w14:paraId="5EA2EC37" w14:textId="77777777" w:rsidR="00E200E7" w:rsidRPr="000A41FF" w:rsidRDefault="00E200E7" w:rsidP="00F14B7C">
            <w:pPr>
              <w:adjustRightInd w:val="0"/>
              <w:snapToGrid w:val="0"/>
              <w:spacing w:afterLines="50" w:after="120"/>
              <w:ind w:leftChars="90" w:left="180"/>
              <w:jc w:val="both"/>
              <w:rPr>
                <w:rFonts w:ascii="Times New Roman" w:eastAsia="宋体" w:hAnsi="Times New Roman" w:cs="Times"/>
                <w:iCs/>
                <w:szCs w:val="20"/>
                <w:lang w:eastAsia="zh-CN"/>
              </w:rPr>
            </w:pPr>
            <w:r w:rsidRPr="000A41FF">
              <w:rPr>
                <w:rFonts w:ascii="Times New Roman" w:eastAsia="宋体" w:hAnsi="Times New Roman" w:cs="Times" w:hint="eastAsia"/>
                <w:iCs/>
                <w:szCs w:val="20"/>
                <w:lang w:eastAsia="zh-CN"/>
              </w:rPr>
              <w:t>null</w:t>
            </w:r>
          </w:p>
        </w:tc>
      </w:tr>
      <w:tr w:rsidR="00E200E7" w:rsidRPr="000A41FF" w14:paraId="39B09EB7" w14:textId="77777777" w:rsidTr="00F14B7C">
        <w:trPr>
          <w:trHeight w:val="276"/>
        </w:trPr>
        <w:tc>
          <w:tcPr>
            <w:tcW w:w="2086" w:type="dxa"/>
            <w:vMerge/>
          </w:tcPr>
          <w:p w14:paraId="3F6F398E" w14:textId="77777777" w:rsidR="00E200E7" w:rsidRPr="000A41FF" w:rsidRDefault="00E200E7" w:rsidP="00F14B7C">
            <w:pPr>
              <w:adjustRightInd w:val="0"/>
              <w:snapToGrid w:val="0"/>
              <w:spacing w:afterLines="50" w:after="120"/>
              <w:ind w:leftChars="90" w:left="180"/>
              <w:jc w:val="both"/>
              <w:rPr>
                <w:rFonts w:ascii="Times New Roman" w:eastAsia="宋体" w:hAnsi="Times New Roman" w:cs="Times"/>
                <w:iCs/>
                <w:szCs w:val="20"/>
                <w:lang w:eastAsia="zh-CN"/>
              </w:rPr>
            </w:pPr>
          </w:p>
        </w:tc>
        <w:tc>
          <w:tcPr>
            <w:tcW w:w="1489" w:type="dxa"/>
            <w:noWrap/>
          </w:tcPr>
          <w:p w14:paraId="28FFC4F8" w14:textId="77777777" w:rsidR="00E200E7" w:rsidRPr="000A41FF" w:rsidRDefault="00E200E7" w:rsidP="00F14B7C">
            <w:pPr>
              <w:adjustRightInd w:val="0"/>
              <w:snapToGrid w:val="0"/>
              <w:spacing w:afterLines="50" w:after="120"/>
              <w:ind w:leftChars="90" w:left="180"/>
              <w:jc w:val="both"/>
              <w:rPr>
                <w:rFonts w:ascii="Times New Roman" w:eastAsia="宋体" w:hAnsi="Times New Roman" w:cs="Times"/>
                <w:iCs/>
                <w:szCs w:val="20"/>
                <w:lang w:eastAsia="zh-CN"/>
              </w:rPr>
            </w:pPr>
            <w:r w:rsidRPr="000A41FF">
              <w:rPr>
                <w:rFonts w:ascii="Times New Roman" w:eastAsia="宋体" w:hAnsi="Times New Roman" w:cs="Times" w:hint="eastAsia"/>
                <w:iCs/>
                <w:szCs w:val="20"/>
                <w:lang w:eastAsia="zh-CN"/>
              </w:rPr>
              <w:t>100</w:t>
            </w:r>
          </w:p>
        </w:tc>
        <w:tc>
          <w:tcPr>
            <w:tcW w:w="792" w:type="dxa"/>
            <w:noWrap/>
          </w:tcPr>
          <w:p w14:paraId="77342366" w14:textId="77777777" w:rsidR="00E200E7" w:rsidRPr="000A41FF" w:rsidRDefault="00E200E7" w:rsidP="00F14B7C">
            <w:pPr>
              <w:adjustRightInd w:val="0"/>
              <w:snapToGrid w:val="0"/>
              <w:spacing w:afterLines="50" w:after="120"/>
              <w:ind w:leftChars="90" w:left="180"/>
              <w:jc w:val="both"/>
              <w:rPr>
                <w:rFonts w:ascii="Times New Roman" w:eastAsia="宋体" w:hAnsi="Times New Roman" w:cs="Times"/>
                <w:iCs/>
                <w:szCs w:val="20"/>
                <w:lang w:eastAsia="zh-CN"/>
              </w:rPr>
            </w:pPr>
            <w:r w:rsidRPr="000A41FF">
              <w:rPr>
                <w:rFonts w:ascii="Times New Roman" w:eastAsia="宋体" w:hAnsi="Times New Roman" w:cs="Times" w:hint="eastAsia"/>
                <w:iCs/>
                <w:szCs w:val="20"/>
                <w:lang w:eastAsia="zh-CN"/>
              </w:rPr>
              <w:t>4</w:t>
            </w:r>
          </w:p>
        </w:tc>
        <w:tc>
          <w:tcPr>
            <w:tcW w:w="1991" w:type="dxa"/>
            <w:noWrap/>
          </w:tcPr>
          <w:p w14:paraId="263F00EF" w14:textId="77777777" w:rsidR="00E200E7" w:rsidRPr="000A41FF" w:rsidRDefault="00E200E7" w:rsidP="00F14B7C">
            <w:pPr>
              <w:adjustRightInd w:val="0"/>
              <w:snapToGrid w:val="0"/>
              <w:spacing w:afterLines="50" w:after="120"/>
              <w:ind w:leftChars="90" w:left="180"/>
              <w:jc w:val="both"/>
              <w:rPr>
                <w:rFonts w:ascii="Times New Roman" w:eastAsia="宋体" w:hAnsi="Times New Roman" w:cs="Times"/>
                <w:iCs/>
                <w:szCs w:val="20"/>
                <w:lang w:eastAsia="zh-CN"/>
              </w:rPr>
            </w:pPr>
            <w:r w:rsidRPr="000A41FF">
              <w:rPr>
                <w:rFonts w:ascii="Times New Roman" w:eastAsia="宋体" w:hAnsi="Times New Roman" w:cs="Times" w:hint="eastAsia"/>
                <w:iCs/>
                <w:szCs w:val="20"/>
                <w:lang w:eastAsia="zh-CN"/>
              </w:rPr>
              <w:t>0.1Mbyte &amp; 200ms</w:t>
            </w:r>
          </w:p>
        </w:tc>
        <w:tc>
          <w:tcPr>
            <w:tcW w:w="2391" w:type="dxa"/>
            <w:noWrap/>
          </w:tcPr>
          <w:p w14:paraId="5A13947C" w14:textId="77777777" w:rsidR="00E200E7" w:rsidRPr="000A41FF" w:rsidRDefault="00E200E7" w:rsidP="00F14B7C">
            <w:pPr>
              <w:adjustRightInd w:val="0"/>
              <w:snapToGrid w:val="0"/>
              <w:spacing w:afterLines="50" w:after="120"/>
              <w:ind w:leftChars="90" w:left="180"/>
              <w:jc w:val="both"/>
              <w:rPr>
                <w:rFonts w:ascii="Times New Roman" w:eastAsia="宋体" w:hAnsi="Times New Roman" w:cs="Times"/>
                <w:iCs/>
                <w:szCs w:val="20"/>
                <w:lang w:eastAsia="zh-CN"/>
              </w:rPr>
            </w:pPr>
            <w:r w:rsidRPr="000A41FF">
              <w:rPr>
                <w:rFonts w:ascii="Times New Roman" w:eastAsia="宋体" w:hAnsi="Times New Roman" w:cs="Times" w:hint="eastAsia"/>
                <w:iCs/>
                <w:szCs w:val="20"/>
                <w:lang w:eastAsia="zh-CN"/>
              </w:rPr>
              <w:t>93.74%</w:t>
            </w:r>
          </w:p>
        </w:tc>
        <w:tc>
          <w:tcPr>
            <w:tcW w:w="1671" w:type="dxa"/>
          </w:tcPr>
          <w:p w14:paraId="3C3433B6" w14:textId="77777777" w:rsidR="00E200E7" w:rsidRPr="000A41FF" w:rsidRDefault="00E200E7" w:rsidP="00F14B7C">
            <w:pPr>
              <w:adjustRightInd w:val="0"/>
              <w:snapToGrid w:val="0"/>
              <w:spacing w:afterLines="50" w:after="120"/>
              <w:ind w:leftChars="90" w:left="180"/>
              <w:jc w:val="both"/>
              <w:rPr>
                <w:rFonts w:ascii="Times New Roman" w:eastAsia="宋体" w:hAnsi="Times New Roman" w:cs="Times"/>
                <w:iCs/>
                <w:szCs w:val="20"/>
                <w:lang w:eastAsia="zh-CN"/>
              </w:rPr>
            </w:pPr>
            <w:r w:rsidRPr="000A41FF">
              <w:rPr>
                <w:rFonts w:ascii="Times New Roman" w:eastAsia="宋体" w:hAnsi="Times New Roman" w:cs="Times" w:hint="eastAsia"/>
                <w:iCs/>
                <w:szCs w:val="20"/>
                <w:lang w:eastAsia="zh-CN"/>
              </w:rPr>
              <w:t>null</w:t>
            </w:r>
          </w:p>
        </w:tc>
      </w:tr>
      <w:tr w:rsidR="00E200E7" w:rsidRPr="000A41FF" w14:paraId="0FB72CF7" w14:textId="77777777" w:rsidTr="00F14B7C">
        <w:trPr>
          <w:trHeight w:val="276"/>
        </w:trPr>
        <w:tc>
          <w:tcPr>
            <w:tcW w:w="2086" w:type="dxa"/>
            <w:vMerge w:val="restart"/>
          </w:tcPr>
          <w:p w14:paraId="47C5A4E7" w14:textId="77777777" w:rsidR="00E200E7" w:rsidRPr="000A41FF" w:rsidRDefault="00E200E7" w:rsidP="00F14B7C">
            <w:pPr>
              <w:adjustRightInd w:val="0"/>
              <w:snapToGrid w:val="0"/>
              <w:spacing w:afterLines="50" w:after="120"/>
              <w:ind w:leftChars="90" w:left="180"/>
              <w:jc w:val="both"/>
              <w:rPr>
                <w:rFonts w:ascii="Times New Roman" w:eastAsia="宋体" w:hAnsi="Times New Roman" w:cs="Times"/>
                <w:iCs/>
                <w:szCs w:val="20"/>
                <w:lang w:eastAsia="zh-CN"/>
              </w:rPr>
            </w:pPr>
            <w:r w:rsidRPr="000A41FF">
              <w:rPr>
                <w:rFonts w:ascii="Times New Roman" w:eastAsia="宋体" w:hAnsi="Times New Roman" w:cs="Times" w:hint="eastAsia"/>
                <w:iCs/>
                <w:szCs w:val="20"/>
                <w:lang w:eastAsia="zh-CN"/>
              </w:rPr>
              <w:t>LP-WUS trigger PDCCH monitoring from deep+ antenna adaptation</w:t>
            </w:r>
          </w:p>
        </w:tc>
        <w:tc>
          <w:tcPr>
            <w:tcW w:w="1489" w:type="dxa"/>
            <w:noWrap/>
          </w:tcPr>
          <w:p w14:paraId="04540445" w14:textId="77777777" w:rsidR="00E200E7" w:rsidRPr="000A41FF" w:rsidRDefault="00E200E7" w:rsidP="00F14B7C">
            <w:pPr>
              <w:adjustRightInd w:val="0"/>
              <w:snapToGrid w:val="0"/>
              <w:spacing w:afterLines="50" w:after="120"/>
              <w:ind w:leftChars="90" w:left="180"/>
              <w:jc w:val="both"/>
              <w:rPr>
                <w:rFonts w:ascii="Times New Roman" w:eastAsia="宋体" w:hAnsi="Times New Roman" w:cs="Times"/>
                <w:iCs/>
                <w:szCs w:val="20"/>
                <w:lang w:eastAsia="zh-CN"/>
              </w:rPr>
            </w:pPr>
            <w:r w:rsidRPr="000A41FF">
              <w:rPr>
                <w:rFonts w:ascii="Times New Roman" w:eastAsia="宋体" w:hAnsi="Times New Roman" w:cs="Times" w:hint="eastAsia"/>
                <w:iCs/>
                <w:szCs w:val="20"/>
                <w:lang w:eastAsia="zh-CN"/>
              </w:rPr>
              <w:t>100</w:t>
            </w:r>
          </w:p>
        </w:tc>
        <w:tc>
          <w:tcPr>
            <w:tcW w:w="792" w:type="dxa"/>
            <w:noWrap/>
          </w:tcPr>
          <w:p w14:paraId="26347015" w14:textId="77777777" w:rsidR="00E200E7" w:rsidRPr="000A41FF" w:rsidRDefault="00E200E7" w:rsidP="00F14B7C">
            <w:pPr>
              <w:adjustRightInd w:val="0"/>
              <w:snapToGrid w:val="0"/>
              <w:spacing w:afterLines="50" w:after="120"/>
              <w:ind w:leftChars="90" w:left="180"/>
              <w:jc w:val="both"/>
              <w:rPr>
                <w:rFonts w:ascii="Times New Roman" w:eastAsia="宋体" w:hAnsi="Times New Roman" w:cs="Times"/>
                <w:iCs/>
                <w:szCs w:val="20"/>
                <w:lang w:eastAsia="zh-CN"/>
              </w:rPr>
            </w:pPr>
            <w:r w:rsidRPr="000A41FF">
              <w:rPr>
                <w:rFonts w:ascii="Times New Roman" w:eastAsia="宋体" w:hAnsi="Times New Roman" w:cs="Times" w:hint="eastAsia"/>
                <w:iCs/>
                <w:szCs w:val="20"/>
                <w:lang w:eastAsia="zh-CN"/>
              </w:rPr>
              <w:t>4</w:t>
            </w:r>
            <w:r w:rsidRPr="000A41FF">
              <w:rPr>
                <w:rFonts w:ascii="Times New Roman" w:eastAsia="宋体" w:hAnsi="Times New Roman" w:cs="Times"/>
                <w:iCs/>
                <w:szCs w:val="20"/>
                <w:lang w:eastAsia="zh-CN"/>
              </w:rPr>
              <w:sym w:font="Wingdings" w:char="F0E0"/>
            </w:r>
            <w:r w:rsidRPr="000A41FF">
              <w:rPr>
                <w:rFonts w:ascii="Times New Roman" w:eastAsia="宋体" w:hAnsi="Times New Roman" w:cs="Times" w:hint="eastAsia"/>
                <w:iCs/>
                <w:szCs w:val="20"/>
                <w:lang w:eastAsia="zh-CN"/>
              </w:rPr>
              <w:t>2</w:t>
            </w:r>
          </w:p>
        </w:tc>
        <w:tc>
          <w:tcPr>
            <w:tcW w:w="1991" w:type="dxa"/>
            <w:noWrap/>
          </w:tcPr>
          <w:p w14:paraId="44BCA521" w14:textId="77777777" w:rsidR="00E200E7" w:rsidRPr="000A41FF" w:rsidRDefault="00E200E7" w:rsidP="00F14B7C">
            <w:pPr>
              <w:adjustRightInd w:val="0"/>
              <w:snapToGrid w:val="0"/>
              <w:spacing w:afterLines="50" w:after="120"/>
              <w:ind w:leftChars="90" w:left="180"/>
              <w:jc w:val="both"/>
              <w:rPr>
                <w:rFonts w:ascii="Times New Roman" w:eastAsia="宋体" w:hAnsi="Times New Roman" w:cs="Times"/>
                <w:iCs/>
                <w:szCs w:val="20"/>
                <w:lang w:eastAsia="zh-CN"/>
              </w:rPr>
            </w:pPr>
            <w:r w:rsidRPr="000A41FF">
              <w:rPr>
                <w:rFonts w:ascii="Times New Roman" w:eastAsia="宋体" w:hAnsi="Times New Roman" w:cs="Times" w:hint="eastAsia"/>
                <w:iCs/>
                <w:szCs w:val="20"/>
                <w:lang w:eastAsia="zh-CN"/>
              </w:rPr>
              <w:t>0.5Mbyte &amp; 200ms</w:t>
            </w:r>
          </w:p>
        </w:tc>
        <w:tc>
          <w:tcPr>
            <w:tcW w:w="2391" w:type="dxa"/>
            <w:noWrap/>
          </w:tcPr>
          <w:p w14:paraId="1417B21E" w14:textId="77777777" w:rsidR="00E200E7" w:rsidRPr="000A41FF" w:rsidRDefault="00E200E7" w:rsidP="00F14B7C">
            <w:pPr>
              <w:adjustRightInd w:val="0"/>
              <w:snapToGrid w:val="0"/>
              <w:spacing w:afterLines="50" w:after="120"/>
              <w:ind w:leftChars="90" w:left="180"/>
              <w:jc w:val="both"/>
              <w:rPr>
                <w:rFonts w:ascii="Times New Roman" w:eastAsia="宋体" w:hAnsi="Times New Roman" w:cs="Times"/>
                <w:iCs/>
                <w:szCs w:val="20"/>
                <w:lang w:eastAsia="zh-CN"/>
              </w:rPr>
            </w:pPr>
            <w:r w:rsidRPr="000A41FF">
              <w:rPr>
                <w:rFonts w:ascii="Times New Roman" w:eastAsia="宋体" w:hAnsi="Times New Roman" w:cs="Times"/>
                <w:iCs/>
                <w:szCs w:val="20"/>
                <w:lang w:eastAsia="zh-CN"/>
              </w:rPr>
              <w:t>89.11%</w:t>
            </w:r>
          </w:p>
        </w:tc>
        <w:tc>
          <w:tcPr>
            <w:tcW w:w="1671" w:type="dxa"/>
          </w:tcPr>
          <w:p w14:paraId="6C18D52E" w14:textId="77777777" w:rsidR="00E200E7" w:rsidRPr="000A41FF" w:rsidRDefault="00E200E7" w:rsidP="00F14B7C">
            <w:pPr>
              <w:adjustRightInd w:val="0"/>
              <w:snapToGrid w:val="0"/>
              <w:spacing w:afterLines="50" w:after="120"/>
              <w:ind w:leftChars="90" w:left="180"/>
              <w:jc w:val="both"/>
              <w:rPr>
                <w:rFonts w:ascii="Times New Roman" w:eastAsia="宋体" w:hAnsi="Times New Roman" w:cs="Times"/>
                <w:iCs/>
                <w:szCs w:val="20"/>
                <w:lang w:eastAsia="zh-CN"/>
              </w:rPr>
            </w:pPr>
            <w:r w:rsidRPr="000A41FF">
              <w:rPr>
                <w:rFonts w:ascii="Times New Roman" w:eastAsia="宋体" w:hAnsi="Times New Roman" w:cs="Times" w:hint="eastAsia"/>
                <w:iCs/>
                <w:szCs w:val="20"/>
                <w:lang w:eastAsia="zh-CN"/>
              </w:rPr>
              <w:t>2.53%</w:t>
            </w:r>
          </w:p>
        </w:tc>
      </w:tr>
      <w:tr w:rsidR="00E200E7" w:rsidRPr="000A41FF" w14:paraId="5B34096E" w14:textId="77777777" w:rsidTr="00F14B7C">
        <w:trPr>
          <w:trHeight w:val="276"/>
        </w:trPr>
        <w:tc>
          <w:tcPr>
            <w:tcW w:w="2086" w:type="dxa"/>
            <w:vMerge/>
          </w:tcPr>
          <w:p w14:paraId="0144BEE6" w14:textId="77777777" w:rsidR="00E200E7" w:rsidRPr="000A41FF" w:rsidRDefault="00E200E7" w:rsidP="00F14B7C">
            <w:pPr>
              <w:adjustRightInd w:val="0"/>
              <w:snapToGrid w:val="0"/>
              <w:spacing w:afterLines="50" w:after="120"/>
              <w:ind w:leftChars="90" w:left="180"/>
              <w:jc w:val="both"/>
              <w:rPr>
                <w:rFonts w:ascii="Times New Roman" w:eastAsia="宋体" w:hAnsi="Times New Roman" w:cs="Times"/>
                <w:iCs/>
                <w:szCs w:val="20"/>
                <w:lang w:eastAsia="zh-CN"/>
              </w:rPr>
            </w:pPr>
          </w:p>
        </w:tc>
        <w:tc>
          <w:tcPr>
            <w:tcW w:w="1489" w:type="dxa"/>
            <w:noWrap/>
          </w:tcPr>
          <w:p w14:paraId="455C35C0" w14:textId="77777777" w:rsidR="00E200E7" w:rsidRPr="000A41FF" w:rsidRDefault="00E200E7" w:rsidP="00F14B7C">
            <w:pPr>
              <w:adjustRightInd w:val="0"/>
              <w:snapToGrid w:val="0"/>
              <w:spacing w:afterLines="50" w:after="120"/>
              <w:ind w:leftChars="90" w:left="180"/>
              <w:jc w:val="both"/>
              <w:rPr>
                <w:rFonts w:ascii="Times New Roman" w:eastAsia="宋体" w:hAnsi="Times New Roman" w:cs="Times"/>
                <w:iCs/>
                <w:szCs w:val="20"/>
                <w:lang w:eastAsia="zh-CN"/>
              </w:rPr>
            </w:pPr>
            <w:r w:rsidRPr="000A41FF">
              <w:rPr>
                <w:rFonts w:ascii="Times New Roman" w:eastAsia="宋体" w:hAnsi="Times New Roman" w:cs="Times" w:hint="eastAsia"/>
                <w:iCs/>
                <w:szCs w:val="20"/>
                <w:lang w:eastAsia="zh-CN"/>
              </w:rPr>
              <w:t>100</w:t>
            </w:r>
          </w:p>
        </w:tc>
        <w:tc>
          <w:tcPr>
            <w:tcW w:w="792" w:type="dxa"/>
            <w:noWrap/>
          </w:tcPr>
          <w:p w14:paraId="7D86E96E" w14:textId="77777777" w:rsidR="00E200E7" w:rsidRPr="000A41FF" w:rsidRDefault="00E200E7" w:rsidP="00F14B7C">
            <w:pPr>
              <w:adjustRightInd w:val="0"/>
              <w:snapToGrid w:val="0"/>
              <w:spacing w:afterLines="50" w:after="120"/>
              <w:ind w:leftChars="90" w:left="180"/>
              <w:jc w:val="both"/>
              <w:rPr>
                <w:rFonts w:ascii="Times New Roman" w:eastAsia="宋体" w:hAnsi="Times New Roman" w:cs="Times"/>
                <w:iCs/>
                <w:szCs w:val="20"/>
                <w:lang w:eastAsia="zh-CN"/>
              </w:rPr>
            </w:pPr>
            <w:r w:rsidRPr="000A41FF">
              <w:rPr>
                <w:rFonts w:ascii="Times New Roman" w:eastAsia="宋体" w:hAnsi="Times New Roman" w:cs="Times" w:hint="eastAsia"/>
                <w:iCs/>
                <w:szCs w:val="20"/>
                <w:lang w:eastAsia="zh-CN"/>
              </w:rPr>
              <w:t>4</w:t>
            </w:r>
            <w:r w:rsidRPr="000A41FF">
              <w:rPr>
                <w:rFonts w:ascii="Times New Roman" w:eastAsia="宋体" w:hAnsi="Times New Roman" w:cs="Times"/>
                <w:iCs/>
                <w:szCs w:val="20"/>
                <w:lang w:eastAsia="zh-CN"/>
              </w:rPr>
              <w:sym w:font="Wingdings" w:char="F0E0"/>
            </w:r>
            <w:r w:rsidRPr="000A41FF">
              <w:rPr>
                <w:rFonts w:ascii="Times New Roman" w:eastAsia="宋体" w:hAnsi="Times New Roman" w:cs="Times" w:hint="eastAsia"/>
                <w:iCs/>
                <w:szCs w:val="20"/>
                <w:lang w:eastAsia="zh-CN"/>
              </w:rPr>
              <w:t>2</w:t>
            </w:r>
          </w:p>
        </w:tc>
        <w:tc>
          <w:tcPr>
            <w:tcW w:w="1991" w:type="dxa"/>
            <w:noWrap/>
          </w:tcPr>
          <w:p w14:paraId="3BB60EBB" w14:textId="77777777" w:rsidR="00E200E7" w:rsidRPr="000A41FF" w:rsidRDefault="00E200E7" w:rsidP="00F14B7C">
            <w:pPr>
              <w:adjustRightInd w:val="0"/>
              <w:snapToGrid w:val="0"/>
              <w:spacing w:afterLines="50" w:after="120"/>
              <w:ind w:leftChars="90" w:left="180"/>
              <w:jc w:val="both"/>
              <w:rPr>
                <w:rFonts w:ascii="Times New Roman" w:eastAsia="宋体" w:hAnsi="Times New Roman" w:cs="Times"/>
                <w:iCs/>
                <w:szCs w:val="20"/>
                <w:lang w:eastAsia="zh-CN"/>
              </w:rPr>
            </w:pPr>
            <w:r w:rsidRPr="000A41FF">
              <w:rPr>
                <w:rFonts w:ascii="Times New Roman" w:eastAsia="宋体" w:hAnsi="Times New Roman" w:cs="Times" w:hint="eastAsia"/>
                <w:iCs/>
                <w:szCs w:val="20"/>
                <w:lang w:eastAsia="zh-CN"/>
              </w:rPr>
              <w:t>0.1Mbyte &amp; 200ms</w:t>
            </w:r>
          </w:p>
        </w:tc>
        <w:tc>
          <w:tcPr>
            <w:tcW w:w="2391" w:type="dxa"/>
            <w:noWrap/>
          </w:tcPr>
          <w:p w14:paraId="525FF9D1" w14:textId="77777777" w:rsidR="00E200E7" w:rsidRPr="000A41FF" w:rsidRDefault="00E200E7" w:rsidP="00F14B7C">
            <w:pPr>
              <w:adjustRightInd w:val="0"/>
              <w:snapToGrid w:val="0"/>
              <w:spacing w:afterLines="50" w:after="120"/>
              <w:ind w:leftChars="90" w:left="180"/>
              <w:jc w:val="both"/>
              <w:rPr>
                <w:rFonts w:ascii="Times New Roman" w:eastAsia="宋体" w:hAnsi="Times New Roman" w:cs="Times"/>
                <w:iCs/>
                <w:szCs w:val="20"/>
                <w:lang w:eastAsia="zh-CN"/>
              </w:rPr>
            </w:pPr>
            <w:r w:rsidRPr="000A41FF">
              <w:rPr>
                <w:rFonts w:ascii="Times New Roman" w:eastAsia="宋体" w:hAnsi="Times New Roman" w:cs="Times"/>
                <w:iCs/>
                <w:szCs w:val="20"/>
                <w:lang w:eastAsia="zh-CN"/>
              </w:rPr>
              <w:t>94.51%</w:t>
            </w:r>
          </w:p>
        </w:tc>
        <w:tc>
          <w:tcPr>
            <w:tcW w:w="1671" w:type="dxa"/>
          </w:tcPr>
          <w:p w14:paraId="46FFB79E" w14:textId="77777777" w:rsidR="00E200E7" w:rsidRPr="000A41FF" w:rsidRDefault="00E200E7" w:rsidP="00F14B7C">
            <w:pPr>
              <w:adjustRightInd w:val="0"/>
              <w:snapToGrid w:val="0"/>
              <w:spacing w:afterLines="50" w:after="120"/>
              <w:ind w:leftChars="90" w:left="180"/>
              <w:jc w:val="both"/>
              <w:rPr>
                <w:rFonts w:ascii="Times New Roman" w:eastAsia="宋体" w:hAnsi="Times New Roman" w:cs="Times"/>
                <w:iCs/>
                <w:szCs w:val="20"/>
                <w:lang w:eastAsia="zh-CN"/>
              </w:rPr>
            </w:pPr>
            <w:r w:rsidRPr="000A41FF">
              <w:rPr>
                <w:rFonts w:ascii="Times New Roman" w:eastAsia="宋体" w:hAnsi="Times New Roman" w:cs="Times" w:hint="eastAsia"/>
                <w:iCs/>
                <w:szCs w:val="20"/>
                <w:lang w:eastAsia="zh-CN"/>
              </w:rPr>
              <w:t>0.77%</w:t>
            </w:r>
          </w:p>
        </w:tc>
      </w:tr>
      <w:tr w:rsidR="00E200E7" w:rsidRPr="000A41FF" w14:paraId="30D60255" w14:textId="77777777" w:rsidTr="00F14B7C">
        <w:trPr>
          <w:trHeight w:val="276"/>
        </w:trPr>
        <w:tc>
          <w:tcPr>
            <w:tcW w:w="10420" w:type="dxa"/>
            <w:gridSpan w:val="6"/>
          </w:tcPr>
          <w:p w14:paraId="765AA36A" w14:textId="77777777" w:rsidR="00E200E7" w:rsidRPr="000A41FF" w:rsidRDefault="00E200E7" w:rsidP="00F14B7C">
            <w:pPr>
              <w:adjustRightInd w:val="0"/>
              <w:snapToGrid w:val="0"/>
              <w:spacing w:afterLines="50" w:after="120"/>
              <w:ind w:leftChars="90" w:left="180"/>
              <w:jc w:val="both"/>
              <w:rPr>
                <w:rFonts w:ascii="Times New Roman" w:eastAsia="宋体" w:hAnsi="Times New Roman" w:cs="Times"/>
                <w:iCs/>
                <w:szCs w:val="20"/>
                <w:lang w:eastAsia="zh-CN"/>
              </w:rPr>
            </w:pPr>
            <w:r w:rsidRPr="000A41FF">
              <w:rPr>
                <w:rFonts w:ascii="Times New Roman" w:eastAsia="宋体" w:hAnsi="Times New Roman" w:cs="Times" w:hint="eastAsia"/>
                <w:iCs/>
                <w:szCs w:val="20"/>
                <w:lang w:eastAsia="zh-CN"/>
              </w:rPr>
              <w:t>Note1: the baseline for comparison is always-ON PDCCH monitoring and UE BW=100MHz, 4 RX</w:t>
            </w:r>
          </w:p>
          <w:p w14:paraId="0E3C0D47" w14:textId="77777777" w:rsidR="00E200E7" w:rsidRPr="000A41FF" w:rsidRDefault="00E200E7" w:rsidP="00F14B7C">
            <w:pPr>
              <w:adjustRightInd w:val="0"/>
              <w:snapToGrid w:val="0"/>
              <w:spacing w:afterLines="50" w:after="120"/>
              <w:ind w:leftChars="90" w:left="180"/>
              <w:jc w:val="both"/>
              <w:rPr>
                <w:rFonts w:ascii="Times New Roman" w:eastAsia="宋体" w:hAnsi="Times New Roman" w:cs="Times"/>
                <w:iCs/>
                <w:szCs w:val="20"/>
                <w:lang w:eastAsia="zh-CN"/>
              </w:rPr>
            </w:pPr>
            <w:r w:rsidRPr="000A41FF">
              <w:rPr>
                <w:rFonts w:ascii="Times New Roman" w:eastAsia="宋体" w:hAnsi="Times New Roman" w:cs="Times" w:hint="eastAsia"/>
                <w:iCs/>
                <w:szCs w:val="20"/>
                <w:lang w:eastAsia="zh-CN"/>
              </w:rPr>
              <w:t xml:space="preserve">Note2: </w:t>
            </w:r>
            <w:r w:rsidRPr="000A41FF">
              <w:rPr>
                <w:rFonts w:ascii="Times New Roman" w:eastAsia="宋体" w:hAnsi="Times New Roman" w:cs="Times"/>
                <w:iCs/>
                <w:szCs w:val="20"/>
                <w:lang w:eastAsia="zh-CN"/>
              </w:rPr>
              <w:t xml:space="preserve">LP-WUR </w:t>
            </w:r>
            <w:proofErr w:type="spellStart"/>
            <w:r w:rsidRPr="000A41FF">
              <w:rPr>
                <w:rFonts w:ascii="Times New Roman" w:eastAsia="宋体" w:hAnsi="Times New Roman" w:cs="Times"/>
                <w:iCs/>
                <w:szCs w:val="20"/>
                <w:lang w:eastAsia="zh-CN"/>
              </w:rPr>
              <w:t>continus</w:t>
            </w:r>
            <w:proofErr w:type="spellEnd"/>
            <w:r w:rsidRPr="000A41FF">
              <w:rPr>
                <w:rFonts w:ascii="Times New Roman" w:eastAsia="宋体" w:hAnsi="Times New Roman" w:cs="Times"/>
                <w:iCs/>
                <w:szCs w:val="20"/>
                <w:lang w:eastAsia="zh-CN"/>
              </w:rPr>
              <w:t xml:space="preserve"> to monitor LP-WUS</w:t>
            </w:r>
          </w:p>
        </w:tc>
      </w:tr>
    </w:tbl>
    <w:p w14:paraId="1D2450CC" w14:textId="77777777" w:rsidR="00E200E7" w:rsidRPr="000A41FF" w:rsidRDefault="00E200E7" w:rsidP="00E200E7">
      <w:pPr>
        <w:ind w:leftChars="90" w:left="180"/>
        <w:rPr>
          <w:rFonts w:ascii="Times New Roman" w:eastAsia="宋体" w:hAnsi="Times New Roman"/>
          <w:b/>
          <w:i/>
        </w:rPr>
      </w:pPr>
    </w:p>
    <w:p w14:paraId="153C5464" w14:textId="2C2FF4D2" w:rsidR="00E200E7" w:rsidRPr="000A41FF" w:rsidRDefault="00E200E7" w:rsidP="00E200E7">
      <w:pPr>
        <w:rPr>
          <w:rFonts w:eastAsia="宋体"/>
          <w:lang w:val="en-GB" w:eastAsia="zh-CN"/>
        </w:rPr>
      </w:pPr>
      <w:bookmarkStart w:id="168" w:name="_Ref213434894"/>
      <w:r w:rsidRPr="000A41FF">
        <w:rPr>
          <w:rFonts w:ascii="Times New Roman" w:eastAsia="宋体" w:hAnsi="Times New Roman"/>
          <w:b/>
          <w:i/>
          <w:lang w:val="en-GB"/>
        </w:rPr>
        <w:t xml:space="preserve">Observation </w:t>
      </w:r>
      <w:r w:rsidRPr="000A41FF">
        <w:rPr>
          <w:rFonts w:ascii="Times New Roman" w:eastAsia="宋体" w:hAnsi="Times New Roman"/>
          <w:b/>
          <w:i/>
          <w:lang w:val="en-GB"/>
        </w:rPr>
        <w:fldChar w:fldCharType="begin"/>
      </w:r>
      <w:r w:rsidRPr="000A41FF">
        <w:rPr>
          <w:rFonts w:ascii="Times New Roman" w:eastAsia="宋体" w:hAnsi="Times New Roman"/>
          <w:b/>
          <w:i/>
          <w:lang w:val="en-GB"/>
        </w:rPr>
        <w:instrText xml:space="preserve"> SEQ Observation \* ARABIC </w:instrText>
      </w:r>
      <w:r w:rsidRPr="000A41FF">
        <w:rPr>
          <w:rFonts w:ascii="Times New Roman" w:eastAsia="宋体" w:hAnsi="Times New Roman"/>
          <w:b/>
          <w:i/>
          <w:lang w:val="en-GB"/>
        </w:rPr>
        <w:fldChar w:fldCharType="separate"/>
      </w:r>
      <w:r w:rsidR="000E0A00">
        <w:rPr>
          <w:rFonts w:ascii="Times New Roman" w:eastAsia="宋体" w:hAnsi="Times New Roman"/>
          <w:b/>
          <w:i/>
          <w:noProof/>
          <w:lang w:val="en-GB"/>
        </w:rPr>
        <w:t>18</w:t>
      </w:r>
      <w:r w:rsidRPr="000A41FF">
        <w:rPr>
          <w:rFonts w:ascii="Times New Roman" w:eastAsia="宋体" w:hAnsi="Times New Roman"/>
          <w:b/>
          <w:i/>
        </w:rPr>
        <w:fldChar w:fldCharType="end"/>
      </w:r>
      <w:r w:rsidRPr="000A41FF">
        <w:rPr>
          <w:rFonts w:ascii="Times New Roman" w:eastAsia="宋体" w:hAnsi="Times New Roman"/>
          <w:b/>
          <w:i/>
        </w:rPr>
        <w:t xml:space="preserve">: </w:t>
      </w:r>
      <w:r w:rsidRPr="000A41FF">
        <w:rPr>
          <w:rFonts w:ascii="Times New Roman" w:eastAsia="宋体" w:hAnsi="Times New Roman" w:hint="eastAsia"/>
          <w:b/>
          <w:i/>
        </w:rPr>
        <w:t xml:space="preserve">When </w:t>
      </w:r>
      <w:r w:rsidRPr="000A41FF">
        <w:rPr>
          <w:rFonts w:ascii="Times New Roman" w:eastAsia="宋体" w:hAnsi="Times New Roman"/>
          <w:b/>
          <w:i/>
        </w:rPr>
        <w:t xml:space="preserve">UE Rx </w:t>
      </w:r>
      <w:r w:rsidRPr="000A41FF">
        <w:rPr>
          <w:rFonts w:ascii="Times New Roman" w:eastAsia="宋体" w:hAnsi="Times New Roman" w:hint="eastAsia"/>
          <w:b/>
          <w:i/>
          <w:lang w:eastAsia="zh-CN"/>
        </w:rPr>
        <w:t>antenna</w:t>
      </w:r>
      <w:r w:rsidRPr="000A41FF">
        <w:rPr>
          <w:rFonts w:ascii="Times New Roman" w:eastAsia="宋体" w:hAnsi="Times New Roman"/>
          <w:b/>
          <w:i/>
        </w:rPr>
        <w:t xml:space="preserve"> adaptation </w:t>
      </w:r>
      <w:r w:rsidRPr="000A41FF">
        <w:rPr>
          <w:rFonts w:ascii="Times New Roman" w:eastAsia="宋体" w:hAnsi="Times New Roman" w:hint="eastAsia"/>
          <w:b/>
          <w:i/>
        </w:rPr>
        <w:t xml:space="preserve">is used </w:t>
      </w:r>
      <w:r w:rsidRPr="000A41FF">
        <w:rPr>
          <w:rFonts w:ascii="Times New Roman" w:eastAsia="宋体" w:hAnsi="Times New Roman"/>
          <w:b/>
          <w:i/>
        </w:rPr>
        <w:t>on top of</w:t>
      </w:r>
      <w:r w:rsidRPr="000A41FF">
        <w:rPr>
          <w:rFonts w:ascii="Times New Roman" w:eastAsia="宋体" w:hAnsi="Times New Roman" w:hint="eastAsia"/>
          <w:b/>
          <w:i/>
        </w:rPr>
        <w:t xml:space="preserve"> </w:t>
      </w:r>
      <w:r w:rsidRPr="000A41FF">
        <w:rPr>
          <w:rFonts w:ascii="Times New Roman" w:eastAsia="宋体" w:hAnsi="Times New Roman"/>
          <w:b/>
          <w:i/>
        </w:rPr>
        <w:t xml:space="preserve"> basic </w:t>
      </w:r>
      <w:r w:rsidRPr="000A41FF">
        <w:rPr>
          <w:rFonts w:ascii="Times New Roman" w:eastAsia="宋体" w:hAnsi="Times New Roman" w:hint="eastAsia"/>
          <w:b/>
          <w:i/>
        </w:rPr>
        <w:t>C-DRX</w:t>
      </w:r>
      <w:r w:rsidRPr="000A41FF">
        <w:rPr>
          <w:rFonts w:ascii="Times New Roman" w:eastAsia="宋体" w:hAnsi="Times New Roman"/>
          <w:b/>
          <w:i/>
        </w:rPr>
        <w:t xml:space="preserve"> (without wake-up </w:t>
      </w:r>
      <w:proofErr w:type="spellStart"/>
      <w:r w:rsidRPr="000A41FF">
        <w:rPr>
          <w:rFonts w:ascii="Times New Roman" w:eastAsia="宋体" w:hAnsi="Times New Roman"/>
          <w:b/>
          <w:i/>
        </w:rPr>
        <w:t>sginals</w:t>
      </w:r>
      <w:proofErr w:type="spellEnd"/>
      <w:r w:rsidRPr="000A41FF">
        <w:rPr>
          <w:rFonts w:ascii="Times New Roman" w:eastAsia="宋体" w:hAnsi="Times New Roman"/>
          <w:b/>
          <w:i/>
        </w:rPr>
        <w:t>)</w:t>
      </w:r>
      <w:r w:rsidRPr="000A41FF">
        <w:rPr>
          <w:rFonts w:ascii="Times New Roman" w:eastAsia="宋体" w:hAnsi="Times New Roman" w:hint="eastAsia"/>
          <w:b/>
          <w:i/>
        </w:rPr>
        <w:t xml:space="preserve">, </w:t>
      </w:r>
      <w:r w:rsidRPr="000A41FF">
        <w:rPr>
          <w:rFonts w:ascii="Times New Roman" w:eastAsia="宋体" w:hAnsi="Times New Roman"/>
          <w:b/>
          <w:i/>
          <w:lang w:eastAsia="zh-CN"/>
        </w:rPr>
        <w:t>3.</w:t>
      </w:r>
      <w:r w:rsidRPr="000A41FF">
        <w:rPr>
          <w:rFonts w:ascii="Times New Roman" w:eastAsia="宋体" w:hAnsi="Times New Roman"/>
          <w:b/>
          <w:i/>
        </w:rPr>
        <w:t>7</w:t>
      </w:r>
      <w:r w:rsidRPr="000A41FF">
        <w:rPr>
          <w:rFonts w:ascii="Times New Roman" w:eastAsia="宋体" w:hAnsi="Times New Roman"/>
          <w:b/>
          <w:i/>
          <w:lang w:eastAsia="zh-CN"/>
        </w:rPr>
        <w:t>1</w:t>
      </w:r>
      <w:r w:rsidRPr="000A41FF">
        <w:rPr>
          <w:rFonts w:ascii="Times New Roman" w:eastAsia="宋体" w:hAnsi="Times New Roman"/>
          <w:b/>
          <w:i/>
        </w:rPr>
        <w:t>%</w:t>
      </w:r>
      <w:r w:rsidRPr="000A41FF">
        <w:rPr>
          <w:rFonts w:ascii="Times New Roman" w:eastAsia="宋体" w:hAnsi="Times New Roman"/>
          <w:b/>
          <w:i/>
          <w:lang w:eastAsia="zh-CN"/>
        </w:rPr>
        <w:t>-13.20%</w:t>
      </w:r>
      <w:r w:rsidRPr="000A41FF">
        <w:rPr>
          <w:rFonts w:ascii="Times New Roman" w:eastAsia="宋体" w:hAnsi="Times New Roman" w:hint="eastAsia"/>
          <w:b/>
          <w:i/>
        </w:rPr>
        <w:t xml:space="preserve"> additional </w:t>
      </w:r>
      <w:r w:rsidR="00ED1294">
        <w:rPr>
          <w:rFonts w:ascii="Times New Roman" w:eastAsia="宋体" w:hAnsi="Times New Roman" w:hint="eastAsia"/>
          <w:b/>
          <w:i/>
        </w:rPr>
        <w:t>energy efficiency</w:t>
      </w:r>
      <w:r w:rsidRPr="000A41FF">
        <w:rPr>
          <w:rFonts w:ascii="Times New Roman" w:eastAsia="宋体" w:hAnsi="Times New Roman" w:hint="eastAsia"/>
          <w:b/>
          <w:i/>
        </w:rPr>
        <w:t xml:space="preserve"> gain can be observed for </w:t>
      </w:r>
      <w:r w:rsidRPr="000A41FF">
        <w:rPr>
          <w:rFonts w:ascii="Times New Roman" w:eastAsia="宋体" w:hAnsi="Times New Roman" w:hint="eastAsia"/>
          <w:b/>
          <w:i/>
          <w:lang w:eastAsia="zh-CN"/>
        </w:rPr>
        <w:t>0.1Mbye-</w:t>
      </w:r>
      <w:r w:rsidRPr="000A41FF">
        <w:rPr>
          <w:rFonts w:ascii="Times New Roman" w:eastAsia="宋体" w:hAnsi="Times New Roman"/>
          <w:b/>
          <w:i/>
        </w:rPr>
        <w:t>0.5Mbyte packet size of FTP traffic, compared with C-DRX only.</w:t>
      </w:r>
      <w:bookmarkEnd w:id="168"/>
      <w:r w:rsidRPr="000A41FF">
        <w:rPr>
          <w:rFonts w:ascii="Times New Roman" w:eastAsia="宋体" w:hAnsi="Times New Roman"/>
          <w:b/>
          <w:i/>
        </w:rPr>
        <w:t xml:space="preserve"> </w:t>
      </w:r>
      <w:r w:rsidRPr="000A41FF">
        <w:rPr>
          <w:rFonts w:ascii="Times New Roman" w:eastAsia="宋体" w:hAnsi="Times New Roman" w:hint="eastAsia"/>
          <w:b/>
          <w:i/>
        </w:rPr>
        <w:t xml:space="preserve"> </w:t>
      </w:r>
    </w:p>
    <w:p w14:paraId="467E2F3C" w14:textId="1FB23ABF" w:rsidR="00E200E7" w:rsidRPr="000A41FF" w:rsidRDefault="00E200E7" w:rsidP="00E200E7">
      <w:pPr>
        <w:pStyle w:val="af"/>
        <w:jc w:val="both"/>
        <w:rPr>
          <w:rFonts w:ascii="Times New Roman" w:eastAsia="宋体" w:hAnsi="Times New Roman" w:cs="Times"/>
          <w:b/>
          <w:i/>
          <w:lang w:eastAsia="zh-CN"/>
        </w:rPr>
      </w:pPr>
      <w:bookmarkStart w:id="169" w:name="_Ref213434895"/>
      <w:r w:rsidRPr="000A41FF">
        <w:rPr>
          <w:rFonts w:ascii="Times New Roman" w:eastAsia="宋体" w:hAnsi="Times New Roman"/>
          <w:b/>
          <w:i/>
          <w:lang w:val="en-US"/>
        </w:rPr>
        <w:t xml:space="preserve">Observation </w:t>
      </w:r>
      <w:r w:rsidRPr="000A41FF">
        <w:rPr>
          <w:rFonts w:ascii="Times New Roman" w:eastAsia="宋体" w:hAnsi="Times New Roman"/>
          <w:b/>
          <w:i/>
          <w:lang w:val="en-US"/>
        </w:rPr>
        <w:fldChar w:fldCharType="begin"/>
      </w:r>
      <w:r w:rsidRPr="000A41FF">
        <w:rPr>
          <w:rFonts w:ascii="Times New Roman" w:eastAsia="宋体" w:hAnsi="Times New Roman"/>
          <w:b/>
          <w:i/>
          <w:lang w:val="en-US"/>
        </w:rPr>
        <w:instrText xml:space="preserve"> SEQ Observation \* ARABIC </w:instrText>
      </w:r>
      <w:r w:rsidRPr="000A41FF">
        <w:rPr>
          <w:rFonts w:ascii="Times New Roman" w:eastAsia="宋体" w:hAnsi="Times New Roman"/>
          <w:b/>
          <w:i/>
          <w:lang w:val="en-US"/>
        </w:rPr>
        <w:fldChar w:fldCharType="separate"/>
      </w:r>
      <w:r w:rsidR="000E0A00">
        <w:rPr>
          <w:rFonts w:ascii="Times New Roman" w:eastAsia="宋体" w:hAnsi="Times New Roman"/>
          <w:b/>
          <w:i/>
          <w:noProof/>
          <w:lang w:val="en-US"/>
        </w:rPr>
        <w:t>19</w:t>
      </w:r>
      <w:r w:rsidRPr="000A41FF">
        <w:rPr>
          <w:rFonts w:ascii="Times New Roman" w:eastAsia="宋体" w:hAnsi="Times New Roman"/>
          <w:b/>
          <w:i/>
        </w:rPr>
        <w:fldChar w:fldCharType="end"/>
      </w:r>
      <w:r w:rsidRPr="000A41FF">
        <w:rPr>
          <w:rFonts w:ascii="Times New Roman" w:eastAsiaTheme="minorEastAsia" w:hAnsi="Times New Roman"/>
          <w:b/>
          <w:i/>
          <w:lang w:eastAsia="zh-CN"/>
        </w:rPr>
        <w:t>:</w:t>
      </w:r>
      <w:r w:rsidRPr="000A41FF">
        <w:rPr>
          <w:rFonts w:ascii="Times New Roman" w:eastAsia="宋体" w:hAnsi="Times New Roman" w:cs="Times"/>
          <w:b/>
          <w:i/>
          <w:lang w:eastAsia="zh-CN"/>
        </w:rPr>
        <w:t xml:space="preserve"> When UE Rx </w:t>
      </w:r>
      <w:r w:rsidRPr="000A41FF">
        <w:rPr>
          <w:rFonts w:ascii="Times New Roman" w:eastAsia="宋体" w:hAnsi="Times New Roman" w:cs="Times" w:hint="eastAsia"/>
          <w:b/>
          <w:i/>
          <w:lang w:eastAsia="zh-CN"/>
        </w:rPr>
        <w:t>antenna</w:t>
      </w:r>
      <w:r w:rsidRPr="000A41FF">
        <w:rPr>
          <w:rFonts w:ascii="Times New Roman" w:eastAsia="宋体" w:hAnsi="Times New Roman" w:cs="Times"/>
          <w:b/>
          <w:i/>
          <w:lang w:eastAsia="zh-CN"/>
        </w:rPr>
        <w:t xml:space="preserve"> adaptation is used on top of LP-WUS trigger PDCCH monitoring, the additional </w:t>
      </w:r>
      <w:r w:rsidR="00ED1294">
        <w:rPr>
          <w:rFonts w:ascii="Times New Roman" w:eastAsia="宋体" w:hAnsi="Times New Roman" w:cs="Times"/>
          <w:b/>
          <w:i/>
          <w:lang w:eastAsia="zh-CN"/>
        </w:rPr>
        <w:t>energy efficiency</w:t>
      </w:r>
      <w:r w:rsidRPr="000A41FF">
        <w:rPr>
          <w:rFonts w:ascii="Times New Roman" w:eastAsia="宋体" w:hAnsi="Times New Roman" w:cs="Times"/>
          <w:b/>
          <w:i/>
          <w:lang w:eastAsia="zh-CN"/>
        </w:rPr>
        <w:t xml:space="preserve"> gain compared with LP-WUS only case is small.</w:t>
      </w:r>
      <w:bookmarkEnd w:id="169"/>
      <w:r w:rsidRPr="000A41FF">
        <w:rPr>
          <w:rFonts w:ascii="Times New Roman" w:eastAsia="宋体" w:hAnsi="Times New Roman" w:cs="Times"/>
          <w:b/>
          <w:i/>
          <w:lang w:eastAsia="zh-CN"/>
        </w:rPr>
        <w:t xml:space="preserve"> </w:t>
      </w:r>
    </w:p>
    <w:p w14:paraId="71E6DF65" w14:textId="5D46CAB1" w:rsidR="00E200E7" w:rsidRPr="000A41FF" w:rsidRDefault="00E200E7" w:rsidP="00E200E7">
      <w:pPr>
        <w:spacing w:after="120"/>
        <w:jc w:val="both"/>
        <w:rPr>
          <w:rFonts w:ascii="Arial" w:eastAsia="微软雅黑" w:hAnsi="Arial" w:cs="Arial"/>
          <w:i/>
          <w:sz w:val="28"/>
          <w:szCs w:val="28"/>
          <w:lang w:eastAsia="zh-CN"/>
        </w:rPr>
      </w:pPr>
      <w:bookmarkStart w:id="170" w:name="_Ref213436138"/>
      <w:r w:rsidRPr="000A41FF">
        <w:rPr>
          <w:rFonts w:ascii="Times New Roman" w:hAnsi="Times New Roman"/>
          <w:b/>
          <w:i/>
        </w:rPr>
        <w:lastRenderedPageBreak/>
        <w:t xml:space="preserve">Proposal </w:t>
      </w:r>
      <w:r w:rsidRPr="000A41FF">
        <w:rPr>
          <w:rFonts w:ascii="Times New Roman" w:hAnsi="Times New Roman"/>
          <w:b/>
          <w:i/>
        </w:rPr>
        <w:fldChar w:fldCharType="begin"/>
      </w:r>
      <w:r w:rsidRPr="000A41FF">
        <w:rPr>
          <w:rFonts w:ascii="Times New Roman" w:hAnsi="Times New Roman"/>
          <w:b/>
          <w:i/>
        </w:rPr>
        <w:instrText xml:space="preserve"> SEQ Proposal \* ARABIC </w:instrText>
      </w:r>
      <w:r w:rsidRPr="000A41FF">
        <w:rPr>
          <w:rFonts w:ascii="Times New Roman" w:hAnsi="Times New Roman"/>
          <w:b/>
          <w:i/>
        </w:rPr>
        <w:fldChar w:fldCharType="separate"/>
      </w:r>
      <w:r w:rsidR="000E0A00">
        <w:rPr>
          <w:rFonts w:ascii="Times New Roman" w:hAnsi="Times New Roman"/>
          <w:b/>
          <w:i/>
          <w:noProof/>
        </w:rPr>
        <w:t>28</w:t>
      </w:r>
      <w:r w:rsidRPr="000A41FF">
        <w:rPr>
          <w:rFonts w:ascii="Times New Roman" w:hAnsi="Times New Roman"/>
          <w:b/>
          <w:i/>
        </w:rPr>
        <w:fldChar w:fldCharType="end"/>
      </w:r>
      <w:r w:rsidRPr="000A41FF">
        <w:rPr>
          <w:rFonts w:ascii="Times New Roman" w:eastAsiaTheme="minorEastAsia" w:hAnsi="Times New Roman"/>
          <w:b/>
          <w:i/>
          <w:szCs w:val="20"/>
          <w:lang w:eastAsia="zh-CN"/>
        </w:rPr>
        <w:t>:</w:t>
      </w:r>
      <w:r w:rsidRPr="000A41FF">
        <w:rPr>
          <w:rFonts w:ascii="Times New Roman" w:eastAsiaTheme="minorEastAsia" w:hAnsi="Times New Roman" w:hint="eastAsia"/>
          <w:b/>
          <w:i/>
          <w:szCs w:val="20"/>
          <w:lang w:eastAsia="zh-CN"/>
        </w:rPr>
        <w:t xml:space="preserve"> </w:t>
      </w:r>
      <w:bookmarkStart w:id="171" w:name="OLE_LINK283"/>
      <w:r w:rsidRPr="000A41FF">
        <w:rPr>
          <w:rFonts w:ascii="Times New Roman" w:eastAsiaTheme="minorEastAsia" w:hAnsi="Times New Roman" w:hint="eastAsia"/>
          <w:b/>
          <w:i/>
          <w:szCs w:val="20"/>
          <w:lang w:eastAsia="zh-CN"/>
        </w:rPr>
        <w:t xml:space="preserve">Study </w:t>
      </w:r>
      <w:r w:rsidRPr="000A41FF">
        <w:rPr>
          <w:rFonts w:ascii="Times New Roman" w:eastAsiaTheme="minorEastAsia" w:hAnsi="Times New Roman"/>
          <w:b/>
          <w:i/>
          <w:szCs w:val="20"/>
          <w:lang w:eastAsia="zh-CN"/>
        </w:rPr>
        <w:t>the accumulative</w:t>
      </w:r>
      <w:r w:rsidRPr="000A41FF">
        <w:rPr>
          <w:rFonts w:ascii="Times New Roman" w:eastAsiaTheme="minorEastAsia" w:hAnsi="Times New Roman" w:hint="eastAsia"/>
          <w:b/>
          <w:i/>
          <w:szCs w:val="20"/>
          <w:lang w:eastAsia="zh-CN"/>
        </w:rPr>
        <w:t xml:space="preserve"> </w:t>
      </w:r>
      <w:r w:rsidR="00ED1294">
        <w:rPr>
          <w:rFonts w:ascii="Times New Roman" w:eastAsiaTheme="minorEastAsia" w:hAnsi="Times New Roman"/>
          <w:b/>
          <w:i/>
          <w:szCs w:val="20"/>
          <w:lang w:eastAsia="zh-CN"/>
        </w:rPr>
        <w:t>energy efficiency</w:t>
      </w:r>
      <w:r w:rsidRPr="000A41FF">
        <w:rPr>
          <w:rFonts w:ascii="Times New Roman" w:eastAsiaTheme="minorEastAsia" w:hAnsi="Times New Roman" w:hint="eastAsia"/>
          <w:b/>
          <w:i/>
          <w:szCs w:val="20"/>
          <w:lang w:eastAsia="zh-CN"/>
        </w:rPr>
        <w:t xml:space="preserve"> gain </w:t>
      </w:r>
      <w:r w:rsidR="007B440D">
        <w:rPr>
          <w:rFonts w:ascii="Times New Roman" w:eastAsiaTheme="minorEastAsia" w:hAnsi="Times New Roman" w:hint="eastAsia"/>
          <w:b/>
          <w:i/>
          <w:szCs w:val="20"/>
          <w:lang w:eastAsia="zh-CN"/>
        </w:rPr>
        <w:t>of 6GR EE techniques when they are performed simultaneously</w:t>
      </w:r>
      <w:bookmarkEnd w:id="171"/>
      <w:r w:rsidR="007B440D">
        <w:rPr>
          <w:rFonts w:ascii="Times New Roman" w:eastAsiaTheme="minorEastAsia" w:hAnsi="Times New Roman" w:hint="eastAsia"/>
          <w:b/>
          <w:i/>
          <w:szCs w:val="20"/>
          <w:lang w:eastAsia="zh-CN"/>
        </w:rPr>
        <w:t>, i.e., performing</w:t>
      </w:r>
      <w:r w:rsidRPr="000A41FF">
        <w:rPr>
          <w:rFonts w:ascii="Times New Roman" w:eastAsiaTheme="minorEastAsia" w:hAnsi="Times New Roman"/>
          <w:b/>
          <w:i/>
          <w:szCs w:val="20"/>
          <w:lang w:eastAsia="zh-CN"/>
        </w:rPr>
        <w:t xml:space="preserve"> frequency or spatial domain techniques on top of the time domain techniques.</w:t>
      </w:r>
      <w:bookmarkEnd w:id="170"/>
    </w:p>
    <w:p w14:paraId="21BC757A" w14:textId="37FF5374" w:rsidR="00E200E7" w:rsidRDefault="009652C1" w:rsidP="009652C1">
      <w:pPr>
        <w:keepNext/>
        <w:keepLines/>
        <w:widowControl w:val="0"/>
        <w:numPr>
          <w:ilvl w:val="1"/>
          <w:numId w:val="18"/>
        </w:numPr>
        <w:spacing w:before="240" w:after="240"/>
        <w:outlineLvl w:val="1"/>
        <w:rPr>
          <w:rFonts w:ascii="Arial" w:eastAsia="微软雅黑" w:hAnsi="Arial" w:cs="Arial"/>
          <w:sz w:val="28"/>
          <w:szCs w:val="28"/>
          <w:lang w:eastAsia="zh-CN"/>
        </w:rPr>
      </w:pPr>
      <w:r w:rsidRPr="0051036E">
        <w:rPr>
          <w:rFonts w:ascii="Arial" w:eastAsia="微软雅黑" w:hAnsi="Arial" w:cs="Arial"/>
          <w:sz w:val="28"/>
          <w:szCs w:val="28"/>
          <w:lang w:eastAsia="zh-CN"/>
        </w:rPr>
        <w:t>Suggestion on study plan of 6GR UE EE techniques</w:t>
      </w:r>
    </w:p>
    <w:p w14:paraId="478AFF4E" w14:textId="1EE48E52" w:rsidR="009652C1" w:rsidRDefault="009652C1" w:rsidP="009652C1">
      <w:pPr>
        <w:rPr>
          <w:rFonts w:ascii="Times New Roman" w:eastAsiaTheme="minorEastAsia" w:hAnsi="Times New Roman"/>
          <w:bCs/>
          <w:iCs/>
          <w:szCs w:val="20"/>
          <w:lang w:val="en-GB" w:eastAsia="zh-CN"/>
        </w:rPr>
      </w:pPr>
      <w:r w:rsidRPr="0051036E">
        <w:rPr>
          <w:rFonts w:ascii="Times New Roman" w:eastAsiaTheme="minorEastAsia" w:hAnsi="Times New Roman"/>
          <w:szCs w:val="20"/>
          <w:lang w:val="en-GB" w:eastAsia="zh-CN"/>
        </w:rPr>
        <w:t>B</w:t>
      </w:r>
      <w:r>
        <w:rPr>
          <w:rFonts w:ascii="Times New Roman" w:eastAsiaTheme="minorEastAsia" w:hAnsi="Times New Roman" w:hint="eastAsia"/>
          <w:bCs/>
          <w:iCs/>
          <w:szCs w:val="20"/>
          <w:lang w:val="en-GB" w:eastAsia="zh-CN"/>
        </w:rPr>
        <w:t xml:space="preserve">ased on the achieved progress so far in RAN1 and our analysis above, we suggest the below study plan of </w:t>
      </w:r>
      <w:r w:rsidRPr="009652C1">
        <w:rPr>
          <w:rFonts w:ascii="Times New Roman" w:eastAsiaTheme="minorEastAsia" w:hAnsi="Times New Roman"/>
          <w:bCs/>
          <w:iCs/>
          <w:szCs w:val="20"/>
          <w:lang w:val="en-GB" w:eastAsia="zh-CN"/>
        </w:rPr>
        <w:t>6GR UE EE techniques</w:t>
      </w:r>
      <w:r>
        <w:rPr>
          <w:rFonts w:ascii="Times New Roman" w:eastAsiaTheme="minorEastAsia" w:hAnsi="Times New Roman" w:hint="eastAsia"/>
          <w:bCs/>
          <w:iCs/>
          <w:szCs w:val="20"/>
          <w:lang w:val="en-GB" w:eastAsia="zh-CN"/>
        </w:rPr>
        <w:t xml:space="preserve"> for next step. </w:t>
      </w:r>
    </w:p>
    <w:p w14:paraId="4674AC52" w14:textId="0BA9D854" w:rsidR="00BB5871" w:rsidRPr="00BB5871" w:rsidRDefault="00BB5871" w:rsidP="00BB5871">
      <w:pPr>
        <w:overflowPunct w:val="0"/>
        <w:autoSpaceDE w:val="0"/>
        <w:autoSpaceDN w:val="0"/>
        <w:adjustRightInd w:val="0"/>
        <w:spacing w:before="120" w:after="120"/>
        <w:jc w:val="center"/>
        <w:textAlignment w:val="baseline"/>
        <w:rPr>
          <w:rFonts w:ascii="Times New Roman" w:hAnsi="Times New Roman"/>
          <w:b/>
          <w:szCs w:val="20"/>
          <w:lang w:val="en-GB"/>
        </w:rPr>
      </w:pPr>
      <w:r w:rsidRPr="00BB5871">
        <w:rPr>
          <w:rFonts w:ascii="Times New Roman" w:hAnsi="Times New Roman"/>
          <w:b/>
          <w:szCs w:val="20"/>
          <w:lang w:val="en-GB"/>
        </w:rPr>
        <w:t xml:space="preserve">Table </w:t>
      </w:r>
      <w:r w:rsidRPr="00BB5871">
        <w:rPr>
          <w:rFonts w:ascii="Times New Roman" w:hAnsi="Times New Roman"/>
          <w:b/>
          <w:szCs w:val="20"/>
          <w:lang w:val="en-GB"/>
        </w:rPr>
        <w:fldChar w:fldCharType="begin"/>
      </w:r>
      <w:r w:rsidRPr="00BB5871">
        <w:rPr>
          <w:rFonts w:ascii="Times New Roman" w:hAnsi="Times New Roman"/>
          <w:b/>
          <w:szCs w:val="20"/>
          <w:lang w:val="en-GB"/>
        </w:rPr>
        <w:instrText xml:space="preserve"> SEQ Table \* ARABIC </w:instrText>
      </w:r>
      <w:r w:rsidRPr="00BB5871">
        <w:rPr>
          <w:rFonts w:ascii="Times New Roman" w:hAnsi="Times New Roman"/>
          <w:b/>
          <w:szCs w:val="20"/>
          <w:lang w:val="en-GB"/>
        </w:rPr>
        <w:fldChar w:fldCharType="separate"/>
      </w:r>
      <w:r w:rsidR="000E0A00">
        <w:rPr>
          <w:rFonts w:ascii="Times New Roman" w:hAnsi="Times New Roman"/>
          <w:b/>
          <w:noProof/>
          <w:szCs w:val="20"/>
          <w:lang w:val="en-GB"/>
        </w:rPr>
        <w:t>18</w:t>
      </w:r>
      <w:r w:rsidRPr="00BB5871">
        <w:rPr>
          <w:rFonts w:ascii="Times New Roman" w:hAnsi="Times New Roman"/>
          <w:b/>
          <w:szCs w:val="20"/>
          <w:lang w:val="en-GB"/>
        </w:rPr>
        <w:fldChar w:fldCharType="end"/>
      </w:r>
      <w:r w:rsidRPr="00BB5871">
        <w:rPr>
          <w:rFonts w:ascii="Times New Roman" w:hAnsi="Times New Roman"/>
          <w:b/>
          <w:szCs w:val="20"/>
          <w:lang w:val="en-GB"/>
        </w:rPr>
        <w:t xml:space="preserve"> </w:t>
      </w:r>
      <w:r>
        <w:rPr>
          <w:rFonts w:ascii="Times New Roman" w:eastAsiaTheme="minorEastAsia" w:hAnsi="Times New Roman" w:hint="eastAsia"/>
          <w:b/>
          <w:szCs w:val="20"/>
          <w:lang w:val="en-GB" w:eastAsia="zh-CN"/>
        </w:rPr>
        <w:t xml:space="preserve">Suggestion on </w:t>
      </w:r>
      <w:r w:rsidRPr="00BB5871">
        <w:rPr>
          <w:rFonts w:ascii="Times New Roman" w:hAnsi="Times New Roman"/>
          <w:b/>
          <w:szCs w:val="20"/>
          <w:lang w:val="en-GB"/>
        </w:rPr>
        <w:t>study plan of 6GR UE EE techniques for next step</w:t>
      </w:r>
    </w:p>
    <w:p w14:paraId="7132A216" w14:textId="77777777" w:rsidR="00BB5871" w:rsidRPr="00BB5871" w:rsidRDefault="00BB5871" w:rsidP="009652C1">
      <w:pPr>
        <w:rPr>
          <w:rFonts w:ascii="Times New Roman" w:eastAsiaTheme="minorEastAsia" w:hAnsi="Times New Roman"/>
          <w:bCs/>
          <w:iCs/>
          <w:szCs w:val="20"/>
          <w:lang w:val="en-GB" w:eastAsia="zh-CN"/>
        </w:rPr>
      </w:pPr>
    </w:p>
    <w:tbl>
      <w:tblPr>
        <w:tblStyle w:val="afffa"/>
        <w:tblW w:w="10485"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shd w:val="clear" w:color="auto" w:fill="FFFFFF" w:themeFill="background1"/>
        <w:tblLayout w:type="fixed"/>
        <w:tblLook w:val="04A0" w:firstRow="1" w:lastRow="0" w:firstColumn="1" w:lastColumn="0" w:noHBand="0" w:noVBand="1"/>
      </w:tblPr>
      <w:tblGrid>
        <w:gridCol w:w="1255"/>
        <w:gridCol w:w="1717"/>
        <w:gridCol w:w="4436"/>
        <w:gridCol w:w="3077"/>
      </w:tblGrid>
      <w:tr w:rsidR="009652C1" w:rsidRPr="000A41FF" w14:paraId="04B046A3" w14:textId="77777777" w:rsidTr="0051036E">
        <w:tc>
          <w:tcPr>
            <w:tcW w:w="1255" w:type="dxa"/>
            <w:shd w:val="clear" w:color="auto" w:fill="FFFFFF" w:themeFill="background1"/>
          </w:tcPr>
          <w:p w14:paraId="4B93F3EF" w14:textId="77777777" w:rsidR="009652C1" w:rsidRPr="000A41FF" w:rsidRDefault="009652C1" w:rsidP="00F14B7C">
            <w:pPr>
              <w:rPr>
                <w:rFonts w:ascii="Times New Roman" w:eastAsia="微软雅黑" w:hAnsi="Times New Roman"/>
                <w:sz w:val="28"/>
                <w:szCs w:val="28"/>
                <w:lang w:eastAsia="zh-CN"/>
              </w:rPr>
            </w:pPr>
          </w:p>
        </w:tc>
        <w:tc>
          <w:tcPr>
            <w:tcW w:w="1717" w:type="dxa"/>
            <w:shd w:val="clear" w:color="auto" w:fill="FFFFFF" w:themeFill="background1"/>
          </w:tcPr>
          <w:p w14:paraId="0601F543" w14:textId="37ED1CDB" w:rsidR="009652C1" w:rsidRPr="0051036E" w:rsidRDefault="00BB5871" w:rsidP="00F14B7C">
            <w:pPr>
              <w:jc w:val="center"/>
              <w:rPr>
                <w:rFonts w:ascii="Times New Roman" w:eastAsiaTheme="minorEastAsia" w:hAnsi="Times New Roman"/>
                <w:b/>
                <w:szCs w:val="20"/>
                <w:lang w:eastAsia="zh-CN"/>
              </w:rPr>
            </w:pPr>
            <w:r>
              <w:rPr>
                <w:rFonts w:ascii="Times New Roman" w:eastAsiaTheme="minorEastAsia" w:hAnsi="Times New Roman" w:hint="eastAsia"/>
                <w:b/>
                <w:bCs/>
                <w:color w:val="000000" w:themeColor="dark1"/>
                <w:kern w:val="24"/>
                <w:szCs w:val="20"/>
                <w:lang w:eastAsia="zh-CN"/>
              </w:rPr>
              <w:t>Direction</w:t>
            </w:r>
          </w:p>
        </w:tc>
        <w:tc>
          <w:tcPr>
            <w:tcW w:w="4436" w:type="dxa"/>
            <w:shd w:val="clear" w:color="auto" w:fill="FFFFFF" w:themeFill="background1"/>
          </w:tcPr>
          <w:p w14:paraId="595A12E5" w14:textId="1FB200A8" w:rsidR="009652C1" w:rsidRPr="0051036E" w:rsidRDefault="00BB5871" w:rsidP="00F14B7C">
            <w:pPr>
              <w:jc w:val="center"/>
              <w:rPr>
                <w:rFonts w:ascii="Times New Roman" w:eastAsiaTheme="minorEastAsia" w:hAnsi="Times New Roman"/>
                <w:b/>
                <w:szCs w:val="20"/>
                <w:lang w:eastAsia="zh-CN"/>
              </w:rPr>
            </w:pPr>
            <w:r>
              <w:rPr>
                <w:rFonts w:ascii="Times New Roman" w:eastAsiaTheme="minorEastAsia" w:hAnsi="Times New Roman" w:hint="eastAsia"/>
                <w:b/>
                <w:bCs/>
                <w:color w:val="000000" w:themeColor="dark1"/>
                <w:kern w:val="24"/>
                <w:szCs w:val="20"/>
                <w:lang w:eastAsia="zh-CN"/>
              </w:rPr>
              <w:t>Agreements or Proposal</w:t>
            </w:r>
          </w:p>
        </w:tc>
        <w:tc>
          <w:tcPr>
            <w:tcW w:w="3077" w:type="dxa"/>
            <w:shd w:val="clear" w:color="auto" w:fill="FFFFFF" w:themeFill="background1"/>
          </w:tcPr>
          <w:p w14:paraId="6F93C942" w14:textId="77777777" w:rsidR="009652C1" w:rsidRPr="000A41FF" w:rsidRDefault="009652C1" w:rsidP="00F14B7C">
            <w:pPr>
              <w:pStyle w:val="afff3"/>
              <w:spacing w:before="0" w:beforeAutospacing="0" w:after="0" w:afterAutospacing="0"/>
              <w:jc w:val="center"/>
              <w:rPr>
                <w:rFonts w:ascii="Arial" w:hAnsi="Arial" w:cs="Arial"/>
                <w:sz w:val="20"/>
                <w:szCs w:val="20"/>
              </w:rPr>
            </w:pPr>
            <w:r w:rsidRPr="000A41FF">
              <w:rPr>
                <w:rFonts w:ascii="Times New Roman" w:hAnsi="Times New Roman" w:cs="Times New Roman"/>
                <w:b/>
                <w:bCs/>
                <w:color w:val="000000" w:themeColor="dark1"/>
                <w:kern w:val="24"/>
                <w:sz w:val="20"/>
                <w:szCs w:val="20"/>
              </w:rPr>
              <w:t>Suggested next step</w:t>
            </w:r>
          </w:p>
          <w:p w14:paraId="139CE2AA" w14:textId="061FA6D3" w:rsidR="009652C1" w:rsidRPr="000A41FF" w:rsidRDefault="009652C1" w:rsidP="00F14B7C">
            <w:pPr>
              <w:jc w:val="center"/>
              <w:rPr>
                <w:rFonts w:ascii="Times New Roman" w:eastAsia="微软雅黑" w:hAnsi="Times New Roman"/>
                <w:b/>
                <w:bCs/>
                <w:szCs w:val="20"/>
                <w:lang w:eastAsia="zh-CN"/>
              </w:rPr>
            </w:pPr>
            <w:r w:rsidRPr="000A41FF">
              <w:rPr>
                <w:rFonts w:ascii="Times New Roman" w:hAnsi="Times New Roman"/>
                <w:b/>
                <w:bCs/>
                <w:color w:val="000000" w:themeColor="dark1"/>
                <w:kern w:val="24"/>
                <w:szCs w:val="20"/>
              </w:rPr>
              <w:t>(from 2026)</w:t>
            </w:r>
          </w:p>
        </w:tc>
      </w:tr>
      <w:tr w:rsidR="009652C1" w:rsidRPr="000A41FF" w14:paraId="57BD0C12" w14:textId="77777777" w:rsidTr="0051036E">
        <w:tc>
          <w:tcPr>
            <w:tcW w:w="1255" w:type="dxa"/>
            <w:vMerge w:val="restart"/>
            <w:shd w:val="clear" w:color="auto" w:fill="FFFFFF" w:themeFill="background1"/>
          </w:tcPr>
          <w:p w14:paraId="79929B80" w14:textId="77777777" w:rsidR="009652C1" w:rsidRPr="000A41FF" w:rsidRDefault="009652C1" w:rsidP="00F14B7C">
            <w:pPr>
              <w:rPr>
                <w:rFonts w:ascii="Times New Roman" w:eastAsia="微软雅黑" w:hAnsi="Times New Roman"/>
                <w:b/>
                <w:bCs/>
                <w:szCs w:val="20"/>
                <w:lang w:eastAsia="zh-CN"/>
              </w:rPr>
            </w:pPr>
            <w:r w:rsidRPr="000A41FF">
              <w:rPr>
                <w:rFonts w:ascii="Times New Roman" w:eastAsia="微软雅黑" w:hAnsi="Times New Roman"/>
                <w:b/>
                <w:bCs/>
                <w:szCs w:val="20"/>
                <w:lang w:eastAsia="zh-CN"/>
              </w:rPr>
              <w:t xml:space="preserve">Existing or similar UPS tech: </w:t>
            </w:r>
            <w:r>
              <w:rPr>
                <w:rFonts w:ascii="Times New Roman" w:eastAsia="微软雅黑" w:hAnsi="Times New Roman"/>
                <w:b/>
                <w:bCs/>
                <w:szCs w:val="20"/>
                <w:lang w:eastAsia="zh-CN"/>
              </w:rPr>
              <w:t xml:space="preserve">energy efficiency gain </w:t>
            </w:r>
            <w:r w:rsidRPr="000A41FF">
              <w:rPr>
                <w:rFonts w:ascii="Times New Roman" w:eastAsia="微软雅黑" w:hAnsi="Times New Roman"/>
                <w:b/>
                <w:bCs/>
                <w:szCs w:val="20"/>
                <w:lang w:eastAsia="zh-CN"/>
              </w:rPr>
              <w:t>is known</w:t>
            </w:r>
          </w:p>
        </w:tc>
        <w:tc>
          <w:tcPr>
            <w:tcW w:w="1717" w:type="dxa"/>
            <w:shd w:val="clear" w:color="auto" w:fill="FFFFFF" w:themeFill="background1"/>
          </w:tcPr>
          <w:p w14:paraId="086477DD" w14:textId="2FBA4CBD" w:rsidR="009652C1" w:rsidRPr="0051036E" w:rsidRDefault="00BB5871" w:rsidP="00F14B7C">
            <w:pPr>
              <w:rPr>
                <w:rFonts w:ascii="Times New Roman" w:eastAsiaTheme="minorEastAsia" w:hAnsi="Times New Roman"/>
                <w:szCs w:val="20"/>
                <w:lang w:eastAsia="zh-CN"/>
              </w:rPr>
            </w:pPr>
            <w:r w:rsidRPr="000A41FF">
              <w:rPr>
                <w:rFonts w:ascii="Times New Roman" w:hAnsi="Times New Roman"/>
                <w:color w:val="000000" w:themeColor="dark1"/>
                <w:kern w:val="24"/>
                <w:sz w:val="22"/>
                <w:szCs w:val="22"/>
              </w:rPr>
              <w:t>C-DRX</w:t>
            </w:r>
            <w:r w:rsidR="00CE02EB">
              <w:rPr>
                <w:rFonts w:ascii="Times New Roman" w:eastAsiaTheme="minorEastAsia" w:hAnsi="Times New Roman" w:hint="eastAsia"/>
                <w:color w:val="000000" w:themeColor="dark1"/>
                <w:kern w:val="24"/>
                <w:sz w:val="22"/>
                <w:szCs w:val="22"/>
                <w:lang w:eastAsia="zh-CN"/>
              </w:rPr>
              <w:t>/C-DRX free</w:t>
            </w:r>
          </w:p>
        </w:tc>
        <w:tc>
          <w:tcPr>
            <w:tcW w:w="4436" w:type="dxa"/>
            <w:shd w:val="clear" w:color="auto" w:fill="FFFFFF" w:themeFill="background1"/>
          </w:tcPr>
          <w:p w14:paraId="5396EFED" w14:textId="611748E8" w:rsidR="00155A28" w:rsidRDefault="00DA3984" w:rsidP="00800272">
            <w:pPr>
              <w:spacing w:after="120"/>
              <w:jc w:val="both"/>
              <w:rPr>
                <w:rFonts w:eastAsia="宋体"/>
                <w:b/>
                <w:bCs/>
                <w:u w:val="single"/>
                <w:lang w:val="en-GB" w:eastAsia="zh-CN"/>
              </w:rPr>
            </w:pPr>
            <w:r>
              <w:rPr>
                <w:rFonts w:eastAsia="宋体"/>
                <w:b/>
                <w:bCs/>
                <w:u w:val="single"/>
                <w:lang w:val="en-GB" w:eastAsia="zh-CN"/>
              </w:rPr>
              <w:fldChar w:fldCharType="begin"/>
            </w:r>
            <w:r>
              <w:rPr>
                <w:rFonts w:eastAsia="宋体"/>
                <w:b/>
                <w:bCs/>
                <w:u w:val="single"/>
                <w:lang w:val="en-GB" w:eastAsia="zh-CN"/>
              </w:rPr>
              <w:instrText xml:space="preserve"> REF _Ref210152247 \h </w:instrText>
            </w:r>
            <w:r>
              <w:rPr>
                <w:rFonts w:eastAsia="宋体"/>
                <w:b/>
                <w:bCs/>
                <w:u w:val="single"/>
                <w:lang w:val="en-GB" w:eastAsia="zh-CN"/>
              </w:rPr>
            </w:r>
            <w:r w:rsidR="00800272">
              <w:rPr>
                <w:rFonts w:eastAsia="宋体"/>
                <w:b/>
                <w:bCs/>
                <w:u w:val="single"/>
                <w:lang w:val="en-GB" w:eastAsia="zh-CN"/>
              </w:rPr>
              <w:instrText xml:space="preserve"> \* MERGEFORMAT </w:instrText>
            </w:r>
            <w:r>
              <w:rPr>
                <w:rFonts w:eastAsia="宋体"/>
                <w:b/>
                <w:bCs/>
                <w:u w:val="single"/>
                <w:lang w:val="en-GB" w:eastAsia="zh-CN"/>
              </w:rPr>
              <w:fldChar w:fldCharType="separate"/>
            </w:r>
            <w:r w:rsidR="000E0A00" w:rsidRPr="00223634">
              <w:rPr>
                <w:rFonts w:ascii="Times New Roman" w:eastAsiaTheme="minorEastAsia" w:hAnsi="Times New Roman"/>
                <w:b/>
                <w:i/>
                <w:lang w:eastAsia="zh-CN"/>
              </w:rPr>
              <w:t xml:space="preserve">Proposal </w:t>
            </w:r>
            <w:r w:rsidR="000E0A00">
              <w:rPr>
                <w:rFonts w:ascii="Times New Roman" w:eastAsiaTheme="minorEastAsia" w:hAnsi="Times New Roman"/>
                <w:b/>
                <w:i/>
                <w:noProof/>
                <w:lang w:eastAsia="zh-CN"/>
              </w:rPr>
              <w:t>9</w:t>
            </w:r>
            <w:r w:rsidR="000E0A00" w:rsidRPr="00227B45">
              <w:rPr>
                <w:rFonts w:ascii="Times New Roman" w:eastAsiaTheme="minorEastAsia" w:hAnsi="Times New Roman" w:hint="eastAsia"/>
                <w:b/>
                <w:i/>
                <w:lang w:eastAsia="zh-CN"/>
              </w:rPr>
              <w:t xml:space="preserve">: C-DRX in 6GR should be </w:t>
            </w:r>
            <w:r w:rsidR="000E0A00" w:rsidRPr="00227B45">
              <w:rPr>
                <w:rFonts w:ascii="Times New Roman" w:eastAsiaTheme="minorEastAsia" w:hAnsi="Times New Roman"/>
                <w:b/>
                <w:i/>
                <w:lang w:eastAsia="zh-CN"/>
              </w:rPr>
              <w:t>kept simple</w:t>
            </w:r>
            <w:r w:rsidR="000E0A00" w:rsidRPr="00227B45">
              <w:rPr>
                <w:rFonts w:ascii="Times New Roman" w:eastAsiaTheme="minorEastAsia" w:hAnsi="Times New Roman" w:hint="eastAsia"/>
                <w:b/>
                <w:i/>
                <w:lang w:eastAsia="zh-CN"/>
              </w:rPr>
              <w:t xml:space="preserve"> to maintain </w:t>
            </w:r>
            <w:r w:rsidR="000E0A00" w:rsidRPr="00227B45">
              <w:rPr>
                <w:rFonts w:ascii="Times New Roman" w:eastAsiaTheme="minorEastAsia" w:hAnsi="Times New Roman"/>
                <w:b/>
                <w:i/>
                <w:lang w:eastAsia="zh-CN"/>
              </w:rPr>
              <w:t>straightforward implementation and effectiveness for periodic traffic.</w:t>
            </w:r>
            <w:r>
              <w:rPr>
                <w:rFonts w:eastAsia="宋体"/>
                <w:b/>
                <w:bCs/>
                <w:u w:val="single"/>
                <w:lang w:val="en-GB" w:eastAsia="zh-CN"/>
              </w:rPr>
              <w:fldChar w:fldCharType="end"/>
            </w:r>
          </w:p>
          <w:p w14:paraId="5163BF9A" w14:textId="55885D5E" w:rsidR="009652C1" w:rsidRPr="0051036E" w:rsidRDefault="00155A28" w:rsidP="00800272">
            <w:pPr>
              <w:jc w:val="both"/>
              <w:rPr>
                <w:rFonts w:eastAsia="宋体"/>
                <w:u w:val="single"/>
                <w:lang w:val="en-GB"/>
              </w:rPr>
            </w:pPr>
            <w:r w:rsidRPr="00800272">
              <w:rPr>
                <w:rFonts w:eastAsia="宋体"/>
                <w:b/>
                <w:bCs/>
                <w:u w:val="single"/>
                <w:lang w:val="en-GB" w:eastAsia="zh-CN"/>
              </w:rPr>
              <w:fldChar w:fldCharType="begin"/>
            </w:r>
            <w:r w:rsidRPr="00800272">
              <w:rPr>
                <w:rFonts w:eastAsia="宋体"/>
                <w:b/>
                <w:bCs/>
                <w:u w:val="single"/>
                <w:lang w:val="en-GB" w:eastAsia="zh-CN"/>
              </w:rPr>
              <w:instrText xml:space="preserve"> REF _Ref213435956 \h </w:instrText>
            </w:r>
            <w:r>
              <w:rPr>
                <w:rFonts w:eastAsia="宋体"/>
                <w:u w:val="single"/>
                <w:lang w:val="en-GB"/>
              </w:rPr>
            </w:r>
            <w:r w:rsidR="00800272">
              <w:rPr>
                <w:rFonts w:eastAsia="宋体"/>
                <w:u w:val="single"/>
                <w:lang w:val="en-GB"/>
              </w:rPr>
              <w:instrText xml:space="preserve"> \* MERGEFORMAT </w:instrText>
            </w:r>
            <w:r w:rsidRPr="00800272">
              <w:rPr>
                <w:rFonts w:eastAsia="宋体"/>
                <w:b/>
                <w:bCs/>
                <w:u w:val="single"/>
                <w:lang w:val="en-GB" w:eastAsia="zh-CN"/>
              </w:rPr>
              <w:fldChar w:fldCharType="separate"/>
            </w:r>
            <w:r w:rsidR="000E0A00" w:rsidRPr="00223634">
              <w:rPr>
                <w:rFonts w:ascii="Times New Roman" w:eastAsiaTheme="minorEastAsia" w:hAnsi="Times New Roman"/>
                <w:b/>
                <w:i/>
                <w:lang w:eastAsia="zh-CN"/>
              </w:rPr>
              <w:t xml:space="preserve">Proposal </w:t>
            </w:r>
            <w:r w:rsidR="000E0A00">
              <w:rPr>
                <w:rFonts w:ascii="Times New Roman" w:eastAsiaTheme="minorEastAsia" w:hAnsi="Times New Roman"/>
                <w:b/>
                <w:i/>
                <w:noProof/>
                <w:lang w:eastAsia="zh-CN"/>
              </w:rPr>
              <w:t>10</w:t>
            </w:r>
            <w:r w:rsidR="000E0A00" w:rsidRPr="0051036E">
              <w:rPr>
                <w:rFonts w:ascii="Times New Roman" w:eastAsiaTheme="minorEastAsia" w:hAnsi="Times New Roman"/>
                <w:b/>
                <w:i/>
                <w:szCs w:val="20"/>
                <w:lang w:val="en-GB" w:eastAsia="zh-CN"/>
              </w:rPr>
              <w:t xml:space="preserve">: </w:t>
            </w:r>
            <w:r w:rsidR="000E0A00">
              <w:rPr>
                <w:rFonts w:ascii="Times New Roman" w:eastAsiaTheme="minorEastAsia" w:hAnsi="Times New Roman" w:hint="eastAsia"/>
                <w:b/>
                <w:i/>
                <w:szCs w:val="20"/>
                <w:lang w:val="en-GB" w:eastAsia="zh-CN"/>
              </w:rPr>
              <w:t>RAN1 should s</w:t>
            </w:r>
            <w:r w:rsidR="000E0A00" w:rsidRPr="00164FBF">
              <w:rPr>
                <w:rFonts w:ascii="Times New Roman" w:eastAsiaTheme="minorEastAsia" w:hAnsi="Times New Roman"/>
                <w:b/>
                <w:i/>
                <w:szCs w:val="20"/>
                <w:lang w:val="en-GB" w:eastAsia="zh-CN"/>
              </w:rPr>
              <w:t>tudy</w:t>
            </w:r>
            <w:r w:rsidR="000E0A00" w:rsidRPr="00C4550F">
              <w:rPr>
                <w:rFonts w:ascii="Times New Roman" w:eastAsiaTheme="minorEastAsia" w:hAnsi="Times New Roman"/>
                <w:b/>
                <w:bCs/>
                <w:i/>
                <w:szCs w:val="20"/>
                <w:lang w:eastAsia="zh-CN"/>
              </w:rPr>
              <w:t xml:space="preserve"> and evaluate UE operation without C-DRX configuration for 6GR </w:t>
            </w:r>
            <w:r w:rsidR="000E0A00">
              <w:rPr>
                <w:rFonts w:ascii="Times New Roman" w:eastAsiaTheme="minorEastAsia" w:hAnsi="Times New Roman" w:hint="eastAsia"/>
                <w:b/>
                <w:bCs/>
                <w:i/>
                <w:szCs w:val="20"/>
                <w:lang w:eastAsia="zh-CN"/>
              </w:rPr>
              <w:t xml:space="preserve">UE </w:t>
            </w:r>
            <w:r w:rsidR="000E0A00" w:rsidRPr="00C4550F">
              <w:rPr>
                <w:rFonts w:ascii="Times New Roman" w:eastAsiaTheme="minorEastAsia" w:hAnsi="Times New Roman"/>
                <w:b/>
                <w:bCs/>
                <w:i/>
                <w:szCs w:val="20"/>
                <w:lang w:eastAsia="zh-CN"/>
              </w:rPr>
              <w:t xml:space="preserve">EE improvement, </w:t>
            </w:r>
            <w:r w:rsidR="000E0A00">
              <w:rPr>
                <w:rFonts w:ascii="Times New Roman" w:eastAsiaTheme="minorEastAsia" w:hAnsi="Times New Roman" w:hint="eastAsia"/>
                <w:b/>
                <w:bCs/>
                <w:i/>
                <w:szCs w:val="20"/>
                <w:lang w:eastAsia="zh-CN"/>
              </w:rPr>
              <w:t xml:space="preserve">including </w:t>
            </w:r>
            <w:r w:rsidR="000E0A00" w:rsidRPr="00C4550F">
              <w:rPr>
                <w:rFonts w:ascii="Times New Roman" w:eastAsiaTheme="minorEastAsia" w:hAnsi="Times New Roman"/>
                <w:b/>
                <w:bCs/>
                <w:i/>
                <w:szCs w:val="20"/>
                <w:lang w:eastAsia="zh-CN"/>
              </w:rPr>
              <w:t>PDCCH monitoring and L1</w:t>
            </w:r>
            <w:r w:rsidR="000E0A00">
              <w:rPr>
                <w:rFonts w:ascii="Times New Roman" w:eastAsiaTheme="minorEastAsia" w:hAnsi="Times New Roman" w:hint="eastAsia"/>
                <w:b/>
                <w:bCs/>
                <w:i/>
                <w:szCs w:val="20"/>
                <w:lang w:eastAsia="zh-CN"/>
              </w:rPr>
              <w:t>/</w:t>
            </w:r>
            <w:r w:rsidR="000E0A00" w:rsidRPr="00C4550F">
              <w:rPr>
                <w:rFonts w:ascii="Times New Roman" w:eastAsiaTheme="minorEastAsia" w:hAnsi="Times New Roman"/>
                <w:b/>
                <w:bCs/>
                <w:i/>
                <w:szCs w:val="20"/>
                <w:lang w:eastAsia="zh-CN"/>
              </w:rPr>
              <w:t>L3 measurement</w:t>
            </w:r>
            <w:r w:rsidR="000E0A00">
              <w:rPr>
                <w:rFonts w:ascii="Times New Roman" w:eastAsiaTheme="minorEastAsia" w:hAnsi="Times New Roman" w:hint="eastAsia"/>
                <w:b/>
                <w:bCs/>
                <w:i/>
                <w:szCs w:val="20"/>
                <w:lang w:eastAsia="zh-CN"/>
              </w:rPr>
              <w:t>.</w:t>
            </w:r>
            <w:r w:rsidRPr="00800272">
              <w:rPr>
                <w:rFonts w:eastAsia="宋体"/>
                <w:b/>
                <w:bCs/>
                <w:u w:val="single"/>
                <w:lang w:val="en-GB" w:eastAsia="zh-CN"/>
              </w:rPr>
              <w:fldChar w:fldCharType="end"/>
            </w:r>
            <w:r w:rsidR="00800272" w:rsidRPr="00800272" w:rsidDel="00800272">
              <w:rPr>
                <w:rFonts w:ascii="Times New Roman" w:eastAsia="微软雅黑" w:hAnsi="Times New Roman"/>
                <w:szCs w:val="20"/>
                <w:highlight w:val="cyan"/>
              </w:rPr>
              <w:t xml:space="preserve"> </w:t>
            </w:r>
          </w:p>
        </w:tc>
        <w:tc>
          <w:tcPr>
            <w:tcW w:w="3077" w:type="dxa"/>
            <w:shd w:val="clear" w:color="auto" w:fill="FFFFFF" w:themeFill="background1"/>
          </w:tcPr>
          <w:p w14:paraId="7ABA4A30" w14:textId="77777777" w:rsidR="009652C1" w:rsidRPr="000A41FF" w:rsidRDefault="009652C1" w:rsidP="00F14B7C">
            <w:pPr>
              <w:rPr>
                <w:rFonts w:ascii="Times New Roman" w:eastAsia="微软雅黑" w:hAnsi="Times New Roman"/>
                <w:szCs w:val="20"/>
                <w:lang w:eastAsia="zh-CN"/>
              </w:rPr>
            </w:pPr>
            <w:r w:rsidRPr="000A41FF">
              <w:rPr>
                <w:rFonts w:ascii="Times New Roman" w:hAnsi="Times New Roman"/>
                <w:color w:val="000000" w:themeColor="dark1"/>
                <w:kern w:val="24"/>
                <w:sz w:val="22"/>
                <w:szCs w:val="22"/>
              </w:rPr>
              <w:t>Continue study, mainly in RAN2, and RAN1 part could be studied in EE agenda.</w:t>
            </w:r>
          </w:p>
        </w:tc>
      </w:tr>
      <w:tr w:rsidR="009652C1" w:rsidRPr="000A41FF" w14:paraId="430FE979" w14:textId="77777777" w:rsidTr="0051036E">
        <w:tc>
          <w:tcPr>
            <w:tcW w:w="1255" w:type="dxa"/>
            <w:vMerge/>
            <w:shd w:val="clear" w:color="auto" w:fill="FFFFFF" w:themeFill="background1"/>
          </w:tcPr>
          <w:p w14:paraId="0A84F977" w14:textId="77777777" w:rsidR="009652C1" w:rsidRPr="000A41FF" w:rsidRDefault="009652C1" w:rsidP="00F14B7C">
            <w:pPr>
              <w:rPr>
                <w:rFonts w:ascii="Times New Roman" w:eastAsia="微软雅黑" w:hAnsi="Times New Roman"/>
                <w:sz w:val="28"/>
                <w:szCs w:val="28"/>
                <w:lang w:eastAsia="zh-CN"/>
              </w:rPr>
            </w:pPr>
          </w:p>
        </w:tc>
        <w:tc>
          <w:tcPr>
            <w:tcW w:w="1717" w:type="dxa"/>
            <w:shd w:val="clear" w:color="auto" w:fill="FFFFFF" w:themeFill="background1"/>
          </w:tcPr>
          <w:p w14:paraId="2A63056D" w14:textId="77777777" w:rsidR="009652C1" w:rsidRPr="000A41FF" w:rsidRDefault="009652C1" w:rsidP="00F14B7C">
            <w:pPr>
              <w:rPr>
                <w:rFonts w:ascii="Times New Roman" w:eastAsia="微软雅黑" w:hAnsi="Times New Roman"/>
                <w:szCs w:val="20"/>
                <w:lang w:eastAsia="zh-CN"/>
              </w:rPr>
            </w:pPr>
            <w:r w:rsidRPr="000A41FF">
              <w:rPr>
                <w:rFonts w:ascii="Times New Roman" w:hAnsi="Times New Roman"/>
                <w:color w:val="000000" w:themeColor="dark1"/>
                <w:kern w:val="24"/>
                <w:sz w:val="22"/>
                <w:szCs w:val="22"/>
              </w:rPr>
              <w:t>I-DRX</w:t>
            </w:r>
          </w:p>
        </w:tc>
        <w:tc>
          <w:tcPr>
            <w:tcW w:w="4436" w:type="dxa"/>
            <w:shd w:val="clear" w:color="auto" w:fill="FFFFFF" w:themeFill="background1"/>
          </w:tcPr>
          <w:p w14:paraId="643BFBB9" w14:textId="77777777" w:rsidR="009652C1" w:rsidRPr="000A41FF" w:rsidRDefault="009652C1" w:rsidP="00F14B7C">
            <w:pPr>
              <w:rPr>
                <w:rFonts w:ascii="Times New Roman" w:eastAsia="微软雅黑" w:hAnsi="Times New Roman"/>
                <w:szCs w:val="20"/>
                <w:lang w:eastAsia="zh-CN"/>
              </w:rPr>
            </w:pPr>
            <w:r w:rsidRPr="000A41FF">
              <w:rPr>
                <w:rFonts w:ascii="Times New Roman" w:hAnsi="Times New Roman"/>
                <w:color w:val="000000" w:themeColor="dark1"/>
                <w:kern w:val="24"/>
                <w:sz w:val="22"/>
                <w:szCs w:val="22"/>
              </w:rPr>
              <w:t>Beneficial for both latency sensitive and in-sensitive traffic</w:t>
            </w:r>
          </w:p>
        </w:tc>
        <w:tc>
          <w:tcPr>
            <w:tcW w:w="3077" w:type="dxa"/>
            <w:shd w:val="clear" w:color="auto" w:fill="FFFFFF" w:themeFill="background1"/>
          </w:tcPr>
          <w:p w14:paraId="6C34DD05" w14:textId="77777777" w:rsidR="009652C1" w:rsidRPr="000A41FF" w:rsidRDefault="009652C1" w:rsidP="00F14B7C">
            <w:pPr>
              <w:rPr>
                <w:rFonts w:ascii="Times New Roman" w:eastAsia="微软雅黑" w:hAnsi="Times New Roman"/>
                <w:szCs w:val="20"/>
                <w:lang w:eastAsia="zh-CN"/>
              </w:rPr>
            </w:pPr>
            <w:r w:rsidRPr="000A41FF">
              <w:rPr>
                <w:rFonts w:ascii="Times New Roman" w:hAnsi="Times New Roman"/>
                <w:color w:val="000000" w:themeColor="dark1"/>
                <w:kern w:val="24"/>
                <w:sz w:val="22"/>
                <w:szCs w:val="22"/>
              </w:rPr>
              <w:t>Continue study, mainly in RAN2.</w:t>
            </w:r>
          </w:p>
        </w:tc>
      </w:tr>
      <w:tr w:rsidR="009652C1" w:rsidRPr="000A41FF" w14:paraId="12FD7E86" w14:textId="77777777" w:rsidTr="0051036E">
        <w:tc>
          <w:tcPr>
            <w:tcW w:w="1255" w:type="dxa"/>
            <w:vMerge/>
            <w:shd w:val="clear" w:color="auto" w:fill="FFFFFF" w:themeFill="background1"/>
          </w:tcPr>
          <w:p w14:paraId="547CAD15" w14:textId="77777777" w:rsidR="009652C1" w:rsidRPr="000A41FF" w:rsidRDefault="009652C1" w:rsidP="00F14B7C">
            <w:pPr>
              <w:rPr>
                <w:rFonts w:ascii="Times New Roman" w:eastAsia="微软雅黑" w:hAnsi="Times New Roman"/>
                <w:sz w:val="28"/>
                <w:szCs w:val="28"/>
                <w:lang w:eastAsia="zh-CN"/>
              </w:rPr>
            </w:pPr>
          </w:p>
        </w:tc>
        <w:tc>
          <w:tcPr>
            <w:tcW w:w="1717" w:type="dxa"/>
            <w:shd w:val="clear" w:color="auto" w:fill="FFFFFF" w:themeFill="background1"/>
          </w:tcPr>
          <w:p w14:paraId="4E08EE92" w14:textId="77777777" w:rsidR="009652C1" w:rsidRPr="000A41FF" w:rsidRDefault="009652C1" w:rsidP="00F14B7C">
            <w:pPr>
              <w:rPr>
                <w:rFonts w:ascii="Times New Roman" w:eastAsia="微软雅黑" w:hAnsi="Times New Roman"/>
                <w:szCs w:val="20"/>
                <w:lang w:eastAsia="zh-CN"/>
              </w:rPr>
            </w:pPr>
            <w:r w:rsidRPr="000A41FF">
              <w:rPr>
                <w:rFonts w:ascii="Times New Roman" w:hAnsi="Times New Roman"/>
                <w:color w:val="000000" w:themeColor="dark1"/>
                <w:kern w:val="24"/>
                <w:sz w:val="22"/>
                <w:szCs w:val="22"/>
              </w:rPr>
              <w:t>e-DRX</w:t>
            </w:r>
          </w:p>
        </w:tc>
        <w:tc>
          <w:tcPr>
            <w:tcW w:w="4436" w:type="dxa"/>
            <w:shd w:val="clear" w:color="auto" w:fill="FFFFFF" w:themeFill="background1"/>
          </w:tcPr>
          <w:p w14:paraId="0F4320D7" w14:textId="77777777" w:rsidR="009652C1" w:rsidRPr="000A41FF" w:rsidRDefault="009652C1" w:rsidP="00F14B7C">
            <w:pPr>
              <w:rPr>
                <w:rFonts w:ascii="Times New Roman" w:eastAsia="微软雅黑" w:hAnsi="Times New Roman"/>
                <w:szCs w:val="20"/>
                <w:lang w:eastAsia="zh-CN"/>
              </w:rPr>
            </w:pPr>
            <w:r w:rsidRPr="000A41FF">
              <w:rPr>
                <w:rFonts w:ascii="Times New Roman" w:hAnsi="Times New Roman"/>
                <w:color w:val="000000" w:themeColor="dark1"/>
                <w:kern w:val="24"/>
                <w:sz w:val="22"/>
                <w:szCs w:val="22"/>
              </w:rPr>
              <w:t>Mainly beneficial for latency in-sensitive traffic, e.g., IoT</w:t>
            </w:r>
          </w:p>
        </w:tc>
        <w:tc>
          <w:tcPr>
            <w:tcW w:w="3077" w:type="dxa"/>
            <w:shd w:val="clear" w:color="auto" w:fill="FFFFFF" w:themeFill="background1"/>
          </w:tcPr>
          <w:p w14:paraId="1D4FA1C3" w14:textId="77777777" w:rsidR="009652C1" w:rsidRPr="000A41FF" w:rsidRDefault="009652C1" w:rsidP="00F14B7C">
            <w:pPr>
              <w:rPr>
                <w:rFonts w:ascii="Times New Roman" w:eastAsia="微软雅黑" w:hAnsi="Times New Roman"/>
                <w:szCs w:val="20"/>
                <w:lang w:eastAsia="zh-CN"/>
              </w:rPr>
            </w:pPr>
            <w:r w:rsidRPr="000A41FF">
              <w:rPr>
                <w:rFonts w:ascii="Times New Roman" w:hAnsi="Times New Roman"/>
                <w:color w:val="000000" w:themeColor="dark1"/>
                <w:kern w:val="24"/>
                <w:sz w:val="22"/>
                <w:szCs w:val="22"/>
              </w:rPr>
              <w:t>Continue study, mainly in RAN2.</w:t>
            </w:r>
          </w:p>
        </w:tc>
      </w:tr>
      <w:tr w:rsidR="009652C1" w:rsidRPr="000A41FF" w14:paraId="3F2F4C9C" w14:textId="77777777" w:rsidTr="0051036E">
        <w:tc>
          <w:tcPr>
            <w:tcW w:w="1255" w:type="dxa"/>
            <w:vMerge/>
            <w:shd w:val="clear" w:color="auto" w:fill="FFFFFF" w:themeFill="background1"/>
          </w:tcPr>
          <w:p w14:paraId="21EB9580" w14:textId="77777777" w:rsidR="009652C1" w:rsidRPr="000A41FF" w:rsidRDefault="009652C1" w:rsidP="00F14B7C">
            <w:pPr>
              <w:rPr>
                <w:rFonts w:ascii="Times New Roman" w:eastAsia="微软雅黑" w:hAnsi="Times New Roman"/>
                <w:sz w:val="28"/>
                <w:szCs w:val="28"/>
                <w:lang w:eastAsia="zh-CN"/>
              </w:rPr>
            </w:pPr>
          </w:p>
        </w:tc>
        <w:tc>
          <w:tcPr>
            <w:tcW w:w="1717" w:type="dxa"/>
            <w:shd w:val="clear" w:color="auto" w:fill="FFFFFF" w:themeFill="background1"/>
          </w:tcPr>
          <w:p w14:paraId="65D31987" w14:textId="77777777" w:rsidR="009652C1" w:rsidRPr="00F14B7C" w:rsidRDefault="009652C1" w:rsidP="00F14B7C">
            <w:pPr>
              <w:rPr>
                <w:rFonts w:ascii="Times New Roman" w:eastAsia="微软雅黑" w:hAnsi="Times New Roman"/>
                <w:szCs w:val="20"/>
                <w:lang w:eastAsia="zh-CN"/>
              </w:rPr>
            </w:pPr>
            <w:r w:rsidRPr="00F14B7C">
              <w:rPr>
                <w:rFonts w:ascii="Times New Roman" w:hAnsi="Times New Roman"/>
                <w:color w:val="000000" w:themeColor="dark1"/>
                <w:kern w:val="24"/>
                <w:sz w:val="22"/>
                <w:szCs w:val="22"/>
              </w:rPr>
              <w:t>PDCCH skipping, SSSG switching</w:t>
            </w:r>
          </w:p>
        </w:tc>
        <w:tc>
          <w:tcPr>
            <w:tcW w:w="4436" w:type="dxa"/>
            <w:shd w:val="clear" w:color="auto" w:fill="FFFFFF" w:themeFill="background1"/>
          </w:tcPr>
          <w:p w14:paraId="5504F640" w14:textId="7DD9243F" w:rsidR="00DA3984" w:rsidRPr="0051036E" w:rsidRDefault="00DA3984" w:rsidP="0051036E">
            <w:pPr>
              <w:spacing w:after="120"/>
              <w:jc w:val="both"/>
              <w:rPr>
                <w:rFonts w:eastAsia="宋体"/>
                <w:b/>
                <w:u w:val="single"/>
                <w:lang w:val="en-GB" w:eastAsia="zh-CN"/>
              </w:rPr>
            </w:pPr>
            <w:r>
              <w:rPr>
                <w:rFonts w:eastAsia="宋体"/>
                <w:b/>
                <w:bCs/>
                <w:u w:val="single"/>
                <w:lang w:val="en-GB" w:eastAsia="zh-CN"/>
              </w:rPr>
              <w:fldChar w:fldCharType="begin"/>
            </w:r>
            <w:r>
              <w:rPr>
                <w:rFonts w:eastAsia="宋体"/>
                <w:b/>
                <w:bCs/>
                <w:u w:val="single"/>
                <w:lang w:val="en-GB" w:eastAsia="zh-CN"/>
              </w:rPr>
              <w:instrText xml:space="preserve"> REF _Ref210152253 \h </w:instrText>
            </w:r>
            <w:r>
              <w:rPr>
                <w:rFonts w:eastAsia="宋体"/>
                <w:b/>
                <w:bCs/>
                <w:u w:val="single"/>
                <w:lang w:val="en-GB" w:eastAsia="zh-CN"/>
              </w:rPr>
            </w:r>
            <w:r>
              <w:rPr>
                <w:rFonts w:eastAsia="宋体"/>
                <w:b/>
                <w:bCs/>
                <w:u w:val="single"/>
                <w:lang w:val="en-GB" w:eastAsia="zh-CN"/>
              </w:rPr>
              <w:fldChar w:fldCharType="separate"/>
            </w:r>
            <w:r w:rsidR="000E0A00" w:rsidRPr="00223634">
              <w:rPr>
                <w:rFonts w:ascii="Times New Roman" w:eastAsiaTheme="minorEastAsia" w:hAnsi="Times New Roman"/>
                <w:b/>
                <w:i/>
                <w:lang w:eastAsia="zh-CN"/>
              </w:rPr>
              <w:t xml:space="preserve">Proposal </w:t>
            </w:r>
            <w:r w:rsidR="000E0A00">
              <w:rPr>
                <w:rFonts w:ascii="Times New Roman" w:eastAsiaTheme="minorEastAsia" w:hAnsi="Times New Roman"/>
                <w:b/>
                <w:i/>
                <w:noProof/>
                <w:lang w:eastAsia="zh-CN"/>
              </w:rPr>
              <w:t>11</w:t>
            </w:r>
            <w:r w:rsidR="000E0A00" w:rsidRPr="00227B45">
              <w:rPr>
                <w:rFonts w:ascii="Times New Roman" w:eastAsiaTheme="minorEastAsia" w:hAnsi="Times New Roman"/>
                <w:b/>
                <w:i/>
                <w:lang w:eastAsia="zh-CN"/>
              </w:rPr>
              <w:t xml:space="preserve">: Study </w:t>
            </w:r>
            <w:r w:rsidR="000E0A00">
              <w:rPr>
                <w:rFonts w:ascii="Times New Roman" w:eastAsiaTheme="minorEastAsia" w:hAnsi="Times New Roman" w:hint="eastAsia"/>
                <w:b/>
                <w:i/>
                <w:lang w:eastAsia="zh-CN"/>
              </w:rPr>
              <w:t xml:space="preserve">mechanism(s) to </w:t>
            </w:r>
            <w:proofErr w:type="spellStart"/>
            <w:r w:rsidR="000E0A00">
              <w:rPr>
                <w:rFonts w:ascii="Times New Roman" w:eastAsiaTheme="minorEastAsia" w:hAnsi="Times New Roman" w:hint="eastAsia"/>
                <w:b/>
                <w:i/>
                <w:lang w:eastAsia="zh-CN"/>
              </w:rPr>
              <w:t>reduce</w:t>
            </w:r>
            <w:r w:rsidR="000E0A00">
              <w:rPr>
                <w:rFonts w:ascii="Times New Roman" w:eastAsiaTheme="minorEastAsia" w:hAnsi="Times New Roman"/>
                <w:b/>
                <w:i/>
                <w:lang w:eastAsia="zh-CN"/>
              </w:rPr>
              <w:t>t</w:t>
            </w:r>
            <w:proofErr w:type="spellEnd"/>
            <w:r w:rsidR="000E0A00">
              <w:rPr>
                <w:rFonts w:ascii="Times New Roman" w:eastAsiaTheme="minorEastAsia" w:hAnsi="Times New Roman" w:hint="eastAsia"/>
                <w:b/>
                <w:i/>
                <w:lang w:eastAsia="zh-CN"/>
              </w:rPr>
              <w:t xml:space="preserve"> PDCCH monitoring for 6GR UE EE improvement based on the design principle from NR </w:t>
            </w:r>
            <w:r w:rsidR="000E0A00" w:rsidRPr="00227B45">
              <w:rPr>
                <w:rFonts w:ascii="Times New Roman" w:eastAsiaTheme="minorEastAsia" w:hAnsi="Times New Roman"/>
                <w:b/>
                <w:i/>
                <w:lang w:eastAsia="zh-CN"/>
              </w:rPr>
              <w:t>PDCCH skipping and SSSG switching</w:t>
            </w:r>
            <w:r w:rsidR="000E0A00" w:rsidRPr="00227B45" w:rsidDel="008A1723">
              <w:rPr>
                <w:rFonts w:ascii="Times New Roman" w:eastAsiaTheme="minorEastAsia" w:hAnsi="Times New Roman"/>
                <w:b/>
                <w:i/>
                <w:lang w:eastAsia="zh-CN"/>
              </w:rPr>
              <w:t xml:space="preserve"> </w:t>
            </w:r>
            <w:r w:rsidR="000E0A00" w:rsidRPr="00227B45">
              <w:rPr>
                <w:rFonts w:ascii="Times New Roman" w:eastAsiaTheme="minorEastAsia" w:hAnsi="Times New Roman"/>
                <w:b/>
                <w:i/>
                <w:lang w:eastAsia="zh-CN"/>
              </w:rPr>
              <w:t>in the 6GR EE or DL control agenda.</w:t>
            </w:r>
            <w:r>
              <w:rPr>
                <w:rFonts w:eastAsia="宋体"/>
                <w:b/>
                <w:bCs/>
                <w:u w:val="single"/>
                <w:lang w:val="en-GB" w:eastAsia="zh-CN"/>
              </w:rPr>
              <w:fldChar w:fldCharType="end"/>
            </w:r>
          </w:p>
        </w:tc>
        <w:tc>
          <w:tcPr>
            <w:tcW w:w="3077" w:type="dxa"/>
            <w:shd w:val="clear" w:color="auto" w:fill="FFFFFF" w:themeFill="background1"/>
          </w:tcPr>
          <w:p w14:paraId="3A67E7AB" w14:textId="77777777" w:rsidR="009652C1" w:rsidRPr="000A41FF" w:rsidRDefault="009652C1" w:rsidP="00F14B7C">
            <w:pPr>
              <w:rPr>
                <w:rFonts w:ascii="Times New Roman" w:eastAsia="微软雅黑" w:hAnsi="Times New Roman"/>
                <w:szCs w:val="20"/>
                <w:lang w:eastAsia="zh-CN"/>
              </w:rPr>
            </w:pPr>
            <w:r w:rsidRPr="000A41FF">
              <w:rPr>
                <w:rFonts w:ascii="Times New Roman" w:hAnsi="Times New Roman"/>
                <w:color w:val="000000" w:themeColor="dark1"/>
                <w:kern w:val="24"/>
                <w:sz w:val="22"/>
                <w:szCs w:val="22"/>
              </w:rPr>
              <w:t>Continue study in EE or DL control agenda.</w:t>
            </w:r>
          </w:p>
        </w:tc>
      </w:tr>
      <w:tr w:rsidR="009652C1" w:rsidRPr="000A41FF" w14:paraId="1D9F16D8" w14:textId="77777777" w:rsidTr="0051036E">
        <w:tc>
          <w:tcPr>
            <w:tcW w:w="1255" w:type="dxa"/>
            <w:vMerge/>
            <w:shd w:val="clear" w:color="auto" w:fill="FFFFFF" w:themeFill="background1"/>
          </w:tcPr>
          <w:p w14:paraId="149ACD13" w14:textId="77777777" w:rsidR="009652C1" w:rsidRPr="000A41FF" w:rsidRDefault="009652C1" w:rsidP="00F14B7C">
            <w:pPr>
              <w:rPr>
                <w:rFonts w:ascii="Times New Roman" w:eastAsia="微软雅黑" w:hAnsi="Times New Roman"/>
                <w:sz w:val="28"/>
                <w:szCs w:val="28"/>
                <w:lang w:eastAsia="zh-CN"/>
              </w:rPr>
            </w:pPr>
          </w:p>
        </w:tc>
        <w:tc>
          <w:tcPr>
            <w:tcW w:w="1717" w:type="dxa"/>
            <w:shd w:val="clear" w:color="auto" w:fill="FFFFFF" w:themeFill="background1"/>
          </w:tcPr>
          <w:p w14:paraId="11BA018F" w14:textId="3F2625AC" w:rsidR="009652C1" w:rsidRPr="0051036E" w:rsidRDefault="000976AE" w:rsidP="00F14B7C">
            <w:pPr>
              <w:rPr>
                <w:rFonts w:ascii="Times New Roman" w:eastAsiaTheme="minorEastAsia" w:hAnsi="Times New Roman"/>
                <w:szCs w:val="20"/>
                <w:lang w:eastAsia="zh-CN"/>
              </w:rPr>
            </w:pPr>
            <w:r>
              <w:rPr>
                <w:rFonts w:ascii="Times New Roman" w:eastAsiaTheme="minorEastAsia" w:hAnsi="Times New Roman" w:hint="eastAsia"/>
                <w:color w:val="000000" w:themeColor="text1"/>
                <w:kern w:val="24"/>
                <w:sz w:val="22"/>
                <w:szCs w:val="22"/>
                <w:lang w:eastAsia="zh-CN"/>
              </w:rPr>
              <w:t>DL</w:t>
            </w:r>
            <w:r w:rsidR="009652C1" w:rsidRPr="00F14B7C">
              <w:rPr>
                <w:rFonts w:ascii="Times New Roman" w:hAnsi="Times New Roman"/>
                <w:color w:val="000000" w:themeColor="text1"/>
                <w:kern w:val="24"/>
                <w:sz w:val="22"/>
                <w:szCs w:val="22"/>
              </w:rPr>
              <w:t>-WUS</w:t>
            </w:r>
            <w:r>
              <w:rPr>
                <w:rFonts w:ascii="Times New Roman" w:eastAsiaTheme="minorEastAsia" w:hAnsi="Times New Roman" w:hint="eastAsia"/>
                <w:color w:val="000000" w:themeColor="text1"/>
                <w:kern w:val="24"/>
                <w:sz w:val="22"/>
                <w:szCs w:val="22"/>
                <w:lang w:eastAsia="zh-CN"/>
              </w:rPr>
              <w:t xml:space="preserve"> of OFDM </w:t>
            </w:r>
            <w:r>
              <w:rPr>
                <w:rFonts w:ascii="Times New Roman" w:eastAsiaTheme="minorEastAsia" w:hAnsi="Times New Roman"/>
                <w:color w:val="000000" w:themeColor="text1"/>
                <w:kern w:val="24"/>
                <w:sz w:val="22"/>
                <w:szCs w:val="22"/>
                <w:lang w:eastAsia="zh-CN"/>
              </w:rPr>
              <w:t>based</w:t>
            </w:r>
            <w:r>
              <w:rPr>
                <w:rFonts w:ascii="Times New Roman" w:eastAsiaTheme="minorEastAsia" w:hAnsi="Times New Roman" w:hint="eastAsia"/>
                <w:color w:val="000000" w:themeColor="text1"/>
                <w:kern w:val="24"/>
                <w:sz w:val="22"/>
                <w:szCs w:val="22"/>
                <w:lang w:eastAsia="zh-CN"/>
              </w:rPr>
              <w:t xml:space="preserve"> sequence</w:t>
            </w:r>
          </w:p>
        </w:tc>
        <w:tc>
          <w:tcPr>
            <w:tcW w:w="4436" w:type="dxa"/>
            <w:shd w:val="clear" w:color="auto" w:fill="FFFFFF" w:themeFill="background1"/>
          </w:tcPr>
          <w:p w14:paraId="5F2CAD3B" w14:textId="77777777" w:rsidR="000976AE" w:rsidRPr="000976AE" w:rsidRDefault="00BB5871" w:rsidP="000976AE">
            <w:pPr>
              <w:tabs>
                <w:tab w:val="left" w:pos="0"/>
              </w:tabs>
              <w:spacing w:line="256" w:lineRule="auto"/>
              <w:rPr>
                <w:rFonts w:ascii="Times" w:eastAsia="等线" w:hAnsi="Times" w:cs="Arial"/>
                <w:highlight w:val="green"/>
                <w:lang w:eastAsia="zh-CN"/>
              </w:rPr>
            </w:pPr>
            <w:r w:rsidRPr="000A41FF">
              <w:rPr>
                <w:rFonts w:ascii="Times New Roman" w:hAnsi="Times New Roman"/>
                <w:color w:val="000000" w:themeColor="dark1"/>
                <w:kern w:val="24"/>
                <w:sz w:val="22"/>
                <w:szCs w:val="22"/>
              </w:rPr>
              <w:t xml:space="preserve"> </w:t>
            </w:r>
            <w:r w:rsidR="000976AE" w:rsidRPr="000976AE">
              <w:rPr>
                <w:rFonts w:ascii="Times" w:eastAsia="等线" w:hAnsi="Times" w:cs="Arial" w:hint="eastAsia"/>
                <w:highlight w:val="green"/>
                <w:lang w:eastAsia="zh-CN"/>
              </w:rPr>
              <w:t>Agreement</w:t>
            </w:r>
          </w:p>
          <w:p w14:paraId="4FFE8746" w14:textId="77777777" w:rsidR="000976AE" w:rsidRPr="000976AE" w:rsidRDefault="000976AE" w:rsidP="000976AE">
            <w:pPr>
              <w:tabs>
                <w:tab w:val="left" w:pos="0"/>
              </w:tabs>
              <w:spacing w:line="254" w:lineRule="auto"/>
              <w:rPr>
                <w:rFonts w:ascii="Times" w:eastAsia="等线" w:hAnsi="Times"/>
                <w:lang w:eastAsia="zh-CN"/>
              </w:rPr>
            </w:pPr>
            <w:r w:rsidRPr="000976AE">
              <w:rPr>
                <w:rFonts w:ascii="Times" w:eastAsia="Batang" w:hAnsi="Times"/>
              </w:rPr>
              <w:t xml:space="preserve">Study and evaluate DL WUS </w:t>
            </w:r>
            <w:r w:rsidRPr="000976AE">
              <w:rPr>
                <w:rFonts w:ascii="Times" w:eastAsia="Batang" w:hAnsi="Times" w:hint="eastAsia"/>
              </w:rPr>
              <w:t xml:space="preserve">of OFDM based sequence </w:t>
            </w:r>
            <w:r w:rsidRPr="000976AE">
              <w:rPr>
                <w:rFonts w:ascii="Times" w:eastAsia="Batang" w:hAnsi="Times"/>
              </w:rPr>
              <w:t>and corresponding mechanism</w:t>
            </w:r>
            <w:r w:rsidRPr="000976AE">
              <w:rPr>
                <w:rFonts w:ascii="Times" w:eastAsia="等线" w:hAnsi="Times" w:hint="eastAsia"/>
                <w:lang w:eastAsia="zh-CN"/>
              </w:rPr>
              <w:t>s</w:t>
            </w:r>
            <w:r w:rsidRPr="000976AE">
              <w:rPr>
                <w:rFonts w:ascii="Times" w:eastAsia="Batang" w:hAnsi="Times"/>
              </w:rPr>
              <w:t xml:space="preserve"> for 6GR EE improvement, regarding </w:t>
            </w:r>
            <w:r w:rsidRPr="000976AE">
              <w:rPr>
                <w:rFonts w:ascii="Times" w:eastAsia="等线" w:hAnsi="Times" w:hint="eastAsia"/>
                <w:lang w:eastAsia="zh-CN"/>
              </w:rPr>
              <w:t xml:space="preserve">at least </w:t>
            </w:r>
            <w:r w:rsidRPr="000976AE">
              <w:rPr>
                <w:rFonts w:ascii="Times" w:eastAsia="Batang" w:hAnsi="Times"/>
              </w:rPr>
              <w:t>the following aspects:</w:t>
            </w:r>
          </w:p>
          <w:p w14:paraId="72987646" w14:textId="77777777" w:rsidR="000976AE" w:rsidRPr="000976AE" w:rsidRDefault="000976AE" w:rsidP="000976AE">
            <w:pPr>
              <w:widowControl w:val="0"/>
              <w:numPr>
                <w:ilvl w:val="0"/>
                <w:numId w:val="55"/>
              </w:numPr>
              <w:tabs>
                <w:tab w:val="left" w:pos="0"/>
              </w:tabs>
              <w:suppressAutoHyphens/>
              <w:spacing w:line="254" w:lineRule="auto"/>
              <w:jc w:val="both"/>
              <w:rPr>
                <w:rFonts w:ascii="Times" w:eastAsia="Batang" w:hAnsi="Times"/>
              </w:rPr>
            </w:pPr>
            <w:r w:rsidRPr="000976AE">
              <w:rPr>
                <w:rFonts w:ascii="Times" w:eastAsia="Batang" w:hAnsi="Times"/>
              </w:rPr>
              <w:t xml:space="preserve">Coverage target for </w:t>
            </w:r>
            <w:r w:rsidRPr="000976AE">
              <w:rPr>
                <w:rFonts w:ascii="Times" w:eastAsia="等线" w:hAnsi="Times" w:hint="eastAsia"/>
                <w:lang w:eastAsia="zh-CN"/>
              </w:rPr>
              <w:t xml:space="preserve">DL </w:t>
            </w:r>
            <w:r w:rsidRPr="000976AE">
              <w:rPr>
                <w:rFonts w:ascii="Times" w:eastAsia="Batang" w:hAnsi="Times"/>
              </w:rPr>
              <w:t>WUS (e.g., same as PDCCH, common sync signal, or other)</w:t>
            </w:r>
          </w:p>
          <w:p w14:paraId="5DFE4035" w14:textId="77777777" w:rsidR="000976AE" w:rsidRPr="000976AE" w:rsidRDefault="000976AE" w:rsidP="000976AE">
            <w:pPr>
              <w:widowControl w:val="0"/>
              <w:numPr>
                <w:ilvl w:val="0"/>
                <w:numId w:val="55"/>
              </w:numPr>
              <w:tabs>
                <w:tab w:val="left" w:pos="0"/>
              </w:tabs>
              <w:suppressAutoHyphens/>
              <w:spacing w:line="254" w:lineRule="auto"/>
              <w:jc w:val="both"/>
              <w:rPr>
                <w:rFonts w:ascii="Times" w:eastAsia="Batang" w:hAnsi="Times"/>
              </w:rPr>
            </w:pPr>
            <w:r w:rsidRPr="000976AE">
              <w:rPr>
                <w:rFonts w:ascii="Times" w:eastAsia="等线" w:hAnsi="Times" w:hint="eastAsia"/>
                <w:lang w:eastAsia="zh-CN"/>
              </w:rPr>
              <w:t>M</w:t>
            </w:r>
            <w:r w:rsidRPr="000976AE">
              <w:rPr>
                <w:rFonts w:ascii="Times" w:eastAsia="Batang" w:hAnsi="Times"/>
              </w:rPr>
              <w:t>easurements and/or synchronization.</w:t>
            </w:r>
          </w:p>
          <w:p w14:paraId="7DF216EE" w14:textId="77777777" w:rsidR="000976AE" w:rsidRPr="000976AE" w:rsidRDefault="000976AE" w:rsidP="000976AE">
            <w:pPr>
              <w:widowControl w:val="0"/>
              <w:numPr>
                <w:ilvl w:val="0"/>
                <w:numId w:val="55"/>
              </w:numPr>
              <w:tabs>
                <w:tab w:val="left" w:pos="0"/>
              </w:tabs>
              <w:suppressAutoHyphens/>
              <w:spacing w:line="254" w:lineRule="auto"/>
              <w:jc w:val="both"/>
              <w:rPr>
                <w:rFonts w:ascii="Times" w:eastAsia="Batang" w:hAnsi="Times"/>
              </w:rPr>
            </w:pPr>
            <w:r w:rsidRPr="000976AE">
              <w:rPr>
                <w:rFonts w:ascii="Times" w:eastAsia="等线" w:hAnsi="Times" w:hint="eastAsia"/>
                <w:lang w:eastAsia="zh-CN"/>
              </w:rPr>
              <w:t>S</w:t>
            </w:r>
            <w:r w:rsidRPr="000976AE">
              <w:rPr>
                <w:rFonts w:ascii="Times" w:eastAsia="Batang" w:hAnsi="Times"/>
              </w:rPr>
              <w:t xml:space="preserve">ystem overhead </w:t>
            </w:r>
            <w:r w:rsidRPr="000976AE">
              <w:rPr>
                <w:rFonts w:ascii="Times" w:eastAsia="Batang" w:hAnsi="Times" w:hint="eastAsia"/>
              </w:rPr>
              <w:t>and network energy consumption/U</w:t>
            </w:r>
            <w:r w:rsidRPr="000976AE">
              <w:rPr>
                <w:rFonts w:ascii="Times" w:eastAsia="等线" w:hAnsi="Times" w:hint="eastAsia"/>
                <w:lang w:eastAsia="zh-CN"/>
              </w:rPr>
              <w:t xml:space="preserve">E energy saving </w:t>
            </w:r>
            <w:r w:rsidRPr="000976AE">
              <w:rPr>
                <w:rFonts w:ascii="Times" w:eastAsia="Batang" w:hAnsi="Times"/>
              </w:rPr>
              <w:t>for UE operation with the DL WUS.</w:t>
            </w:r>
          </w:p>
          <w:p w14:paraId="4B6694F5" w14:textId="77777777" w:rsidR="000976AE" w:rsidRPr="000976AE" w:rsidRDefault="000976AE" w:rsidP="000976AE">
            <w:pPr>
              <w:widowControl w:val="0"/>
              <w:numPr>
                <w:ilvl w:val="0"/>
                <w:numId w:val="55"/>
              </w:numPr>
              <w:tabs>
                <w:tab w:val="left" w:pos="0"/>
              </w:tabs>
              <w:suppressAutoHyphens/>
              <w:spacing w:line="256" w:lineRule="auto"/>
              <w:jc w:val="both"/>
              <w:rPr>
                <w:rFonts w:ascii="Times" w:eastAsia="等线" w:hAnsi="Times" w:cs="Arial"/>
                <w:lang w:eastAsia="zh-CN"/>
              </w:rPr>
            </w:pPr>
            <w:r w:rsidRPr="000976AE">
              <w:rPr>
                <w:rFonts w:ascii="Times" w:eastAsia="等线" w:hAnsi="Times" w:hint="eastAsia"/>
                <w:lang w:eastAsia="zh-CN"/>
              </w:rPr>
              <w:t>RRC states</w:t>
            </w:r>
          </w:p>
          <w:p w14:paraId="396D5571" w14:textId="77777777" w:rsidR="000976AE" w:rsidRPr="000976AE" w:rsidRDefault="000976AE" w:rsidP="000976AE">
            <w:pPr>
              <w:widowControl w:val="0"/>
              <w:numPr>
                <w:ilvl w:val="0"/>
                <w:numId w:val="55"/>
              </w:numPr>
              <w:tabs>
                <w:tab w:val="left" w:pos="0"/>
              </w:tabs>
              <w:suppressAutoHyphens/>
              <w:spacing w:line="256" w:lineRule="auto"/>
              <w:jc w:val="both"/>
              <w:rPr>
                <w:rFonts w:ascii="Times" w:eastAsia="等线" w:hAnsi="Times" w:cs="Arial"/>
                <w:lang w:eastAsia="zh-CN"/>
              </w:rPr>
            </w:pPr>
            <w:r w:rsidRPr="000976AE">
              <w:rPr>
                <w:rFonts w:ascii="Times" w:eastAsia="等线" w:hAnsi="Times" w:hint="eastAsia"/>
                <w:lang w:eastAsia="zh-CN"/>
              </w:rPr>
              <w:t>Other functionalities</w:t>
            </w:r>
          </w:p>
          <w:p w14:paraId="13F1D213" w14:textId="3273B31B" w:rsidR="009652C1" w:rsidRPr="000A41FF" w:rsidRDefault="009652C1" w:rsidP="00F14B7C">
            <w:pPr>
              <w:rPr>
                <w:rFonts w:ascii="Times New Roman" w:eastAsia="微软雅黑" w:hAnsi="Times New Roman"/>
                <w:szCs w:val="20"/>
                <w:lang w:eastAsia="zh-CN"/>
              </w:rPr>
            </w:pPr>
          </w:p>
        </w:tc>
        <w:tc>
          <w:tcPr>
            <w:tcW w:w="3077" w:type="dxa"/>
            <w:shd w:val="clear" w:color="auto" w:fill="FFFFFF" w:themeFill="background1"/>
          </w:tcPr>
          <w:p w14:paraId="3F14D794" w14:textId="0C56CB64" w:rsidR="009652C1" w:rsidRPr="000A41FF" w:rsidRDefault="009652C1" w:rsidP="00F14B7C">
            <w:pPr>
              <w:rPr>
                <w:rFonts w:ascii="Times New Roman" w:eastAsia="微软雅黑" w:hAnsi="Times New Roman"/>
                <w:szCs w:val="20"/>
                <w:lang w:eastAsia="zh-CN"/>
              </w:rPr>
            </w:pPr>
            <w:r w:rsidRPr="000A41FF">
              <w:rPr>
                <w:rFonts w:ascii="Times New Roman" w:hAnsi="Times New Roman"/>
                <w:color w:val="000000" w:themeColor="dark1"/>
                <w:kern w:val="24"/>
                <w:sz w:val="22"/>
                <w:szCs w:val="22"/>
              </w:rPr>
              <w:t xml:space="preserve">Continue study </w:t>
            </w:r>
            <w:r w:rsidR="000976AE" w:rsidRPr="000976AE">
              <w:rPr>
                <w:rFonts w:ascii="Times New Roman" w:hAnsi="Times New Roman"/>
                <w:color w:val="000000" w:themeColor="dark1"/>
                <w:kern w:val="24"/>
                <w:sz w:val="22"/>
                <w:szCs w:val="22"/>
              </w:rPr>
              <w:t>DL-WUS of OFDM based sequence</w:t>
            </w:r>
            <w:r w:rsidRPr="000A41FF">
              <w:rPr>
                <w:rFonts w:ascii="Times New Roman" w:hAnsi="Times New Roman"/>
                <w:color w:val="000000" w:themeColor="dark1"/>
                <w:kern w:val="24"/>
                <w:sz w:val="22"/>
                <w:szCs w:val="22"/>
              </w:rPr>
              <w:t xml:space="preserve"> in EE agenda.</w:t>
            </w:r>
          </w:p>
        </w:tc>
      </w:tr>
      <w:tr w:rsidR="00E94493" w:rsidRPr="000A41FF" w14:paraId="15586E4E" w14:textId="77777777" w:rsidTr="0051036E">
        <w:tc>
          <w:tcPr>
            <w:tcW w:w="1255" w:type="dxa"/>
            <w:vMerge/>
            <w:shd w:val="clear" w:color="auto" w:fill="FFFFFF" w:themeFill="background1"/>
          </w:tcPr>
          <w:p w14:paraId="41D3D920" w14:textId="77777777" w:rsidR="00E94493" w:rsidRPr="000A41FF" w:rsidRDefault="00E94493" w:rsidP="00F14B7C">
            <w:pPr>
              <w:rPr>
                <w:rFonts w:ascii="Times New Roman" w:eastAsia="微软雅黑" w:hAnsi="Times New Roman"/>
                <w:sz w:val="28"/>
                <w:szCs w:val="28"/>
                <w:lang w:eastAsia="zh-CN"/>
              </w:rPr>
            </w:pPr>
          </w:p>
        </w:tc>
        <w:tc>
          <w:tcPr>
            <w:tcW w:w="1717" w:type="dxa"/>
            <w:shd w:val="clear" w:color="auto" w:fill="FFFFFF" w:themeFill="background1"/>
          </w:tcPr>
          <w:p w14:paraId="773D6B2D" w14:textId="63FC9F17" w:rsidR="00E94493" w:rsidRPr="0051036E" w:rsidRDefault="00E94493" w:rsidP="00F14B7C">
            <w:pPr>
              <w:rPr>
                <w:rFonts w:ascii="Times New Roman" w:eastAsiaTheme="minorEastAsia" w:hAnsi="Times New Roman"/>
                <w:color w:val="000000" w:themeColor="text1"/>
                <w:kern w:val="24"/>
                <w:sz w:val="22"/>
                <w:szCs w:val="22"/>
                <w:lang w:eastAsia="zh-CN"/>
              </w:rPr>
            </w:pPr>
            <w:r w:rsidRPr="000A41FF">
              <w:rPr>
                <w:rFonts w:ascii="Times New Roman" w:hAnsi="Times New Roman"/>
                <w:color w:val="000000" w:themeColor="text1"/>
                <w:kern w:val="24"/>
                <w:sz w:val="22"/>
                <w:szCs w:val="22"/>
              </w:rPr>
              <w:t>DCP, PEI</w:t>
            </w:r>
          </w:p>
        </w:tc>
        <w:tc>
          <w:tcPr>
            <w:tcW w:w="4436" w:type="dxa"/>
            <w:shd w:val="clear" w:color="auto" w:fill="FFFFFF" w:themeFill="background1"/>
          </w:tcPr>
          <w:p w14:paraId="0A45934A" w14:textId="5BD508DD" w:rsidR="00E94493" w:rsidRPr="0051036E" w:rsidRDefault="000976AE" w:rsidP="00F14B7C">
            <w:pPr>
              <w:rPr>
                <w:rFonts w:ascii="Times New Roman" w:eastAsiaTheme="minorEastAsia" w:hAnsi="Times New Roman"/>
                <w:color w:val="000000" w:themeColor="dark1"/>
                <w:kern w:val="24"/>
                <w:sz w:val="22"/>
                <w:szCs w:val="22"/>
                <w:lang w:eastAsia="zh-CN"/>
              </w:rPr>
            </w:pPr>
            <w:r>
              <w:rPr>
                <w:rFonts w:ascii="Times New Roman" w:hAnsi="Times New Roman"/>
                <w:color w:val="000000" w:themeColor="dark1"/>
                <w:kern w:val="24"/>
                <w:sz w:val="22"/>
                <w:szCs w:val="22"/>
              </w:rPr>
              <w:t>Overlapped functionalities</w:t>
            </w:r>
            <w:r>
              <w:rPr>
                <w:rFonts w:ascii="Times New Roman" w:eastAsiaTheme="minorEastAsia" w:hAnsi="Times New Roman" w:hint="eastAsia"/>
                <w:color w:val="000000" w:themeColor="dark1"/>
                <w:kern w:val="24"/>
                <w:sz w:val="22"/>
                <w:szCs w:val="22"/>
                <w:lang w:eastAsia="zh-CN"/>
              </w:rPr>
              <w:t xml:space="preserve"> with DL WUS of OFDM based sequence. </w:t>
            </w:r>
          </w:p>
        </w:tc>
        <w:tc>
          <w:tcPr>
            <w:tcW w:w="3077" w:type="dxa"/>
            <w:shd w:val="clear" w:color="auto" w:fill="FFFFFF" w:themeFill="background1"/>
          </w:tcPr>
          <w:p w14:paraId="2A302DC3" w14:textId="7A9F7638" w:rsidR="00E94493" w:rsidRPr="0051036E" w:rsidRDefault="000976AE" w:rsidP="00F14B7C">
            <w:pPr>
              <w:rPr>
                <w:rFonts w:ascii="Times New Roman" w:eastAsiaTheme="minorEastAsia" w:hAnsi="Times New Roman"/>
                <w:color w:val="000000" w:themeColor="dark1"/>
                <w:kern w:val="24"/>
                <w:sz w:val="22"/>
                <w:szCs w:val="22"/>
                <w:lang w:eastAsia="zh-CN"/>
              </w:rPr>
            </w:pPr>
            <w:r>
              <w:rPr>
                <w:rFonts w:ascii="Times New Roman" w:eastAsiaTheme="minorEastAsia" w:hAnsi="Times New Roman" w:hint="eastAsia"/>
                <w:color w:val="000000" w:themeColor="dark1"/>
                <w:kern w:val="24"/>
                <w:sz w:val="22"/>
                <w:szCs w:val="22"/>
                <w:lang w:eastAsia="zh-CN"/>
              </w:rPr>
              <w:t xml:space="preserve">No further study until progress is achieved for </w:t>
            </w:r>
            <w:r w:rsidRPr="000976AE">
              <w:rPr>
                <w:rFonts w:ascii="Times New Roman" w:eastAsiaTheme="minorEastAsia" w:hAnsi="Times New Roman"/>
                <w:color w:val="000000" w:themeColor="dark1"/>
                <w:kern w:val="24"/>
                <w:sz w:val="22"/>
                <w:szCs w:val="22"/>
                <w:lang w:eastAsia="zh-CN"/>
              </w:rPr>
              <w:t>DL-WUS of OFDM based sequence</w:t>
            </w:r>
            <w:r w:rsidR="0072529C">
              <w:rPr>
                <w:rFonts w:ascii="Times New Roman" w:eastAsiaTheme="minorEastAsia" w:hAnsi="Times New Roman" w:hint="eastAsia"/>
                <w:color w:val="000000" w:themeColor="dark1"/>
                <w:kern w:val="24"/>
                <w:sz w:val="22"/>
                <w:szCs w:val="22"/>
                <w:lang w:eastAsia="zh-CN"/>
              </w:rPr>
              <w:t>.</w:t>
            </w:r>
          </w:p>
        </w:tc>
      </w:tr>
      <w:tr w:rsidR="009652C1" w:rsidRPr="000A41FF" w14:paraId="54EA8370" w14:textId="77777777" w:rsidTr="0051036E">
        <w:tc>
          <w:tcPr>
            <w:tcW w:w="1255" w:type="dxa"/>
            <w:vMerge/>
            <w:shd w:val="clear" w:color="auto" w:fill="FFFFFF" w:themeFill="background1"/>
          </w:tcPr>
          <w:p w14:paraId="7D4C5825" w14:textId="77777777" w:rsidR="009652C1" w:rsidRPr="000A41FF" w:rsidRDefault="009652C1" w:rsidP="00F14B7C">
            <w:pPr>
              <w:rPr>
                <w:rFonts w:ascii="Times New Roman" w:eastAsia="微软雅黑" w:hAnsi="Times New Roman"/>
                <w:sz w:val="28"/>
                <w:szCs w:val="28"/>
                <w:lang w:eastAsia="zh-CN"/>
              </w:rPr>
            </w:pPr>
          </w:p>
        </w:tc>
        <w:tc>
          <w:tcPr>
            <w:tcW w:w="1717" w:type="dxa"/>
            <w:shd w:val="clear" w:color="auto" w:fill="FFFFFF" w:themeFill="background1"/>
          </w:tcPr>
          <w:p w14:paraId="16AF6B3A" w14:textId="7B77629D" w:rsidR="009652C1" w:rsidRPr="0051036E" w:rsidRDefault="000976AE" w:rsidP="00F14B7C">
            <w:pPr>
              <w:rPr>
                <w:rFonts w:ascii="Times New Roman" w:eastAsiaTheme="minorEastAsia" w:hAnsi="Times New Roman"/>
                <w:szCs w:val="20"/>
                <w:lang w:eastAsia="zh-CN"/>
              </w:rPr>
            </w:pPr>
            <w:r>
              <w:rPr>
                <w:rFonts w:ascii="Times New Roman" w:eastAsiaTheme="minorEastAsia" w:hAnsi="Times New Roman"/>
                <w:color w:val="000000" w:themeColor="dark1"/>
                <w:kern w:val="24"/>
                <w:sz w:val="22"/>
                <w:szCs w:val="22"/>
                <w:lang w:eastAsia="zh-CN"/>
              </w:rPr>
              <w:t>M</w:t>
            </w:r>
            <w:r>
              <w:rPr>
                <w:rFonts w:ascii="Times New Roman" w:eastAsiaTheme="minorEastAsia" w:hAnsi="Times New Roman" w:hint="eastAsia"/>
                <w:color w:val="000000" w:themeColor="dark1"/>
                <w:kern w:val="24"/>
                <w:sz w:val="22"/>
                <w:szCs w:val="22"/>
                <w:lang w:eastAsia="zh-CN"/>
              </w:rPr>
              <w:t xml:space="preserve">easurement </w:t>
            </w:r>
            <w:r w:rsidRPr="000976AE">
              <w:rPr>
                <w:rFonts w:ascii="Times New Roman" w:eastAsiaTheme="minorEastAsia" w:hAnsi="Times New Roman"/>
                <w:color w:val="000000" w:themeColor="dark1"/>
                <w:kern w:val="24"/>
                <w:sz w:val="22"/>
                <w:szCs w:val="22"/>
                <w:lang w:eastAsia="zh-CN"/>
              </w:rPr>
              <w:t>with DL WUS of OFDM based sequence</w:t>
            </w:r>
          </w:p>
        </w:tc>
        <w:tc>
          <w:tcPr>
            <w:tcW w:w="4436" w:type="dxa"/>
            <w:shd w:val="clear" w:color="auto" w:fill="FFFFFF" w:themeFill="background1"/>
          </w:tcPr>
          <w:p w14:paraId="1EE40C90" w14:textId="4BF05E47" w:rsidR="005E732C" w:rsidRDefault="0072529C" w:rsidP="00CE47A8">
            <w:pPr>
              <w:pStyle w:val="af"/>
              <w:jc w:val="both"/>
              <w:rPr>
                <w:rFonts w:ascii="Times New Roman" w:eastAsia="等线" w:hAnsi="Times New Roman"/>
                <w:b/>
                <w:i/>
              </w:rPr>
            </w:pPr>
            <w:r w:rsidRPr="00E83132">
              <w:rPr>
                <w:rFonts w:ascii="Times New Roman" w:eastAsia="等线" w:hAnsi="Times New Roman"/>
                <w:b/>
                <w:i/>
              </w:rPr>
              <w:t xml:space="preserve"> </w:t>
            </w:r>
            <w:r w:rsidR="005E732C">
              <w:rPr>
                <w:rFonts w:ascii="Times New Roman" w:eastAsia="等线" w:hAnsi="Times New Roman"/>
                <w:b/>
                <w:i/>
              </w:rPr>
              <w:fldChar w:fldCharType="begin"/>
            </w:r>
            <w:r w:rsidR="005E732C">
              <w:rPr>
                <w:rFonts w:ascii="Times New Roman" w:eastAsia="等线" w:hAnsi="Times New Roman"/>
                <w:b/>
                <w:i/>
              </w:rPr>
              <w:instrText xml:space="preserve"> REF _Ref213435965 \h </w:instrText>
            </w:r>
            <w:r w:rsidR="005E732C">
              <w:rPr>
                <w:rFonts w:ascii="Times New Roman" w:eastAsia="等线" w:hAnsi="Times New Roman"/>
                <w:b/>
                <w:i/>
              </w:rPr>
            </w:r>
            <w:r w:rsidR="005E732C">
              <w:rPr>
                <w:rFonts w:ascii="Times New Roman" w:eastAsia="等线" w:hAnsi="Times New Roman"/>
                <w:b/>
                <w:i/>
              </w:rPr>
              <w:fldChar w:fldCharType="separate"/>
            </w:r>
            <w:r w:rsidR="000E0A00">
              <w:rPr>
                <w:rFonts w:ascii="Times New Roman" w:hAnsi="Times New Roman"/>
                <w:b/>
                <w:i/>
              </w:rPr>
              <w:t xml:space="preserve">Proposal </w:t>
            </w:r>
            <w:r w:rsidR="000E0A00">
              <w:rPr>
                <w:rFonts w:ascii="Times New Roman" w:hAnsi="Times New Roman"/>
                <w:b/>
                <w:i/>
                <w:noProof/>
              </w:rPr>
              <w:t>14</w:t>
            </w:r>
            <w:r w:rsidR="000E0A00">
              <w:rPr>
                <w:rFonts w:ascii="Times New Roman" w:eastAsiaTheme="minorEastAsia" w:hAnsi="Times New Roman"/>
                <w:b/>
                <w:i/>
                <w:lang w:eastAsia="zh-CN"/>
              </w:rPr>
              <w:t>:</w:t>
            </w:r>
            <w:r w:rsidR="000E0A00">
              <w:rPr>
                <w:rFonts w:ascii="Times New Roman" w:eastAsiaTheme="minorEastAsia" w:hAnsi="Times New Roman" w:hint="eastAsia"/>
                <w:b/>
                <w:i/>
                <w:lang w:eastAsia="zh-CN"/>
              </w:rPr>
              <w:t xml:space="preserve"> </w:t>
            </w:r>
            <w:r w:rsidR="000E0A00">
              <w:rPr>
                <w:rFonts w:ascii="Times New Roman" w:eastAsia="等线" w:hAnsi="Times New Roman"/>
                <w:b/>
                <w:i/>
                <w:lang w:eastAsia="zh-CN"/>
              </w:rPr>
              <w:t xml:space="preserve">Study further measurement relaxation and offloading for </w:t>
            </w:r>
            <w:r w:rsidR="000E0A00">
              <w:rPr>
                <w:rFonts w:ascii="Times New Roman" w:hAnsi="Times New Roman"/>
                <w:b/>
                <w:i/>
              </w:rPr>
              <w:t xml:space="preserve">both serving and </w:t>
            </w:r>
            <w:proofErr w:type="spellStart"/>
            <w:r w:rsidR="000E0A00">
              <w:rPr>
                <w:rFonts w:ascii="Times New Roman" w:hAnsi="Times New Roman"/>
                <w:b/>
                <w:i/>
              </w:rPr>
              <w:t>neigh</w:t>
            </w:r>
            <w:r w:rsidR="000E0A00">
              <w:rPr>
                <w:rFonts w:ascii="Times New Roman" w:eastAsiaTheme="minorEastAsia" w:hAnsi="Times New Roman" w:hint="eastAsia"/>
                <w:b/>
                <w:i/>
                <w:lang w:eastAsia="zh-CN"/>
              </w:rPr>
              <w:t>b</w:t>
            </w:r>
            <w:r w:rsidR="000E0A00">
              <w:rPr>
                <w:rFonts w:ascii="Times New Roman" w:hAnsi="Times New Roman"/>
                <w:b/>
                <w:i/>
              </w:rPr>
              <w:t>or</w:t>
            </w:r>
            <w:proofErr w:type="spellEnd"/>
            <w:r w:rsidR="000E0A00">
              <w:rPr>
                <w:rFonts w:ascii="Times New Roman" w:hAnsi="Times New Roman"/>
                <w:b/>
                <w:i/>
              </w:rPr>
              <w:t xml:space="preserve"> cell measurements</w:t>
            </w:r>
            <w:r w:rsidR="000E0A00">
              <w:rPr>
                <w:rFonts w:ascii="Times New Roman" w:eastAsia="等线" w:hAnsi="Times New Roman"/>
                <w:b/>
                <w:i/>
                <w:lang w:eastAsia="zh-CN"/>
              </w:rPr>
              <w:t xml:space="preserve"> for UEs </w:t>
            </w:r>
            <w:r w:rsidR="000E0A00">
              <w:rPr>
                <w:rFonts w:ascii="Times New Roman" w:eastAsia="等线" w:hAnsi="Times New Roman" w:hint="eastAsia"/>
                <w:b/>
                <w:i/>
                <w:lang w:eastAsia="zh-CN"/>
              </w:rPr>
              <w:t xml:space="preserve">enabled </w:t>
            </w:r>
            <w:r w:rsidR="000E0A00">
              <w:rPr>
                <w:rFonts w:ascii="Times New Roman" w:eastAsia="等线" w:hAnsi="Times New Roman"/>
                <w:b/>
                <w:i/>
                <w:lang w:eastAsia="zh-CN"/>
              </w:rPr>
              <w:t xml:space="preserve">with </w:t>
            </w:r>
            <w:r w:rsidR="000E0A00">
              <w:rPr>
                <w:rFonts w:ascii="Times New Roman" w:eastAsia="等线" w:hAnsi="Times New Roman" w:hint="eastAsia"/>
                <w:b/>
                <w:i/>
                <w:lang w:eastAsia="zh-CN"/>
              </w:rPr>
              <w:t>DL-WUS of OFDM-based sequence</w:t>
            </w:r>
            <w:r w:rsidR="000E0A00">
              <w:rPr>
                <w:rFonts w:ascii="Times New Roman" w:eastAsia="等线" w:hAnsi="Times New Roman"/>
                <w:b/>
                <w:i/>
                <w:lang w:eastAsia="zh-CN"/>
              </w:rPr>
              <w:t xml:space="preserve"> in </w:t>
            </w:r>
            <w:r w:rsidR="000E0A00">
              <w:rPr>
                <w:rFonts w:ascii="Times New Roman" w:eastAsia="等线" w:hAnsi="Times New Roman" w:hint="eastAsia"/>
                <w:b/>
                <w:i/>
                <w:lang w:eastAsia="zh-CN"/>
              </w:rPr>
              <w:t>RRC idle[/inactive]</w:t>
            </w:r>
            <w:r w:rsidR="000E0A00">
              <w:rPr>
                <w:rFonts w:ascii="Times New Roman" w:eastAsia="等线" w:hAnsi="Times New Roman"/>
                <w:b/>
                <w:i/>
                <w:lang w:eastAsia="zh-CN"/>
              </w:rPr>
              <w:t xml:space="preserve"> modes in 6G</w:t>
            </w:r>
            <w:r w:rsidR="000E0A00">
              <w:rPr>
                <w:rFonts w:ascii="Times New Roman" w:eastAsia="等线" w:hAnsi="Times New Roman" w:hint="eastAsia"/>
                <w:b/>
                <w:i/>
                <w:lang w:eastAsia="zh-CN"/>
              </w:rPr>
              <w:t>R EE agenda</w:t>
            </w:r>
            <w:r w:rsidR="000E0A00">
              <w:rPr>
                <w:rFonts w:ascii="Times New Roman" w:eastAsia="等线" w:hAnsi="Times New Roman"/>
                <w:b/>
                <w:i/>
                <w:lang w:eastAsia="zh-CN"/>
              </w:rPr>
              <w:t>, including</w:t>
            </w:r>
            <w:r w:rsidR="005E732C">
              <w:rPr>
                <w:rFonts w:ascii="Times New Roman" w:eastAsia="等线" w:hAnsi="Times New Roman"/>
                <w:b/>
                <w:i/>
              </w:rPr>
              <w:fldChar w:fldCharType="end"/>
            </w:r>
          </w:p>
          <w:p w14:paraId="77C45A40" w14:textId="77777777" w:rsidR="005E732C" w:rsidRDefault="005E732C" w:rsidP="005E732C">
            <w:pPr>
              <w:pStyle w:val="af"/>
              <w:numPr>
                <w:ilvl w:val="0"/>
                <w:numId w:val="32"/>
              </w:numPr>
              <w:rPr>
                <w:rFonts w:ascii="Times New Roman" w:hAnsi="Times New Roman"/>
                <w:b/>
                <w:bCs/>
                <w:i/>
                <w:iCs/>
              </w:rPr>
            </w:pPr>
            <w:r>
              <w:rPr>
                <w:rFonts w:ascii="Times New Roman" w:eastAsiaTheme="minorEastAsia" w:hAnsi="Times New Roman"/>
                <w:b/>
                <w:bCs/>
                <w:i/>
                <w:iCs/>
                <w:lang w:eastAsia="zh-CN"/>
              </w:rPr>
              <w:t xml:space="preserve">Higher measurement relaxation factor compared with UEs without </w:t>
            </w:r>
            <w:r w:rsidRPr="00701AEE">
              <w:rPr>
                <w:rFonts w:ascii="Times New Roman" w:eastAsiaTheme="minorEastAsia" w:hAnsi="Times New Roman"/>
                <w:b/>
                <w:bCs/>
                <w:i/>
                <w:iCs/>
                <w:lang w:eastAsia="zh-CN"/>
              </w:rPr>
              <w:t xml:space="preserve">UEs </w:t>
            </w:r>
            <w:r>
              <w:rPr>
                <w:rFonts w:ascii="Times New Roman" w:eastAsiaTheme="minorEastAsia" w:hAnsi="Times New Roman" w:hint="eastAsia"/>
                <w:b/>
                <w:bCs/>
                <w:i/>
                <w:iCs/>
                <w:lang w:eastAsia="zh-CN"/>
              </w:rPr>
              <w:t xml:space="preserve">enabled </w:t>
            </w:r>
            <w:r w:rsidRPr="00701AEE">
              <w:rPr>
                <w:rFonts w:ascii="Times New Roman" w:eastAsiaTheme="minorEastAsia" w:hAnsi="Times New Roman"/>
                <w:b/>
                <w:bCs/>
                <w:i/>
                <w:iCs/>
                <w:lang w:eastAsia="zh-CN"/>
              </w:rPr>
              <w:t>with DL-WUS of OFDM-based sequence</w:t>
            </w:r>
            <w:r w:rsidRPr="00701AEE" w:rsidDel="00701AEE">
              <w:rPr>
                <w:rFonts w:ascii="Times New Roman" w:eastAsiaTheme="minorEastAsia" w:hAnsi="Times New Roman"/>
                <w:b/>
                <w:bCs/>
                <w:i/>
                <w:iCs/>
                <w:lang w:eastAsia="zh-CN"/>
              </w:rPr>
              <w:t xml:space="preserve"> </w:t>
            </w:r>
          </w:p>
          <w:p w14:paraId="42C73572" w14:textId="77777777" w:rsidR="005E732C" w:rsidRDefault="005E732C" w:rsidP="005E732C">
            <w:pPr>
              <w:pStyle w:val="af"/>
              <w:numPr>
                <w:ilvl w:val="0"/>
                <w:numId w:val="32"/>
              </w:numPr>
              <w:rPr>
                <w:rFonts w:ascii="Times New Roman" w:hAnsi="Times New Roman"/>
                <w:b/>
                <w:bCs/>
                <w:i/>
                <w:iCs/>
              </w:rPr>
            </w:pPr>
            <w:r>
              <w:rPr>
                <w:rFonts w:ascii="Times New Roman" w:hAnsi="Times New Roman"/>
                <w:b/>
                <w:i/>
              </w:rPr>
              <w:t xml:space="preserve">Offloading both serving and </w:t>
            </w:r>
            <w:proofErr w:type="spellStart"/>
            <w:r>
              <w:rPr>
                <w:rFonts w:ascii="Times New Roman" w:hAnsi="Times New Roman"/>
                <w:b/>
                <w:i/>
              </w:rPr>
              <w:t>neigh</w:t>
            </w:r>
            <w:r>
              <w:rPr>
                <w:rFonts w:ascii="Times New Roman" w:eastAsiaTheme="minorEastAsia" w:hAnsi="Times New Roman" w:hint="eastAsia"/>
                <w:b/>
                <w:i/>
                <w:lang w:eastAsia="zh-CN"/>
              </w:rPr>
              <w:t>b</w:t>
            </w:r>
            <w:r>
              <w:rPr>
                <w:rFonts w:ascii="Times New Roman" w:hAnsi="Times New Roman"/>
                <w:b/>
                <w:i/>
              </w:rPr>
              <w:t>or</w:t>
            </w:r>
            <w:proofErr w:type="spellEnd"/>
            <w:r>
              <w:rPr>
                <w:rFonts w:ascii="Times New Roman" w:hAnsi="Times New Roman"/>
                <w:b/>
                <w:i/>
              </w:rPr>
              <w:t xml:space="preserve"> cell measurements from UE MR to LP-WUR</w:t>
            </w:r>
          </w:p>
          <w:p w14:paraId="6F5A3B57" w14:textId="77777777" w:rsidR="005E732C" w:rsidRPr="008226BB" w:rsidRDefault="005E732C" w:rsidP="005E732C">
            <w:pPr>
              <w:pStyle w:val="af"/>
              <w:numPr>
                <w:ilvl w:val="0"/>
                <w:numId w:val="32"/>
              </w:numPr>
              <w:rPr>
                <w:rFonts w:ascii="Times New Roman" w:eastAsiaTheme="minorEastAsia" w:hAnsi="Times New Roman"/>
                <w:b/>
                <w:i/>
                <w:lang w:eastAsia="zh-CN"/>
              </w:rPr>
            </w:pPr>
            <w:r>
              <w:rPr>
                <w:rFonts w:ascii="Times New Roman" w:hAnsi="Times New Roman"/>
                <w:b/>
                <w:i/>
              </w:rPr>
              <w:t>Cell (re-)selection</w:t>
            </w:r>
            <w:r>
              <w:rPr>
                <w:rFonts w:ascii="Times New Roman" w:hAnsi="Times New Roman"/>
                <w:b/>
                <w:bCs/>
                <w:i/>
                <w:iCs/>
              </w:rPr>
              <w:t xml:space="preserve"> triggered by LP-WUR measurements</w:t>
            </w:r>
          </w:p>
          <w:p w14:paraId="22CCA31F" w14:textId="77777777" w:rsidR="005E732C" w:rsidRPr="005E732C" w:rsidRDefault="005E732C" w:rsidP="00CE47A8">
            <w:pPr>
              <w:pStyle w:val="af"/>
              <w:jc w:val="both"/>
              <w:rPr>
                <w:rFonts w:ascii="Times New Roman" w:eastAsia="等线" w:hAnsi="Times New Roman"/>
                <w:b/>
                <w:i/>
              </w:rPr>
            </w:pPr>
          </w:p>
          <w:p w14:paraId="79714D40" w14:textId="2E33E313" w:rsidR="005E732C" w:rsidRDefault="005E732C" w:rsidP="00CE47A8">
            <w:pPr>
              <w:pStyle w:val="af"/>
              <w:jc w:val="both"/>
              <w:rPr>
                <w:rFonts w:ascii="Times New Roman" w:eastAsia="等线" w:hAnsi="Times New Roman"/>
                <w:b/>
                <w:i/>
              </w:rPr>
            </w:pPr>
            <w:r>
              <w:rPr>
                <w:rFonts w:ascii="Times New Roman" w:eastAsia="等线" w:hAnsi="Times New Roman"/>
                <w:b/>
                <w:i/>
              </w:rPr>
              <w:lastRenderedPageBreak/>
              <w:fldChar w:fldCharType="begin"/>
            </w:r>
            <w:r>
              <w:rPr>
                <w:rFonts w:ascii="Times New Roman" w:eastAsia="等线" w:hAnsi="Times New Roman"/>
                <w:b/>
                <w:i/>
              </w:rPr>
              <w:instrText xml:space="preserve"> REF _Ref213435966 \h </w:instrText>
            </w:r>
            <w:r>
              <w:rPr>
                <w:rFonts w:ascii="Times New Roman" w:eastAsia="等线" w:hAnsi="Times New Roman"/>
                <w:b/>
                <w:i/>
              </w:rPr>
            </w:r>
            <w:r>
              <w:rPr>
                <w:rFonts w:ascii="Times New Roman" w:eastAsia="等线" w:hAnsi="Times New Roman"/>
                <w:b/>
                <w:i/>
              </w:rPr>
              <w:fldChar w:fldCharType="separate"/>
            </w:r>
            <w:r w:rsidR="000E0A00">
              <w:rPr>
                <w:rFonts w:ascii="Times New Roman" w:hAnsi="Times New Roman"/>
                <w:b/>
                <w:i/>
              </w:rPr>
              <w:t xml:space="preserve">Proposal </w:t>
            </w:r>
            <w:r w:rsidR="000E0A00">
              <w:rPr>
                <w:rFonts w:ascii="Times New Roman" w:hAnsi="Times New Roman"/>
                <w:b/>
                <w:i/>
                <w:noProof/>
              </w:rPr>
              <w:t>15</w:t>
            </w:r>
            <w:r w:rsidR="000E0A00">
              <w:rPr>
                <w:rFonts w:ascii="Times New Roman" w:eastAsia="等线" w:hAnsi="Times New Roman" w:hint="eastAsia"/>
                <w:b/>
                <w:i/>
                <w:lang w:eastAsia="zh-CN"/>
              </w:rPr>
              <w:t>: Study LP-WUR measurement for RRC Connected mode in 6GR EE agenda, at least for</w:t>
            </w:r>
            <w:r w:rsidR="000E0A00">
              <w:rPr>
                <w:rFonts w:ascii="Times New Roman" w:eastAsia="等线" w:hAnsi="Times New Roman"/>
                <w:b/>
                <w:i/>
                <w:lang w:eastAsia="zh-CN"/>
              </w:rPr>
              <w:t xml:space="preserve"> </w:t>
            </w:r>
            <w:r w:rsidR="000E0A00">
              <w:rPr>
                <w:rFonts w:ascii="Times New Roman" w:eastAsia="等线" w:hAnsi="Times New Roman" w:hint="eastAsia"/>
                <w:b/>
                <w:i/>
                <w:lang w:eastAsia="zh-CN"/>
              </w:rPr>
              <w:t xml:space="preserve">relaxation and offloading </w:t>
            </w:r>
            <w:r w:rsidR="000E0A00">
              <w:rPr>
                <w:rFonts w:ascii="Times New Roman" w:eastAsia="等线" w:hAnsi="Times New Roman"/>
                <w:b/>
                <w:i/>
                <w:lang w:eastAsia="zh-CN"/>
              </w:rPr>
              <w:t xml:space="preserve">of </w:t>
            </w:r>
            <w:r w:rsidR="000E0A00">
              <w:rPr>
                <w:rFonts w:ascii="Times New Roman" w:eastAsia="等线" w:hAnsi="Times New Roman" w:hint="eastAsia"/>
                <w:b/>
                <w:i/>
                <w:lang w:eastAsia="zh-CN"/>
              </w:rPr>
              <w:t>MR measurement</w:t>
            </w:r>
            <w:r w:rsidR="000E0A00">
              <w:rPr>
                <w:rFonts w:ascii="Times New Roman" w:eastAsia="等线" w:hAnsi="Times New Roman"/>
                <w:b/>
                <w:i/>
                <w:lang w:eastAsia="zh-CN"/>
              </w:rPr>
              <w:t>,</w:t>
            </w:r>
            <w:r w:rsidR="000E0A00" w:rsidRPr="00E83132">
              <w:rPr>
                <w:rFonts w:ascii="Times New Roman" w:eastAsia="等线" w:hAnsi="Times New Roman"/>
                <w:b/>
                <w:i/>
              </w:rPr>
              <w:t xml:space="preserve"> including L1 and L3 measurements,  </w:t>
            </w:r>
            <w:proofErr w:type="spellStart"/>
            <w:r w:rsidR="000E0A00" w:rsidRPr="00E83132">
              <w:rPr>
                <w:rFonts w:ascii="Times New Roman" w:eastAsia="等线" w:hAnsi="Times New Roman"/>
                <w:b/>
                <w:i/>
              </w:rPr>
              <w:t>performend</w:t>
            </w:r>
            <w:proofErr w:type="spellEnd"/>
            <w:r w:rsidR="000E0A00">
              <w:rPr>
                <w:rFonts w:ascii="Times New Roman" w:eastAsia="等线" w:hAnsi="Times New Roman"/>
                <w:b/>
                <w:i/>
              </w:rPr>
              <w:t xml:space="preserve"> by LR</w:t>
            </w:r>
            <w:r w:rsidR="000E0A00" w:rsidRPr="00E83132">
              <w:rPr>
                <w:rFonts w:ascii="Times New Roman" w:eastAsia="等线" w:hAnsi="Times New Roman"/>
                <w:b/>
                <w:i/>
              </w:rPr>
              <w:t xml:space="preserve"> based on configured measurement cycle(s).</w:t>
            </w:r>
            <w:r>
              <w:rPr>
                <w:rFonts w:ascii="Times New Roman" w:eastAsia="等线" w:hAnsi="Times New Roman"/>
                <w:b/>
                <w:i/>
              </w:rPr>
              <w:fldChar w:fldCharType="end"/>
            </w:r>
          </w:p>
          <w:p w14:paraId="0C305F26" w14:textId="7B0481B0" w:rsidR="009652C1" w:rsidRPr="0051036E" w:rsidRDefault="00CE47A8" w:rsidP="0051036E">
            <w:pPr>
              <w:pStyle w:val="af"/>
              <w:jc w:val="both"/>
              <w:rPr>
                <w:rFonts w:ascii="Times New Roman" w:eastAsia="等线" w:hAnsi="Times New Roman"/>
                <w:b/>
                <w:i/>
                <w:lang w:eastAsia="zh-CN"/>
              </w:rPr>
            </w:pPr>
            <w:r w:rsidRPr="00E83132">
              <w:rPr>
                <w:rFonts w:ascii="Times New Roman" w:eastAsia="等线" w:hAnsi="Times New Roman"/>
                <w:b/>
                <w:i/>
              </w:rPr>
              <w:t xml:space="preserve"> </w:t>
            </w:r>
          </w:p>
        </w:tc>
        <w:tc>
          <w:tcPr>
            <w:tcW w:w="3077" w:type="dxa"/>
            <w:shd w:val="clear" w:color="auto" w:fill="FFFFFF" w:themeFill="background1"/>
          </w:tcPr>
          <w:p w14:paraId="36BEE882" w14:textId="77777777" w:rsidR="009652C1" w:rsidRPr="000A41FF" w:rsidRDefault="009652C1" w:rsidP="00F14B7C">
            <w:pPr>
              <w:rPr>
                <w:rFonts w:ascii="Times New Roman" w:eastAsia="微软雅黑" w:hAnsi="Times New Roman"/>
                <w:szCs w:val="20"/>
                <w:lang w:eastAsia="zh-CN"/>
              </w:rPr>
            </w:pPr>
            <w:r w:rsidRPr="000A41FF">
              <w:rPr>
                <w:rFonts w:ascii="Times New Roman" w:hAnsi="Times New Roman"/>
                <w:color w:val="000000" w:themeColor="dark1"/>
                <w:kern w:val="24"/>
                <w:sz w:val="22"/>
                <w:szCs w:val="22"/>
              </w:rPr>
              <w:lastRenderedPageBreak/>
              <w:t>Continue study in EE agenda</w:t>
            </w:r>
          </w:p>
        </w:tc>
      </w:tr>
      <w:tr w:rsidR="009652C1" w:rsidRPr="000A41FF" w14:paraId="32364B1A" w14:textId="77777777" w:rsidTr="0051036E">
        <w:tc>
          <w:tcPr>
            <w:tcW w:w="1255" w:type="dxa"/>
            <w:vMerge/>
            <w:shd w:val="clear" w:color="auto" w:fill="FFFFFF" w:themeFill="background1"/>
          </w:tcPr>
          <w:p w14:paraId="43C15314" w14:textId="77777777" w:rsidR="009652C1" w:rsidRPr="000A41FF" w:rsidRDefault="009652C1" w:rsidP="00F14B7C">
            <w:pPr>
              <w:rPr>
                <w:rFonts w:ascii="Times New Roman" w:eastAsia="微软雅黑" w:hAnsi="Times New Roman"/>
                <w:sz w:val="28"/>
                <w:szCs w:val="28"/>
                <w:lang w:eastAsia="zh-CN"/>
              </w:rPr>
            </w:pPr>
          </w:p>
        </w:tc>
        <w:tc>
          <w:tcPr>
            <w:tcW w:w="1717" w:type="dxa"/>
            <w:shd w:val="clear" w:color="auto" w:fill="FFFFFF" w:themeFill="background1"/>
          </w:tcPr>
          <w:p w14:paraId="6A9CF59D" w14:textId="766433CA" w:rsidR="009652C1" w:rsidRPr="000A41FF" w:rsidRDefault="0072529C" w:rsidP="00F14B7C">
            <w:pPr>
              <w:rPr>
                <w:rFonts w:ascii="Times New Roman" w:eastAsia="微软雅黑" w:hAnsi="Times New Roman"/>
                <w:szCs w:val="20"/>
                <w:lang w:eastAsia="zh-CN"/>
              </w:rPr>
            </w:pPr>
            <w:r w:rsidRPr="0072529C">
              <w:rPr>
                <w:rFonts w:ascii="Times New Roman" w:hAnsi="Times New Roman"/>
                <w:color w:val="000000" w:themeColor="dark1"/>
                <w:kern w:val="24"/>
                <w:sz w:val="22"/>
                <w:szCs w:val="22"/>
              </w:rPr>
              <w:t>Measurement with</w:t>
            </w:r>
            <w:r>
              <w:rPr>
                <w:rFonts w:ascii="Times New Roman" w:eastAsiaTheme="minorEastAsia" w:hAnsi="Times New Roman" w:hint="eastAsia"/>
                <w:color w:val="000000" w:themeColor="dark1"/>
                <w:kern w:val="24"/>
                <w:sz w:val="22"/>
                <w:szCs w:val="22"/>
                <w:lang w:eastAsia="zh-CN"/>
              </w:rPr>
              <w:t>out</w:t>
            </w:r>
            <w:r w:rsidRPr="0072529C">
              <w:rPr>
                <w:rFonts w:ascii="Times New Roman" w:hAnsi="Times New Roman"/>
                <w:color w:val="000000" w:themeColor="dark1"/>
                <w:kern w:val="24"/>
                <w:sz w:val="22"/>
                <w:szCs w:val="22"/>
              </w:rPr>
              <w:t xml:space="preserve"> DL WUS of OFDM based sequence</w:t>
            </w:r>
          </w:p>
        </w:tc>
        <w:tc>
          <w:tcPr>
            <w:tcW w:w="4436" w:type="dxa"/>
            <w:shd w:val="clear" w:color="auto" w:fill="FFFFFF" w:themeFill="background1"/>
          </w:tcPr>
          <w:p w14:paraId="243EDEF7" w14:textId="523D2DCA" w:rsidR="00477592" w:rsidRDefault="00477592" w:rsidP="00B5174B">
            <w:pPr>
              <w:pStyle w:val="af"/>
              <w:rPr>
                <w:rFonts w:ascii="Times New Roman" w:hAnsi="Times New Roman"/>
                <w:b/>
                <w:i/>
              </w:rPr>
            </w:pPr>
            <w:r>
              <w:rPr>
                <w:rFonts w:ascii="Times New Roman" w:hAnsi="Times New Roman"/>
                <w:b/>
                <w:i/>
              </w:rPr>
              <w:fldChar w:fldCharType="begin"/>
            </w:r>
            <w:r>
              <w:rPr>
                <w:rFonts w:ascii="Times New Roman" w:hAnsi="Times New Roman"/>
                <w:b/>
                <w:i/>
              </w:rPr>
              <w:instrText xml:space="preserve"> REF _Ref210152325 \h </w:instrText>
            </w:r>
            <w:r>
              <w:rPr>
                <w:rFonts w:ascii="Times New Roman" w:hAnsi="Times New Roman"/>
                <w:b/>
                <w:i/>
              </w:rPr>
            </w:r>
            <w:r>
              <w:rPr>
                <w:rFonts w:ascii="Times New Roman" w:hAnsi="Times New Roman"/>
                <w:b/>
                <w:i/>
              </w:rPr>
              <w:fldChar w:fldCharType="separate"/>
            </w:r>
            <w:r w:rsidR="000E0A00">
              <w:rPr>
                <w:rFonts w:ascii="Times New Roman" w:hAnsi="Times New Roman"/>
                <w:b/>
                <w:i/>
              </w:rPr>
              <w:t xml:space="preserve">Proposal </w:t>
            </w:r>
            <w:r w:rsidR="000E0A00">
              <w:rPr>
                <w:rFonts w:ascii="Times New Roman" w:hAnsi="Times New Roman"/>
                <w:b/>
                <w:i/>
                <w:noProof/>
              </w:rPr>
              <w:t>18</w:t>
            </w:r>
            <w:r w:rsidR="000E0A00">
              <w:rPr>
                <w:rFonts w:ascii="Times New Roman" w:eastAsiaTheme="minorEastAsia" w:hAnsi="Times New Roman"/>
                <w:b/>
                <w:i/>
                <w:lang w:eastAsia="zh-CN"/>
              </w:rPr>
              <w:t>:</w:t>
            </w:r>
            <w:r w:rsidR="000E0A00">
              <w:rPr>
                <w:rFonts w:ascii="Times New Roman" w:hAnsi="Times New Roman"/>
                <w:b/>
                <w:i/>
              </w:rPr>
              <w:t xml:space="preserve"> </w:t>
            </w:r>
            <w:r w:rsidR="000E0A00">
              <w:rPr>
                <w:rFonts w:ascii="Times New Roman" w:eastAsiaTheme="minorEastAsia" w:hAnsi="Times New Roman" w:hint="eastAsia"/>
                <w:b/>
                <w:i/>
                <w:lang w:eastAsia="zh-CN"/>
              </w:rPr>
              <w:t xml:space="preserve">Study </w:t>
            </w:r>
            <w:r w:rsidR="000E0A00">
              <w:rPr>
                <w:rFonts w:ascii="Times New Roman" w:eastAsiaTheme="minorEastAsia" w:hAnsi="Times New Roman"/>
                <w:b/>
                <w:i/>
                <w:lang w:eastAsia="zh-CN"/>
              </w:rPr>
              <w:t xml:space="preserve">RRM relaxation for serving cell and/or </w:t>
            </w:r>
            <w:proofErr w:type="spellStart"/>
            <w:r w:rsidR="000E0A00">
              <w:rPr>
                <w:rFonts w:ascii="Times New Roman" w:eastAsiaTheme="minorEastAsia" w:hAnsi="Times New Roman"/>
                <w:b/>
                <w:i/>
                <w:lang w:eastAsia="zh-CN"/>
              </w:rPr>
              <w:t>neighbor</w:t>
            </w:r>
            <w:proofErr w:type="spellEnd"/>
            <w:r w:rsidR="000E0A00">
              <w:rPr>
                <w:rFonts w:ascii="Times New Roman" w:eastAsiaTheme="minorEastAsia" w:hAnsi="Times New Roman"/>
                <w:b/>
                <w:i/>
                <w:lang w:eastAsia="zh-CN"/>
              </w:rPr>
              <w:t xml:space="preserve"> cell measurement for UE</w:t>
            </w:r>
            <w:r w:rsidR="000E0A00" w:rsidRPr="00DA4D6C">
              <w:t xml:space="preserve"> </w:t>
            </w:r>
            <w:r w:rsidR="000E0A00" w:rsidRPr="00DA4D6C">
              <w:rPr>
                <w:rFonts w:ascii="Times New Roman" w:eastAsiaTheme="minorEastAsia" w:hAnsi="Times New Roman"/>
                <w:b/>
                <w:i/>
                <w:lang w:eastAsia="zh-CN"/>
              </w:rPr>
              <w:t>without enabled DL WUS of OFDM-based sequence</w:t>
            </w:r>
            <w:r w:rsidR="000E0A00">
              <w:rPr>
                <w:rFonts w:ascii="Times New Roman" w:eastAsiaTheme="minorEastAsia" w:hAnsi="Times New Roman"/>
                <w:b/>
                <w:i/>
                <w:lang w:eastAsia="zh-CN"/>
              </w:rPr>
              <w:t xml:space="preserve"> in 6G EE agenda.</w:t>
            </w:r>
            <w:r>
              <w:rPr>
                <w:rFonts w:ascii="Times New Roman" w:hAnsi="Times New Roman"/>
                <w:b/>
                <w:i/>
              </w:rPr>
              <w:fldChar w:fldCharType="end"/>
            </w:r>
          </w:p>
          <w:p w14:paraId="1FD877BE" w14:textId="0D6E75FA" w:rsidR="00DA3984" w:rsidRPr="0051036E" w:rsidRDefault="00477592" w:rsidP="005E732C">
            <w:pPr>
              <w:pStyle w:val="af"/>
              <w:rPr>
                <w:rFonts w:ascii="Times New Roman" w:eastAsiaTheme="minorEastAsia" w:hAnsi="Times New Roman"/>
                <w:b/>
                <w:i/>
                <w:lang w:eastAsia="zh-CN"/>
              </w:rPr>
            </w:pPr>
            <w:r>
              <w:rPr>
                <w:rFonts w:ascii="Times New Roman" w:hAnsi="Times New Roman"/>
                <w:b/>
                <w:i/>
              </w:rPr>
              <w:fldChar w:fldCharType="begin"/>
            </w:r>
            <w:r>
              <w:rPr>
                <w:rFonts w:ascii="Times New Roman" w:hAnsi="Times New Roman"/>
                <w:b/>
                <w:i/>
              </w:rPr>
              <w:instrText xml:space="preserve"> REF _Ref210152336 \h </w:instrText>
            </w:r>
            <w:r>
              <w:rPr>
                <w:rFonts w:ascii="Times New Roman" w:hAnsi="Times New Roman"/>
                <w:b/>
                <w:i/>
              </w:rPr>
            </w:r>
            <w:r>
              <w:rPr>
                <w:rFonts w:ascii="Times New Roman" w:hAnsi="Times New Roman"/>
                <w:b/>
                <w:i/>
              </w:rPr>
              <w:fldChar w:fldCharType="separate"/>
            </w:r>
            <w:r w:rsidR="000E0A00">
              <w:rPr>
                <w:rFonts w:ascii="Times New Roman" w:hAnsi="Times New Roman"/>
                <w:b/>
                <w:i/>
              </w:rPr>
              <w:t xml:space="preserve">Proposal </w:t>
            </w:r>
            <w:r w:rsidR="000E0A00">
              <w:rPr>
                <w:rFonts w:ascii="Times New Roman" w:hAnsi="Times New Roman"/>
                <w:b/>
                <w:i/>
                <w:noProof/>
              </w:rPr>
              <w:t>19</w:t>
            </w:r>
            <w:r w:rsidR="000E0A00">
              <w:rPr>
                <w:rFonts w:ascii="Times New Roman" w:eastAsiaTheme="minorEastAsia" w:hAnsi="Times New Roman"/>
                <w:b/>
                <w:i/>
                <w:lang w:eastAsia="zh-CN"/>
              </w:rPr>
              <w:t>:</w:t>
            </w:r>
            <w:r w:rsidR="000E0A00">
              <w:rPr>
                <w:rFonts w:ascii="Times New Roman" w:eastAsia="等线" w:hAnsi="Times New Roman" w:hint="eastAsia"/>
                <w:b/>
                <w:i/>
                <w:lang w:eastAsia="zh-CN"/>
              </w:rPr>
              <w:t xml:space="preserve"> Study </w:t>
            </w:r>
            <w:r w:rsidR="000E0A00">
              <w:rPr>
                <w:rFonts w:ascii="Times New Roman" w:hAnsi="Times New Roman"/>
                <w:b/>
                <w:i/>
              </w:rPr>
              <w:t>RRM Relaxation and RLM/BFD Relaxation</w:t>
            </w:r>
            <w:r w:rsidR="000E0A00">
              <w:rPr>
                <w:rFonts w:ascii="Times New Roman" w:eastAsiaTheme="minorEastAsia" w:hAnsi="Times New Roman" w:hint="eastAsia"/>
                <w:b/>
                <w:i/>
                <w:lang w:eastAsia="zh-CN"/>
              </w:rPr>
              <w:t xml:space="preserve"> for UE</w:t>
            </w:r>
            <w:r w:rsidR="000E0A00" w:rsidRPr="00DA4D6C">
              <w:t xml:space="preserve"> </w:t>
            </w:r>
            <w:r w:rsidR="000E0A00" w:rsidRPr="00DA4D6C">
              <w:rPr>
                <w:rFonts w:ascii="Times New Roman" w:eastAsiaTheme="minorEastAsia" w:hAnsi="Times New Roman"/>
                <w:b/>
                <w:i/>
                <w:lang w:eastAsia="zh-CN"/>
              </w:rPr>
              <w:t>without enabled DL WUS of OFDM-based sequence</w:t>
            </w:r>
            <w:r w:rsidR="000E0A00">
              <w:rPr>
                <w:rFonts w:ascii="Times New Roman" w:eastAsiaTheme="minorEastAsia" w:hAnsi="Times New Roman" w:hint="eastAsia"/>
                <w:b/>
                <w:i/>
                <w:lang w:eastAsia="zh-CN"/>
              </w:rPr>
              <w:t xml:space="preserve"> in </w:t>
            </w:r>
            <w:r w:rsidR="000E0A00">
              <w:rPr>
                <w:rFonts w:ascii="Times New Roman" w:eastAsia="等线" w:hAnsi="Times New Roman"/>
                <w:b/>
                <w:i/>
                <w:lang w:eastAsia="zh-CN"/>
              </w:rPr>
              <w:t>6G</w:t>
            </w:r>
            <w:r w:rsidR="000E0A00">
              <w:rPr>
                <w:rFonts w:ascii="Times New Roman" w:eastAsia="等线" w:hAnsi="Times New Roman" w:hint="eastAsia"/>
                <w:b/>
                <w:i/>
                <w:lang w:eastAsia="zh-CN"/>
              </w:rPr>
              <w:t>R EE agenda.</w:t>
            </w:r>
            <w:r>
              <w:rPr>
                <w:rFonts w:ascii="Times New Roman" w:hAnsi="Times New Roman"/>
                <w:b/>
                <w:i/>
              </w:rPr>
              <w:fldChar w:fldCharType="end"/>
            </w:r>
          </w:p>
        </w:tc>
        <w:tc>
          <w:tcPr>
            <w:tcW w:w="3077" w:type="dxa"/>
            <w:shd w:val="clear" w:color="auto" w:fill="FFFFFF" w:themeFill="background1"/>
          </w:tcPr>
          <w:p w14:paraId="4E767A15" w14:textId="77777777" w:rsidR="009652C1" w:rsidRPr="000A41FF" w:rsidRDefault="009652C1" w:rsidP="00F14B7C">
            <w:pPr>
              <w:rPr>
                <w:rFonts w:ascii="Times New Roman" w:eastAsia="微软雅黑" w:hAnsi="Times New Roman"/>
                <w:szCs w:val="20"/>
                <w:lang w:eastAsia="zh-CN"/>
              </w:rPr>
            </w:pPr>
            <w:r w:rsidRPr="000A41FF">
              <w:rPr>
                <w:rFonts w:ascii="Times New Roman" w:hAnsi="Times New Roman"/>
                <w:color w:val="000000" w:themeColor="dark1"/>
                <w:kern w:val="24"/>
                <w:sz w:val="22"/>
                <w:szCs w:val="22"/>
              </w:rPr>
              <w:t>Continue study in EE agenda</w:t>
            </w:r>
          </w:p>
        </w:tc>
      </w:tr>
      <w:tr w:rsidR="009652C1" w:rsidRPr="000A41FF" w14:paraId="1FE42D71" w14:textId="77777777" w:rsidTr="0051036E">
        <w:tc>
          <w:tcPr>
            <w:tcW w:w="1255" w:type="dxa"/>
            <w:vMerge/>
            <w:shd w:val="clear" w:color="auto" w:fill="FFFFFF" w:themeFill="background1"/>
          </w:tcPr>
          <w:p w14:paraId="67EBE542" w14:textId="77777777" w:rsidR="009652C1" w:rsidRPr="000A41FF" w:rsidRDefault="009652C1" w:rsidP="00F14B7C">
            <w:pPr>
              <w:rPr>
                <w:rFonts w:ascii="Times New Roman" w:eastAsia="微软雅黑" w:hAnsi="Times New Roman"/>
                <w:sz w:val="28"/>
                <w:szCs w:val="28"/>
                <w:lang w:eastAsia="zh-CN"/>
              </w:rPr>
            </w:pPr>
          </w:p>
        </w:tc>
        <w:tc>
          <w:tcPr>
            <w:tcW w:w="1717" w:type="dxa"/>
            <w:shd w:val="clear" w:color="auto" w:fill="FFFFFF" w:themeFill="background1"/>
          </w:tcPr>
          <w:p w14:paraId="5FC6F362" w14:textId="77777777" w:rsidR="009652C1" w:rsidRPr="000A41FF" w:rsidRDefault="009652C1" w:rsidP="00F14B7C">
            <w:pPr>
              <w:rPr>
                <w:rFonts w:ascii="Times New Roman" w:hAnsi="Times New Roman"/>
                <w:color w:val="000000" w:themeColor="dark1"/>
                <w:kern w:val="24"/>
                <w:szCs w:val="20"/>
              </w:rPr>
            </w:pPr>
            <w:r w:rsidRPr="000A41FF">
              <w:rPr>
                <w:rFonts w:ascii="Times New Roman" w:hAnsi="Times New Roman"/>
                <w:color w:val="000000" w:themeColor="dark1"/>
                <w:kern w:val="24"/>
                <w:szCs w:val="20"/>
              </w:rPr>
              <w:t>Cross-slot scheduling</w:t>
            </w:r>
          </w:p>
        </w:tc>
        <w:tc>
          <w:tcPr>
            <w:tcW w:w="4436" w:type="dxa"/>
            <w:shd w:val="clear" w:color="auto" w:fill="FFFFFF" w:themeFill="background1"/>
          </w:tcPr>
          <w:p w14:paraId="0B154A34" w14:textId="336DF295" w:rsidR="00DA3984" w:rsidRPr="00D73DE0" w:rsidRDefault="00DA3984">
            <w:pPr>
              <w:rPr>
                <w:rFonts w:ascii="Times New Roman" w:eastAsiaTheme="minorEastAsia" w:hAnsi="Times New Roman"/>
                <w:szCs w:val="20"/>
                <w:lang w:eastAsia="zh-CN"/>
              </w:rPr>
            </w:pPr>
            <w:r>
              <w:rPr>
                <w:rFonts w:eastAsia="宋体"/>
                <w:b/>
                <w:bCs/>
                <w:u w:val="single"/>
                <w:lang w:val="en-GB" w:eastAsia="zh-CN"/>
              </w:rPr>
              <w:fldChar w:fldCharType="begin"/>
            </w:r>
            <w:r>
              <w:rPr>
                <w:rFonts w:eastAsia="宋体"/>
                <w:b/>
                <w:bCs/>
                <w:u w:val="single"/>
                <w:lang w:val="en-GB" w:eastAsia="zh-CN"/>
              </w:rPr>
              <w:instrText xml:space="preserve"> REF _Ref210152258 \h </w:instrText>
            </w:r>
            <w:r>
              <w:rPr>
                <w:rFonts w:eastAsia="宋体"/>
                <w:b/>
                <w:bCs/>
                <w:u w:val="single"/>
                <w:lang w:val="en-GB" w:eastAsia="zh-CN"/>
              </w:rPr>
            </w:r>
            <w:r>
              <w:rPr>
                <w:rFonts w:eastAsia="宋体"/>
                <w:b/>
                <w:bCs/>
                <w:u w:val="single"/>
                <w:lang w:val="en-GB" w:eastAsia="zh-CN"/>
              </w:rPr>
              <w:fldChar w:fldCharType="separate"/>
            </w:r>
            <w:r w:rsidR="000E0A00" w:rsidRPr="00223634">
              <w:rPr>
                <w:rFonts w:ascii="Times New Roman" w:eastAsiaTheme="minorEastAsia" w:hAnsi="Times New Roman"/>
                <w:b/>
                <w:i/>
                <w:lang w:eastAsia="zh-CN"/>
              </w:rPr>
              <w:t xml:space="preserve">Proposal </w:t>
            </w:r>
            <w:r w:rsidR="000E0A00">
              <w:rPr>
                <w:rFonts w:ascii="Times New Roman" w:eastAsiaTheme="minorEastAsia" w:hAnsi="Times New Roman"/>
                <w:b/>
                <w:i/>
                <w:noProof/>
                <w:lang w:eastAsia="zh-CN"/>
              </w:rPr>
              <w:t>12</w:t>
            </w:r>
            <w:r w:rsidR="000E0A00" w:rsidRPr="00227B45">
              <w:rPr>
                <w:rFonts w:ascii="Times New Roman" w:eastAsiaTheme="minorEastAsia" w:hAnsi="Times New Roman" w:hint="eastAsia"/>
                <w:b/>
                <w:i/>
                <w:lang w:eastAsia="zh-CN"/>
              </w:rPr>
              <w:t>: I</w:t>
            </w:r>
            <w:r w:rsidR="000E0A00" w:rsidRPr="00227B45">
              <w:rPr>
                <w:rFonts w:ascii="Times New Roman" w:eastAsiaTheme="minorEastAsia" w:hAnsi="Times New Roman"/>
                <w:b/>
                <w:i/>
                <w:lang w:eastAsia="zh-CN"/>
              </w:rPr>
              <w:t xml:space="preserve">dentify and analyze the barriers </w:t>
            </w:r>
            <w:r w:rsidR="000E0A00" w:rsidRPr="00227B45">
              <w:rPr>
                <w:rFonts w:ascii="Times New Roman" w:eastAsiaTheme="minorEastAsia" w:hAnsi="Times New Roman" w:hint="eastAsia"/>
                <w:b/>
                <w:i/>
                <w:lang w:eastAsia="zh-CN"/>
              </w:rPr>
              <w:t xml:space="preserve">that </w:t>
            </w:r>
            <w:r w:rsidR="000E0A00" w:rsidRPr="00227B45">
              <w:rPr>
                <w:rFonts w:ascii="Times New Roman" w:eastAsiaTheme="minorEastAsia" w:hAnsi="Times New Roman"/>
                <w:b/>
                <w:i/>
                <w:lang w:eastAsia="zh-CN"/>
              </w:rPr>
              <w:t xml:space="preserve">prevent </w:t>
            </w:r>
            <w:r w:rsidR="000E0A00" w:rsidRPr="00227B45">
              <w:rPr>
                <w:rFonts w:ascii="Times New Roman" w:eastAsiaTheme="minorEastAsia" w:hAnsi="Times New Roman" w:hint="eastAsia"/>
                <w:b/>
                <w:i/>
                <w:lang w:eastAsia="zh-CN"/>
              </w:rPr>
              <w:t>commercialization</w:t>
            </w:r>
            <w:r w:rsidR="000E0A00" w:rsidRPr="00227B45">
              <w:rPr>
                <w:rFonts w:ascii="Times New Roman" w:eastAsiaTheme="minorEastAsia" w:hAnsi="Times New Roman"/>
                <w:b/>
                <w:i/>
                <w:lang w:eastAsia="zh-CN"/>
              </w:rPr>
              <w:t xml:space="preserve"> of cross-slot scheduling in NR networks</w:t>
            </w:r>
            <w:r w:rsidR="000E0A00" w:rsidRPr="00227B45">
              <w:rPr>
                <w:rFonts w:ascii="Times New Roman" w:eastAsiaTheme="minorEastAsia" w:hAnsi="Times New Roman" w:hint="eastAsia"/>
                <w:b/>
                <w:i/>
                <w:lang w:eastAsia="zh-CN"/>
              </w:rPr>
              <w:t xml:space="preserve"> before study the enhancements on cross-slot scheduling in 6GR</w:t>
            </w:r>
            <w:r w:rsidR="000E0A00" w:rsidRPr="00227B45">
              <w:rPr>
                <w:rFonts w:ascii="Times New Roman" w:eastAsiaTheme="minorEastAsia" w:hAnsi="Times New Roman"/>
                <w:b/>
                <w:i/>
                <w:lang w:eastAsia="zh-CN"/>
              </w:rPr>
              <w:t>.</w:t>
            </w:r>
            <w:r>
              <w:rPr>
                <w:rFonts w:eastAsia="宋体"/>
                <w:b/>
                <w:bCs/>
                <w:u w:val="single"/>
                <w:lang w:val="en-GB" w:eastAsia="zh-CN"/>
              </w:rPr>
              <w:fldChar w:fldCharType="end"/>
            </w:r>
          </w:p>
        </w:tc>
        <w:tc>
          <w:tcPr>
            <w:tcW w:w="3077" w:type="dxa"/>
            <w:shd w:val="clear" w:color="auto" w:fill="FFFFFF" w:themeFill="background1"/>
          </w:tcPr>
          <w:p w14:paraId="4ACC6FA7" w14:textId="77777777" w:rsidR="009652C1" w:rsidRPr="000A41FF" w:rsidRDefault="009652C1" w:rsidP="00F14B7C">
            <w:pPr>
              <w:rPr>
                <w:rFonts w:ascii="Times New Roman" w:hAnsi="Times New Roman"/>
                <w:color w:val="000000" w:themeColor="dark1"/>
                <w:kern w:val="24"/>
                <w:szCs w:val="20"/>
              </w:rPr>
            </w:pPr>
            <w:r w:rsidRPr="000A41FF">
              <w:rPr>
                <w:rFonts w:ascii="Times New Roman" w:hAnsi="Times New Roman"/>
                <w:color w:val="000000" w:themeColor="dark1"/>
                <w:kern w:val="24"/>
                <w:szCs w:val="20"/>
              </w:rPr>
              <w:t xml:space="preserve">Discuss whether to continue study considering the commercial possibility. </w:t>
            </w:r>
          </w:p>
        </w:tc>
      </w:tr>
      <w:tr w:rsidR="009652C1" w:rsidRPr="000A41FF" w14:paraId="7F72FAEC" w14:textId="77777777" w:rsidTr="0051036E">
        <w:tc>
          <w:tcPr>
            <w:tcW w:w="1255" w:type="dxa"/>
            <w:vMerge/>
            <w:shd w:val="clear" w:color="auto" w:fill="FFFFFF" w:themeFill="background1"/>
          </w:tcPr>
          <w:p w14:paraId="0FAFFE61" w14:textId="77777777" w:rsidR="009652C1" w:rsidRPr="000A41FF" w:rsidRDefault="009652C1" w:rsidP="00F14B7C">
            <w:pPr>
              <w:rPr>
                <w:rFonts w:ascii="Times New Roman" w:eastAsia="微软雅黑" w:hAnsi="Times New Roman"/>
                <w:sz w:val="28"/>
                <w:szCs w:val="28"/>
                <w:lang w:eastAsia="zh-CN"/>
              </w:rPr>
            </w:pPr>
          </w:p>
        </w:tc>
        <w:tc>
          <w:tcPr>
            <w:tcW w:w="1717" w:type="dxa"/>
            <w:shd w:val="clear" w:color="auto" w:fill="FFFFFF" w:themeFill="background1"/>
          </w:tcPr>
          <w:p w14:paraId="6DBE76CC" w14:textId="77777777" w:rsidR="009652C1" w:rsidRPr="000A41FF" w:rsidRDefault="009652C1" w:rsidP="00F14B7C">
            <w:pPr>
              <w:rPr>
                <w:rFonts w:ascii="Times New Roman" w:hAnsi="Times New Roman"/>
                <w:color w:val="000000" w:themeColor="dark1"/>
                <w:kern w:val="24"/>
                <w:szCs w:val="20"/>
              </w:rPr>
            </w:pPr>
            <w:r w:rsidRPr="000A41FF">
              <w:rPr>
                <w:rFonts w:ascii="Times New Roman" w:hAnsi="Times New Roman"/>
                <w:color w:val="000000" w:themeColor="dark1"/>
                <w:kern w:val="24"/>
                <w:szCs w:val="20"/>
              </w:rPr>
              <w:t>BW adaptation</w:t>
            </w:r>
          </w:p>
        </w:tc>
        <w:tc>
          <w:tcPr>
            <w:tcW w:w="4436" w:type="dxa"/>
            <w:shd w:val="clear" w:color="auto" w:fill="FFFFFF" w:themeFill="background1"/>
          </w:tcPr>
          <w:p w14:paraId="506374FA" w14:textId="5CEDC0E6" w:rsidR="00DA3984" w:rsidRDefault="00DA3984" w:rsidP="00DA3984">
            <w:pPr>
              <w:spacing w:after="120"/>
              <w:jc w:val="both"/>
              <w:rPr>
                <w:rFonts w:eastAsia="宋体"/>
                <w:b/>
                <w:bCs/>
                <w:u w:val="single"/>
                <w:lang w:val="en-GB" w:eastAsia="zh-CN"/>
              </w:rPr>
            </w:pPr>
            <w:r>
              <w:rPr>
                <w:rFonts w:eastAsia="宋体"/>
                <w:b/>
                <w:bCs/>
                <w:u w:val="single"/>
                <w:lang w:val="en-GB" w:eastAsia="zh-CN"/>
              </w:rPr>
              <w:fldChar w:fldCharType="begin"/>
            </w:r>
            <w:r>
              <w:rPr>
                <w:rFonts w:eastAsia="宋体"/>
                <w:b/>
                <w:bCs/>
                <w:u w:val="single"/>
                <w:lang w:val="en-GB" w:eastAsia="zh-CN"/>
              </w:rPr>
              <w:instrText xml:space="preserve"> REF _Ref210152349 \h </w:instrText>
            </w:r>
            <w:r>
              <w:rPr>
                <w:rFonts w:eastAsia="宋体"/>
                <w:b/>
                <w:bCs/>
                <w:u w:val="single"/>
                <w:lang w:val="en-GB" w:eastAsia="zh-CN"/>
              </w:rPr>
            </w:r>
            <w:r>
              <w:rPr>
                <w:rFonts w:eastAsia="宋体"/>
                <w:b/>
                <w:bCs/>
                <w:u w:val="single"/>
                <w:lang w:val="en-GB" w:eastAsia="zh-CN"/>
              </w:rPr>
              <w:fldChar w:fldCharType="separate"/>
            </w:r>
            <w:r w:rsidR="000E0A00">
              <w:rPr>
                <w:rFonts w:ascii="Times New Roman" w:hAnsi="Times New Roman"/>
                <w:b/>
                <w:i/>
              </w:rPr>
              <w:t xml:space="preserve">Proposal </w:t>
            </w:r>
            <w:r w:rsidR="000E0A00">
              <w:rPr>
                <w:rFonts w:ascii="Times New Roman" w:hAnsi="Times New Roman"/>
                <w:b/>
                <w:i/>
                <w:noProof/>
              </w:rPr>
              <w:t>20</w:t>
            </w:r>
            <w:r w:rsidR="000E0A00">
              <w:rPr>
                <w:rFonts w:ascii="Times New Roman" w:eastAsiaTheme="minorEastAsia" w:hAnsi="Times New Roman"/>
                <w:b/>
                <w:i/>
                <w:lang w:eastAsia="zh-CN"/>
              </w:rPr>
              <w:t>:</w:t>
            </w:r>
            <w:r w:rsidR="000E0A00">
              <w:rPr>
                <w:rFonts w:ascii="Times New Roman" w:eastAsia="等线" w:hAnsi="Times New Roman" w:hint="eastAsia"/>
                <w:b/>
                <w:i/>
                <w:lang w:eastAsia="zh-CN"/>
              </w:rPr>
              <w:t xml:space="preserve"> Study </w:t>
            </w:r>
            <w:r w:rsidR="000E0A00">
              <w:rPr>
                <w:rFonts w:ascii="Times New Roman" w:eastAsia="等线" w:hAnsi="Times New Roman"/>
                <w:b/>
                <w:i/>
                <w:lang w:eastAsia="zh-CN"/>
              </w:rPr>
              <w:t>efficient</w:t>
            </w:r>
            <w:r w:rsidR="000E0A00">
              <w:rPr>
                <w:rFonts w:ascii="Times New Roman" w:eastAsia="等线" w:hAnsi="Times New Roman" w:hint="eastAsia"/>
                <w:b/>
                <w:i/>
                <w:lang w:eastAsia="zh-CN"/>
              </w:rPr>
              <w:t xml:space="preserve"> BWP </w:t>
            </w:r>
            <w:r w:rsidR="000E0A00">
              <w:rPr>
                <w:rFonts w:ascii="Times New Roman" w:eastAsia="等线" w:hAnsi="Times New Roman"/>
                <w:b/>
                <w:i/>
                <w:lang w:eastAsia="zh-CN"/>
              </w:rPr>
              <w:t>adaptation</w:t>
            </w:r>
            <w:r w:rsidR="000E0A00">
              <w:rPr>
                <w:rFonts w:ascii="Times New Roman" w:eastAsia="等线" w:hAnsi="Times New Roman" w:hint="eastAsia"/>
                <w:b/>
                <w:i/>
                <w:lang w:eastAsia="zh-CN"/>
              </w:rPr>
              <w:t xml:space="preserve"> framework at least for </w:t>
            </w:r>
            <w:r w:rsidR="000E0A00">
              <w:rPr>
                <w:rFonts w:ascii="Times New Roman" w:eastAsia="等线" w:hAnsi="Times New Roman"/>
                <w:b/>
                <w:i/>
                <w:lang w:eastAsia="zh-CN"/>
              </w:rPr>
              <w:t xml:space="preserve">DL </w:t>
            </w:r>
            <w:r w:rsidR="000E0A00">
              <w:rPr>
                <w:rFonts w:ascii="Times New Roman" w:eastAsia="等线" w:hAnsi="Times New Roman" w:hint="eastAsia"/>
                <w:b/>
                <w:i/>
                <w:lang w:eastAsia="zh-CN"/>
              </w:rPr>
              <w:t xml:space="preserve">BW and/or MIMO layer </w:t>
            </w:r>
            <w:proofErr w:type="spellStart"/>
            <w:r w:rsidR="000E0A00">
              <w:rPr>
                <w:rFonts w:ascii="Times New Roman" w:eastAsia="等线" w:hAnsi="Times New Roman" w:hint="eastAsia"/>
                <w:b/>
                <w:i/>
                <w:lang w:eastAsia="zh-CN"/>
              </w:rPr>
              <w:t>adapataion</w:t>
            </w:r>
            <w:proofErr w:type="spellEnd"/>
            <w:r w:rsidR="000E0A00">
              <w:rPr>
                <w:rFonts w:ascii="Times New Roman" w:eastAsia="等线" w:hAnsi="Times New Roman" w:hint="eastAsia"/>
                <w:b/>
                <w:i/>
                <w:lang w:eastAsia="zh-CN"/>
              </w:rPr>
              <w:t xml:space="preserve"> in 6GR EE or spectrum-related agenda to achieve UE power saving and better </w:t>
            </w:r>
            <w:r w:rsidR="000E0A00">
              <w:rPr>
                <w:rFonts w:ascii="Times New Roman" w:eastAsia="等线" w:hAnsi="Times New Roman"/>
                <w:b/>
                <w:i/>
                <w:lang w:eastAsia="zh-CN"/>
              </w:rPr>
              <w:t>commercial</w:t>
            </w:r>
            <w:r w:rsidR="000E0A00">
              <w:rPr>
                <w:rFonts w:ascii="Times New Roman" w:eastAsia="等线" w:hAnsi="Times New Roman" w:hint="eastAsia"/>
                <w:b/>
                <w:i/>
                <w:lang w:eastAsia="zh-CN"/>
              </w:rPr>
              <w:t xml:space="preserve"> </w:t>
            </w:r>
            <w:r w:rsidR="000E0A00">
              <w:rPr>
                <w:rFonts w:ascii="Times New Roman" w:eastAsia="等线" w:hAnsi="Times New Roman"/>
                <w:b/>
                <w:i/>
                <w:lang w:eastAsia="zh-CN"/>
              </w:rPr>
              <w:t>practicalit</w:t>
            </w:r>
            <w:r w:rsidR="000E0A00">
              <w:rPr>
                <w:rFonts w:ascii="Times New Roman" w:eastAsia="等线" w:hAnsi="Times New Roman" w:hint="eastAsia"/>
                <w:b/>
                <w:i/>
                <w:lang w:eastAsia="zh-CN"/>
              </w:rPr>
              <w:t>y, considering at least following:</w:t>
            </w:r>
            <w:r>
              <w:rPr>
                <w:rFonts w:eastAsia="宋体"/>
                <w:b/>
                <w:bCs/>
                <w:u w:val="single"/>
                <w:lang w:val="en-GB" w:eastAsia="zh-CN"/>
              </w:rPr>
              <w:fldChar w:fldCharType="end"/>
            </w:r>
          </w:p>
          <w:p w14:paraId="128B703E" w14:textId="77777777" w:rsidR="00DA3984" w:rsidRDefault="00DA3984" w:rsidP="00DA3984">
            <w:pPr>
              <w:numPr>
                <w:ilvl w:val="0"/>
                <w:numId w:val="33"/>
              </w:numPr>
              <w:adjustRightInd w:val="0"/>
              <w:snapToGrid w:val="0"/>
              <w:spacing w:afterLines="50" w:after="120"/>
              <w:jc w:val="both"/>
              <w:rPr>
                <w:rFonts w:ascii="Times New Roman" w:eastAsia="等线" w:hAnsi="Times New Roman"/>
                <w:b/>
                <w:bCs/>
                <w:i/>
                <w:iCs/>
                <w:szCs w:val="20"/>
                <w:lang w:eastAsia="zh-CN"/>
              </w:rPr>
            </w:pPr>
            <w:r>
              <w:rPr>
                <w:rFonts w:ascii="Times New Roman" w:eastAsia="等线" w:hAnsi="Times New Roman" w:hint="eastAsia"/>
                <w:b/>
                <w:bCs/>
                <w:i/>
                <w:iCs/>
                <w:szCs w:val="20"/>
                <w:lang w:eastAsia="zh-CN"/>
              </w:rPr>
              <w:t xml:space="preserve">Identify the parameters that </w:t>
            </w:r>
            <w:r>
              <w:rPr>
                <w:rFonts w:ascii="Times New Roman" w:eastAsia="等线" w:hAnsi="Times New Roman"/>
                <w:b/>
                <w:bCs/>
                <w:i/>
                <w:iCs/>
                <w:szCs w:val="20"/>
                <w:lang w:eastAsia="zh-CN"/>
              </w:rPr>
              <w:t>has major impact</w:t>
            </w:r>
            <w:r>
              <w:rPr>
                <w:rFonts w:ascii="Times New Roman" w:eastAsia="等线" w:hAnsi="Times New Roman" w:hint="eastAsia"/>
                <w:b/>
                <w:bCs/>
                <w:i/>
                <w:iCs/>
                <w:szCs w:val="20"/>
                <w:lang w:eastAsia="zh-CN"/>
              </w:rPr>
              <w:t xml:space="preserve"> to UE power saving </w:t>
            </w:r>
          </w:p>
          <w:p w14:paraId="0A5DB0B3" w14:textId="77777777" w:rsidR="00DA3984" w:rsidRPr="001D7025" w:rsidRDefault="00DA3984" w:rsidP="00DA3984">
            <w:pPr>
              <w:numPr>
                <w:ilvl w:val="0"/>
                <w:numId w:val="33"/>
              </w:numPr>
              <w:adjustRightInd w:val="0"/>
              <w:snapToGrid w:val="0"/>
              <w:spacing w:afterLines="50" w:after="120"/>
              <w:jc w:val="both"/>
              <w:rPr>
                <w:rFonts w:ascii="Times New Roman" w:eastAsia="等线" w:hAnsi="Times New Roman"/>
                <w:szCs w:val="20"/>
                <w:lang w:eastAsia="zh-CN"/>
              </w:rPr>
            </w:pPr>
            <w:r>
              <w:rPr>
                <w:rFonts w:ascii="Times New Roman" w:eastAsia="等线" w:hAnsi="Times New Roman" w:hint="eastAsia"/>
                <w:b/>
                <w:bCs/>
                <w:i/>
                <w:iCs/>
                <w:szCs w:val="20"/>
                <w:lang w:eastAsia="zh-CN"/>
              </w:rPr>
              <w:t xml:space="preserve">Minimize the number of BWP-dedicated parameters </w:t>
            </w:r>
            <w:r>
              <w:rPr>
                <w:rFonts w:ascii="Times New Roman" w:eastAsia="等线" w:hAnsi="Times New Roman"/>
                <w:b/>
                <w:bCs/>
                <w:i/>
                <w:iCs/>
                <w:szCs w:val="20"/>
                <w:lang w:eastAsia="zh-CN"/>
              </w:rPr>
              <w:t xml:space="preserve"> </w:t>
            </w:r>
            <w:r>
              <w:rPr>
                <w:rFonts w:ascii="Times New Roman" w:eastAsia="等线" w:hAnsi="Times New Roman"/>
                <w:b/>
                <w:i/>
                <w:szCs w:val="20"/>
                <w:lang w:eastAsia="zh-CN"/>
              </w:rPr>
              <w:t xml:space="preserve"> </w:t>
            </w:r>
            <w:r>
              <w:rPr>
                <w:rFonts w:ascii="Times New Roman" w:eastAsia="等线" w:hAnsi="Times New Roman"/>
                <w:i/>
                <w:szCs w:val="20"/>
                <w:lang w:eastAsia="zh-CN"/>
              </w:rPr>
              <w:t xml:space="preserve">   </w:t>
            </w:r>
          </w:p>
          <w:p w14:paraId="0A354D53" w14:textId="197CB8A1" w:rsidR="00DA3984" w:rsidRPr="00A34B66" w:rsidRDefault="00DA3984" w:rsidP="0051036E">
            <w:pPr>
              <w:tabs>
                <w:tab w:val="left" w:pos="720"/>
              </w:tabs>
              <w:contextualSpacing/>
              <w:rPr>
                <w:rFonts w:ascii="Times New Roman" w:eastAsiaTheme="minorEastAsia" w:hAnsi="Times New Roman"/>
                <w:szCs w:val="20"/>
              </w:rPr>
            </w:pPr>
          </w:p>
        </w:tc>
        <w:tc>
          <w:tcPr>
            <w:tcW w:w="3077" w:type="dxa"/>
            <w:shd w:val="clear" w:color="auto" w:fill="FFFFFF" w:themeFill="background1"/>
          </w:tcPr>
          <w:p w14:paraId="39E41E81" w14:textId="77777777" w:rsidR="009652C1" w:rsidRPr="000A41FF" w:rsidRDefault="009652C1" w:rsidP="00F14B7C">
            <w:pPr>
              <w:rPr>
                <w:rFonts w:ascii="Times New Roman" w:hAnsi="Times New Roman"/>
                <w:color w:val="000000" w:themeColor="dark1"/>
                <w:kern w:val="24"/>
                <w:szCs w:val="20"/>
              </w:rPr>
            </w:pPr>
            <w:r w:rsidRPr="000A41FF">
              <w:rPr>
                <w:rFonts w:ascii="Times New Roman" w:hAnsi="Times New Roman"/>
                <w:color w:val="000000" w:themeColor="dark1"/>
                <w:kern w:val="24"/>
                <w:szCs w:val="20"/>
              </w:rPr>
              <w:t>Continue study in EE or spectrum agenda</w:t>
            </w:r>
          </w:p>
        </w:tc>
      </w:tr>
      <w:tr w:rsidR="009652C1" w:rsidRPr="000A41FF" w14:paraId="2F31A277" w14:textId="77777777" w:rsidTr="0051036E">
        <w:tc>
          <w:tcPr>
            <w:tcW w:w="1255" w:type="dxa"/>
            <w:vMerge/>
            <w:shd w:val="clear" w:color="auto" w:fill="FFFFFF" w:themeFill="background1"/>
          </w:tcPr>
          <w:p w14:paraId="79113B8C" w14:textId="77777777" w:rsidR="009652C1" w:rsidRPr="000A41FF" w:rsidRDefault="009652C1" w:rsidP="00F14B7C">
            <w:pPr>
              <w:rPr>
                <w:rFonts w:ascii="Times New Roman" w:eastAsia="微软雅黑" w:hAnsi="Times New Roman"/>
                <w:sz w:val="28"/>
                <w:szCs w:val="28"/>
                <w:lang w:eastAsia="zh-CN"/>
              </w:rPr>
            </w:pPr>
          </w:p>
        </w:tc>
        <w:tc>
          <w:tcPr>
            <w:tcW w:w="1717" w:type="dxa"/>
            <w:shd w:val="clear" w:color="auto" w:fill="FFFFFF" w:themeFill="background1"/>
          </w:tcPr>
          <w:p w14:paraId="252667F7" w14:textId="77777777" w:rsidR="009652C1" w:rsidRPr="000A41FF" w:rsidRDefault="009652C1" w:rsidP="00F14B7C">
            <w:pPr>
              <w:rPr>
                <w:rFonts w:ascii="Times New Roman" w:hAnsi="Times New Roman"/>
                <w:color w:val="000000" w:themeColor="dark1"/>
                <w:kern w:val="24"/>
                <w:szCs w:val="20"/>
              </w:rPr>
            </w:pPr>
            <w:r w:rsidRPr="000A41FF">
              <w:rPr>
                <w:rFonts w:ascii="Times New Roman" w:hAnsi="Times New Roman"/>
                <w:color w:val="000000" w:themeColor="dark1"/>
                <w:kern w:val="24"/>
                <w:szCs w:val="20"/>
              </w:rPr>
              <w:t>MIMO layer adaptation/ antenna adaptation</w:t>
            </w:r>
          </w:p>
        </w:tc>
        <w:tc>
          <w:tcPr>
            <w:tcW w:w="4436" w:type="dxa"/>
            <w:shd w:val="clear" w:color="auto" w:fill="FFFFFF" w:themeFill="background1"/>
          </w:tcPr>
          <w:p w14:paraId="1AACE8E7" w14:textId="2ACEDE70" w:rsidR="00DA3984" w:rsidRDefault="00DA3984" w:rsidP="00DA3984">
            <w:pPr>
              <w:spacing w:after="120"/>
              <w:jc w:val="both"/>
              <w:rPr>
                <w:rFonts w:eastAsia="宋体"/>
                <w:b/>
                <w:bCs/>
                <w:u w:val="single"/>
                <w:lang w:val="en-GB" w:eastAsia="zh-CN"/>
              </w:rPr>
            </w:pPr>
            <w:r>
              <w:rPr>
                <w:rFonts w:eastAsia="宋体"/>
                <w:b/>
                <w:bCs/>
                <w:u w:val="single"/>
                <w:lang w:val="en-GB" w:eastAsia="zh-CN"/>
              </w:rPr>
              <w:fldChar w:fldCharType="begin"/>
            </w:r>
            <w:r>
              <w:rPr>
                <w:rFonts w:eastAsia="宋体"/>
                <w:b/>
                <w:bCs/>
                <w:u w:val="single"/>
                <w:lang w:val="en-GB" w:eastAsia="zh-CN"/>
              </w:rPr>
              <w:instrText xml:space="preserve"> REF _Ref210152349 \h </w:instrText>
            </w:r>
            <w:r>
              <w:rPr>
                <w:rFonts w:eastAsia="宋体"/>
                <w:b/>
                <w:bCs/>
                <w:u w:val="single"/>
                <w:lang w:val="en-GB" w:eastAsia="zh-CN"/>
              </w:rPr>
            </w:r>
            <w:r>
              <w:rPr>
                <w:rFonts w:eastAsia="宋体"/>
                <w:b/>
                <w:bCs/>
                <w:u w:val="single"/>
                <w:lang w:val="en-GB" w:eastAsia="zh-CN"/>
              </w:rPr>
              <w:fldChar w:fldCharType="separate"/>
            </w:r>
            <w:r w:rsidR="000E0A00">
              <w:rPr>
                <w:rFonts w:ascii="Times New Roman" w:hAnsi="Times New Roman"/>
                <w:b/>
                <w:i/>
              </w:rPr>
              <w:t xml:space="preserve">Proposal </w:t>
            </w:r>
            <w:r w:rsidR="000E0A00">
              <w:rPr>
                <w:rFonts w:ascii="Times New Roman" w:hAnsi="Times New Roman"/>
                <w:b/>
                <w:i/>
                <w:noProof/>
              </w:rPr>
              <w:t>20</w:t>
            </w:r>
            <w:r w:rsidR="000E0A00">
              <w:rPr>
                <w:rFonts w:ascii="Times New Roman" w:eastAsiaTheme="minorEastAsia" w:hAnsi="Times New Roman"/>
                <w:b/>
                <w:i/>
                <w:lang w:eastAsia="zh-CN"/>
              </w:rPr>
              <w:t>:</w:t>
            </w:r>
            <w:r w:rsidR="000E0A00">
              <w:rPr>
                <w:rFonts w:ascii="Times New Roman" w:eastAsia="等线" w:hAnsi="Times New Roman" w:hint="eastAsia"/>
                <w:b/>
                <w:i/>
                <w:lang w:eastAsia="zh-CN"/>
              </w:rPr>
              <w:t xml:space="preserve"> Study </w:t>
            </w:r>
            <w:r w:rsidR="000E0A00">
              <w:rPr>
                <w:rFonts w:ascii="Times New Roman" w:eastAsia="等线" w:hAnsi="Times New Roman"/>
                <w:b/>
                <w:i/>
                <w:lang w:eastAsia="zh-CN"/>
              </w:rPr>
              <w:t>efficient</w:t>
            </w:r>
            <w:r w:rsidR="000E0A00">
              <w:rPr>
                <w:rFonts w:ascii="Times New Roman" w:eastAsia="等线" w:hAnsi="Times New Roman" w:hint="eastAsia"/>
                <w:b/>
                <w:i/>
                <w:lang w:eastAsia="zh-CN"/>
              </w:rPr>
              <w:t xml:space="preserve"> BWP </w:t>
            </w:r>
            <w:r w:rsidR="000E0A00">
              <w:rPr>
                <w:rFonts w:ascii="Times New Roman" w:eastAsia="等线" w:hAnsi="Times New Roman"/>
                <w:b/>
                <w:i/>
                <w:lang w:eastAsia="zh-CN"/>
              </w:rPr>
              <w:t>adaptation</w:t>
            </w:r>
            <w:r w:rsidR="000E0A00">
              <w:rPr>
                <w:rFonts w:ascii="Times New Roman" w:eastAsia="等线" w:hAnsi="Times New Roman" w:hint="eastAsia"/>
                <w:b/>
                <w:i/>
                <w:lang w:eastAsia="zh-CN"/>
              </w:rPr>
              <w:t xml:space="preserve"> framework at least for </w:t>
            </w:r>
            <w:r w:rsidR="000E0A00">
              <w:rPr>
                <w:rFonts w:ascii="Times New Roman" w:eastAsia="等线" w:hAnsi="Times New Roman"/>
                <w:b/>
                <w:i/>
                <w:lang w:eastAsia="zh-CN"/>
              </w:rPr>
              <w:t xml:space="preserve">DL </w:t>
            </w:r>
            <w:r w:rsidR="000E0A00">
              <w:rPr>
                <w:rFonts w:ascii="Times New Roman" w:eastAsia="等线" w:hAnsi="Times New Roman" w:hint="eastAsia"/>
                <w:b/>
                <w:i/>
                <w:lang w:eastAsia="zh-CN"/>
              </w:rPr>
              <w:t xml:space="preserve">BW and/or MIMO layer </w:t>
            </w:r>
            <w:proofErr w:type="spellStart"/>
            <w:r w:rsidR="000E0A00">
              <w:rPr>
                <w:rFonts w:ascii="Times New Roman" w:eastAsia="等线" w:hAnsi="Times New Roman" w:hint="eastAsia"/>
                <w:b/>
                <w:i/>
                <w:lang w:eastAsia="zh-CN"/>
              </w:rPr>
              <w:t>adapataion</w:t>
            </w:r>
            <w:proofErr w:type="spellEnd"/>
            <w:r w:rsidR="000E0A00">
              <w:rPr>
                <w:rFonts w:ascii="Times New Roman" w:eastAsia="等线" w:hAnsi="Times New Roman" w:hint="eastAsia"/>
                <w:b/>
                <w:i/>
                <w:lang w:eastAsia="zh-CN"/>
              </w:rPr>
              <w:t xml:space="preserve"> in 6GR EE or spectrum-related agenda to achieve UE power saving and better </w:t>
            </w:r>
            <w:r w:rsidR="000E0A00">
              <w:rPr>
                <w:rFonts w:ascii="Times New Roman" w:eastAsia="等线" w:hAnsi="Times New Roman"/>
                <w:b/>
                <w:i/>
                <w:lang w:eastAsia="zh-CN"/>
              </w:rPr>
              <w:t>commercial</w:t>
            </w:r>
            <w:r w:rsidR="000E0A00">
              <w:rPr>
                <w:rFonts w:ascii="Times New Roman" w:eastAsia="等线" w:hAnsi="Times New Roman" w:hint="eastAsia"/>
                <w:b/>
                <w:i/>
                <w:lang w:eastAsia="zh-CN"/>
              </w:rPr>
              <w:t xml:space="preserve"> </w:t>
            </w:r>
            <w:r w:rsidR="000E0A00">
              <w:rPr>
                <w:rFonts w:ascii="Times New Roman" w:eastAsia="等线" w:hAnsi="Times New Roman"/>
                <w:b/>
                <w:i/>
                <w:lang w:eastAsia="zh-CN"/>
              </w:rPr>
              <w:t>practicalit</w:t>
            </w:r>
            <w:r w:rsidR="000E0A00">
              <w:rPr>
                <w:rFonts w:ascii="Times New Roman" w:eastAsia="等线" w:hAnsi="Times New Roman" w:hint="eastAsia"/>
                <w:b/>
                <w:i/>
                <w:lang w:eastAsia="zh-CN"/>
              </w:rPr>
              <w:t>y, considering at least following:</w:t>
            </w:r>
            <w:r>
              <w:rPr>
                <w:rFonts w:eastAsia="宋体"/>
                <w:b/>
                <w:bCs/>
                <w:u w:val="single"/>
                <w:lang w:val="en-GB" w:eastAsia="zh-CN"/>
              </w:rPr>
              <w:fldChar w:fldCharType="end"/>
            </w:r>
          </w:p>
          <w:p w14:paraId="766FA5FB" w14:textId="77777777" w:rsidR="00DA3984" w:rsidRDefault="00DA3984" w:rsidP="00DA3984">
            <w:pPr>
              <w:numPr>
                <w:ilvl w:val="0"/>
                <w:numId w:val="33"/>
              </w:numPr>
              <w:adjustRightInd w:val="0"/>
              <w:snapToGrid w:val="0"/>
              <w:spacing w:afterLines="50" w:after="120"/>
              <w:jc w:val="both"/>
              <w:rPr>
                <w:rFonts w:ascii="Times New Roman" w:eastAsia="等线" w:hAnsi="Times New Roman"/>
                <w:b/>
                <w:bCs/>
                <w:i/>
                <w:iCs/>
                <w:szCs w:val="20"/>
                <w:lang w:eastAsia="zh-CN"/>
              </w:rPr>
            </w:pPr>
            <w:r>
              <w:rPr>
                <w:rFonts w:ascii="Times New Roman" w:eastAsia="等线" w:hAnsi="Times New Roman" w:hint="eastAsia"/>
                <w:b/>
                <w:bCs/>
                <w:i/>
                <w:iCs/>
                <w:szCs w:val="20"/>
                <w:lang w:eastAsia="zh-CN"/>
              </w:rPr>
              <w:t xml:space="preserve">Identify the parameters that </w:t>
            </w:r>
            <w:r>
              <w:rPr>
                <w:rFonts w:ascii="Times New Roman" w:eastAsia="等线" w:hAnsi="Times New Roman"/>
                <w:b/>
                <w:bCs/>
                <w:i/>
                <w:iCs/>
                <w:szCs w:val="20"/>
                <w:lang w:eastAsia="zh-CN"/>
              </w:rPr>
              <w:t>has major impact</w:t>
            </w:r>
            <w:r>
              <w:rPr>
                <w:rFonts w:ascii="Times New Roman" w:eastAsia="等线" w:hAnsi="Times New Roman" w:hint="eastAsia"/>
                <w:b/>
                <w:bCs/>
                <w:i/>
                <w:iCs/>
                <w:szCs w:val="20"/>
                <w:lang w:eastAsia="zh-CN"/>
              </w:rPr>
              <w:t xml:space="preserve"> to UE power saving </w:t>
            </w:r>
          </w:p>
          <w:p w14:paraId="343F73A3" w14:textId="77777777" w:rsidR="00DA3984" w:rsidRPr="001D7025" w:rsidRDefault="00DA3984" w:rsidP="00DA3984">
            <w:pPr>
              <w:numPr>
                <w:ilvl w:val="0"/>
                <w:numId w:val="33"/>
              </w:numPr>
              <w:adjustRightInd w:val="0"/>
              <w:snapToGrid w:val="0"/>
              <w:spacing w:afterLines="50" w:after="120"/>
              <w:jc w:val="both"/>
              <w:rPr>
                <w:rFonts w:ascii="Times New Roman" w:eastAsia="等线" w:hAnsi="Times New Roman"/>
                <w:szCs w:val="20"/>
                <w:lang w:eastAsia="zh-CN"/>
              </w:rPr>
            </w:pPr>
            <w:r>
              <w:rPr>
                <w:rFonts w:ascii="Times New Roman" w:eastAsia="等线" w:hAnsi="Times New Roman" w:hint="eastAsia"/>
                <w:b/>
                <w:bCs/>
                <w:i/>
                <w:iCs/>
                <w:szCs w:val="20"/>
                <w:lang w:eastAsia="zh-CN"/>
              </w:rPr>
              <w:t xml:space="preserve">Minimize the number of BWP-dedicated parameters </w:t>
            </w:r>
            <w:r>
              <w:rPr>
                <w:rFonts w:ascii="Times New Roman" w:eastAsia="等线" w:hAnsi="Times New Roman"/>
                <w:b/>
                <w:bCs/>
                <w:i/>
                <w:iCs/>
                <w:szCs w:val="20"/>
                <w:lang w:eastAsia="zh-CN"/>
              </w:rPr>
              <w:t xml:space="preserve"> </w:t>
            </w:r>
            <w:r>
              <w:rPr>
                <w:rFonts w:ascii="Times New Roman" w:eastAsia="等线" w:hAnsi="Times New Roman"/>
                <w:b/>
                <w:i/>
                <w:szCs w:val="20"/>
                <w:lang w:eastAsia="zh-CN"/>
              </w:rPr>
              <w:t xml:space="preserve"> </w:t>
            </w:r>
            <w:r>
              <w:rPr>
                <w:rFonts w:ascii="Times New Roman" w:eastAsia="等线" w:hAnsi="Times New Roman"/>
                <w:i/>
                <w:szCs w:val="20"/>
                <w:lang w:eastAsia="zh-CN"/>
              </w:rPr>
              <w:t xml:space="preserve">   </w:t>
            </w:r>
          </w:p>
          <w:p w14:paraId="7D1217A1" w14:textId="47508304" w:rsidR="00DA3984" w:rsidRPr="00DA3984" w:rsidRDefault="00DA3984" w:rsidP="0051036E">
            <w:pPr>
              <w:pStyle w:val="afff3"/>
              <w:spacing w:before="0" w:beforeAutospacing="0" w:after="0" w:afterAutospacing="0"/>
              <w:rPr>
                <w:rFonts w:ascii="Times New Roman" w:eastAsiaTheme="minorEastAsia" w:hAnsi="Times New Roman"/>
                <w:szCs w:val="20"/>
              </w:rPr>
            </w:pPr>
          </w:p>
        </w:tc>
        <w:tc>
          <w:tcPr>
            <w:tcW w:w="3077" w:type="dxa"/>
            <w:shd w:val="clear" w:color="auto" w:fill="FFFFFF" w:themeFill="background1"/>
          </w:tcPr>
          <w:p w14:paraId="3A216BCE" w14:textId="77777777" w:rsidR="009652C1" w:rsidRPr="000A41FF" w:rsidRDefault="009652C1" w:rsidP="00F14B7C">
            <w:pPr>
              <w:rPr>
                <w:rFonts w:ascii="Times New Roman" w:hAnsi="Times New Roman"/>
                <w:color w:val="000000" w:themeColor="dark1"/>
                <w:kern w:val="24"/>
                <w:szCs w:val="20"/>
              </w:rPr>
            </w:pPr>
            <w:r w:rsidRPr="000A41FF">
              <w:rPr>
                <w:rFonts w:ascii="Times New Roman" w:hAnsi="Times New Roman"/>
                <w:color w:val="000000" w:themeColor="dark1"/>
                <w:kern w:val="24"/>
                <w:szCs w:val="20"/>
              </w:rPr>
              <w:t>Continue study in MIMO agenda</w:t>
            </w:r>
          </w:p>
        </w:tc>
      </w:tr>
      <w:tr w:rsidR="009652C1" w:rsidRPr="000A41FF" w14:paraId="04DEFEB3" w14:textId="77777777" w:rsidTr="00DE192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auto"/>
        </w:tblPrEx>
        <w:tc>
          <w:tcPr>
            <w:tcW w:w="1255" w:type="dxa"/>
            <w:vMerge w:val="restart"/>
          </w:tcPr>
          <w:p w14:paraId="30304B20" w14:textId="77777777" w:rsidR="009652C1" w:rsidRPr="0051036E" w:rsidRDefault="009652C1" w:rsidP="00F14B7C">
            <w:pPr>
              <w:adjustRightInd w:val="0"/>
              <w:snapToGrid w:val="0"/>
              <w:rPr>
                <w:rFonts w:ascii="Times New Roman" w:hAnsi="Times New Roman"/>
                <w:b/>
                <w:color w:val="000000" w:themeColor="dark1"/>
                <w:kern w:val="24"/>
                <w:szCs w:val="20"/>
              </w:rPr>
            </w:pPr>
            <w:r w:rsidRPr="0051036E">
              <w:rPr>
                <w:rFonts w:ascii="Times New Roman" w:hAnsi="Times New Roman"/>
                <w:b/>
                <w:color w:val="000000" w:themeColor="dark1"/>
                <w:kern w:val="24"/>
                <w:szCs w:val="20"/>
              </w:rPr>
              <w:t>Newly proposed UPS tech: energy efficiency gain is not known</w:t>
            </w:r>
          </w:p>
        </w:tc>
        <w:tc>
          <w:tcPr>
            <w:tcW w:w="1717" w:type="dxa"/>
          </w:tcPr>
          <w:p w14:paraId="47BEE36A" w14:textId="77777777" w:rsidR="009652C1" w:rsidRPr="0051036E" w:rsidRDefault="009652C1" w:rsidP="00F14B7C">
            <w:pPr>
              <w:adjustRightInd w:val="0"/>
              <w:snapToGrid w:val="0"/>
              <w:rPr>
                <w:rFonts w:ascii="Times New Roman" w:eastAsia="微软雅黑" w:hAnsi="Times New Roman"/>
                <w:szCs w:val="20"/>
                <w:lang w:eastAsia="zh-CN"/>
              </w:rPr>
            </w:pPr>
            <w:r w:rsidRPr="0051036E">
              <w:rPr>
                <w:rFonts w:ascii="Times New Roman" w:hAnsi="Times New Roman"/>
                <w:color w:val="000000" w:themeColor="dark1"/>
                <w:kern w:val="24"/>
                <w:szCs w:val="20"/>
              </w:rPr>
              <w:t>Decoupling RF/BB</w:t>
            </w:r>
          </w:p>
        </w:tc>
        <w:tc>
          <w:tcPr>
            <w:tcW w:w="4436" w:type="dxa"/>
          </w:tcPr>
          <w:p w14:paraId="724F27BB" w14:textId="2B882FA1" w:rsidR="00DA3984" w:rsidRDefault="00DA3984" w:rsidP="0051036E">
            <w:pPr>
              <w:adjustRightInd w:val="0"/>
              <w:snapToGrid w:val="0"/>
              <w:rPr>
                <w:rFonts w:eastAsia="宋体"/>
                <w:b/>
                <w:bCs/>
                <w:u w:val="single"/>
                <w:lang w:val="en-GB" w:eastAsia="zh-CN"/>
              </w:rPr>
            </w:pPr>
            <w:r>
              <w:rPr>
                <w:rFonts w:eastAsia="宋体"/>
                <w:b/>
                <w:bCs/>
                <w:u w:val="single"/>
                <w:lang w:val="en-GB" w:eastAsia="zh-CN"/>
              </w:rPr>
              <w:fldChar w:fldCharType="begin"/>
            </w:r>
            <w:r>
              <w:rPr>
                <w:rFonts w:eastAsia="宋体"/>
                <w:b/>
                <w:bCs/>
                <w:u w:val="single"/>
                <w:lang w:val="en-GB" w:eastAsia="zh-CN"/>
              </w:rPr>
              <w:instrText xml:space="preserve"> REF _Ref213435979 \h </w:instrText>
            </w:r>
            <w:r>
              <w:rPr>
                <w:rFonts w:eastAsia="宋体"/>
                <w:b/>
                <w:bCs/>
                <w:u w:val="single"/>
                <w:lang w:val="en-GB" w:eastAsia="zh-CN"/>
              </w:rPr>
            </w:r>
            <w:r>
              <w:rPr>
                <w:rFonts w:eastAsia="宋体"/>
                <w:b/>
                <w:bCs/>
                <w:u w:val="single"/>
                <w:lang w:val="en-GB" w:eastAsia="zh-CN"/>
              </w:rPr>
              <w:fldChar w:fldCharType="separate"/>
            </w:r>
            <w:r w:rsidR="000E0A00" w:rsidRPr="0051036E">
              <w:rPr>
                <w:rFonts w:ascii="Times New Roman" w:eastAsiaTheme="minorEastAsia" w:hAnsi="Times New Roman"/>
                <w:b/>
                <w:i/>
                <w:kern w:val="2"/>
                <w:sz w:val="21"/>
                <w:szCs w:val="20"/>
                <w:lang w:eastAsia="zh-CN"/>
              </w:rPr>
              <w:t xml:space="preserve">Proposal </w:t>
            </w:r>
            <w:r w:rsidR="000E0A00">
              <w:rPr>
                <w:rFonts w:ascii="Times New Roman" w:eastAsiaTheme="minorEastAsia" w:hAnsi="Times New Roman"/>
                <w:b/>
                <w:i/>
                <w:noProof/>
                <w:kern w:val="2"/>
                <w:sz w:val="21"/>
                <w:szCs w:val="20"/>
                <w:lang w:eastAsia="zh-CN"/>
              </w:rPr>
              <w:t>22</w:t>
            </w:r>
            <w:r w:rsidR="000E0A00" w:rsidRPr="00981B3C">
              <w:rPr>
                <w:rFonts w:ascii="Times New Roman" w:eastAsiaTheme="minorEastAsia" w:hAnsi="Times New Roman" w:hint="eastAsia"/>
                <w:b/>
                <w:i/>
                <w:szCs w:val="20"/>
              </w:rPr>
              <w:t xml:space="preserve">: </w:t>
            </w:r>
            <w:r w:rsidR="000E0A00">
              <w:rPr>
                <w:rFonts w:ascii="Times New Roman" w:eastAsiaTheme="minorEastAsia" w:hAnsi="Times New Roman" w:hint="eastAsia"/>
                <w:b/>
                <w:i/>
                <w:szCs w:val="20"/>
              </w:rPr>
              <w:t xml:space="preserve">Before considering the option of decoupling RF/BB operation, </w:t>
            </w:r>
            <w:r w:rsidR="000E0A00" w:rsidRPr="0051036E">
              <w:rPr>
                <w:rFonts w:ascii="Times New Roman" w:eastAsia="宋体" w:hAnsi="Times New Roman"/>
                <w:b/>
                <w:i/>
                <w:kern w:val="2"/>
                <w:sz w:val="21"/>
                <w:szCs w:val="20"/>
                <w:lang w:eastAsia="zh-CN"/>
              </w:rPr>
              <w:t xml:space="preserve">carefully evaluate power savings, performance, network, and specification impacts by comparing </w:t>
            </w:r>
            <w:r w:rsidR="000E0A00" w:rsidRPr="0051036E">
              <w:rPr>
                <w:rFonts w:ascii="Times New Roman" w:eastAsiaTheme="minorEastAsia" w:hAnsi="Times New Roman"/>
                <w:b/>
                <w:i/>
                <w:kern w:val="2"/>
                <w:sz w:val="21"/>
                <w:szCs w:val="20"/>
                <w:lang w:eastAsia="zh-CN"/>
              </w:rPr>
              <w:t>following</w:t>
            </w:r>
            <w:r w:rsidR="000E0A00" w:rsidRPr="0051036E">
              <w:rPr>
                <w:rFonts w:ascii="Times New Roman" w:eastAsia="宋体" w:hAnsi="Times New Roman"/>
                <w:b/>
                <w:i/>
                <w:kern w:val="2"/>
                <w:sz w:val="21"/>
                <w:szCs w:val="20"/>
                <w:lang w:eastAsia="zh-CN"/>
              </w:rPr>
              <w:t xml:space="preserve"> options</w:t>
            </w:r>
            <w:r w:rsidR="000E0A00">
              <w:rPr>
                <w:rFonts w:ascii="Times New Roman" w:eastAsiaTheme="minorEastAsia" w:hAnsi="Times New Roman" w:hint="eastAsia"/>
                <w:b/>
                <w:i/>
                <w:szCs w:val="20"/>
              </w:rPr>
              <w:t>:</w:t>
            </w:r>
            <w:r>
              <w:rPr>
                <w:rFonts w:eastAsia="宋体"/>
                <w:b/>
                <w:bCs/>
                <w:u w:val="single"/>
                <w:lang w:val="en-GB" w:eastAsia="zh-CN"/>
              </w:rPr>
              <w:fldChar w:fldCharType="end"/>
            </w:r>
          </w:p>
          <w:p w14:paraId="61B43661" w14:textId="77777777" w:rsidR="00DA3984" w:rsidRPr="001D7025" w:rsidRDefault="00DA3984" w:rsidP="00DA3984">
            <w:pPr>
              <w:pStyle w:val="affff3"/>
              <w:numPr>
                <w:ilvl w:val="0"/>
                <w:numId w:val="64"/>
              </w:numPr>
              <w:snapToGrid w:val="0"/>
              <w:spacing w:afterLines="50" w:after="120"/>
              <w:ind w:firstLineChars="0"/>
              <w:rPr>
                <w:rFonts w:ascii="Times New Roman" w:eastAsiaTheme="minorEastAsia" w:hAnsi="Times New Roman"/>
                <w:b/>
                <w:i/>
                <w:szCs w:val="20"/>
              </w:rPr>
            </w:pPr>
            <w:r w:rsidRPr="001D7025">
              <w:rPr>
                <w:rFonts w:ascii="Times New Roman" w:eastAsiaTheme="minorEastAsia" w:hAnsi="Times New Roman"/>
                <w:b/>
                <w:i/>
                <w:kern w:val="0"/>
                <w:sz w:val="20"/>
                <w:szCs w:val="20"/>
              </w:rPr>
              <w:t>Option 2: (WB RF+WB BB w/o restriction): Both RF and BB use wide bandwidth (WB) without any scheduling restriction to maximize instantaneous data rate and UE total sleep time.</w:t>
            </w:r>
          </w:p>
          <w:p w14:paraId="134D4717" w14:textId="61B6D8BE" w:rsidR="00DA3984" w:rsidRPr="0051036E" w:rsidRDefault="00DA3984" w:rsidP="0051036E">
            <w:pPr>
              <w:pStyle w:val="affff3"/>
              <w:numPr>
                <w:ilvl w:val="0"/>
                <w:numId w:val="64"/>
              </w:numPr>
              <w:snapToGrid w:val="0"/>
              <w:spacing w:afterLines="50" w:after="120"/>
              <w:ind w:firstLineChars="0"/>
              <w:rPr>
                <w:rFonts w:ascii="Times New Roman" w:eastAsiaTheme="minorEastAsia" w:hAnsi="Times New Roman"/>
                <w:b/>
                <w:i/>
                <w:szCs w:val="20"/>
              </w:rPr>
            </w:pPr>
            <w:r w:rsidRPr="001D7025">
              <w:rPr>
                <w:rFonts w:ascii="Times New Roman" w:eastAsiaTheme="minorEastAsia" w:hAnsi="Times New Roman"/>
                <w:b/>
                <w:i/>
                <w:kern w:val="0"/>
                <w:sz w:val="20"/>
                <w:szCs w:val="20"/>
              </w:rPr>
              <w:t>Option 3 (NB RF+NB BB w/o restriction): UE operates on a smaller BWP to</w:t>
            </w:r>
            <w:r w:rsidRPr="00166E80">
              <w:rPr>
                <w:rFonts w:ascii="Times New Roman" w:eastAsiaTheme="minorEastAsia" w:hAnsi="Times New Roman" w:hint="eastAsia"/>
                <w:b/>
                <w:i/>
                <w:kern w:val="0"/>
                <w:sz w:val="20"/>
                <w:szCs w:val="20"/>
              </w:rPr>
              <w:t xml:space="preserve"> meet </w:t>
            </w:r>
            <w:r w:rsidRPr="001D7025">
              <w:rPr>
                <w:rFonts w:ascii="Times New Roman" w:eastAsiaTheme="minorEastAsia" w:hAnsi="Times New Roman"/>
                <w:b/>
                <w:i/>
                <w:kern w:val="0"/>
                <w:sz w:val="20"/>
                <w:szCs w:val="20"/>
              </w:rPr>
              <w:t>the user experience data rate</w:t>
            </w:r>
            <w:r w:rsidRPr="00166E80">
              <w:rPr>
                <w:rFonts w:ascii="Times New Roman" w:eastAsiaTheme="minorEastAsia" w:hAnsi="Times New Roman" w:hint="eastAsia"/>
                <w:b/>
                <w:i/>
                <w:kern w:val="0"/>
                <w:sz w:val="20"/>
                <w:szCs w:val="20"/>
              </w:rPr>
              <w:t xml:space="preserve"> needs</w:t>
            </w:r>
            <w:r w:rsidRPr="001D7025">
              <w:rPr>
                <w:rFonts w:ascii="Times New Roman" w:eastAsiaTheme="minorEastAsia" w:hAnsi="Times New Roman"/>
                <w:b/>
                <w:i/>
                <w:kern w:val="0"/>
                <w:sz w:val="20"/>
                <w:szCs w:val="20"/>
              </w:rPr>
              <w:t xml:space="preserve">, </w:t>
            </w:r>
            <w:r w:rsidRPr="00166E80">
              <w:rPr>
                <w:rFonts w:ascii="Times New Roman" w:eastAsiaTheme="minorEastAsia" w:hAnsi="Times New Roman" w:hint="eastAsia"/>
                <w:b/>
                <w:i/>
                <w:kern w:val="0"/>
                <w:sz w:val="20"/>
                <w:szCs w:val="20"/>
              </w:rPr>
              <w:t xml:space="preserve">with reduced </w:t>
            </w:r>
            <w:r w:rsidRPr="001D7025">
              <w:rPr>
                <w:rFonts w:ascii="Times New Roman" w:eastAsiaTheme="minorEastAsia" w:hAnsi="Times New Roman"/>
                <w:b/>
                <w:i/>
                <w:kern w:val="0"/>
                <w:sz w:val="20"/>
                <w:szCs w:val="20"/>
              </w:rPr>
              <w:t xml:space="preserve">RF and BB BW </w:t>
            </w:r>
          </w:p>
        </w:tc>
        <w:tc>
          <w:tcPr>
            <w:tcW w:w="3077" w:type="dxa"/>
          </w:tcPr>
          <w:p w14:paraId="16ACF927" w14:textId="77777777" w:rsidR="009652C1" w:rsidRPr="0051036E" w:rsidRDefault="009652C1" w:rsidP="00F14B7C">
            <w:pPr>
              <w:adjustRightInd w:val="0"/>
              <w:snapToGrid w:val="0"/>
              <w:rPr>
                <w:rFonts w:ascii="Times New Roman" w:eastAsia="微软雅黑" w:hAnsi="Times New Roman"/>
                <w:szCs w:val="20"/>
                <w:lang w:eastAsia="zh-CN"/>
              </w:rPr>
            </w:pPr>
            <w:r w:rsidRPr="0051036E">
              <w:rPr>
                <w:rFonts w:ascii="Times New Roman" w:hAnsi="Times New Roman"/>
                <w:color w:val="000000" w:themeColor="dark1"/>
                <w:kern w:val="24"/>
                <w:szCs w:val="20"/>
              </w:rPr>
              <w:t xml:space="preserve"> ?</w:t>
            </w:r>
          </w:p>
        </w:tc>
      </w:tr>
      <w:tr w:rsidR="009652C1" w:rsidRPr="000A41FF" w14:paraId="2A29505C" w14:textId="77777777" w:rsidTr="00DE192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auto"/>
        </w:tblPrEx>
        <w:tc>
          <w:tcPr>
            <w:tcW w:w="1255" w:type="dxa"/>
            <w:vMerge/>
          </w:tcPr>
          <w:p w14:paraId="79DDCEF9" w14:textId="77777777" w:rsidR="009652C1" w:rsidRPr="0051036E" w:rsidRDefault="009652C1" w:rsidP="00F14B7C">
            <w:pPr>
              <w:adjustRightInd w:val="0"/>
              <w:snapToGrid w:val="0"/>
              <w:rPr>
                <w:rFonts w:ascii="Times New Roman" w:hAnsi="Times New Roman"/>
                <w:color w:val="000000" w:themeColor="dark1"/>
                <w:kern w:val="24"/>
                <w:szCs w:val="20"/>
              </w:rPr>
            </w:pPr>
          </w:p>
        </w:tc>
        <w:tc>
          <w:tcPr>
            <w:tcW w:w="1717" w:type="dxa"/>
          </w:tcPr>
          <w:p w14:paraId="4D5A1E44" w14:textId="77777777" w:rsidR="009652C1" w:rsidRPr="0051036E" w:rsidRDefault="009652C1" w:rsidP="00F14B7C">
            <w:pPr>
              <w:adjustRightInd w:val="0"/>
              <w:snapToGrid w:val="0"/>
              <w:rPr>
                <w:rFonts w:ascii="Times New Roman" w:eastAsia="微软雅黑" w:hAnsi="Times New Roman"/>
                <w:szCs w:val="20"/>
                <w:lang w:eastAsia="zh-CN"/>
              </w:rPr>
            </w:pPr>
            <w:r w:rsidRPr="0051036E">
              <w:rPr>
                <w:rFonts w:ascii="Times New Roman" w:hAnsi="Times New Roman"/>
                <w:color w:val="000000" w:themeColor="dark1"/>
                <w:kern w:val="24"/>
                <w:szCs w:val="20"/>
              </w:rPr>
              <w:t>Decoupling PDCCH/PDSCH power states</w:t>
            </w:r>
          </w:p>
        </w:tc>
        <w:tc>
          <w:tcPr>
            <w:tcW w:w="4436" w:type="dxa"/>
          </w:tcPr>
          <w:p w14:paraId="74DEED87" w14:textId="0350ABF1" w:rsidR="00DA3984" w:rsidRDefault="00DA3984" w:rsidP="00DA3984">
            <w:pPr>
              <w:spacing w:after="120"/>
              <w:jc w:val="both"/>
              <w:rPr>
                <w:rFonts w:eastAsia="宋体"/>
                <w:b/>
                <w:bCs/>
                <w:u w:val="single"/>
                <w:lang w:val="en-GB" w:eastAsia="zh-CN"/>
              </w:rPr>
            </w:pPr>
            <w:r>
              <w:rPr>
                <w:rFonts w:eastAsia="宋体"/>
                <w:b/>
                <w:bCs/>
                <w:u w:val="single"/>
                <w:lang w:val="en-GB" w:eastAsia="zh-CN"/>
              </w:rPr>
              <w:fldChar w:fldCharType="begin"/>
            </w:r>
            <w:r>
              <w:rPr>
                <w:rFonts w:eastAsia="宋体"/>
                <w:b/>
                <w:bCs/>
                <w:u w:val="single"/>
                <w:lang w:val="en-GB" w:eastAsia="zh-CN"/>
              </w:rPr>
              <w:instrText xml:space="preserve"> REF _Ref210152378 \h </w:instrText>
            </w:r>
            <w:r>
              <w:rPr>
                <w:rFonts w:eastAsia="宋体"/>
                <w:b/>
                <w:bCs/>
                <w:u w:val="single"/>
                <w:lang w:val="en-GB" w:eastAsia="zh-CN"/>
              </w:rPr>
            </w:r>
            <w:r>
              <w:rPr>
                <w:rFonts w:eastAsia="宋体"/>
                <w:b/>
                <w:bCs/>
                <w:u w:val="single"/>
                <w:lang w:val="en-GB" w:eastAsia="zh-CN"/>
              </w:rPr>
              <w:fldChar w:fldCharType="separate"/>
            </w:r>
            <w:r w:rsidR="000E0A00">
              <w:rPr>
                <w:rFonts w:ascii="Times New Roman" w:hAnsi="Times New Roman"/>
                <w:b/>
                <w:i/>
              </w:rPr>
              <w:t xml:space="preserve">Proposal </w:t>
            </w:r>
            <w:r w:rsidR="000E0A00">
              <w:rPr>
                <w:rFonts w:ascii="Times New Roman" w:hAnsi="Times New Roman"/>
                <w:b/>
                <w:i/>
                <w:noProof/>
              </w:rPr>
              <w:t>23</w:t>
            </w:r>
            <w:r w:rsidR="000E0A00" w:rsidRPr="00981B3C">
              <w:rPr>
                <w:rFonts w:ascii="Times New Roman" w:eastAsiaTheme="minorEastAsia" w:hAnsi="Times New Roman"/>
                <w:b/>
                <w:i/>
                <w:szCs w:val="20"/>
                <w:lang w:eastAsia="zh-CN"/>
              </w:rPr>
              <w:t>:</w:t>
            </w:r>
            <w:r w:rsidR="000E0A00" w:rsidRPr="00981B3C">
              <w:rPr>
                <w:rFonts w:ascii="Times New Roman" w:eastAsiaTheme="minorEastAsia" w:hAnsi="Times New Roman" w:hint="eastAsia"/>
                <w:b/>
                <w:i/>
                <w:szCs w:val="20"/>
                <w:lang w:eastAsia="zh-CN"/>
              </w:rPr>
              <w:t xml:space="preserve"> More discussion is needed to understand the schemes,</w:t>
            </w:r>
            <w:r>
              <w:rPr>
                <w:rFonts w:eastAsia="宋体"/>
                <w:b/>
                <w:bCs/>
                <w:u w:val="single"/>
                <w:lang w:val="en-GB" w:eastAsia="zh-CN"/>
              </w:rPr>
              <w:fldChar w:fldCharType="end"/>
            </w:r>
          </w:p>
          <w:p w14:paraId="274B5406" w14:textId="77777777" w:rsidR="00DA3984" w:rsidRPr="00981B3C" w:rsidRDefault="00DA3984" w:rsidP="00DA3984">
            <w:pPr>
              <w:pStyle w:val="affff3"/>
              <w:numPr>
                <w:ilvl w:val="0"/>
                <w:numId w:val="47"/>
              </w:numPr>
              <w:spacing w:after="120"/>
              <w:ind w:firstLineChars="0"/>
              <w:rPr>
                <w:rFonts w:ascii="Times New Roman" w:eastAsiaTheme="minorEastAsia" w:hAnsi="Times New Roman"/>
                <w:b/>
                <w:i/>
                <w:szCs w:val="20"/>
              </w:rPr>
            </w:pPr>
            <w:r w:rsidRPr="00981B3C">
              <w:rPr>
                <w:rFonts w:ascii="Times New Roman" w:eastAsiaTheme="minorEastAsia" w:hAnsi="Times New Roman" w:hint="eastAsia"/>
                <w:b/>
                <w:i/>
                <w:szCs w:val="20"/>
              </w:rPr>
              <w:t>In case d</w:t>
            </w:r>
            <w:r w:rsidRPr="00981B3C">
              <w:rPr>
                <w:rFonts w:ascii="Times New Roman" w:eastAsiaTheme="minorEastAsia" w:hAnsi="Times New Roman"/>
                <w:b/>
                <w:i/>
                <w:szCs w:val="20"/>
              </w:rPr>
              <w:t xml:space="preserve">ecoupling PDCCH/PDSCH power states aligns with BW and MIMO/antenna </w:t>
            </w:r>
            <w:r w:rsidRPr="00981B3C">
              <w:rPr>
                <w:rFonts w:ascii="Times New Roman" w:eastAsiaTheme="minorEastAsia" w:hAnsi="Times New Roman"/>
                <w:b/>
                <w:i/>
                <w:szCs w:val="20"/>
              </w:rPr>
              <w:lastRenderedPageBreak/>
              <w:t>adaptation in Type 1 schemes</w:t>
            </w:r>
            <w:r w:rsidRPr="00981B3C">
              <w:rPr>
                <w:rFonts w:ascii="Times New Roman" w:eastAsiaTheme="minorEastAsia" w:hAnsi="Times New Roman" w:hint="eastAsia"/>
                <w:b/>
                <w:i/>
                <w:szCs w:val="20"/>
              </w:rPr>
              <w:t xml:space="preserve">, this scheme </w:t>
            </w:r>
            <w:r w:rsidRPr="00981B3C">
              <w:rPr>
                <w:rFonts w:ascii="Times New Roman" w:eastAsiaTheme="minorEastAsia" w:hAnsi="Times New Roman"/>
                <w:b/>
                <w:i/>
                <w:szCs w:val="20"/>
              </w:rPr>
              <w:t>can be discussed there.</w:t>
            </w:r>
          </w:p>
          <w:p w14:paraId="0FE326F3" w14:textId="77777777" w:rsidR="00DA3984" w:rsidRPr="001D7025" w:rsidRDefault="00DA3984" w:rsidP="00DA3984">
            <w:pPr>
              <w:pStyle w:val="affff3"/>
              <w:numPr>
                <w:ilvl w:val="0"/>
                <w:numId w:val="47"/>
              </w:numPr>
              <w:spacing w:after="120"/>
              <w:ind w:firstLineChars="0"/>
              <w:rPr>
                <w:rFonts w:ascii="Times New Roman" w:eastAsiaTheme="minorEastAsia" w:hAnsi="Times New Roman"/>
                <w:b/>
                <w:i/>
                <w:szCs w:val="20"/>
              </w:rPr>
            </w:pPr>
            <w:r w:rsidRPr="00981B3C">
              <w:rPr>
                <w:rFonts w:ascii="Times New Roman" w:eastAsiaTheme="minorEastAsia" w:hAnsi="Times New Roman" w:hint="eastAsia"/>
                <w:b/>
                <w:i/>
                <w:szCs w:val="20"/>
              </w:rPr>
              <w:t xml:space="preserve">In case </w:t>
            </w:r>
            <w:r w:rsidRPr="00981B3C">
              <w:rPr>
                <w:rFonts w:ascii="Times New Roman" w:eastAsiaTheme="minorEastAsia" w:hAnsi="Times New Roman"/>
                <w:b/>
                <w:i/>
                <w:szCs w:val="20"/>
              </w:rPr>
              <w:t xml:space="preserve">PDCCH monitoring for multiple CCs overlaps with cross-carrier scheduling and Cell management e.g., fast </w:t>
            </w:r>
            <w:proofErr w:type="spellStart"/>
            <w:r w:rsidRPr="00981B3C">
              <w:rPr>
                <w:rFonts w:ascii="Times New Roman" w:eastAsiaTheme="minorEastAsia" w:hAnsi="Times New Roman"/>
                <w:b/>
                <w:i/>
                <w:szCs w:val="20"/>
              </w:rPr>
              <w:t>SCell</w:t>
            </w:r>
            <w:proofErr w:type="spellEnd"/>
            <w:r w:rsidRPr="00981B3C">
              <w:rPr>
                <w:rFonts w:ascii="Times New Roman" w:eastAsiaTheme="minorEastAsia" w:hAnsi="Times New Roman"/>
                <w:b/>
                <w:i/>
                <w:szCs w:val="20"/>
              </w:rPr>
              <w:t xml:space="preserve"> (de)activation/dormancy, </w:t>
            </w:r>
            <w:r w:rsidRPr="00981B3C">
              <w:rPr>
                <w:rFonts w:ascii="Times New Roman" w:eastAsiaTheme="minorEastAsia" w:hAnsi="Times New Roman" w:hint="eastAsia"/>
                <w:b/>
                <w:i/>
                <w:szCs w:val="20"/>
              </w:rPr>
              <w:t xml:space="preserve">it </w:t>
            </w:r>
            <w:r w:rsidRPr="00981B3C">
              <w:rPr>
                <w:rFonts w:ascii="Times New Roman" w:eastAsiaTheme="minorEastAsia" w:hAnsi="Times New Roman"/>
                <w:b/>
                <w:i/>
                <w:szCs w:val="20"/>
              </w:rPr>
              <w:t xml:space="preserve">can be </w:t>
            </w:r>
            <w:r w:rsidRPr="00981B3C">
              <w:rPr>
                <w:rFonts w:ascii="Times New Roman" w:eastAsiaTheme="minorEastAsia" w:hAnsi="Times New Roman" w:hint="eastAsia"/>
                <w:b/>
                <w:i/>
                <w:szCs w:val="20"/>
              </w:rPr>
              <w:t>discussed in</w:t>
            </w:r>
            <w:r w:rsidRPr="00981B3C">
              <w:rPr>
                <w:rFonts w:ascii="Times New Roman" w:eastAsiaTheme="minorEastAsia" w:hAnsi="Times New Roman"/>
                <w:b/>
                <w:i/>
                <w:szCs w:val="20"/>
              </w:rPr>
              <w:t xml:space="preserve"> spectrum agenda.</w:t>
            </w:r>
          </w:p>
          <w:p w14:paraId="2B09F48C" w14:textId="1859F7AB" w:rsidR="009652C1" w:rsidRPr="0051036E" w:rsidRDefault="009652C1" w:rsidP="0051036E">
            <w:pPr>
              <w:tabs>
                <w:tab w:val="left" w:pos="720"/>
              </w:tabs>
              <w:adjustRightInd w:val="0"/>
              <w:snapToGrid w:val="0"/>
              <w:contextualSpacing/>
              <w:rPr>
                <w:rFonts w:ascii="Times New Roman" w:eastAsia="微软雅黑" w:hAnsi="Times New Roman"/>
                <w:szCs w:val="20"/>
              </w:rPr>
            </w:pPr>
          </w:p>
        </w:tc>
        <w:tc>
          <w:tcPr>
            <w:tcW w:w="3077" w:type="dxa"/>
          </w:tcPr>
          <w:p w14:paraId="37F76D4F" w14:textId="77777777" w:rsidR="009652C1" w:rsidRPr="0051036E" w:rsidRDefault="009652C1" w:rsidP="00F14B7C">
            <w:pPr>
              <w:adjustRightInd w:val="0"/>
              <w:snapToGrid w:val="0"/>
              <w:rPr>
                <w:rFonts w:ascii="Times New Roman" w:eastAsia="微软雅黑" w:hAnsi="Times New Roman"/>
                <w:szCs w:val="20"/>
                <w:lang w:eastAsia="zh-CN"/>
              </w:rPr>
            </w:pPr>
            <w:r w:rsidRPr="0051036E">
              <w:rPr>
                <w:rFonts w:ascii="Times New Roman" w:hAnsi="Times New Roman"/>
                <w:color w:val="000000" w:themeColor="dark1"/>
                <w:kern w:val="24"/>
                <w:szCs w:val="20"/>
              </w:rPr>
              <w:lastRenderedPageBreak/>
              <w:t>?</w:t>
            </w:r>
          </w:p>
        </w:tc>
      </w:tr>
      <w:tr w:rsidR="009652C1" w:rsidRPr="000A41FF" w14:paraId="42ADA4C7" w14:textId="77777777" w:rsidTr="00DE192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auto"/>
        </w:tblPrEx>
        <w:tc>
          <w:tcPr>
            <w:tcW w:w="1255" w:type="dxa"/>
            <w:vMerge/>
          </w:tcPr>
          <w:p w14:paraId="0DFC990A" w14:textId="77777777" w:rsidR="009652C1" w:rsidRPr="0051036E" w:rsidRDefault="009652C1" w:rsidP="00F14B7C">
            <w:pPr>
              <w:adjustRightInd w:val="0"/>
              <w:snapToGrid w:val="0"/>
              <w:rPr>
                <w:rFonts w:ascii="Times New Roman" w:hAnsi="Times New Roman"/>
                <w:color w:val="000000" w:themeColor="dark1"/>
                <w:kern w:val="24"/>
                <w:szCs w:val="20"/>
              </w:rPr>
            </w:pPr>
          </w:p>
        </w:tc>
        <w:tc>
          <w:tcPr>
            <w:tcW w:w="1717" w:type="dxa"/>
          </w:tcPr>
          <w:p w14:paraId="2E87D047" w14:textId="77777777" w:rsidR="009652C1" w:rsidRPr="0051036E" w:rsidRDefault="009652C1" w:rsidP="00F14B7C">
            <w:pPr>
              <w:adjustRightInd w:val="0"/>
              <w:snapToGrid w:val="0"/>
              <w:rPr>
                <w:rFonts w:ascii="Times New Roman" w:eastAsia="微软雅黑" w:hAnsi="Times New Roman"/>
                <w:szCs w:val="20"/>
                <w:lang w:eastAsia="zh-CN"/>
              </w:rPr>
            </w:pPr>
            <w:r w:rsidRPr="0051036E">
              <w:rPr>
                <w:rFonts w:ascii="Times New Roman" w:hAnsi="Times New Roman"/>
                <w:color w:val="000000" w:themeColor="dark1"/>
                <w:kern w:val="24"/>
                <w:szCs w:val="20"/>
              </w:rPr>
              <w:t>PDCCH monitoring for multi-CC</w:t>
            </w:r>
          </w:p>
        </w:tc>
        <w:tc>
          <w:tcPr>
            <w:tcW w:w="4436" w:type="dxa"/>
          </w:tcPr>
          <w:p w14:paraId="78966E9B" w14:textId="603F1817" w:rsidR="00DA3984" w:rsidRDefault="00DA3984" w:rsidP="0051036E">
            <w:pPr>
              <w:adjustRightInd w:val="0"/>
              <w:snapToGrid w:val="0"/>
              <w:rPr>
                <w:rFonts w:eastAsia="宋体"/>
                <w:b/>
                <w:bCs/>
                <w:u w:val="single"/>
                <w:lang w:val="en-GB" w:eastAsia="zh-CN"/>
              </w:rPr>
            </w:pPr>
            <w:r>
              <w:rPr>
                <w:rFonts w:eastAsia="宋体"/>
                <w:b/>
                <w:bCs/>
                <w:u w:val="single"/>
                <w:lang w:val="en-GB" w:eastAsia="zh-CN"/>
              </w:rPr>
              <w:fldChar w:fldCharType="begin"/>
            </w:r>
            <w:r>
              <w:rPr>
                <w:rFonts w:eastAsia="宋体"/>
                <w:b/>
                <w:bCs/>
                <w:u w:val="single"/>
                <w:lang w:val="en-GB" w:eastAsia="zh-CN"/>
              </w:rPr>
              <w:instrText xml:space="preserve"> REF _Ref210152378 \h </w:instrText>
            </w:r>
            <w:r>
              <w:rPr>
                <w:rFonts w:eastAsia="宋体"/>
                <w:b/>
                <w:bCs/>
                <w:u w:val="single"/>
                <w:lang w:val="en-GB" w:eastAsia="zh-CN"/>
              </w:rPr>
            </w:r>
            <w:r>
              <w:rPr>
                <w:rFonts w:eastAsia="宋体"/>
                <w:b/>
                <w:bCs/>
                <w:u w:val="single"/>
                <w:lang w:val="en-GB" w:eastAsia="zh-CN"/>
              </w:rPr>
              <w:fldChar w:fldCharType="separate"/>
            </w:r>
            <w:r w:rsidR="000E0A00">
              <w:rPr>
                <w:rFonts w:ascii="Times New Roman" w:hAnsi="Times New Roman"/>
                <w:b/>
                <w:i/>
              </w:rPr>
              <w:t xml:space="preserve">Proposal </w:t>
            </w:r>
            <w:r w:rsidR="000E0A00">
              <w:rPr>
                <w:rFonts w:ascii="Times New Roman" w:hAnsi="Times New Roman"/>
                <w:b/>
                <w:i/>
                <w:noProof/>
              </w:rPr>
              <w:t>23</w:t>
            </w:r>
            <w:r w:rsidR="000E0A00" w:rsidRPr="00981B3C">
              <w:rPr>
                <w:rFonts w:ascii="Times New Roman" w:eastAsiaTheme="minorEastAsia" w:hAnsi="Times New Roman"/>
                <w:b/>
                <w:i/>
                <w:szCs w:val="20"/>
                <w:lang w:eastAsia="zh-CN"/>
              </w:rPr>
              <w:t>:</w:t>
            </w:r>
            <w:r w:rsidR="000E0A00" w:rsidRPr="00981B3C">
              <w:rPr>
                <w:rFonts w:ascii="Times New Roman" w:eastAsiaTheme="minorEastAsia" w:hAnsi="Times New Roman" w:hint="eastAsia"/>
                <w:b/>
                <w:i/>
                <w:szCs w:val="20"/>
                <w:lang w:eastAsia="zh-CN"/>
              </w:rPr>
              <w:t xml:space="preserve"> More discussion is needed to understand the schemes,</w:t>
            </w:r>
            <w:r>
              <w:rPr>
                <w:rFonts w:eastAsia="宋体"/>
                <w:b/>
                <w:bCs/>
                <w:u w:val="single"/>
                <w:lang w:val="en-GB" w:eastAsia="zh-CN"/>
              </w:rPr>
              <w:fldChar w:fldCharType="end"/>
            </w:r>
          </w:p>
          <w:p w14:paraId="3E1E3203" w14:textId="77777777" w:rsidR="00DA3984" w:rsidRPr="00981B3C" w:rsidRDefault="00DA3984" w:rsidP="00DA3984">
            <w:pPr>
              <w:pStyle w:val="affff3"/>
              <w:numPr>
                <w:ilvl w:val="0"/>
                <w:numId w:val="47"/>
              </w:numPr>
              <w:spacing w:after="120"/>
              <w:ind w:firstLineChars="0"/>
              <w:rPr>
                <w:rFonts w:ascii="Times New Roman" w:eastAsiaTheme="minorEastAsia" w:hAnsi="Times New Roman"/>
                <w:b/>
                <w:i/>
                <w:szCs w:val="20"/>
              </w:rPr>
            </w:pPr>
            <w:r w:rsidRPr="00981B3C">
              <w:rPr>
                <w:rFonts w:ascii="Times New Roman" w:eastAsiaTheme="minorEastAsia" w:hAnsi="Times New Roman" w:hint="eastAsia"/>
                <w:b/>
                <w:i/>
                <w:szCs w:val="20"/>
              </w:rPr>
              <w:t>In case d</w:t>
            </w:r>
            <w:r w:rsidRPr="00981B3C">
              <w:rPr>
                <w:rFonts w:ascii="Times New Roman" w:eastAsiaTheme="minorEastAsia" w:hAnsi="Times New Roman"/>
                <w:b/>
                <w:i/>
                <w:szCs w:val="20"/>
              </w:rPr>
              <w:t>ecoupling PDCCH/PDSCH power states aligns with BW and MIMO/antenna adaptation in Type 1 schemes</w:t>
            </w:r>
            <w:r w:rsidRPr="00981B3C">
              <w:rPr>
                <w:rFonts w:ascii="Times New Roman" w:eastAsiaTheme="minorEastAsia" w:hAnsi="Times New Roman" w:hint="eastAsia"/>
                <w:b/>
                <w:i/>
                <w:szCs w:val="20"/>
              </w:rPr>
              <w:t xml:space="preserve">, this scheme </w:t>
            </w:r>
            <w:r w:rsidRPr="00981B3C">
              <w:rPr>
                <w:rFonts w:ascii="Times New Roman" w:eastAsiaTheme="minorEastAsia" w:hAnsi="Times New Roman"/>
                <w:b/>
                <w:i/>
                <w:szCs w:val="20"/>
              </w:rPr>
              <w:t>can be discussed there.</w:t>
            </w:r>
          </w:p>
          <w:p w14:paraId="6A0C6CF0" w14:textId="1A8BED78" w:rsidR="00DA3984" w:rsidRPr="0051036E" w:rsidRDefault="00DA3984" w:rsidP="0051036E">
            <w:pPr>
              <w:pStyle w:val="affff3"/>
              <w:numPr>
                <w:ilvl w:val="0"/>
                <w:numId w:val="47"/>
              </w:numPr>
              <w:spacing w:after="120"/>
              <w:ind w:firstLineChars="0"/>
              <w:rPr>
                <w:rFonts w:ascii="Times New Roman" w:eastAsiaTheme="minorEastAsia" w:hAnsi="Times New Roman"/>
                <w:b/>
                <w:i/>
                <w:szCs w:val="20"/>
              </w:rPr>
            </w:pPr>
            <w:r w:rsidRPr="00981B3C">
              <w:rPr>
                <w:rFonts w:ascii="Times New Roman" w:eastAsiaTheme="minorEastAsia" w:hAnsi="Times New Roman" w:hint="eastAsia"/>
                <w:b/>
                <w:i/>
                <w:szCs w:val="20"/>
              </w:rPr>
              <w:t xml:space="preserve">In case </w:t>
            </w:r>
            <w:r w:rsidRPr="00981B3C">
              <w:rPr>
                <w:rFonts w:ascii="Times New Roman" w:eastAsiaTheme="minorEastAsia" w:hAnsi="Times New Roman"/>
                <w:b/>
                <w:i/>
                <w:szCs w:val="20"/>
              </w:rPr>
              <w:t xml:space="preserve">PDCCH monitoring for multiple CCs overlaps with cross-carrier scheduling and Cell management e.g., fast </w:t>
            </w:r>
            <w:proofErr w:type="spellStart"/>
            <w:r w:rsidRPr="00981B3C">
              <w:rPr>
                <w:rFonts w:ascii="Times New Roman" w:eastAsiaTheme="minorEastAsia" w:hAnsi="Times New Roman"/>
                <w:b/>
                <w:i/>
                <w:szCs w:val="20"/>
              </w:rPr>
              <w:t>SCell</w:t>
            </w:r>
            <w:proofErr w:type="spellEnd"/>
            <w:r w:rsidRPr="00981B3C">
              <w:rPr>
                <w:rFonts w:ascii="Times New Roman" w:eastAsiaTheme="minorEastAsia" w:hAnsi="Times New Roman"/>
                <w:b/>
                <w:i/>
                <w:szCs w:val="20"/>
              </w:rPr>
              <w:t xml:space="preserve"> (de)activation/dormancy, </w:t>
            </w:r>
            <w:r w:rsidRPr="00981B3C">
              <w:rPr>
                <w:rFonts w:ascii="Times New Roman" w:eastAsiaTheme="minorEastAsia" w:hAnsi="Times New Roman" w:hint="eastAsia"/>
                <w:b/>
                <w:i/>
                <w:szCs w:val="20"/>
              </w:rPr>
              <w:t xml:space="preserve">it </w:t>
            </w:r>
            <w:r w:rsidRPr="00981B3C">
              <w:rPr>
                <w:rFonts w:ascii="Times New Roman" w:eastAsiaTheme="minorEastAsia" w:hAnsi="Times New Roman"/>
                <w:b/>
                <w:i/>
                <w:szCs w:val="20"/>
              </w:rPr>
              <w:t xml:space="preserve">can be </w:t>
            </w:r>
            <w:r w:rsidRPr="00981B3C">
              <w:rPr>
                <w:rFonts w:ascii="Times New Roman" w:eastAsiaTheme="minorEastAsia" w:hAnsi="Times New Roman" w:hint="eastAsia"/>
                <w:b/>
                <w:i/>
                <w:szCs w:val="20"/>
              </w:rPr>
              <w:t>discussed in</w:t>
            </w:r>
            <w:r w:rsidRPr="00981B3C">
              <w:rPr>
                <w:rFonts w:ascii="Times New Roman" w:eastAsiaTheme="minorEastAsia" w:hAnsi="Times New Roman"/>
                <w:b/>
                <w:i/>
                <w:szCs w:val="20"/>
              </w:rPr>
              <w:t xml:space="preserve"> spectrum agenda.</w:t>
            </w:r>
          </w:p>
        </w:tc>
        <w:tc>
          <w:tcPr>
            <w:tcW w:w="3077" w:type="dxa"/>
          </w:tcPr>
          <w:p w14:paraId="79BC2A3F" w14:textId="77777777" w:rsidR="009652C1" w:rsidRPr="0051036E" w:rsidRDefault="009652C1" w:rsidP="00F14B7C">
            <w:pPr>
              <w:adjustRightInd w:val="0"/>
              <w:snapToGrid w:val="0"/>
              <w:rPr>
                <w:rFonts w:ascii="Times New Roman" w:eastAsia="微软雅黑" w:hAnsi="Times New Roman"/>
                <w:szCs w:val="20"/>
                <w:lang w:eastAsia="zh-CN"/>
              </w:rPr>
            </w:pPr>
            <w:r w:rsidRPr="0051036E">
              <w:rPr>
                <w:rFonts w:ascii="Times New Roman" w:hAnsi="Times New Roman"/>
                <w:color w:val="000000" w:themeColor="dark1"/>
                <w:kern w:val="24"/>
                <w:szCs w:val="20"/>
              </w:rPr>
              <w:t>?</w:t>
            </w:r>
          </w:p>
        </w:tc>
      </w:tr>
      <w:tr w:rsidR="009652C1" w:rsidRPr="000A41FF" w14:paraId="4B135A81" w14:textId="77777777" w:rsidTr="00DE192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auto"/>
        </w:tblPrEx>
        <w:tc>
          <w:tcPr>
            <w:tcW w:w="1255" w:type="dxa"/>
            <w:vMerge/>
          </w:tcPr>
          <w:p w14:paraId="1A9743BB" w14:textId="77777777" w:rsidR="009652C1" w:rsidRPr="0051036E" w:rsidRDefault="009652C1" w:rsidP="00F14B7C">
            <w:pPr>
              <w:adjustRightInd w:val="0"/>
              <w:snapToGrid w:val="0"/>
              <w:rPr>
                <w:rFonts w:ascii="Times New Roman" w:hAnsi="Times New Roman"/>
                <w:color w:val="000000" w:themeColor="dark1"/>
                <w:kern w:val="24"/>
                <w:szCs w:val="20"/>
              </w:rPr>
            </w:pPr>
          </w:p>
        </w:tc>
        <w:tc>
          <w:tcPr>
            <w:tcW w:w="1717" w:type="dxa"/>
          </w:tcPr>
          <w:p w14:paraId="380E23D1" w14:textId="77777777" w:rsidR="009652C1" w:rsidRPr="0051036E" w:rsidRDefault="009652C1" w:rsidP="00F14B7C">
            <w:pPr>
              <w:adjustRightInd w:val="0"/>
              <w:snapToGrid w:val="0"/>
              <w:rPr>
                <w:rFonts w:ascii="Times New Roman" w:eastAsia="微软雅黑" w:hAnsi="Times New Roman"/>
                <w:szCs w:val="20"/>
                <w:lang w:eastAsia="zh-CN"/>
              </w:rPr>
            </w:pPr>
            <w:r w:rsidRPr="0051036E">
              <w:rPr>
                <w:rFonts w:ascii="Times New Roman" w:hAnsi="Times New Roman"/>
                <w:color w:val="000000" w:themeColor="dark1"/>
                <w:kern w:val="24"/>
                <w:szCs w:val="20"/>
              </w:rPr>
              <w:t xml:space="preserve">restricting maximum coreset size or restricting minimum SS period </w:t>
            </w:r>
          </w:p>
        </w:tc>
        <w:tc>
          <w:tcPr>
            <w:tcW w:w="4436" w:type="dxa"/>
          </w:tcPr>
          <w:p w14:paraId="5AC3D7FD" w14:textId="47F3C1B7" w:rsidR="00DA3984" w:rsidRPr="0051036E" w:rsidRDefault="00DA3984">
            <w:pPr>
              <w:adjustRightInd w:val="0"/>
              <w:snapToGrid w:val="0"/>
              <w:rPr>
                <w:rFonts w:eastAsia="宋体"/>
                <w:b/>
                <w:u w:val="single"/>
                <w:lang w:val="en-GB" w:eastAsia="zh-CN"/>
              </w:rPr>
            </w:pPr>
            <w:r>
              <w:rPr>
                <w:rFonts w:eastAsia="宋体"/>
                <w:b/>
                <w:bCs/>
                <w:u w:val="single"/>
                <w:lang w:val="en-GB" w:eastAsia="zh-CN"/>
              </w:rPr>
              <w:fldChar w:fldCharType="begin"/>
            </w:r>
            <w:r>
              <w:rPr>
                <w:rFonts w:eastAsia="宋体"/>
                <w:b/>
                <w:bCs/>
                <w:u w:val="single"/>
                <w:lang w:val="en-GB" w:eastAsia="zh-CN"/>
              </w:rPr>
              <w:instrText xml:space="preserve"> REF _Ref210152388 \h </w:instrText>
            </w:r>
            <w:r>
              <w:rPr>
                <w:rFonts w:eastAsia="宋体"/>
                <w:b/>
                <w:bCs/>
                <w:u w:val="single"/>
                <w:lang w:val="en-GB" w:eastAsia="zh-CN"/>
              </w:rPr>
            </w:r>
            <w:r>
              <w:rPr>
                <w:rFonts w:eastAsia="宋体"/>
                <w:b/>
                <w:bCs/>
                <w:u w:val="single"/>
                <w:lang w:val="en-GB" w:eastAsia="zh-CN"/>
              </w:rPr>
              <w:fldChar w:fldCharType="separate"/>
            </w:r>
            <w:r w:rsidR="000E0A00">
              <w:rPr>
                <w:rFonts w:ascii="Times New Roman" w:hAnsi="Times New Roman"/>
                <w:b/>
                <w:i/>
              </w:rPr>
              <w:t xml:space="preserve">Proposal </w:t>
            </w:r>
            <w:r w:rsidR="000E0A00">
              <w:rPr>
                <w:rFonts w:ascii="Times New Roman" w:hAnsi="Times New Roman"/>
                <w:b/>
                <w:i/>
                <w:noProof/>
              </w:rPr>
              <w:t>24</w:t>
            </w:r>
            <w:r w:rsidR="000E0A00" w:rsidRPr="00981B3C">
              <w:rPr>
                <w:rFonts w:ascii="Times New Roman" w:eastAsiaTheme="minorEastAsia" w:hAnsi="Times New Roman"/>
                <w:b/>
                <w:i/>
                <w:szCs w:val="20"/>
                <w:lang w:eastAsia="zh-CN"/>
              </w:rPr>
              <w:t xml:space="preserve">: </w:t>
            </w:r>
            <w:r w:rsidR="000E0A00" w:rsidRPr="00981B3C">
              <w:rPr>
                <w:rFonts w:ascii="Times New Roman" w:eastAsiaTheme="minorEastAsia" w:hAnsi="Times New Roman" w:hint="eastAsia"/>
                <w:b/>
                <w:i/>
                <w:szCs w:val="20"/>
                <w:lang w:eastAsia="zh-CN"/>
              </w:rPr>
              <w:t>More discussion is needed to understand the scheme</w:t>
            </w:r>
            <w:r w:rsidR="000E0A00" w:rsidRPr="00981B3C">
              <w:rPr>
                <w:rFonts w:ascii="Times New Roman" w:eastAsiaTheme="minorEastAsia" w:hAnsi="Times New Roman"/>
                <w:b/>
                <w:i/>
                <w:szCs w:val="20"/>
                <w:lang w:eastAsia="zh-CN"/>
              </w:rPr>
              <w:t xml:space="preserve"> </w:t>
            </w:r>
            <w:r w:rsidR="000E0A00" w:rsidRPr="00981B3C">
              <w:rPr>
                <w:rFonts w:ascii="Times New Roman" w:eastAsiaTheme="minorEastAsia" w:hAnsi="Times New Roman" w:hint="eastAsia"/>
                <w:b/>
                <w:i/>
                <w:szCs w:val="20"/>
                <w:lang w:eastAsia="zh-CN"/>
              </w:rPr>
              <w:t>and the source(s) contributing to the UE power saving and d</w:t>
            </w:r>
            <w:r w:rsidR="000E0A00" w:rsidRPr="00981B3C">
              <w:rPr>
                <w:rFonts w:ascii="Times New Roman" w:eastAsiaTheme="minorEastAsia" w:hAnsi="Times New Roman"/>
                <w:b/>
                <w:i/>
                <w:szCs w:val="20"/>
                <w:lang w:eastAsia="zh-CN"/>
              </w:rPr>
              <w:t>evelop power models to quantify the static power savings when restricting maximum CORESET size and minimum search space period.</w:t>
            </w:r>
            <w:r>
              <w:rPr>
                <w:rFonts w:eastAsia="宋体"/>
                <w:b/>
                <w:bCs/>
                <w:u w:val="single"/>
                <w:lang w:val="en-GB" w:eastAsia="zh-CN"/>
              </w:rPr>
              <w:fldChar w:fldCharType="end"/>
            </w:r>
          </w:p>
        </w:tc>
        <w:tc>
          <w:tcPr>
            <w:tcW w:w="3077" w:type="dxa"/>
          </w:tcPr>
          <w:p w14:paraId="2641F2FB" w14:textId="77777777" w:rsidR="009652C1" w:rsidRPr="0051036E" w:rsidRDefault="009652C1" w:rsidP="00F14B7C">
            <w:pPr>
              <w:adjustRightInd w:val="0"/>
              <w:snapToGrid w:val="0"/>
              <w:rPr>
                <w:rFonts w:ascii="Times New Roman" w:eastAsia="微软雅黑" w:hAnsi="Times New Roman"/>
                <w:szCs w:val="20"/>
                <w:lang w:eastAsia="zh-CN"/>
              </w:rPr>
            </w:pPr>
            <w:r w:rsidRPr="0051036E">
              <w:rPr>
                <w:rFonts w:ascii="Times New Roman" w:hAnsi="Times New Roman"/>
                <w:color w:val="000000" w:themeColor="dark1"/>
                <w:kern w:val="24"/>
                <w:szCs w:val="20"/>
              </w:rPr>
              <w:t>?</w:t>
            </w:r>
          </w:p>
        </w:tc>
      </w:tr>
      <w:tr w:rsidR="009652C1" w:rsidRPr="000A41FF" w14:paraId="1B9D1465" w14:textId="77777777" w:rsidTr="00DE192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auto"/>
        </w:tblPrEx>
        <w:tc>
          <w:tcPr>
            <w:tcW w:w="1255" w:type="dxa"/>
            <w:vMerge/>
          </w:tcPr>
          <w:p w14:paraId="4083E01A" w14:textId="77777777" w:rsidR="009652C1" w:rsidRPr="0051036E" w:rsidRDefault="009652C1" w:rsidP="00F14B7C">
            <w:pPr>
              <w:adjustRightInd w:val="0"/>
              <w:snapToGrid w:val="0"/>
              <w:rPr>
                <w:rFonts w:ascii="Times New Roman" w:hAnsi="Times New Roman"/>
                <w:color w:val="000000" w:themeColor="dark1"/>
                <w:kern w:val="24"/>
                <w:szCs w:val="20"/>
              </w:rPr>
            </w:pPr>
          </w:p>
        </w:tc>
        <w:tc>
          <w:tcPr>
            <w:tcW w:w="1717" w:type="dxa"/>
          </w:tcPr>
          <w:p w14:paraId="1E392C19" w14:textId="77777777" w:rsidR="009652C1" w:rsidRPr="0051036E" w:rsidRDefault="009652C1" w:rsidP="00F14B7C">
            <w:pPr>
              <w:adjustRightInd w:val="0"/>
              <w:snapToGrid w:val="0"/>
              <w:rPr>
                <w:rFonts w:ascii="Times New Roman" w:eastAsia="微软雅黑" w:hAnsi="Times New Roman"/>
                <w:szCs w:val="20"/>
                <w:lang w:eastAsia="zh-CN"/>
              </w:rPr>
            </w:pPr>
            <w:r w:rsidRPr="0051036E">
              <w:rPr>
                <w:rFonts w:ascii="Times New Roman" w:hAnsi="Times New Roman"/>
                <w:color w:val="000000" w:themeColor="dark1"/>
                <w:kern w:val="24"/>
                <w:szCs w:val="20"/>
              </w:rPr>
              <w:t>UE UL DTX</w:t>
            </w:r>
          </w:p>
        </w:tc>
        <w:tc>
          <w:tcPr>
            <w:tcW w:w="4436" w:type="dxa"/>
          </w:tcPr>
          <w:p w14:paraId="2A46BD7F" w14:textId="2CEAFCF4" w:rsidR="00DA3984" w:rsidRPr="0051036E" w:rsidRDefault="00DA3984" w:rsidP="00F14B7C">
            <w:pPr>
              <w:adjustRightInd w:val="0"/>
              <w:snapToGrid w:val="0"/>
              <w:rPr>
                <w:rFonts w:eastAsia="宋体"/>
                <w:b/>
                <w:u w:val="single"/>
                <w:lang w:val="en-GB" w:eastAsia="zh-CN"/>
              </w:rPr>
            </w:pPr>
            <w:r>
              <w:rPr>
                <w:rFonts w:eastAsia="宋体"/>
                <w:b/>
                <w:bCs/>
                <w:u w:val="single"/>
                <w:lang w:val="en-GB" w:eastAsia="zh-CN"/>
              </w:rPr>
              <w:fldChar w:fldCharType="begin"/>
            </w:r>
            <w:r>
              <w:rPr>
                <w:rFonts w:eastAsia="宋体"/>
                <w:b/>
                <w:bCs/>
                <w:u w:val="single"/>
                <w:lang w:val="en-GB" w:eastAsia="zh-CN"/>
              </w:rPr>
              <w:instrText xml:space="preserve"> REF _Ref210152395 \h </w:instrText>
            </w:r>
            <w:r>
              <w:rPr>
                <w:rFonts w:eastAsia="宋体"/>
                <w:b/>
                <w:bCs/>
                <w:u w:val="single"/>
                <w:lang w:val="en-GB" w:eastAsia="zh-CN"/>
              </w:rPr>
            </w:r>
            <w:r>
              <w:rPr>
                <w:rFonts w:eastAsia="宋体"/>
                <w:b/>
                <w:bCs/>
                <w:u w:val="single"/>
                <w:lang w:val="en-GB" w:eastAsia="zh-CN"/>
              </w:rPr>
              <w:fldChar w:fldCharType="separate"/>
            </w:r>
            <w:r w:rsidR="000E0A00">
              <w:rPr>
                <w:rFonts w:ascii="Times New Roman" w:hAnsi="Times New Roman"/>
                <w:b/>
                <w:i/>
              </w:rPr>
              <w:t xml:space="preserve">Proposal </w:t>
            </w:r>
            <w:r w:rsidR="000E0A00">
              <w:rPr>
                <w:rFonts w:ascii="Times New Roman" w:hAnsi="Times New Roman"/>
                <w:b/>
                <w:i/>
                <w:noProof/>
              </w:rPr>
              <w:t>25</w:t>
            </w:r>
            <w:r w:rsidR="000E0A00">
              <w:rPr>
                <w:rFonts w:ascii="Times New Roman" w:eastAsiaTheme="minorEastAsia" w:hAnsi="Times New Roman"/>
                <w:b/>
                <w:i/>
                <w:lang w:eastAsia="zh-CN"/>
              </w:rPr>
              <w:t xml:space="preserve">: Study UL </w:t>
            </w:r>
            <w:r w:rsidR="000E0A00">
              <w:rPr>
                <w:rFonts w:ascii="Times New Roman" w:eastAsiaTheme="minorEastAsia" w:hAnsi="Times New Roman" w:hint="eastAsia"/>
                <w:b/>
                <w:i/>
                <w:lang w:eastAsia="zh-CN"/>
              </w:rPr>
              <w:t xml:space="preserve">DTX mechanism to shorten the total UL transmission time </w:t>
            </w:r>
            <w:r w:rsidR="000E0A00">
              <w:rPr>
                <w:rFonts w:ascii="Times New Roman" w:eastAsiaTheme="minorEastAsia" w:hAnsi="Times New Roman"/>
                <w:b/>
                <w:i/>
                <w:lang w:eastAsia="zh-CN"/>
              </w:rPr>
              <w:t xml:space="preserve">in </w:t>
            </w:r>
            <w:r w:rsidR="000E0A00">
              <w:rPr>
                <w:rFonts w:ascii="Times New Roman" w:eastAsiaTheme="minorEastAsia" w:hAnsi="Times New Roman" w:hint="eastAsia"/>
                <w:b/>
                <w:i/>
                <w:lang w:eastAsia="zh-CN"/>
              </w:rPr>
              <w:t xml:space="preserve">6GR </w:t>
            </w:r>
            <w:r w:rsidR="000E0A00">
              <w:rPr>
                <w:rFonts w:ascii="Times New Roman" w:eastAsiaTheme="minorEastAsia" w:hAnsi="Times New Roman"/>
                <w:b/>
                <w:i/>
                <w:lang w:eastAsia="zh-CN"/>
              </w:rPr>
              <w:t xml:space="preserve">scheduling agenda </w:t>
            </w:r>
            <w:r w:rsidR="000E0A00">
              <w:rPr>
                <w:rFonts w:ascii="Times New Roman" w:eastAsiaTheme="minorEastAsia" w:hAnsi="Times New Roman" w:hint="eastAsia"/>
                <w:b/>
                <w:i/>
                <w:lang w:eastAsia="zh-CN"/>
              </w:rPr>
              <w:t>or EE agenda</w:t>
            </w:r>
            <w:r w:rsidR="000E0A00">
              <w:rPr>
                <w:rFonts w:ascii="Times New Roman" w:eastAsiaTheme="minorEastAsia" w:hAnsi="Times New Roman"/>
                <w:b/>
                <w:i/>
                <w:lang w:eastAsia="zh-CN"/>
              </w:rPr>
              <w:t>, e.g., uplink DTX</w:t>
            </w:r>
            <w:r w:rsidR="000E0A00">
              <w:rPr>
                <w:rFonts w:ascii="Times New Roman" w:eastAsiaTheme="minorEastAsia" w:hAnsi="Times New Roman"/>
                <w:b/>
                <w:bCs/>
                <w:i/>
                <w:iCs/>
                <w:lang w:eastAsia="zh-CN"/>
              </w:rPr>
              <w:t xml:space="preserve"> </w:t>
            </w:r>
            <w:r w:rsidR="000E0A00">
              <w:rPr>
                <w:rFonts w:ascii="Times New Roman" w:eastAsiaTheme="minorEastAsia" w:hAnsi="Times New Roman" w:hint="eastAsia"/>
                <w:b/>
                <w:bCs/>
                <w:i/>
                <w:iCs/>
                <w:lang w:eastAsia="zh-CN"/>
              </w:rPr>
              <w:t>mode requested by the UE and/or configured by the network</w:t>
            </w:r>
            <w:r w:rsidR="000E0A00">
              <w:rPr>
                <w:rFonts w:ascii="Times New Roman" w:eastAsiaTheme="minorEastAsia" w:hAnsi="Times New Roman"/>
                <w:b/>
                <w:bCs/>
                <w:i/>
                <w:iCs/>
                <w:lang w:eastAsia="zh-CN"/>
              </w:rPr>
              <w:t>.</w:t>
            </w:r>
            <w:r>
              <w:rPr>
                <w:rFonts w:eastAsia="宋体"/>
                <w:b/>
                <w:bCs/>
                <w:u w:val="single"/>
                <w:lang w:val="en-GB" w:eastAsia="zh-CN"/>
              </w:rPr>
              <w:fldChar w:fldCharType="end"/>
            </w:r>
          </w:p>
        </w:tc>
        <w:tc>
          <w:tcPr>
            <w:tcW w:w="3077" w:type="dxa"/>
          </w:tcPr>
          <w:p w14:paraId="76E072B2" w14:textId="77777777" w:rsidR="009652C1" w:rsidRPr="0051036E" w:rsidRDefault="009652C1" w:rsidP="00F14B7C">
            <w:pPr>
              <w:adjustRightInd w:val="0"/>
              <w:snapToGrid w:val="0"/>
              <w:rPr>
                <w:rFonts w:ascii="Times New Roman" w:eastAsia="微软雅黑" w:hAnsi="Times New Roman"/>
                <w:szCs w:val="20"/>
                <w:lang w:eastAsia="zh-CN"/>
              </w:rPr>
            </w:pPr>
            <w:r w:rsidRPr="0051036E">
              <w:rPr>
                <w:rFonts w:ascii="Times New Roman" w:hAnsi="Times New Roman"/>
                <w:color w:val="000000" w:themeColor="dark1"/>
                <w:kern w:val="24"/>
                <w:szCs w:val="20"/>
              </w:rPr>
              <w:t>?</w:t>
            </w:r>
          </w:p>
        </w:tc>
      </w:tr>
      <w:tr w:rsidR="009652C1" w:rsidRPr="000A41FF" w14:paraId="6B477433" w14:textId="77777777" w:rsidTr="00DE192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auto"/>
        </w:tblPrEx>
        <w:tc>
          <w:tcPr>
            <w:tcW w:w="1255" w:type="dxa"/>
            <w:vMerge/>
          </w:tcPr>
          <w:p w14:paraId="742438BC" w14:textId="77777777" w:rsidR="009652C1" w:rsidRPr="0051036E" w:rsidRDefault="009652C1" w:rsidP="00F14B7C">
            <w:pPr>
              <w:adjustRightInd w:val="0"/>
              <w:snapToGrid w:val="0"/>
              <w:rPr>
                <w:rFonts w:ascii="Times New Roman" w:hAnsi="Times New Roman"/>
                <w:color w:val="000000" w:themeColor="dark1"/>
                <w:kern w:val="24"/>
                <w:szCs w:val="20"/>
              </w:rPr>
            </w:pPr>
          </w:p>
        </w:tc>
        <w:tc>
          <w:tcPr>
            <w:tcW w:w="1717" w:type="dxa"/>
          </w:tcPr>
          <w:p w14:paraId="2CA18088" w14:textId="77777777" w:rsidR="009652C1" w:rsidRPr="0051036E" w:rsidRDefault="009652C1" w:rsidP="00F14B7C">
            <w:pPr>
              <w:adjustRightInd w:val="0"/>
              <w:snapToGrid w:val="0"/>
              <w:rPr>
                <w:rFonts w:ascii="Times New Roman" w:eastAsia="微软雅黑" w:hAnsi="Times New Roman"/>
                <w:szCs w:val="20"/>
                <w:lang w:eastAsia="zh-CN"/>
              </w:rPr>
            </w:pPr>
            <w:r w:rsidRPr="0051036E">
              <w:rPr>
                <w:rFonts w:ascii="Times New Roman" w:hAnsi="Times New Roman"/>
                <w:color w:val="000000" w:themeColor="dark1"/>
                <w:kern w:val="24"/>
                <w:szCs w:val="20"/>
              </w:rPr>
              <w:t>Paging with fast UE identification</w:t>
            </w:r>
          </w:p>
        </w:tc>
        <w:tc>
          <w:tcPr>
            <w:tcW w:w="4436" w:type="dxa"/>
          </w:tcPr>
          <w:p w14:paraId="665FFB05" w14:textId="2D8D8499" w:rsidR="00DA3984" w:rsidRDefault="00DA3984" w:rsidP="00DA3984">
            <w:pPr>
              <w:spacing w:after="120"/>
              <w:jc w:val="both"/>
              <w:rPr>
                <w:rFonts w:eastAsia="宋体"/>
                <w:b/>
                <w:bCs/>
                <w:u w:val="single"/>
                <w:lang w:val="en-GB" w:eastAsia="zh-CN"/>
              </w:rPr>
            </w:pPr>
            <w:r>
              <w:rPr>
                <w:rFonts w:eastAsia="宋体"/>
                <w:b/>
                <w:bCs/>
                <w:u w:val="single"/>
                <w:lang w:val="en-GB" w:eastAsia="zh-CN"/>
              </w:rPr>
              <w:fldChar w:fldCharType="begin"/>
            </w:r>
            <w:r>
              <w:rPr>
                <w:rFonts w:eastAsia="宋体"/>
                <w:b/>
                <w:bCs/>
                <w:u w:val="single"/>
                <w:lang w:val="en-GB" w:eastAsia="zh-CN"/>
              </w:rPr>
              <w:instrText xml:space="preserve"> REF _Ref210152400 \h </w:instrText>
            </w:r>
            <w:r>
              <w:rPr>
                <w:rFonts w:eastAsia="宋体"/>
                <w:b/>
                <w:bCs/>
                <w:u w:val="single"/>
                <w:lang w:val="en-GB" w:eastAsia="zh-CN"/>
              </w:rPr>
            </w:r>
            <w:r>
              <w:rPr>
                <w:rFonts w:eastAsia="宋体"/>
                <w:b/>
                <w:bCs/>
                <w:u w:val="single"/>
                <w:lang w:val="en-GB" w:eastAsia="zh-CN"/>
              </w:rPr>
              <w:fldChar w:fldCharType="separate"/>
            </w:r>
            <w:r w:rsidR="000E0A00">
              <w:rPr>
                <w:rFonts w:ascii="Times New Roman" w:hAnsi="Times New Roman"/>
                <w:b/>
                <w:i/>
              </w:rPr>
              <w:t xml:space="preserve">Proposal </w:t>
            </w:r>
            <w:r w:rsidR="000E0A00">
              <w:rPr>
                <w:rFonts w:ascii="Times New Roman" w:hAnsi="Times New Roman"/>
                <w:b/>
                <w:i/>
                <w:noProof/>
              </w:rPr>
              <w:t>26</w:t>
            </w:r>
            <w:r w:rsidR="000E0A00">
              <w:rPr>
                <w:rFonts w:ascii="Times New Roman" w:eastAsiaTheme="minorEastAsia" w:hAnsi="Times New Roman"/>
                <w:b/>
                <w:i/>
                <w:lang w:eastAsia="zh-CN"/>
              </w:rPr>
              <w:t>:</w:t>
            </w:r>
            <w:r w:rsidR="000E0A00">
              <w:rPr>
                <w:rFonts w:ascii="Times New Roman" w:hAnsi="Times New Roman"/>
                <w:b/>
                <w:bCs/>
                <w:i/>
                <w:iCs/>
              </w:rPr>
              <w:t xml:space="preserve"> </w:t>
            </w:r>
            <w:r w:rsidR="000E0A00">
              <w:rPr>
                <w:rFonts w:ascii="Times New Roman" w:eastAsiaTheme="minorEastAsia" w:hAnsi="Times New Roman"/>
                <w:b/>
                <w:i/>
                <w:lang w:eastAsia="zh-CN"/>
              </w:rPr>
              <w:t xml:space="preserve">For paging with fast UE identification, the following aspects should be </w:t>
            </w:r>
            <w:r w:rsidR="000E0A00">
              <w:rPr>
                <w:rFonts w:ascii="Times New Roman" w:eastAsiaTheme="minorEastAsia" w:hAnsi="Times New Roman" w:hint="eastAsia"/>
                <w:b/>
                <w:i/>
                <w:lang w:eastAsia="zh-CN"/>
              </w:rPr>
              <w:t>made clear</w:t>
            </w:r>
            <w:r w:rsidR="000E0A00">
              <w:rPr>
                <w:rFonts w:ascii="Times New Roman" w:eastAsiaTheme="minorEastAsia" w:hAnsi="Times New Roman"/>
                <w:b/>
                <w:i/>
                <w:lang w:eastAsia="zh-CN"/>
              </w:rPr>
              <w:t>:</w:t>
            </w:r>
            <w:r>
              <w:rPr>
                <w:rFonts w:eastAsia="宋体"/>
                <w:b/>
                <w:bCs/>
                <w:u w:val="single"/>
                <w:lang w:val="en-GB" w:eastAsia="zh-CN"/>
              </w:rPr>
              <w:fldChar w:fldCharType="end"/>
            </w:r>
          </w:p>
          <w:p w14:paraId="0B2DD240" w14:textId="77777777" w:rsidR="00DA3984" w:rsidRDefault="00DA3984" w:rsidP="00DA3984">
            <w:pPr>
              <w:pStyle w:val="affff3"/>
              <w:numPr>
                <w:ilvl w:val="0"/>
                <w:numId w:val="36"/>
              </w:numPr>
              <w:ind w:firstLineChars="0"/>
              <w:rPr>
                <w:rFonts w:ascii="Times New Roman" w:eastAsiaTheme="minorEastAsia" w:hAnsi="Times New Roman"/>
                <w:b/>
                <w:i/>
                <w:kern w:val="0"/>
                <w:sz w:val="20"/>
                <w:szCs w:val="20"/>
                <w:lang w:val="en-GB"/>
              </w:rPr>
            </w:pPr>
            <w:r>
              <w:rPr>
                <w:rFonts w:ascii="Times New Roman" w:eastAsiaTheme="minorEastAsia" w:hAnsi="Times New Roman"/>
                <w:b/>
                <w:i/>
                <w:kern w:val="0"/>
                <w:sz w:val="20"/>
                <w:szCs w:val="20"/>
                <w:lang w:val="en-GB"/>
              </w:rPr>
              <w:t>Energy efficiency gain compared to sub-group based paging/waking up indication</w:t>
            </w:r>
          </w:p>
          <w:p w14:paraId="77E79625" w14:textId="77777777" w:rsidR="00DA3984" w:rsidRDefault="00DA3984" w:rsidP="00DA3984">
            <w:pPr>
              <w:pStyle w:val="affff3"/>
              <w:numPr>
                <w:ilvl w:val="0"/>
                <w:numId w:val="36"/>
              </w:numPr>
              <w:ind w:firstLineChars="0"/>
              <w:rPr>
                <w:rFonts w:ascii="Times New Roman" w:eastAsiaTheme="minorEastAsia" w:hAnsi="Times New Roman"/>
                <w:b/>
                <w:i/>
                <w:kern w:val="0"/>
                <w:sz w:val="20"/>
                <w:szCs w:val="20"/>
                <w:lang w:val="en-GB"/>
              </w:rPr>
            </w:pPr>
            <w:r>
              <w:rPr>
                <w:rFonts w:ascii="Times New Roman" w:eastAsiaTheme="minorEastAsia" w:hAnsi="Times New Roman"/>
                <w:b/>
                <w:i/>
                <w:kern w:val="0"/>
                <w:sz w:val="20"/>
                <w:szCs w:val="20"/>
                <w:lang w:val="en-GB"/>
              </w:rPr>
              <w:t>The system overhead impact</w:t>
            </w:r>
          </w:p>
          <w:p w14:paraId="48190B22" w14:textId="0EFF1918" w:rsidR="009652C1" w:rsidRPr="0051036E" w:rsidRDefault="00DA3984" w:rsidP="0051036E">
            <w:pPr>
              <w:pStyle w:val="affff3"/>
              <w:numPr>
                <w:ilvl w:val="0"/>
                <w:numId w:val="36"/>
              </w:numPr>
              <w:ind w:firstLineChars="0"/>
              <w:rPr>
                <w:rFonts w:ascii="Times New Roman" w:eastAsiaTheme="minorEastAsia" w:hAnsi="Times New Roman"/>
                <w:b/>
                <w:i/>
                <w:szCs w:val="20"/>
                <w:lang w:val="en-GB"/>
              </w:rPr>
            </w:pPr>
            <w:r>
              <w:rPr>
                <w:rFonts w:ascii="Times New Roman" w:eastAsiaTheme="minorEastAsia" w:hAnsi="Times New Roman"/>
                <w:b/>
                <w:i/>
                <w:kern w:val="0"/>
                <w:sz w:val="20"/>
                <w:szCs w:val="20"/>
                <w:lang w:val="en-GB"/>
              </w:rPr>
              <w:t>FAR impact to direct RACH</w:t>
            </w:r>
          </w:p>
        </w:tc>
        <w:tc>
          <w:tcPr>
            <w:tcW w:w="3077" w:type="dxa"/>
          </w:tcPr>
          <w:p w14:paraId="03CD050D" w14:textId="77777777" w:rsidR="009652C1" w:rsidRPr="0051036E" w:rsidRDefault="009652C1" w:rsidP="00F14B7C">
            <w:pPr>
              <w:adjustRightInd w:val="0"/>
              <w:snapToGrid w:val="0"/>
              <w:rPr>
                <w:rFonts w:ascii="Times New Roman" w:eastAsia="微软雅黑" w:hAnsi="Times New Roman"/>
                <w:szCs w:val="20"/>
                <w:lang w:eastAsia="zh-CN"/>
              </w:rPr>
            </w:pPr>
            <w:r w:rsidRPr="0051036E">
              <w:rPr>
                <w:rFonts w:ascii="Times New Roman" w:hAnsi="Times New Roman"/>
                <w:color w:val="000000" w:themeColor="dark1"/>
                <w:kern w:val="24"/>
                <w:szCs w:val="20"/>
              </w:rPr>
              <w:t>?</w:t>
            </w:r>
          </w:p>
        </w:tc>
      </w:tr>
      <w:tr w:rsidR="00CE02EB" w:rsidRPr="000A41FF" w14:paraId="3F842B0A" w14:textId="77777777" w:rsidTr="0051036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auto"/>
        </w:tblPrEx>
        <w:trPr>
          <w:trHeight w:val="656"/>
        </w:trPr>
        <w:tc>
          <w:tcPr>
            <w:tcW w:w="1255" w:type="dxa"/>
            <w:vMerge w:val="restart"/>
          </w:tcPr>
          <w:p w14:paraId="3B6962E2" w14:textId="77777777" w:rsidR="00CE02EB" w:rsidRPr="000A41FF" w:rsidRDefault="00CE02EB" w:rsidP="00F14B7C">
            <w:pPr>
              <w:rPr>
                <w:rFonts w:ascii="Times New Roman" w:eastAsia="微软雅黑" w:hAnsi="Times New Roman"/>
                <w:b/>
                <w:bCs/>
              </w:rPr>
            </w:pPr>
            <w:r w:rsidRPr="000A41FF">
              <w:rPr>
                <w:rFonts w:ascii="Times New Roman" w:eastAsia="微软雅黑" w:hAnsi="Times New Roman"/>
                <w:b/>
                <w:bCs/>
              </w:rPr>
              <w:t>The major motivation and benefit is not power saving, suggest to be discussed in other agendas later</w:t>
            </w:r>
          </w:p>
        </w:tc>
        <w:tc>
          <w:tcPr>
            <w:tcW w:w="1717" w:type="dxa"/>
          </w:tcPr>
          <w:p w14:paraId="55034547" w14:textId="77777777" w:rsidR="00CE02EB" w:rsidRPr="000A41FF" w:rsidRDefault="00CE02EB" w:rsidP="00F14B7C">
            <w:pPr>
              <w:rPr>
                <w:rFonts w:ascii="Times New Roman" w:eastAsia="微软雅黑" w:hAnsi="Times New Roman"/>
              </w:rPr>
            </w:pPr>
            <w:r w:rsidRPr="000A41FF">
              <w:rPr>
                <w:rFonts w:ascii="Times New Roman" w:eastAsia="微软雅黑" w:hAnsi="Times New Roman"/>
              </w:rPr>
              <w:t>Pre-scheduling and UL skipping</w:t>
            </w:r>
          </w:p>
        </w:tc>
        <w:tc>
          <w:tcPr>
            <w:tcW w:w="4436" w:type="dxa"/>
            <w:vMerge w:val="restart"/>
          </w:tcPr>
          <w:p w14:paraId="34F6CBD6" w14:textId="55B80A5D" w:rsidR="00DA3984" w:rsidRDefault="00DA3984" w:rsidP="0051036E">
            <w:pPr>
              <w:rPr>
                <w:rFonts w:eastAsia="宋体"/>
                <w:b/>
                <w:bCs/>
                <w:u w:val="single"/>
                <w:lang w:val="en-GB" w:eastAsia="zh-CN"/>
              </w:rPr>
            </w:pPr>
            <w:r>
              <w:rPr>
                <w:rFonts w:eastAsia="宋体"/>
                <w:b/>
                <w:bCs/>
                <w:u w:val="single"/>
                <w:lang w:val="en-GB" w:eastAsia="zh-CN"/>
              </w:rPr>
              <w:fldChar w:fldCharType="begin"/>
            </w:r>
            <w:r>
              <w:rPr>
                <w:rFonts w:eastAsia="宋体"/>
                <w:b/>
                <w:bCs/>
                <w:u w:val="single"/>
                <w:lang w:val="en-GB" w:eastAsia="zh-CN"/>
              </w:rPr>
              <w:instrText xml:space="preserve"> REF _Ref210152407 \h </w:instrText>
            </w:r>
            <w:r>
              <w:rPr>
                <w:rFonts w:eastAsia="宋体"/>
                <w:b/>
                <w:bCs/>
                <w:u w:val="single"/>
                <w:lang w:val="en-GB" w:eastAsia="zh-CN"/>
              </w:rPr>
            </w:r>
            <w:r>
              <w:rPr>
                <w:rFonts w:eastAsia="宋体"/>
                <w:b/>
                <w:bCs/>
                <w:u w:val="single"/>
                <w:lang w:val="en-GB" w:eastAsia="zh-CN"/>
              </w:rPr>
              <w:fldChar w:fldCharType="separate"/>
            </w:r>
            <w:r w:rsidR="000E0A00">
              <w:rPr>
                <w:rFonts w:ascii="Times New Roman" w:hAnsi="Times New Roman"/>
                <w:b/>
                <w:i/>
              </w:rPr>
              <w:t xml:space="preserve">Proposal </w:t>
            </w:r>
            <w:r w:rsidR="000E0A00">
              <w:rPr>
                <w:rFonts w:ascii="Times New Roman" w:hAnsi="Times New Roman"/>
                <w:b/>
                <w:i/>
                <w:noProof/>
              </w:rPr>
              <w:t>27</w:t>
            </w:r>
            <w:r w:rsidR="000E0A00">
              <w:rPr>
                <w:rFonts w:ascii="Times New Roman" w:eastAsiaTheme="minorEastAsia" w:hAnsi="Times New Roman"/>
                <w:b/>
                <w:i/>
                <w:lang w:eastAsia="zh-CN"/>
              </w:rPr>
              <w:t>:</w:t>
            </w:r>
            <w:r w:rsidR="000E0A00">
              <w:rPr>
                <w:rFonts w:ascii="Times New Roman" w:hAnsi="Times New Roman"/>
                <w:b/>
                <w:bCs/>
                <w:i/>
                <w:iCs/>
              </w:rPr>
              <w:t xml:space="preserve"> </w:t>
            </w:r>
            <w:r w:rsidR="000E0A00">
              <w:rPr>
                <w:rFonts w:ascii="Times New Roman" w:eastAsiaTheme="minorEastAsia" w:hAnsi="Times New Roman" w:hint="eastAsia"/>
                <w:b/>
                <w:i/>
                <w:lang w:eastAsia="zh-CN"/>
              </w:rPr>
              <w:t xml:space="preserve">For the techniques </w:t>
            </w:r>
            <w:r w:rsidR="000E0A00">
              <w:rPr>
                <w:rFonts w:ascii="Times New Roman" w:eastAsiaTheme="minorEastAsia" w:hAnsi="Times New Roman"/>
                <w:b/>
                <w:i/>
                <w:lang w:eastAsia="zh-CN"/>
              </w:rPr>
              <w:t>not mainly driven by UE energy efficiency</w:t>
            </w:r>
            <w:r w:rsidR="000E0A00">
              <w:rPr>
                <w:rFonts w:ascii="Times New Roman" w:eastAsiaTheme="minorEastAsia" w:hAnsi="Times New Roman" w:hint="eastAsia"/>
                <w:b/>
                <w:i/>
                <w:lang w:eastAsia="zh-CN"/>
              </w:rPr>
              <w:t xml:space="preserve"> as listed below, suggest no further discussion in 11.5 and to be </w:t>
            </w:r>
            <w:r w:rsidR="000E0A00">
              <w:rPr>
                <w:rFonts w:ascii="Times New Roman" w:eastAsiaTheme="minorEastAsia" w:hAnsi="Times New Roman"/>
                <w:b/>
                <w:i/>
                <w:lang w:eastAsia="zh-CN"/>
              </w:rPr>
              <w:t>directly</w:t>
            </w:r>
            <w:r w:rsidR="000E0A00">
              <w:rPr>
                <w:rFonts w:ascii="Times New Roman" w:eastAsiaTheme="minorEastAsia" w:hAnsi="Times New Roman" w:hint="eastAsia"/>
                <w:b/>
                <w:i/>
                <w:lang w:eastAsia="zh-CN"/>
              </w:rPr>
              <w:t xml:space="preserve"> discussed in the corresponding agendas.</w:t>
            </w:r>
            <w:r>
              <w:rPr>
                <w:rFonts w:eastAsia="宋体"/>
                <w:b/>
                <w:bCs/>
                <w:u w:val="single"/>
                <w:lang w:val="en-GB" w:eastAsia="zh-CN"/>
              </w:rPr>
              <w:fldChar w:fldCharType="end"/>
            </w:r>
          </w:p>
          <w:p w14:paraId="7AF6AB7A" w14:textId="77777777" w:rsidR="00DA3984" w:rsidRDefault="00DA3984" w:rsidP="00DA3984">
            <w:pPr>
              <w:pStyle w:val="affff3"/>
              <w:numPr>
                <w:ilvl w:val="0"/>
                <w:numId w:val="37"/>
              </w:numPr>
              <w:ind w:firstLineChars="0"/>
              <w:rPr>
                <w:rFonts w:ascii="Times New Roman" w:eastAsiaTheme="minorEastAsia" w:hAnsi="Times New Roman"/>
                <w:b/>
                <w:i/>
                <w:kern w:val="0"/>
                <w:sz w:val="20"/>
                <w:szCs w:val="20"/>
                <w:lang w:val="en-GB"/>
              </w:rPr>
            </w:pPr>
            <w:r>
              <w:rPr>
                <w:rFonts w:ascii="Times New Roman" w:eastAsiaTheme="minorEastAsia" w:hAnsi="Times New Roman"/>
                <w:b/>
                <w:i/>
                <w:kern w:val="0"/>
                <w:sz w:val="20"/>
                <w:szCs w:val="20"/>
                <w:lang w:val="en-GB"/>
              </w:rPr>
              <w:t>Pre-scheduling and UL skipping</w:t>
            </w:r>
            <w:r>
              <w:rPr>
                <w:rFonts w:ascii="Times New Roman" w:eastAsiaTheme="minorEastAsia" w:hAnsi="Times New Roman" w:hint="eastAsia"/>
                <w:b/>
                <w:i/>
                <w:kern w:val="0"/>
                <w:sz w:val="20"/>
                <w:szCs w:val="20"/>
                <w:lang w:val="en-GB"/>
              </w:rPr>
              <w:t xml:space="preserve"> in scheduling agenda</w:t>
            </w:r>
          </w:p>
          <w:p w14:paraId="641D663F" w14:textId="77777777" w:rsidR="00DA3984" w:rsidRDefault="00DA3984" w:rsidP="00DA3984">
            <w:pPr>
              <w:pStyle w:val="affff3"/>
              <w:numPr>
                <w:ilvl w:val="0"/>
                <w:numId w:val="37"/>
              </w:numPr>
              <w:ind w:firstLineChars="0"/>
              <w:rPr>
                <w:rFonts w:ascii="Times New Roman" w:eastAsiaTheme="minorEastAsia" w:hAnsi="Times New Roman"/>
                <w:b/>
                <w:i/>
                <w:kern w:val="0"/>
                <w:sz w:val="20"/>
                <w:szCs w:val="20"/>
                <w:lang w:val="en-GB"/>
              </w:rPr>
            </w:pPr>
            <w:r>
              <w:rPr>
                <w:rFonts w:ascii="Times New Roman" w:eastAsiaTheme="minorEastAsia" w:hAnsi="Times New Roman"/>
                <w:b/>
                <w:i/>
                <w:kern w:val="0"/>
                <w:sz w:val="20"/>
                <w:szCs w:val="20"/>
                <w:lang w:val="en-GB"/>
              </w:rPr>
              <w:t>wideband transmission with low PAPR</w:t>
            </w:r>
            <w:r>
              <w:rPr>
                <w:rFonts w:ascii="Times New Roman" w:eastAsiaTheme="minorEastAsia" w:hAnsi="Times New Roman" w:hint="eastAsia"/>
                <w:b/>
                <w:i/>
                <w:kern w:val="0"/>
                <w:sz w:val="20"/>
                <w:szCs w:val="20"/>
                <w:lang w:val="en-GB"/>
              </w:rPr>
              <w:t xml:space="preserve"> in waveform agenda</w:t>
            </w:r>
          </w:p>
          <w:p w14:paraId="56E873B3" w14:textId="77777777" w:rsidR="00DA3984" w:rsidRDefault="00DA3984" w:rsidP="00DA3984">
            <w:pPr>
              <w:pStyle w:val="affff3"/>
              <w:numPr>
                <w:ilvl w:val="0"/>
                <w:numId w:val="37"/>
              </w:numPr>
              <w:ind w:firstLineChars="0"/>
              <w:rPr>
                <w:rFonts w:ascii="Times New Roman" w:eastAsiaTheme="minorEastAsia" w:hAnsi="Times New Roman"/>
                <w:b/>
                <w:i/>
                <w:kern w:val="0"/>
                <w:sz w:val="20"/>
                <w:szCs w:val="20"/>
                <w:lang w:val="en-GB"/>
              </w:rPr>
            </w:pPr>
            <w:r>
              <w:rPr>
                <w:rFonts w:ascii="Times New Roman" w:eastAsiaTheme="minorEastAsia" w:hAnsi="Times New Roman"/>
                <w:b/>
                <w:i/>
                <w:kern w:val="0"/>
                <w:sz w:val="20"/>
                <w:szCs w:val="20"/>
                <w:lang w:val="en-GB"/>
              </w:rPr>
              <w:t>no late changes to UL</w:t>
            </w:r>
            <w:r>
              <w:rPr>
                <w:rFonts w:ascii="Times New Roman" w:eastAsiaTheme="minorEastAsia" w:hAnsi="Times New Roman" w:hint="eastAsia"/>
                <w:b/>
                <w:i/>
                <w:kern w:val="0"/>
                <w:sz w:val="20"/>
                <w:szCs w:val="20"/>
                <w:lang w:val="en-GB"/>
              </w:rPr>
              <w:t xml:space="preserve"> in </w:t>
            </w:r>
            <w:r>
              <w:rPr>
                <w:rFonts w:ascii="Times New Roman" w:eastAsiaTheme="minorEastAsia" w:hAnsi="Times New Roman"/>
                <w:b/>
                <w:i/>
                <w:kern w:val="0"/>
                <w:sz w:val="20"/>
                <w:szCs w:val="20"/>
                <w:lang w:val="en-GB"/>
              </w:rPr>
              <w:t>scheduling agenda</w:t>
            </w:r>
          </w:p>
          <w:p w14:paraId="2EAB7AB0" w14:textId="77777777" w:rsidR="00DA3984" w:rsidRDefault="00DA3984" w:rsidP="00DA3984">
            <w:pPr>
              <w:pStyle w:val="affff3"/>
              <w:numPr>
                <w:ilvl w:val="0"/>
                <w:numId w:val="37"/>
              </w:numPr>
              <w:ind w:firstLineChars="0"/>
              <w:rPr>
                <w:rFonts w:ascii="Times New Roman" w:eastAsiaTheme="minorEastAsia" w:hAnsi="Times New Roman"/>
                <w:b/>
                <w:i/>
                <w:kern w:val="0"/>
                <w:sz w:val="20"/>
                <w:szCs w:val="20"/>
                <w:lang w:val="en-GB"/>
              </w:rPr>
            </w:pPr>
            <w:r>
              <w:rPr>
                <w:rFonts w:ascii="Times New Roman" w:eastAsiaTheme="minorEastAsia" w:hAnsi="Times New Roman"/>
                <w:b/>
                <w:i/>
                <w:kern w:val="0"/>
                <w:sz w:val="20"/>
                <w:szCs w:val="20"/>
                <w:lang w:val="en-GB"/>
              </w:rPr>
              <w:t>Autonomous PUSCH transmission</w:t>
            </w:r>
            <w:r>
              <w:t xml:space="preserve"> </w:t>
            </w:r>
            <w:r>
              <w:rPr>
                <w:rFonts w:ascii="Times New Roman" w:eastAsiaTheme="minorEastAsia" w:hAnsi="Times New Roman"/>
                <w:b/>
                <w:i/>
                <w:kern w:val="0"/>
                <w:sz w:val="20"/>
                <w:szCs w:val="20"/>
                <w:lang w:val="en-GB"/>
              </w:rPr>
              <w:t>in scheduling agenda</w:t>
            </w:r>
          </w:p>
          <w:p w14:paraId="038E718E" w14:textId="77777777" w:rsidR="00DA3984" w:rsidRDefault="00DA3984" w:rsidP="00DA3984">
            <w:pPr>
              <w:pStyle w:val="affff3"/>
              <w:numPr>
                <w:ilvl w:val="0"/>
                <w:numId w:val="37"/>
              </w:numPr>
              <w:ind w:firstLineChars="0"/>
              <w:rPr>
                <w:rFonts w:ascii="Times New Roman" w:eastAsiaTheme="minorEastAsia" w:hAnsi="Times New Roman"/>
                <w:b/>
                <w:i/>
                <w:kern w:val="0"/>
                <w:sz w:val="20"/>
                <w:szCs w:val="20"/>
                <w:lang w:val="en-GB"/>
              </w:rPr>
            </w:pPr>
            <w:r>
              <w:rPr>
                <w:rFonts w:ascii="Times New Roman" w:eastAsiaTheme="minorEastAsia" w:hAnsi="Times New Roman"/>
                <w:b/>
                <w:i/>
                <w:kern w:val="0"/>
                <w:sz w:val="20"/>
                <w:szCs w:val="20"/>
                <w:lang w:val="en-GB"/>
              </w:rPr>
              <w:t>inactive SDT</w:t>
            </w:r>
            <w:r>
              <w:rPr>
                <w:rFonts w:ascii="Times New Roman" w:eastAsiaTheme="minorEastAsia" w:hAnsi="Times New Roman" w:hint="eastAsia"/>
                <w:b/>
                <w:i/>
                <w:kern w:val="0"/>
                <w:sz w:val="20"/>
                <w:szCs w:val="20"/>
                <w:lang w:val="en-GB"/>
              </w:rPr>
              <w:t xml:space="preserve"> </w:t>
            </w:r>
            <w:r>
              <w:rPr>
                <w:rFonts w:ascii="Times New Roman" w:eastAsiaTheme="minorEastAsia" w:hAnsi="Times New Roman"/>
                <w:b/>
                <w:i/>
                <w:kern w:val="0"/>
                <w:sz w:val="20"/>
                <w:szCs w:val="20"/>
                <w:lang w:val="en-GB"/>
              </w:rPr>
              <w:t xml:space="preserve">in </w:t>
            </w:r>
            <w:r>
              <w:rPr>
                <w:rFonts w:ascii="Times New Roman" w:eastAsiaTheme="minorEastAsia" w:hAnsi="Times New Roman" w:hint="eastAsia"/>
                <w:b/>
                <w:i/>
                <w:kern w:val="0"/>
                <w:sz w:val="20"/>
                <w:szCs w:val="20"/>
                <w:lang w:val="en-GB"/>
              </w:rPr>
              <w:t xml:space="preserve">initial </w:t>
            </w:r>
            <w:proofErr w:type="spellStart"/>
            <w:r>
              <w:rPr>
                <w:rFonts w:ascii="Times New Roman" w:eastAsiaTheme="minorEastAsia" w:hAnsi="Times New Roman" w:hint="eastAsia"/>
                <w:b/>
                <w:i/>
                <w:kern w:val="0"/>
                <w:sz w:val="20"/>
                <w:szCs w:val="20"/>
                <w:lang w:val="en-GB"/>
              </w:rPr>
              <w:t>access</w:t>
            </w:r>
            <w:r>
              <w:rPr>
                <w:rFonts w:ascii="Times New Roman" w:eastAsiaTheme="minorEastAsia" w:hAnsi="Times New Roman"/>
                <w:b/>
                <w:i/>
                <w:kern w:val="0"/>
                <w:sz w:val="20"/>
                <w:szCs w:val="20"/>
                <w:lang w:val="en-GB"/>
              </w:rPr>
              <w:t>agenda</w:t>
            </w:r>
            <w:proofErr w:type="spellEnd"/>
          </w:p>
          <w:p w14:paraId="79859213" w14:textId="6060B77A" w:rsidR="00DA3984" w:rsidRPr="000A41FF" w:rsidRDefault="00DA3984" w:rsidP="0051036E">
            <w:pPr>
              <w:pStyle w:val="affff3"/>
              <w:ind w:left="440" w:firstLineChars="0" w:firstLine="0"/>
              <w:rPr>
                <w:rFonts w:ascii="Times New Roman" w:eastAsia="微软雅黑" w:hAnsi="Times New Roman"/>
              </w:rPr>
            </w:pPr>
          </w:p>
        </w:tc>
        <w:tc>
          <w:tcPr>
            <w:tcW w:w="3077" w:type="dxa"/>
          </w:tcPr>
          <w:p w14:paraId="1441E894" w14:textId="77777777" w:rsidR="00CE02EB" w:rsidRPr="000A41FF" w:rsidRDefault="00CE02EB" w:rsidP="00F14B7C">
            <w:pPr>
              <w:rPr>
                <w:rFonts w:ascii="Times New Roman" w:eastAsia="微软雅黑" w:hAnsi="Times New Roman"/>
              </w:rPr>
            </w:pPr>
            <w:r w:rsidRPr="000A41FF">
              <w:rPr>
                <w:rFonts w:ascii="Times New Roman" w:eastAsia="微软雅黑" w:hAnsi="Times New Roman"/>
              </w:rPr>
              <w:t>No further discussion in 11.5 and study directly in Scheduling agenda (11.9)</w:t>
            </w:r>
          </w:p>
        </w:tc>
      </w:tr>
      <w:tr w:rsidR="00CE02EB" w:rsidRPr="000A41FF" w14:paraId="48B9F128" w14:textId="77777777" w:rsidTr="0051036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auto"/>
        </w:tblPrEx>
        <w:trPr>
          <w:trHeight w:val="656"/>
        </w:trPr>
        <w:tc>
          <w:tcPr>
            <w:tcW w:w="1255" w:type="dxa"/>
            <w:vMerge/>
          </w:tcPr>
          <w:p w14:paraId="4C73FE17" w14:textId="77777777" w:rsidR="00CE02EB" w:rsidRPr="000A41FF" w:rsidRDefault="00CE02EB" w:rsidP="00F14B7C">
            <w:pPr>
              <w:rPr>
                <w:rFonts w:ascii="Times New Roman" w:eastAsia="微软雅黑" w:hAnsi="Times New Roman"/>
              </w:rPr>
            </w:pPr>
          </w:p>
        </w:tc>
        <w:tc>
          <w:tcPr>
            <w:tcW w:w="1717" w:type="dxa"/>
          </w:tcPr>
          <w:p w14:paraId="18E7A1EF" w14:textId="77777777" w:rsidR="00CE02EB" w:rsidRPr="000A41FF" w:rsidRDefault="00CE02EB" w:rsidP="00F14B7C">
            <w:pPr>
              <w:rPr>
                <w:rFonts w:ascii="Times New Roman" w:eastAsia="微软雅黑" w:hAnsi="Times New Roman"/>
              </w:rPr>
            </w:pPr>
            <w:r w:rsidRPr="000A41FF">
              <w:rPr>
                <w:rFonts w:ascii="Times New Roman" w:eastAsia="微软雅黑" w:hAnsi="Times New Roman"/>
              </w:rPr>
              <w:t>wideband transmission with low PAPR</w:t>
            </w:r>
          </w:p>
        </w:tc>
        <w:tc>
          <w:tcPr>
            <w:tcW w:w="4436" w:type="dxa"/>
            <w:vMerge/>
          </w:tcPr>
          <w:p w14:paraId="093BFEAE" w14:textId="271C44E8" w:rsidR="00CE02EB" w:rsidRPr="000A41FF" w:rsidRDefault="00CE02EB" w:rsidP="00F14B7C">
            <w:pPr>
              <w:rPr>
                <w:rFonts w:ascii="Times New Roman" w:eastAsia="微软雅黑" w:hAnsi="Times New Roman"/>
              </w:rPr>
            </w:pPr>
          </w:p>
        </w:tc>
        <w:tc>
          <w:tcPr>
            <w:tcW w:w="3077" w:type="dxa"/>
          </w:tcPr>
          <w:p w14:paraId="5DA61D2B" w14:textId="77777777" w:rsidR="00CE02EB" w:rsidRPr="000A41FF" w:rsidRDefault="00CE02EB" w:rsidP="00F14B7C">
            <w:pPr>
              <w:rPr>
                <w:rFonts w:ascii="Times New Roman" w:eastAsia="微软雅黑" w:hAnsi="Times New Roman"/>
              </w:rPr>
            </w:pPr>
            <w:r w:rsidRPr="000A41FF">
              <w:rPr>
                <w:rFonts w:ascii="Times New Roman" w:eastAsia="微软雅黑" w:hAnsi="Times New Roman"/>
              </w:rPr>
              <w:t>No further discussion in 11.5 and study directly in waveform agenda (11.3)</w:t>
            </w:r>
          </w:p>
        </w:tc>
      </w:tr>
      <w:tr w:rsidR="00CE02EB" w:rsidRPr="000A41FF" w14:paraId="58A14748" w14:textId="77777777" w:rsidTr="0051036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auto"/>
        </w:tblPrEx>
        <w:trPr>
          <w:trHeight w:val="656"/>
        </w:trPr>
        <w:tc>
          <w:tcPr>
            <w:tcW w:w="1255" w:type="dxa"/>
            <w:vMerge/>
          </w:tcPr>
          <w:p w14:paraId="20657302" w14:textId="77777777" w:rsidR="00CE02EB" w:rsidRPr="000A41FF" w:rsidRDefault="00CE02EB" w:rsidP="00F14B7C">
            <w:pPr>
              <w:rPr>
                <w:rFonts w:ascii="Times New Roman" w:eastAsia="微软雅黑" w:hAnsi="Times New Roman"/>
              </w:rPr>
            </w:pPr>
          </w:p>
        </w:tc>
        <w:tc>
          <w:tcPr>
            <w:tcW w:w="1717" w:type="dxa"/>
          </w:tcPr>
          <w:p w14:paraId="6EF9E7A5" w14:textId="77777777" w:rsidR="00CE02EB" w:rsidRPr="000A41FF" w:rsidRDefault="00CE02EB" w:rsidP="00F14B7C">
            <w:pPr>
              <w:rPr>
                <w:rFonts w:ascii="Times New Roman" w:eastAsia="微软雅黑" w:hAnsi="Times New Roman"/>
              </w:rPr>
            </w:pPr>
            <w:r w:rsidRPr="000A41FF">
              <w:rPr>
                <w:rFonts w:ascii="Times New Roman" w:eastAsia="微软雅黑" w:hAnsi="Times New Roman"/>
              </w:rPr>
              <w:t>no late changes to UL</w:t>
            </w:r>
          </w:p>
        </w:tc>
        <w:tc>
          <w:tcPr>
            <w:tcW w:w="4436" w:type="dxa"/>
            <w:vMerge/>
          </w:tcPr>
          <w:p w14:paraId="04388F91" w14:textId="067073C2" w:rsidR="00CE02EB" w:rsidRPr="000A41FF" w:rsidRDefault="00CE02EB" w:rsidP="00F14B7C">
            <w:pPr>
              <w:rPr>
                <w:rFonts w:ascii="Times New Roman" w:eastAsia="微软雅黑" w:hAnsi="Times New Roman"/>
              </w:rPr>
            </w:pPr>
          </w:p>
        </w:tc>
        <w:tc>
          <w:tcPr>
            <w:tcW w:w="3077" w:type="dxa"/>
          </w:tcPr>
          <w:p w14:paraId="08E87370" w14:textId="77777777" w:rsidR="00CE02EB" w:rsidRPr="000A41FF" w:rsidRDefault="00CE02EB" w:rsidP="00F14B7C">
            <w:pPr>
              <w:rPr>
                <w:rFonts w:ascii="Times New Roman" w:eastAsia="微软雅黑" w:hAnsi="Times New Roman"/>
              </w:rPr>
            </w:pPr>
            <w:r w:rsidRPr="000A41FF">
              <w:rPr>
                <w:rFonts w:ascii="Times New Roman" w:eastAsia="微软雅黑" w:hAnsi="Times New Roman"/>
              </w:rPr>
              <w:t>No further discussion in 11.5 and study directly in Scheduling agenda (11.9)</w:t>
            </w:r>
          </w:p>
        </w:tc>
      </w:tr>
      <w:tr w:rsidR="00CE02EB" w:rsidRPr="000A41FF" w14:paraId="367E5ABE" w14:textId="77777777" w:rsidTr="0051036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auto"/>
        </w:tblPrEx>
        <w:trPr>
          <w:trHeight w:val="591"/>
        </w:trPr>
        <w:tc>
          <w:tcPr>
            <w:tcW w:w="1255" w:type="dxa"/>
            <w:vMerge/>
          </w:tcPr>
          <w:p w14:paraId="3E388CD1" w14:textId="77777777" w:rsidR="00CE02EB" w:rsidRPr="000A41FF" w:rsidRDefault="00CE02EB" w:rsidP="00F14B7C">
            <w:pPr>
              <w:rPr>
                <w:rFonts w:ascii="Times New Roman" w:eastAsia="微软雅黑" w:hAnsi="Times New Roman"/>
              </w:rPr>
            </w:pPr>
          </w:p>
        </w:tc>
        <w:tc>
          <w:tcPr>
            <w:tcW w:w="1717" w:type="dxa"/>
          </w:tcPr>
          <w:p w14:paraId="1A7F0AD7" w14:textId="77777777" w:rsidR="00CE02EB" w:rsidRPr="000A41FF" w:rsidRDefault="00CE02EB" w:rsidP="00F14B7C">
            <w:pPr>
              <w:rPr>
                <w:rFonts w:ascii="Times New Roman" w:eastAsia="微软雅黑" w:hAnsi="Times New Roman"/>
              </w:rPr>
            </w:pPr>
            <w:r w:rsidRPr="000A41FF">
              <w:rPr>
                <w:rFonts w:ascii="Times New Roman" w:eastAsia="微软雅黑" w:hAnsi="Times New Roman"/>
              </w:rPr>
              <w:t>Autonomous PUSCH transmission</w:t>
            </w:r>
          </w:p>
        </w:tc>
        <w:tc>
          <w:tcPr>
            <w:tcW w:w="4436" w:type="dxa"/>
            <w:vMerge/>
          </w:tcPr>
          <w:p w14:paraId="16CF9693" w14:textId="23157B6C" w:rsidR="00CE02EB" w:rsidRPr="000A41FF" w:rsidRDefault="00CE02EB" w:rsidP="00F14B7C">
            <w:pPr>
              <w:rPr>
                <w:rFonts w:ascii="Times New Roman" w:eastAsia="微软雅黑" w:hAnsi="Times New Roman"/>
              </w:rPr>
            </w:pPr>
          </w:p>
        </w:tc>
        <w:tc>
          <w:tcPr>
            <w:tcW w:w="3077" w:type="dxa"/>
          </w:tcPr>
          <w:p w14:paraId="34D04F48" w14:textId="77777777" w:rsidR="00CE02EB" w:rsidRPr="000A41FF" w:rsidRDefault="00CE02EB" w:rsidP="00F14B7C">
            <w:pPr>
              <w:rPr>
                <w:rFonts w:ascii="Times New Roman" w:eastAsia="微软雅黑" w:hAnsi="Times New Roman"/>
              </w:rPr>
            </w:pPr>
            <w:r w:rsidRPr="000A41FF">
              <w:rPr>
                <w:rFonts w:ascii="Times New Roman" w:eastAsia="微软雅黑" w:hAnsi="Times New Roman"/>
              </w:rPr>
              <w:t>No further discussion in 11.5 and study directly in Scheduling agenda (11.9)</w:t>
            </w:r>
          </w:p>
        </w:tc>
      </w:tr>
      <w:tr w:rsidR="00CE02EB" w:rsidRPr="000A41FF" w14:paraId="1C80D467" w14:textId="77777777" w:rsidTr="0051036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auto"/>
        </w:tblPrEx>
        <w:trPr>
          <w:trHeight w:val="656"/>
        </w:trPr>
        <w:tc>
          <w:tcPr>
            <w:tcW w:w="1255" w:type="dxa"/>
            <w:vMerge/>
          </w:tcPr>
          <w:p w14:paraId="286BFFD8" w14:textId="77777777" w:rsidR="00CE02EB" w:rsidRPr="000A41FF" w:rsidRDefault="00CE02EB" w:rsidP="00F14B7C">
            <w:pPr>
              <w:rPr>
                <w:rFonts w:ascii="Times New Roman" w:eastAsia="微软雅黑" w:hAnsi="Times New Roman"/>
              </w:rPr>
            </w:pPr>
          </w:p>
        </w:tc>
        <w:tc>
          <w:tcPr>
            <w:tcW w:w="1717" w:type="dxa"/>
          </w:tcPr>
          <w:p w14:paraId="5242CC9F" w14:textId="77777777" w:rsidR="00CE02EB" w:rsidRPr="000A41FF" w:rsidRDefault="00CE02EB" w:rsidP="00F14B7C">
            <w:pPr>
              <w:rPr>
                <w:rFonts w:ascii="Times New Roman" w:eastAsia="微软雅黑" w:hAnsi="Times New Roman"/>
              </w:rPr>
            </w:pPr>
            <w:r w:rsidRPr="000A41FF">
              <w:rPr>
                <w:rFonts w:ascii="Times New Roman" w:eastAsia="微软雅黑" w:hAnsi="Times New Roman"/>
              </w:rPr>
              <w:t>inactive SDT</w:t>
            </w:r>
          </w:p>
        </w:tc>
        <w:tc>
          <w:tcPr>
            <w:tcW w:w="4436" w:type="dxa"/>
            <w:vMerge/>
          </w:tcPr>
          <w:p w14:paraId="67B0D0B8" w14:textId="0A2C9C94" w:rsidR="00CE02EB" w:rsidRPr="000A41FF" w:rsidRDefault="00CE02EB" w:rsidP="00F14B7C">
            <w:pPr>
              <w:rPr>
                <w:rFonts w:ascii="Times New Roman" w:eastAsia="微软雅黑" w:hAnsi="Times New Roman"/>
              </w:rPr>
            </w:pPr>
          </w:p>
        </w:tc>
        <w:tc>
          <w:tcPr>
            <w:tcW w:w="3077" w:type="dxa"/>
          </w:tcPr>
          <w:p w14:paraId="0543FE56" w14:textId="77777777" w:rsidR="00CE02EB" w:rsidRPr="000A41FF" w:rsidRDefault="00CE02EB" w:rsidP="00F14B7C">
            <w:pPr>
              <w:rPr>
                <w:rFonts w:ascii="Times New Roman" w:eastAsia="微软雅黑" w:hAnsi="Times New Roman"/>
              </w:rPr>
            </w:pPr>
            <w:r w:rsidRPr="000A41FF">
              <w:rPr>
                <w:rFonts w:ascii="Times New Roman" w:eastAsia="微软雅黑" w:hAnsi="Times New Roman"/>
              </w:rPr>
              <w:t>No further discussion in 11.5 and study directly in RAN2 and RAN1 IA agenda (11.7)</w:t>
            </w:r>
          </w:p>
        </w:tc>
      </w:tr>
    </w:tbl>
    <w:p w14:paraId="6B5F56BC" w14:textId="77777777" w:rsidR="009652C1" w:rsidRDefault="009652C1">
      <w:pPr>
        <w:rPr>
          <w:rFonts w:ascii="Times New Roman" w:eastAsiaTheme="minorEastAsia" w:hAnsi="Times New Roman"/>
          <w:bCs/>
          <w:iCs/>
          <w:lang w:eastAsia="zh-CN"/>
        </w:rPr>
      </w:pPr>
    </w:p>
    <w:p w14:paraId="7F7B6D19" w14:textId="77777777" w:rsidR="001130D3" w:rsidRDefault="001130D3" w:rsidP="001130D3">
      <w:pPr>
        <w:keepNext/>
        <w:keepLines/>
        <w:numPr>
          <w:ilvl w:val="0"/>
          <w:numId w:val="18"/>
        </w:numPr>
        <w:pBdr>
          <w:top w:val="single" w:sz="12" w:space="3" w:color="auto"/>
        </w:pBdr>
        <w:tabs>
          <w:tab w:val="left" w:pos="567"/>
        </w:tabs>
        <w:overflowPunct w:val="0"/>
        <w:autoSpaceDE w:val="0"/>
        <w:autoSpaceDN w:val="0"/>
        <w:adjustRightInd w:val="0"/>
        <w:spacing w:before="240" w:after="180"/>
        <w:jc w:val="both"/>
        <w:textAlignment w:val="baseline"/>
        <w:outlineLvl w:val="0"/>
        <w:rPr>
          <w:rFonts w:ascii="Arial" w:eastAsia="宋体" w:hAnsi="Arial"/>
          <w:sz w:val="36"/>
          <w:szCs w:val="20"/>
          <w:lang w:val="fr-FR" w:eastAsia="zh-CN"/>
        </w:rPr>
      </w:pPr>
      <w:bookmarkStart w:id="172" w:name="OLE_LINK113"/>
      <w:bookmarkStart w:id="173" w:name="OLE_LINK285"/>
      <w:r>
        <w:rPr>
          <w:rFonts w:ascii="Arial" w:eastAsia="宋体" w:hAnsi="Arial"/>
          <w:sz w:val="36"/>
          <w:szCs w:val="20"/>
          <w:lang w:val="fr-FR" w:eastAsia="zh-CN"/>
        </w:rPr>
        <w:t>NW energy efficiency</w:t>
      </w:r>
    </w:p>
    <w:p w14:paraId="3D1563AD" w14:textId="77777777" w:rsidR="001130D3" w:rsidRDefault="001130D3" w:rsidP="001130D3">
      <w:pPr>
        <w:keepNext/>
        <w:keepLines/>
        <w:widowControl w:val="0"/>
        <w:numPr>
          <w:ilvl w:val="1"/>
          <w:numId w:val="18"/>
        </w:numPr>
        <w:spacing w:before="240" w:after="240"/>
        <w:outlineLvl w:val="1"/>
        <w:rPr>
          <w:rFonts w:ascii="Arial" w:eastAsia="微软雅黑" w:hAnsi="Arial" w:cs="Arial"/>
          <w:bCs/>
          <w:iCs/>
          <w:sz w:val="28"/>
          <w:szCs w:val="28"/>
          <w:lang w:eastAsia="zh-CN"/>
        </w:rPr>
      </w:pPr>
      <w:r>
        <w:rPr>
          <w:rFonts w:ascii="Arial" w:eastAsia="微软雅黑" w:hAnsi="Arial" w:cs="Arial"/>
          <w:bCs/>
          <w:iCs/>
          <w:sz w:val="28"/>
          <w:szCs w:val="28"/>
          <w:lang w:eastAsia="zh-CN"/>
        </w:rPr>
        <w:t>Evaluation methodology</w:t>
      </w:r>
    </w:p>
    <w:p w14:paraId="789DA69B" w14:textId="77777777" w:rsidR="001130D3" w:rsidRDefault="001130D3" w:rsidP="001130D3">
      <w:pPr>
        <w:spacing w:afterLines="50" w:after="120"/>
        <w:rPr>
          <w:rFonts w:ascii="Times New Roman" w:eastAsia="宋体" w:hAnsi="Times New Roman"/>
          <w:szCs w:val="22"/>
        </w:rPr>
      </w:pPr>
      <w:bookmarkStart w:id="174" w:name="OLE_LINK165"/>
      <w:r>
        <w:rPr>
          <w:rFonts w:ascii="Times New Roman" w:hAnsi="Times New Roman"/>
        </w:rPr>
        <w:t>Following agreement</w:t>
      </w:r>
      <w:r>
        <w:rPr>
          <w:rFonts w:ascii="Times New Roman" w:eastAsiaTheme="minorEastAsia" w:hAnsi="Times New Roman"/>
          <w:lang w:eastAsia="zh-CN"/>
        </w:rPr>
        <w:t xml:space="preserve">s were achieved in RAN1#122 </w:t>
      </w:r>
      <w:bookmarkStart w:id="175" w:name="OLE_LINK55"/>
      <w:r>
        <w:rPr>
          <w:rFonts w:ascii="Times New Roman" w:eastAsiaTheme="minorEastAsia" w:hAnsi="Times New Roman"/>
          <w:lang w:eastAsia="zh-CN"/>
        </w:rPr>
        <w:t>m</w:t>
      </w:r>
      <w:bookmarkEnd w:id="175"/>
      <w:r>
        <w:rPr>
          <w:rFonts w:ascii="Times New Roman" w:eastAsiaTheme="minorEastAsia" w:hAnsi="Times New Roman"/>
          <w:lang w:eastAsia="zh-CN"/>
        </w:rPr>
        <w:t>eeting:</w:t>
      </w:r>
    </w:p>
    <w:bookmarkEnd w:id="174"/>
    <w:p w14:paraId="530D8271" w14:textId="77777777" w:rsidR="001130D3" w:rsidRDefault="001130D3" w:rsidP="001130D3">
      <w:pPr>
        <w:rPr>
          <w:rFonts w:ascii="Times New Roman" w:hAnsi="Times New Roman"/>
          <w:highlight w:val="green"/>
        </w:rPr>
      </w:pPr>
      <w:r>
        <w:rPr>
          <w:rFonts w:ascii="Times New Roman" w:hAnsi="Times New Roman"/>
          <w:highlight w:val="green"/>
        </w:rPr>
        <w:lastRenderedPageBreak/>
        <w:t>Agreement</w:t>
      </w:r>
    </w:p>
    <w:p w14:paraId="485205E3" w14:textId="77777777" w:rsidR="001130D3" w:rsidRDefault="001130D3" w:rsidP="00A623B5">
      <w:pPr>
        <w:numPr>
          <w:ilvl w:val="0"/>
          <w:numId w:val="94"/>
        </w:numPr>
        <w:rPr>
          <w:rFonts w:ascii="Times New Roman" w:hAnsi="Times New Roman"/>
        </w:rPr>
      </w:pPr>
      <w:r>
        <w:rPr>
          <w:rFonts w:ascii="Times New Roman" w:hAnsi="Times New Roman"/>
        </w:rPr>
        <w:t>Study metric(s) for UE energy efficiency.</w:t>
      </w:r>
    </w:p>
    <w:p w14:paraId="0DB8B155" w14:textId="77777777" w:rsidR="001130D3" w:rsidRDefault="001130D3" w:rsidP="00A623B5">
      <w:pPr>
        <w:numPr>
          <w:ilvl w:val="0"/>
          <w:numId w:val="94"/>
        </w:numPr>
        <w:rPr>
          <w:rFonts w:ascii="Times New Roman" w:hAnsi="Times New Roman"/>
        </w:rPr>
      </w:pPr>
      <w:r>
        <w:rPr>
          <w:rFonts w:ascii="Times New Roman" w:hAnsi="Times New Roman"/>
        </w:rPr>
        <w:t>Study metric(s) for BS energy efficiency.</w:t>
      </w:r>
    </w:p>
    <w:p w14:paraId="0177B185" w14:textId="77777777" w:rsidR="001130D3" w:rsidRDefault="001130D3" w:rsidP="001130D3">
      <w:pPr>
        <w:ind w:left="440"/>
        <w:rPr>
          <w:rFonts w:ascii="Times New Roman" w:hAnsi="Times New Roman"/>
        </w:rPr>
      </w:pPr>
    </w:p>
    <w:p w14:paraId="67E1F229" w14:textId="77777777" w:rsidR="001130D3" w:rsidRDefault="001130D3" w:rsidP="001130D3">
      <w:pPr>
        <w:rPr>
          <w:rFonts w:ascii="Times New Roman" w:hAnsi="Times New Roman"/>
          <w:highlight w:val="green"/>
        </w:rPr>
      </w:pPr>
      <w:r>
        <w:rPr>
          <w:rFonts w:ascii="Times New Roman" w:hAnsi="Times New Roman"/>
          <w:highlight w:val="green"/>
        </w:rPr>
        <w:t>Agreement</w:t>
      </w:r>
    </w:p>
    <w:p w14:paraId="62140D99" w14:textId="77777777" w:rsidR="001130D3" w:rsidRDefault="001130D3" w:rsidP="00A623B5">
      <w:pPr>
        <w:numPr>
          <w:ilvl w:val="0"/>
          <w:numId w:val="96"/>
        </w:numPr>
        <w:rPr>
          <w:rFonts w:ascii="Times New Roman" w:hAnsi="Times New Roman"/>
        </w:rPr>
      </w:pPr>
      <w:r>
        <w:rPr>
          <w:rFonts w:ascii="Times New Roman" w:hAnsi="Times New Roman"/>
        </w:rPr>
        <w:t>Study baseline BS setting(s) for evaluating 6G BS EE improvement/impact, considering</w:t>
      </w:r>
      <w:r>
        <w:rPr>
          <w:rFonts w:ascii="Times New Roman" w:eastAsia="等线" w:hAnsi="Times New Roman"/>
        </w:rPr>
        <w:t xml:space="preserve"> </w:t>
      </w:r>
      <w:r>
        <w:rPr>
          <w:rFonts w:ascii="Times New Roman" w:hAnsi="Times New Roman"/>
        </w:rPr>
        <w:t>NR features and 6G BS reference configuration(s)</w:t>
      </w:r>
    </w:p>
    <w:p w14:paraId="365A91CE" w14:textId="77777777" w:rsidR="001130D3" w:rsidRDefault="001130D3" w:rsidP="00A623B5">
      <w:pPr>
        <w:numPr>
          <w:ilvl w:val="0"/>
          <w:numId w:val="96"/>
        </w:numPr>
        <w:rPr>
          <w:rFonts w:ascii="Times New Roman" w:hAnsi="Times New Roman"/>
        </w:rPr>
      </w:pPr>
      <w:r>
        <w:rPr>
          <w:rFonts w:ascii="Times New Roman" w:hAnsi="Times New Roman"/>
        </w:rPr>
        <w:t>Study baseline UE setting(s) for evaluating 6G UE EE improvement/impact, considering NR features and 6G UE reference confi</w:t>
      </w:r>
      <w:bookmarkEnd w:id="172"/>
      <w:r>
        <w:rPr>
          <w:rFonts w:ascii="Times New Roman" w:hAnsi="Times New Roman"/>
        </w:rPr>
        <w:t>guration(s)</w:t>
      </w:r>
    </w:p>
    <w:p w14:paraId="4B9862E7" w14:textId="77777777" w:rsidR="001130D3" w:rsidRDefault="001130D3" w:rsidP="001130D3">
      <w:pPr>
        <w:adjustRightInd w:val="0"/>
        <w:snapToGrid w:val="0"/>
        <w:spacing w:beforeLines="50" w:before="120" w:afterLines="50" w:after="120"/>
        <w:jc w:val="both"/>
        <w:rPr>
          <w:rFonts w:ascii="Times New Roman" w:eastAsia="等线" w:hAnsi="Times New Roman"/>
          <w:szCs w:val="20"/>
          <w:lang w:eastAsia="zh-CN"/>
        </w:rPr>
      </w:pPr>
      <w:bookmarkStart w:id="176" w:name="OLE_LINK77"/>
      <w:r>
        <w:rPr>
          <w:rFonts w:ascii="Times New Roman" w:eastAsia="等线" w:hAnsi="Times New Roman"/>
          <w:szCs w:val="20"/>
          <w:lang w:eastAsia="zh-CN"/>
        </w:rPr>
        <w:t>Following agreements</w:t>
      </w:r>
      <w:bookmarkStart w:id="177" w:name="OLE_LINK18"/>
      <w:r>
        <w:rPr>
          <w:rFonts w:ascii="Times New Roman" w:eastAsia="等线" w:hAnsi="Times New Roman"/>
          <w:szCs w:val="20"/>
          <w:lang w:eastAsia="zh-CN"/>
        </w:rPr>
        <w:t xml:space="preserve"> were achieved in RAN1#122bis meetin</w:t>
      </w:r>
      <w:bookmarkEnd w:id="177"/>
      <w:r>
        <w:rPr>
          <w:rFonts w:ascii="Times New Roman" w:eastAsia="等线" w:hAnsi="Times New Roman"/>
          <w:szCs w:val="20"/>
          <w:lang w:eastAsia="zh-CN"/>
        </w:rPr>
        <w:t>g:</w:t>
      </w:r>
    </w:p>
    <w:p w14:paraId="3017144E" w14:textId="77777777" w:rsidR="001130D3" w:rsidRDefault="001130D3" w:rsidP="001130D3">
      <w:pPr>
        <w:rPr>
          <w:rFonts w:ascii="Times New Roman" w:eastAsiaTheme="minorEastAsia" w:hAnsi="Times New Roman"/>
          <w:szCs w:val="20"/>
          <w:highlight w:val="green"/>
          <w:lang w:eastAsia="zh-CN"/>
        </w:rPr>
      </w:pPr>
      <w:bookmarkStart w:id="178" w:name="OLE_LINK59"/>
      <w:r>
        <w:rPr>
          <w:rFonts w:ascii="Times New Roman" w:eastAsiaTheme="minorEastAsia" w:hAnsi="Times New Roman"/>
          <w:szCs w:val="20"/>
          <w:highlight w:val="green"/>
          <w:lang w:eastAsia="zh-CN"/>
        </w:rPr>
        <w:t>Agreement</w:t>
      </w:r>
    </w:p>
    <w:bookmarkEnd w:id="178"/>
    <w:p w14:paraId="0072CCC1" w14:textId="77777777" w:rsidR="001130D3" w:rsidRDefault="001130D3" w:rsidP="001130D3">
      <w:pPr>
        <w:rPr>
          <w:rFonts w:ascii="Times New Roman" w:eastAsiaTheme="minorEastAsia" w:hAnsi="Times New Roman"/>
          <w:szCs w:val="20"/>
          <w:lang w:eastAsia="zh-CN"/>
        </w:rPr>
      </w:pPr>
      <w:r>
        <w:rPr>
          <w:rFonts w:ascii="Times New Roman" w:eastAsia="PMingLiU" w:hAnsi="Times New Roman"/>
          <w:szCs w:val="20"/>
          <w:lang w:eastAsia="zh-TW"/>
        </w:rPr>
        <w:t>At least the following NR metrics</w:t>
      </w:r>
      <w:r>
        <w:rPr>
          <w:rFonts w:ascii="Times New Roman" w:eastAsiaTheme="minorEastAsia" w:hAnsi="Times New Roman"/>
          <w:szCs w:val="20"/>
          <w:lang w:eastAsia="zh-CN"/>
        </w:rPr>
        <w:t>,</w:t>
      </w:r>
    </w:p>
    <w:p w14:paraId="4F25C87A" w14:textId="77777777" w:rsidR="001130D3" w:rsidRDefault="001130D3" w:rsidP="00A623B5">
      <w:pPr>
        <w:numPr>
          <w:ilvl w:val="0"/>
          <w:numId w:val="50"/>
        </w:numPr>
        <w:suppressAutoHyphens/>
        <w:spacing w:line="256" w:lineRule="auto"/>
        <w:jc w:val="both"/>
        <w:rPr>
          <w:rFonts w:ascii="Times New Roman" w:eastAsia="PMingLiU" w:hAnsi="Times New Roman"/>
          <w:szCs w:val="20"/>
          <w:lang w:eastAsia="zh-TW"/>
        </w:rPr>
      </w:pPr>
      <w:r>
        <w:rPr>
          <w:rFonts w:ascii="Times New Roman" w:eastAsia="PMingLiU" w:hAnsi="Times New Roman"/>
          <w:szCs w:val="20"/>
          <w:lang w:eastAsia="zh-TW"/>
        </w:rPr>
        <w:t>Network energy saving gain relative to baseline</w:t>
      </w:r>
      <w:r>
        <w:rPr>
          <w:rFonts w:ascii="Times New Roman" w:eastAsiaTheme="minorEastAsia" w:hAnsi="Times New Roman"/>
          <w:szCs w:val="20"/>
          <w:lang w:eastAsia="zh-CN"/>
        </w:rPr>
        <w:t xml:space="preserve"> for BS</w:t>
      </w:r>
    </w:p>
    <w:p w14:paraId="7788CB48" w14:textId="77777777" w:rsidR="001130D3" w:rsidRDefault="001130D3" w:rsidP="00A623B5">
      <w:pPr>
        <w:numPr>
          <w:ilvl w:val="0"/>
          <w:numId w:val="50"/>
        </w:numPr>
        <w:suppressAutoHyphens/>
        <w:spacing w:line="256" w:lineRule="auto"/>
        <w:jc w:val="both"/>
        <w:rPr>
          <w:rFonts w:ascii="Times New Roman" w:eastAsia="PMingLiU" w:hAnsi="Times New Roman"/>
          <w:szCs w:val="20"/>
          <w:lang w:eastAsia="zh-TW"/>
        </w:rPr>
      </w:pPr>
      <w:r>
        <w:rPr>
          <w:rFonts w:ascii="Times New Roman" w:eastAsia="PMingLiU" w:hAnsi="Times New Roman"/>
          <w:szCs w:val="20"/>
          <w:lang w:eastAsia="zh-TW"/>
        </w:rPr>
        <w:t xml:space="preserve">UE </w:t>
      </w:r>
      <w:r>
        <w:rPr>
          <w:rFonts w:ascii="Times New Roman" w:eastAsiaTheme="minorEastAsia" w:hAnsi="Times New Roman"/>
          <w:szCs w:val="20"/>
          <w:lang w:eastAsia="zh-CN"/>
        </w:rPr>
        <w:t>energy</w:t>
      </w:r>
      <w:r>
        <w:rPr>
          <w:rFonts w:ascii="Times New Roman" w:eastAsia="PMingLiU" w:hAnsi="Times New Roman"/>
          <w:szCs w:val="20"/>
          <w:lang w:eastAsia="zh-TW"/>
        </w:rPr>
        <w:t xml:space="preserve"> saving gain relative to baseline</w:t>
      </w:r>
      <w:r>
        <w:rPr>
          <w:rFonts w:ascii="Times New Roman" w:eastAsiaTheme="minorEastAsia" w:hAnsi="Times New Roman"/>
          <w:szCs w:val="20"/>
          <w:lang w:eastAsia="zh-CN"/>
        </w:rPr>
        <w:t xml:space="preserve"> for UE</w:t>
      </w:r>
    </w:p>
    <w:p w14:paraId="55EB8217" w14:textId="77777777" w:rsidR="001130D3" w:rsidRDefault="001130D3" w:rsidP="00A623B5">
      <w:pPr>
        <w:numPr>
          <w:ilvl w:val="0"/>
          <w:numId w:val="50"/>
        </w:numPr>
        <w:suppressAutoHyphens/>
        <w:spacing w:line="256" w:lineRule="auto"/>
        <w:jc w:val="both"/>
        <w:rPr>
          <w:rFonts w:ascii="Times New Roman" w:eastAsia="PMingLiU" w:hAnsi="Times New Roman"/>
          <w:szCs w:val="20"/>
          <w:lang w:eastAsia="zh-TW"/>
        </w:rPr>
      </w:pPr>
      <w:r>
        <w:rPr>
          <w:rFonts w:ascii="Times New Roman" w:eastAsia="PMingLiU" w:hAnsi="Times New Roman"/>
          <w:szCs w:val="20"/>
          <w:lang w:eastAsia="zh-TW"/>
        </w:rPr>
        <w:t xml:space="preserve">Impact to UPT (User-Perceived Throughput), if </w:t>
      </w:r>
      <w:r>
        <w:rPr>
          <w:rFonts w:ascii="Times New Roman" w:eastAsiaTheme="minorEastAsia" w:hAnsi="Times New Roman"/>
          <w:szCs w:val="20"/>
          <w:lang w:eastAsia="zh-CN"/>
        </w:rPr>
        <w:t>applicable,</w:t>
      </w:r>
    </w:p>
    <w:p w14:paraId="46EA8CCA" w14:textId="77777777" w:rsidR="001130D3" w:rsidRDefault="001130D3" w:rsidP="001130D3">
      <w:pPr>
        <w:rPr>
          <w:rFonts w:ascii="Times New Roman" w:eastAsiaTheme="minorEastAsia" w:hAnsi="Times New Roman"/>
          <w:szCs w:val="20"/>
          <w:lang w:eastAsia="zh-CN"/>
        </w:rPr>
      </w:pPr>
      <w:r>
        <w:rPr>
          <w:rFonts w:ascii="Times New Roman" w:eastAsiaTheme="minorEastAsia" w:hAnsi="Times New Roman"/>
          <w:szCs w:val="20"/>
          <w:lang w:eastAsia="zh-CN"/>
        </w:rPr>
        <w:t xml:space="preserve">as well as the metrics </w:t>
      </w:r>
    </w:p>
    <w:p w14:paraId="2F27F275" w14:textId="77777777" w:rsidR="001130D3" w:rsidRDefault="001130D3" w:rsidP="00A623B5">
      <w:pPr>
        <w:numPr>
          <w:ilvl w:val="0"/>
          <w:numId w:val="50"/>
        </w:numPr>
        <w:suppressAutoHyphens/>
        <w:spacing w:line="256" w:lineRule="auto"/>
        <w:jc w:val="both"/>
        <w:rPr>
          <w:rFonts w:ascii="Times New Roman" w:eastAsia="PMingLiU" w:hAnsi="Times New Roman"/>
          <w:szCs w:val="20"/>
          <w:lang w:eastAsia="zh-TW"/>
        </w:rPr>
      </w:pPr>
      <w:r>
        <w:rPr>
          <w:rFonts w:ascii="Times New Roman" w:eastAsia="PMingLiU" w:hAnsi="Times New Roman"/>
          <w:szCs w:val="20"/>
          <w:lang w:eastAsia="zh-TW"/>
        </w:rPr>
        <w:t>Impact to latency, if applicable</w:t>
      </w:r>
    </w:p>
    <w:p w14:paraId="2A8D3A83" w14:textId="77777777" w:rsidR="001130D3" w:rsidRDefault="001130D3" w:rsidP="00A623B5">
      <w:pPr>
        <w:numPr>
          <w:ilvl w:val="0"/>
          <w:numId w:val="50"/>
        </w:numPr>
        <w:suppressAutoHyphens/>
        <w:spacing w:line="256" w:lineRule="auto"/>
        <w:jc w:val="both"/>
        <w:rPr>
          <w:rFonts w:ascii="Times New Roman" w:eastAsia="PMingLiU" w:hAnsi="Times New Roman"/>
          <w:szCs w:val="20"/>
          <w:lang w:eastAsia="zh-TW"/>
        </w:rPr>
      </w:pPr>
      <w:r>
        <w:rPr>
          <w:rFonts w:ascii="Times New Roman" w:eastAsiaTheme="minorEastAsia" w:hAnsi="Times New Roman"/>
          <w:szCs w:val="20"/>
          <w:lang w:eastAsia="zh-CN"/>
        </w:rPr>
        <w:t>Impact to QoS/</w:t>
      </w:r>
      <w:r>
        <w:rPr>
          <w:rFonts w:ascii="Times New Roman" w:eastAsia="PMingLiU" w:hAnsi="Times New Roman"/>
          <w:szCs w:val="20"/>
          <w:lang w:eastAsia="zh-TW"/>
        </w:rPr>
        <w:t>delay budget satisfaction</w:t>
      </w:r>
      <w:r>
        <w:rPr>
          <w:rFonts w:ascii="Times New Roman" w:eastAsiaTheme="minorEastAsia" w:hAnsi="Times New Roman"/>
          <w:szCs w:val="20"/>
          <w:lang w:eastAsia="zh-CN"/>
        </w:rPr>
        <w:t xml:space="preserve"> rate</w:t>
      </w:r>
      <w:r>
        <w:rPr>
          <w:rFonts w:ascii="Times New Roman" w:eastAsia="PMingLiU" w:hAnsi="Times New Roman"/>
          <w:szCs w:val="20"/>
          <w:lang w:eastAsia="zh-TW"/>
        </w:rPr>
        <w:t>,</w:t>
      </w:r>
      <w:r>
        <w:rPr>
          <w:rFonts w:ascii="Times New Roman" w:eastAsiaTheme="minorEastAsia" w:hAnsi="Times New Roman"/>
          <w:szCs w:val="20"/>
          <w:lang w:eastAsia="zh-CN"/>
        </w:rPr>
        <w:t xml:space="preserve"> if applicable</w:t>
      </w:r>
    </w:p>
    <w:p w14:paraId="070A7C6D" w14:textId="77777777" w:rsidR="001130D3" w:rsidRDefault="001130D3" w:rsidP="001130D3">
      <w:pPr>
        <w:rPr>
          <w:rFonts w:ascii="Times New Roman" w:eastAsiaTheme="minorEastAsia" w:hAnsi="Times New Roman"/>
          <w:szCs w:val="20"/>
          <w:lang w:eastAsia="zh-CN"/>
        </w:rPr>
      </w:pPr>
      <w:r>
        <w:rPr>
          <w:rFonts w:ascii="Times New Roman" w:eastAsiaTheme="minorEastAsia" w:hAnsi="Times New Roman"/>
          <w:szCs w:val="20"/>
          <w:lang w:eastAsia="zh-CN"/>
        </w:rPr>
        <w:t xml:space="preserve">are used </w:t>
      </w:r>
      <w:r>
        <w:rPr>
          <w:rFonts w:ascii="Times New Roman" w:eastAsia="PMingLiU" w:hAnsi="Times New Roman"/>
          <w:szCs w:val="20"/>
          <w:lang w:eastAsia="zh-TW"/>
        </w:rPr>
        <w:t xml:space="preserve">for 6G </w:t>
      </w:r>
      <w:r>
        <w:rPr>
          <w:rFonts w:ascii="Times New Roman" w:eastAsiaTheme="minorEastAsia" w:hAnsi="Times New Roman"/>
          <w:szCs w:val="20"/>
          <w:lang w:eastAsia="zh-CN"/>
        </w:rPr>
        <w:t xml:space="preserve">energy efficiency </w:t>
      </w:r>
      <w:r>
        <w:rPr>
          <w:rFonts w:ascii="Times New Roman" w:eastAsia="PMingLiU" w:hAnsi="Times New Roman"/>
          <w:szCs w:val="20"/>
          <w:lang w:eastAsia="zh-TW"/>
        </w:rPr>
        <w:t>evaluation</w:t>
      </w:r>
      <w:r>
        <w:rPr>
          <w:rFonts w:ascii="Times New Roman" w:eastAsiaTheme="minorEastAsia" w:hAnsi="Times New Roman"/>
          <w:szCs w:val="20"/>
          <w:lang w:eastAsia="zh-CN"/>
        </w:rPr>
        <w:t>.</w:t>
      </w:r>
    </w:p>
    <w:p w14:paraId="385403FE" w14:textId="77777777" w:rsidR="001130D3" w:rsidRDefault="001130D3" w:rsidP="001130D3">
      <w:pPr>
        <w:rPr>
          <w:rFonts w:ascii="Times New Roman" w:eastAsiaTheme="minorEastAsia" w:hAnsi="Times New Roman"/>
          <w:szCs w:val="20"/>
          <w:lang w:eastAsia="zh-CN"/>
        </w:rPr>
      </w:pPr>
    </w:p>
    <w:p w14:paraId="0A29E910" w14:textId="77777777" w:rsidR="001130D3" w:rsidRDefault="001130D3" w:rsidP="001130D3">
      <w:pPr>
        <w:rPr>
          <w:rFonts w:ascii="Times New Roman" w:eastAsiaTheme="minorEastAsia" w:hAnsi="Times New Roman"/>
          <w:szCs w:val="20"/>
          <w:highlight w:val="green"/>
          <w:lang w:eastAsia="zh-CN"/>
        </w:rPr>
      </w:pPr>
      <w:bookmarkStart w:id="179" w:name="OLE_LINK74"/>
      <w:r>
        <w:rPr>
          <w:rFonts w:ascii="Times New Roman" w:eastAsiaTheme="minorEastAsia" w:hAnsi="Times New Roman"/>
          <w:szCs w:val="20"/>
          <w:highlight w:val="green"/>
          <w:lang w:eastAsia="zh-CN"/>
        </w:rPr>
        <w:t>Agreement</w:t>
      </w:r>
      <w:bookmarkEnd w:id="179"/>
    </w:p>
    <w:p w14:paraId="04DED0B9" w14:textId="77777777" w:rsidR="001130D3" w:rsidRDefault="001130D3" w:rsidP="001130D3">
      <w:pPr>
        <w:rPr>
          <w:rFonts w:ascii="Times New Roman" w:eastAsiaTheme="minorEastAsia" w:hAnsi="Times New Roman"/>
          <w:szCs w:val="20"/>
          <w:lang w:eastAsia="zh-CN"/>
        </w:rPr>
      </w:pPr>
      <w:r>
        <w:rPr>
          <w:rFonts w:ascii="Times New Roman" w:eastAsia="PMingLiU" w:hAnsi="Times New Roman"/>
          <w:szCs w:val="20"/>
          <w:lang w:eastAsia="zh-TW"/>
        </w:rPr>
        <w:t>Apply the following evaluation methodology framework</w:t>
      </w:r>
      <w:r>
        <w:rPr>
          <w:rFonts w:ascii="Times New Roman" w:eastAsiaTheme="minorEastAsia" w:hAnsi="Times New Roman"/>
          <w:szCs w:val="20"/>
          <w:lang w:eastAsia="zh-CN"/>
        </w:rPr>
        <w:t xml:space="preserve"> for</w:t>
      </w:r>
      <w:r>
        <w:rPr>
          <w:rFonts w:ascii="Times New Roman" w:eastAsia="PMingLiU" w:hAnsi="Times New Roman"/>
          <w:szCs w:val="20"/>
          <w:lang w:eastAsia="zh-TW"/>
        </w:rPr>
        <w:t xml:space="preserve"> Quantitative analysis</w:t>
      </w:r>
      <w:r>
        <w:rPr>
          <w:rFonts w:ascii="Times New Roman" w:eastAsiaTheme="minorEastAsia" w:hAnsi="Times New Roman"/>
          <w:szCs w:val="20"/>
          <w:lang w:eastAsia="zh-CN"/>
        </w:rPr>
        <w:t>,</w:t>
      </w:r>
    </w:p>
    <w:p w14:paraId="72FA0EBD" w14:textId="77777777" w:rsidR="001130D3" w:rsidRDefault="001130D3" w:rsidP="00A623B5">
      <w:pPr>
        <w:pStyle w:val="affff3"/>
        <w:widowControl/>
        <w:numPr>
          <w:ilvl w:val="0"/>
          <w:numId w:val="52"/>
        </w:numPr>
        <w:ind w:firstLineChars="0"/>
        <w:jc w:val="left"/>
        <w:rPr>
          <w:rFonts w:ascii="Times New Roman" w:eastAsia="PMingLiU" w:hAnsi="Times New Roman"/>
          <w:sz w:val="20"/>
          <w:szCs w:val="20"/>
          <w:lang w:eastAsia="zh-TW"/>
        </w:rPr>
      </w:pPr>
      <w:r>
        <w:rPr>
          <w:rFonts w:ascii="Times New Roman" w:eastAsia="PMingLiU" w:hAnsi="Times New Roman"/>
          <w:sz w:val="20"/>
          <w:szCs w:val="20"/>
          <w:lang w:eastAsia="zh-TW"/>
        </w:rPr>
        <w:t>For NW unloaded/empty load case or UE idle/inactive mode:</w:t>
      </w:r>
    </w:p>
    <w:p w14:paraId="7E145813" w14:textId="77777777" w:rsidR="001130D3" w:rsidRDefault="001130D3" w:rsidP="00A623B5">
      <w:pPr>
        <w:numPr>
          <w:ilvl w:val="0"/>
          <w:numId w:val="51"/>
        </w:numPr>
        <w:suppressAutoHyphens/>
        <w:spacing w:line="256" w:lineRule="auto"/>
        <w:jc w:val="both"/>
        <w:rPr>
          <w:rFonts w:ascii="Times New Roman" w:eastAsia="PMingLiU" w:hAnsi="Times New Roman"/>
          <w:szCs w:val="20"/>
          <w:lang w:eastAsia="zh-TW"/>
        </w:rPr>
      </w:pPr>
      <w:r>
        <w:rPr>
          <w:rFonts w:ascii="Times New Roman" w:eastAsiaTheme="minorEastAsia" w:hAnsi="Times New Roman"/>
          <w:szCs w:val="20"/>
          <w:lang w:eastAsia="zh-CN"/>
        </w:rPr>
        <w:t>For energy saving: a</w:t>
      </w:r>
      <w:r>
        <w:rPr>
          <w:rFonts w:ascii="Times New Roman" w:eastAsia="PMingLiU" w:hAnsi="Times New Roman"/>
          <w:szCs w:val="20"/>
          <w:lang w:eastAsia="zh-TW"/>
        </w:rPr>
        <w:t>nalytical calculation</w:t>
      </w:r>
    </w:p>
    <w:p w14:paraId="6D83D500" w14:textId="77777777" w:rsidR="001130D3" w:rsidRDefault="001130D3" w:rsidP="00A623B5">
      <w:pPr>
        <w:numPr>
          <w:ilvl w:val="0"/>
          <w:numId w:val="51"/>
        </w:numPr>
        <w:suppressAutoHyphens/>
        <w:spacing w:line="256" w:lineRule="auto"/>
        <w:jc w:val="both"/>
        <w:rPr>
          <w:rFonts w:ascii="Times New Roman" w:eastAsia="PMingLiU" w:hAnsi="Times New Roman"/>
          <w:szCs w:val="20"/>
          <w:lang w:eastAsia="zh-TW"/>
        </w:rPr>
      </w:pPr>
      <w:r>
        <w:rPr>
          <w:rFonts w:ascii="Times New Roman" w:eastAsiaTheme="minorEastAsia" w:hAnsi="Times New Roman"/>
          <w:szCs w:val="20"/>
          <w:lang w:eastAsia="zh-CN"/>
        </w:rPr>
        <w:t>For performance impact: a</w:t>
      </w:r>
      <w:r>
        <w:rPr>
          <w:rFonts w:ascii="Times New Roman" w:eastAsia="PMingLiU" w:hAnsi="Times New Roman"/>
          <w:szCs w:val="20"/>
          <w:lang w:eastAsia="zh-TW"/>
        </w:rPr>
        <w:t>nalytical calculation</w:t>
      </w:r>
      <w:r>
        <w:rPr>
          <w:rFonts w:ascii="Times New Roman" w:eastAsiaTheme="minorEastAsia" w:hAnsi="Times New Roman"/>
          <w:szCs w:val="20"/>
          <w:lang w:eastAsia="zh-CN"/>
        </w:rPr>
        <w:t xml:space="preserve">, </w:t>
      </w:r>
      <w:r>
        <w:rPr>
          <w:rFonts w:ascii="Times New Roman" w:eastAsia="PMingLiU" w:hAnsi="Times New Roman"/>
          <w:szCs w:val="20"/>
          <w:lang w:eastAsia="zh-TW"/>
        </w:rPr>
        <w:t>LLS</w:t>
      </w:r>
    </w:p>
    <w:p w14:paraId="758F43D4" w14:textId="77777777" w:rsidR="001130D3" w:rsidRDefault="001130D3" w:rsidP="00A623B5">
      <w:pPr>
        <w:pStyle w:val="affff3"/>
        <w:widowControl/>
        <w:numPr>
          <w:ilvl w:val="0"/>
          <w:numId w:val="52"/>
        </w:numPr>
        <w:ind w:firstLineChars="0"/>
        <w:jc w:val="left"/>
        <w:rPr>
          <w:rFonts w:ascii="Times New Roman" w:eastAsia="PMingLiU" w:hAnsi="Times New Roman"/>
          <w:sz w:val="20"/>
          <w:szCs w:val="20"/>
          <w:lang w:eastAsia="zh-TW"/>
        </w:rPr>
      </w:pPr>
      <w:r>
        <w:rPr>
          <w:rFonts w:ascii="Times New Roman" w:eastAsia="PMingLiU" w:hAnsi="Times New Roman"/>
          <w:sz w:val="20"/>
          <w:szCs w:val="20"/>
          <w:lang w:eastAsia="zh-TW"/>
        </w:rPr>
        <w:t>For loaded cases and connected-mode UEs</w:t>
      </w:r>
    </w:p>
    <w:p w14:paraId="142A0C56" w14:textId="77777777" w:rsidR="001130D3" w:rsidRDefault="001130D3" w:rsidP="00A623B5">
      <w:pPr>
        <w:numPr>
          <w:ilvl w:val="0"/>
          <w:numId w:val="51"/>
        </w:numPr>
        <w:suppressAutoHyphens/>
        <w:spacing w:line="256" w:lineRule="auto"/>
        <w:jc w:val="both"/>
        <w:rPr>
          <w:rFonts w:ascii="Times New Roman" w:eastAsiaTheme="minorEastAsia" w:hAnsi="Times New Roman"/>
          <w:szCs w:val="20"/>
          <w:lang w:eastAsia="zh-CN"/>
        </w:rPr>
      </w:pPr>
      <w:r>
        <w:rPr>
          <w:rFonts w:ascii="Times New Roman" w:eastAsiaTheme="minorEastAsia" w:hAnsi="Times New Roman"/>
          <w:szCs w:val="20"/>
          <w:lang w:eastAsia="zh-CN"/>
        </w:rPr>
        <w:t>For energy saving: SLS</w:t>
      </w:r>
    </w:p>
    <w:p w14:paraId="2C27FD82" w14:textId="77777777" w:rsidR="001130D3" w:rsidRDefault="001130D3" w:rsidP="00A623B5">
      <w:pPr>
        <w:numPr>
          <w:ilvl w:val="0"/>
          <w:numId w:val="51"/>
        </w:numPr>
        <w:suppressAutoHyphens/>
        <w:spacing w:line="256" w:lineRule="auto"/>
        <w:jc w:val="both"/>
        <w:rPr>
          <w:rFonts w:ascii="Times New Roman" w:eastAsiaTheme="minorEastAsia" w:hAnsi="Times New Roman"/>
          <w:szCs w:val="20"/>
          <w:lang w:eastAsia="zh-CN"/>
        </w:rPr>
      </w:pPr>
      <w:r>
        <w:rPr>
          <w:rFonts w:ascii="Times New Roman" w:eastAsiaTheme="minorEastAsia" w:hAnsi="Times New Roman"/>
          <w:szCs w:val="20"/>
          <w:lang w:eastAsia="zh-CN"/>
        </w:rPr>
        <w:t>For performance impact: LLS, SLS</w:t>
      </w:r>
      <w:bookmarkEnd w:id="176"/>
    </w:p>
    <w:p w14:paraId="15353BE5" w14:textId="77777777" w:rsidR="001130D3" w:rsidRDefault="001130D3" w:rsidP="001130D3">
      <w:pPr>
        <w:adjustRightInd w:val="0"/>
        <w:snapToGrid w:val="0"/>
        <w:spacing w:beforeLines="50" w:before="120" w:afterLines="50" w:after="120"/>
        <w:jc w:val="both"/>
        <w:rPr>
          <w:rFonts w:ascii="Times New Roman" w:eastAsia="等线" w:hAnsi="Times New Roman"/>
          <w:szCs w:val="20"/>
          <w:lang w:eastAsia="zh-CN"/>
        </w:rPr>
      </w:pPr>
      <w:r>
        <w:rPr>
          <w:rFonts w:ascii="Times New Roman" w:eastAsia="等线" w:hAnsi="Times New Roman"/>
          <w:szCs w:val="20"/>
          <w:lang w:eastAsia="zh-CN"/>
        </w:rPr>
        <w:t xml:space="preserve">When evaluating NES gain and UE performance for 6GR NES </w:t>
      </w:r>
      <w:proofErr w:type="spellStart"/>
      <w:r>
        <w:rPr>
          <w:rFonts w:ascii="Times New Roman" w:eastAsia="等线" w:hAnsi="Times New Roman"/>
          <w:szCs w:val="20"/>
          <w:lang w:eastAsia="zh-CN"/>
        </w:rPr>
        <w:t>technicques</w:t>
      </w:r>
      <w:proofErr w:type="spellEnd"/>
      <w:r>
        <w:rPr>
          <w:rFonts w:ascii="Times New Roman" w:eastAsia="等线" w:hAnsi="Times New Roman"/>
          <w:szCs w:val="20"/>
          <w:lang w:eastAsia="zh-CN"/>
        </w:rPr>
        <w:t xml:space="preserve">, the baseline setting(s) are necessary to be determined for evaluating 6G NW EE improvement/impact. </w:t>
      </w:r>
    </w:p>
    <w:p w14:paraId="36478799" w14:textId="77777777" w:rsidR="001130D3" w:rsidRDefault="001130D3" w:rsidP="001130D3">
      <w:pPr>
        <w:adjustRightInd w:val="0"/>
        <w:snapToGrid w:val="0"/>
        <w:spacing w:beforeLines="50" w:before="120" w:afterLines="50" w:after="120"/>
        <w:jc w:val="both"/>
        <w:rPr>
          <w:rFonts w:ascii="Times New Roman" w:eastAsia="等线" w:hAnsi="Times New Roman"/>
          <w:szCs w:val="20"/>
          <w:lang w:eastAsia="zh-CN"/>
        </w:rPr>
      </w:pPr>
      <w:r>
        <w:rPr>
          <w:rFonts w:ascii="Times New Roman" w:eastAsia="等线" w:hAnsi="Times New Roman"/>
          <w:szCs w:val="20"/>
          <w:lang w:eastAsia="zh-CN"/>
        </w:rPr>
        <w:t xml:space="preserve">For cell specific signals and channels, 20ms SSB is the default period assumed by UE in NR for initial cell search so that 20ms SSB and SIB1 are always transmitted in typical commercial deployment. Besides, 20ms RACH configuration is also a typical setting in real deployment. Considering on demand SIB1 mechanism introduced in Rel-19 NES can only be applied in limited scenario and not existing in real deployment, it is preferred not used as baseline. Therefore, for cell specific signals and channels, 20ms SSB+SIB1+RACH is the baseline for all load levels. </w:t>
      </w:r>
    </w:p>
    <w:p w14:paraId="7129D664" w14:textId="77777777" w:rsidR="001130D3" w:rsidRDefault="001130D3" w:rsidP="001130D3">
      <w:pPr>
        <w:adjustRightInd w:val="0"/>
        <w:snapToGrid w:val="0"/>
        <w:spacing w:beforeLines="50" w:before="120" w:afterLines="50" w:after="120"/>
        <w:jc w:val="both"/>
        <w:rPr>
          <w:rFonts w:ascii="Times New Roman" w:eastAsia="等线" w:hAnsi="Times New Roman"/>
          <w:szCs w:val="20"/>
          <w:lang w:eastAsia="zh-CN"/>
        </w:rPr>
      </w:pPr>
      <w:r>
        <w:rPr>
          <w:rFonts w:ascii="Times New Roman" w:eastAsia="等线" w:hAnsi="Times New Roman"/>
          <w:szCs w:val="20"/>
          <w:lang w:eastAsia="zh-CN"/>
        </w:rPr>
        <w:t xml:space="preserve">For UE specific signals and channels, data transmission and reception is the most energy consuming part. Given a certain traffic model, resource </w:t>
      </w:r>
      <w:proofErr w:type="spellStart"/>
      <w:r>
        <w:rPr>
          <w:rFonts w:ascii="Times New Roman" w:eastAsia="等线" w:hAnsi="Times New Roman"/>
          <w:szCs w:val="20"/>
          <w:lang w:eastAsia="zh-CN"/>
        </w:rPr>
        <w:t>unitilization</w:t>
      </w:r>
      <w:proofErr w:type="spellEnd"/>
      <w:r>
        <w:rPr>
          <w:rFonts w:ascii="Times New Roman" w:eastAsia="等线" w:hAnsi="Times New Roman"/>
          <w:szCs w:val="20"/>
          <w:lang w:eastAsia="zh-CN"/>
        </w:rPr>
        <w:t xml:space="preserve"> (RU) level can be modeled as different load levels, e.g., low load corresponds less than 15% RU. Besides, scheduling according to traffic arrival is the baseline assumption.</w:t>
      </w:r>
    </w:p>
    <w:p w14:paraId="6D12A40D" w14:textId="1072651C" w:rsidR="001130D3" w:rsidRDefault="001130D3" w:rsidP="001130D3">
      <w:pPr>
        <w:adjustRightInd w:val="0"/>
        <w:snapToGrid w:val="0"/>
        <w:spacing w:beforeLines="50" w:before="120" w:afterLines="50" w:after="120"/>
        <w:jc w:val="both"/>
        <w:rPr>
          <w:rFonts w:ascii="Times New Roman" w:eastAsiaTheme="minorEastAsia" w:hAnsi="Times New Roman"/>
          <w:b/>
          <w:i/>
          <w:lang w:eastAsia="zh-CN"/>
        </w:rPr>
      </w:pPr>
      <w:bookmarkStart w:id="180" w:name="_Ref210152418"/>
      <w:r>
        <w:rPr>
          <w:rFonts w:ascii="Times New Roman" w:hAnsi="Times New Roman"/>
          <w:b/>
          <w:i/>
        </w:rPr>
        <w:t xml:space="preserve">Proposal </w:t>
      </w:r>
      <w:r>
        <w:fldChar w:fldCharType="begin"/>
      </w:r>
      <w:r>
        <w:rPr>
          <w:rFonts w:ascii="Times New Roman" w:hAnsi="Times New Roman"/>
          <w:b/>
          <w:i/>
        </w:rPr>
        <w:instrText xml:space="preserve"> SEQ Proposal \* ARABIC </w:instrText>
      </w:r>
      <w:r>
        <w:fldChar w:fldCharType="separate"/>
      </w:r>
      <w:r w:rsidR="000E0A00">
        <w:rPr>
          <w:rFonts w:ascii="Times New Roman" w:hAnsi="Times New Roman"/>
          <w:b/>
          <w:i/>
          <w:noProof/>
        </w:rPr>
        <w:t>29</w:t>
      </w:r>
      <w:r>
        <w:fldChar w:fldCharType="end"/>
      </w:r>
      <w:bookmarkStart w:id="181" w:name="_Ref213436135"/>
      <w:bookmarkStart w:id="182" w:name="_Ref213436178"/>
      <w:r>
        <w:rPr>
          <w:rFonts w:ascii="Times New Roman" w:eastAsiaTheme="minorEastAsia" w:hAnsi="Times New Roman"/>
          <w:b/>
          <w:i/>
          <w:lang w:eastAsia="zh-CN"/>
        </w:rPr>
        <w:t>:</w:t>
      </w:r>
      <w:r>
        <w:rPr>
          <w:rFonts w:ascii="Times New Roman" w:hAnsi="Times New Roman"/>
          <w:b/>
          <w:bCs/>
          <w:i/>
          <w:iCs/>
        </w:rPr>
        <w:t xml:space="preserve"> </w:t>
      </w:r>
      <w:r>
        <w:rPr>
          <w:rFonts w:ascii="Times New Roman" w:eastAsiaTheme="minorEastAsia" w:hAnsi="Times New Roman"/>
          <w:b/>
          <w:i/>
          <w:lang w:eastAsia="zh-CN"/>
        </w:rPr>
        <w:t xml:space="preserve">Considering the following as baseline setting for NW </w:t>
      </w:r>
      <w:proofErr w:type="spellStart"/>
      <w:r>
        <w:rPr>
          <w:rFonts w:ascii="Times New Roman" w:eastAsiaTheme="minorEastAsia" w:hAnsi="Times New Roman"/>
          <w:b/>
          <w:i/>
          <w:lang w:eastAsia="zh-CN"/>
        </w:rPr>
        <w:t>evergy</w:t>
      </w:r>
      <w:proofErr w:type="spellEnd"/>
      <w:r>
        <w:rPr>
          <w:rFonts w:ascii="Times New Roman" w:eastAsiaTheme="minorEastAsia" w:hAnsi="Times New Roman"/>
          <w:b/>
          <w:i/>
          <w:lang w:eastAsia="zh-CN"/>
        </w:rPr>
        <w:t xml:space="preserve"> efficiency:</w:t>
      </w:r>
      <w:bookmarkEnd w:id="180"/>
      <w:bookmarkEnd w:id="181"/>
      <w:bookmarkEnd w:id="182"/>
    </w:p>
    <w:p w14:paraId="7F2C6BF2" w14:textId="77777777" w:rsidR="001130D3" w:rsidRDefault="001130D3" w:rsidP="00A623B5">
      <w:pPr>
        <w:pStyle w:val="affff3"/>
        <w:numPr>
          <w:ilvl w:val="0"/>
          <w:numId w:val="29"/>
        </w:numPr>
        <w:adjustRightInd w:val="0"/>
        <w:snapToGrid w:val="0"/>
        <w:spacing w:beforeLines="50" w:before="120" w:afterLines="50" w:after="120"/>
        <w:ind w:firstLineChars="0"/>
        <w:rPr>
          <w:rFonts w:ascii="Times New Roman" w:eastAsiaTheme="minorEastAsia" w:hAnsi="Times New Roman"/>
          <w:b/>
          <w:i/>
        </w:rPr>
      </w:pPr>
      <w:bookmarkStart w:id="183" w:name="OLE_LINK253"/>
      <w:bookmarkStart w:id="184" w:name="OLE_LINK317"/>
      <w:r>
        <w:rPr>
          <w:rFonts w:ascii="Times New Roman" w:eastAsiaTheme="minorEastAsia" w:hAnsi="Times New Roman"/>
          <w:b/>
          <w:i/>
        </w:rPr>
        <w:t>For empty load, the baseline setting is 20ms SSB+SIB1+RACH;</w:t>
      </w:r>
    </w:p>
    <w:p w14:paraId="66363266" w14:textId="77777777" w:rsidR="001130D3" w:rsidRDefault="001130D3" w:rsidP="00A623B5">
      <w:pPr>
        <w:pStyle w:val="affff3"/>
        <w:numPr>
          <w:ilvl w:val="0"/>
          <w:numId w:val="29"/>
        </w:numPr>
        <w:adjustRightInd w:val="0"/>
        <w:snapToGrid w:val="0"/>
        <w:spacing w:beforeLines="50" w:before="120" w:afterLines="50" w:after="120"/>
        <w:ind w:firstLineChars="0"/>
        <w:rPr>
          <w:rFonts w:ascii="Times New Roman" w:eastAsiaTheme="minorEastAsia" w:hAnsi="Times New Roman"/>
          <w:b/>
          <w:i/>
        </w:rPr>
      </w:pPr>
      <w:r>
        <w:rPr>
          <w:rFonts w:ascii="Times New Roman" w:eastAsiaTheme="minorEastAsia" w:hAnsi="Times New Roman"/>
          <w:b/>
          <w:i/>
        </w:rPr>
        <w:t xml:space="preserve">For low/light/medium load, the baseline setting is 20ms SSB+SIB1+RACH &amp; PDSCH/PUSCH scheduled according to a certain traffic model (single or mixed traffic type) </w:t>
      </w:r>
      <w:proofErr w:type="spellStart"/>
      <w:r>
        <w:rPr>
          <w:rFonts w:ascii="Times New Roman" w:eastAsiaTheme="minorEastAsia" w:hAnsi="Times New Roman"/>
          <w:b/>
          <w:i/>
        </w:rPr>
        <w:t>satifying</w:t>
      </w:r>
      <w:proofErr w:type="spellEnd"/>
      <w:r>
        <w:rPr>
          <w:rFonts w:ascii="Times New Roman" w:eastAsiaTheme="minorEastAsia" w:hAnsi="Times New Roman"/>
          <w:b/>
          <w:i/>
        </w:rPr>
        <w:t xml:space="preserve"> (0%, 15%]/(15%, 30%]/(30%, 50%] resource utilization level.</w:t>
      </w:r>
      <w:bookmarkEnd w:id="183"/>
    </w:p>
    <w:bookmarkEnd w:id="184"/>
    <w:p w14:paraId="170AEFC3" w14:textId="77777777" w:rsidR="008856E8" w:rsidRDefault="008856E8" w:rsidP="008856E8">
      <w:pPr>
        <w:keepNext/>
        <w:keepLines/>
        <w:widowControl w:val="0"/>
        <w:numPr>
          <w:ilvl w:val="1"/>
          <w:numId w:val="18"/>
        </w:numPr>
        <w:spacing w:before="240" w:after="240"/>
        <w:outlineLvl w:val="1"/>
        <w:rPr>
          <w:rFonts w:ascii="Arial" w:eastAsia="微软雅黑" w:hAnsi="Arial" w:cs="Arial"/>
          <w:bCs/>
          <w:iCs/>
          <w:sz w:val="28"/>
          <w:szCs w:val="28"/>
          <w:lang w:eastAsia="zh-CN"/>
        </w:rPr>
      </w:pPr>
      <w:r>
        <w:rPr>
          <w:rFonts w:ascii="Arial" w:eastAsia="微软雅黑" w:hAnsi="Arial" w:cs="Arial"/>
          <w:bCs/>
          <w:iCs/>
          <w:sz w:val="28"/>
          <w:szCs w:val="28"/>
          <w:lang w:eastAsia="zh-CN"/>
        </w:rPr>
        <w:t>Network energy consumption model</w:t>
      </w:r>
    </w:p>
    <w:p w14:paraId="199CC77C" w14:textId="77777777" w:rsidR="008856E8" w:rsidRDefault="008856E8" w:rsidP="008856E8">
      <w:pPr>
        <w:adjustRightInd w:val="0"/>
        <w:snapToGrid w:val="0"/>
        <w:spacing w:beforeLines="50" w:before="120" w:afterLines="50" w:after="120"/>
        <w:jc w:val="both"/>
        <w:rPr>
          <w:rFonts w:ascii="Times New Roman" w:eastAsia="等线" w:hAnsi="Times New Roman"/>
          <w:szCs w:val="20"/>
          <w:lang w:eastAsia="zh-CN"/>
        </w:rPr>
      </w:pPr>
      <w:bookmarkStart w:id="185" w:name="OLE_LINK58"/>
      <w:bookmarkStart w:id="186" w:name="_Hlk205979230"/>
      <w:bookmarkStart w:id="187" w:name="OLE_LINK57"/>
      <w:r>
        <w:rPr>
          <w:rFonts w:ascii="Times New Roman" w:eastAsia="等线" w:hAnsi="Times New Roman"/>
          <w:szCs w:val="20"/>
          <w:lang w:eastAsia="zh-CN"/>
        </w:rPr>
        <w:t>Following agreements were achieved in RAN1#122bis meeting:</w:t>
      </w:r>
    </w:p>
    <w:p w14:paraId="2E9DAA01" w14:textId="77777777" w:rsidR="008856E8" w:rsidRDefault="008856E8" w:rsidP="008856E8">
      <w:pPr>
        <w:rPr>
          <w:rFonts w:ascii="Times New Roman" w:eastAsiaTheme="minorEastAsia" w:hAnsi="Times New Roman"/>
          <w:highlight w:val="green"/>
          <w:lang w:eastAsia="zh-CN"/>
        </w:rPr>
      </w:pPr>
      <w:bookmarkStart w:id="188" w:name="OLE_LINK92"/>
      <w:r>
        <w:rPr>
          <w:rFonts w:ascii="Times New Roman" w:eastAsiaTheme="minorEastAsia" w:hAnsi="Times New Roman"/>
          <w:highlight w:val="green"/>
          <w:lang w:eastAsia="zh-CN"/>
        </w:rPr>
        <w:t>Agreement</w:t>
      </w:r>
    </w:p>
    <w:p w14:paraId="718FA68D" w14:textId="77777777" w:rsidR="008856E8" w:rsidRDefault="008856E8" w:rsidP="008856E8">
      <w:pPr>
        <w:spacing w:line="254" w:lineRule="auto"/>
        <w:rPr>
          <w:rFonts w:ascii="Times New Roman" w:eastAsia="Calibri" w:hAnsi="Times New Roman"/>
        </w:rPr>
      </w:pPr>
      <w:r>
        <w:rPr>
          <w:rFonts w:ascii="Times New Roman" w:eastAsia="Calibri" w:hAnsi="Times New Roman"/>
        </w:rPr>
        <w:t>For evaluation purposes, expand the existing BS power model reference configuration with a set for ~7 GHz operation with the following parameters:</w:t>
      </w:r>
    </w:p>
    <w:tbl>
      <w:tblPr>
        <w:tblW w:w="4215" w:type="dxa"/>
        <w:jc w:val="center"/>
        <w:tblLayout w:type="fixed"/>
        <w:tblLook w:val="04A0" w:firstRow="1" w:lastRow="0" w:firstColumn="1" w:lastColumn="0" w:noHBand="0" w:noVBand="1"/>
      </w:tblPr>
      <w:tblGrid>
        <w:gridCol w:w="2130"/>
        <w:gridCol w:w="2085"/>
      </w:tblGrid>
      <w:tr w:rsidR="008856E8" w14:paraId="1D93EBAB" w14:textId="77777777" w:rsidTr="008856E8">
        <w:trPr>
          <w:jc w:val="center"/>
        </w:trPr>
        <w:tc>
          <w:tcPr>
            <w:tcW w:w="2132" w:type="dxa"/>
            <w:tcBorders>
              <w:top w:val="single" w:sz="8" w:space="0" w:color="000000"/>
              <w:left w:val="single" w:sz="8" w:space="0" w:color="000000"/>
              <w:bottom w:val="single" w:sz="8" w:space="0" w:color="000000"/>
              <w:right w:val="single" w:sz="8" w:space="0" w:color="000000"/>
            </w:tcBorders>
            <w:hideMark/>
          </w:tcPr>
          <w:p w14:paraId="2EF56649" w14:textId="77777777" w:rsidR="008856E8" w:rsidRDefault="008856E8">
            <w:pPr>
              <w:keepNext/>
              <w:keepLines/>
              <w:widowControl w:val="0"/>
              <w:tabs>
                <w:tab w:val="left" w:pos="720"/>
              </w:tabs>
              <w:spacing w:line="254" w:lineRule="auto"/>
              <w:rPr>
                <w:rFonts w:ascii="Times New Roman" w:eastAsiaTheme="minorEastAsia" w:hAnsi="Times New Roman"/>
                <w:sz w:val="18"/>
                <w:szCs w:val="20"/>
                <w:lang w:eastAsia="zh-CN"/>
              </w:rPr>
            </w:pPr>
            <w:bookmarkStart w:id="189" w:name="_Hlk212630200"/>
            <w:r>
              <w:rPr>
                <w:rFonts w:ascii="Times New Roman" w:eastAsia="PMingLiU" w:hAnsi="Times New Roman"/>
                <w:sz w:val="18"/>
                <w:szCs w:val="20"/>
              </w:rPr>
              <w:lastRenderedPageBreak/>
              <w:t>Property</w:t>
            </w:r>
          </w:p>
        </w:tc>
        <w:tc>
          <w:tcPr>
            <w:tcW w:w="2088" w:type="dxa"/>
            <w:tcBorders>
              <w:top w:val="single" w:sz="8" w:space="0" w:color="000000"/>
              <w:left w:val="nil"/>
              <w:bottom w:val="single" w:sz="8" w:space="0" w:color="000000"/>
              <w:right w:val="single" w:sz="8" w:space="0" w:color="000000"/>
            </w:tcBorders>
            <w:tcMar>
              <w:top w:w="0" w:type="dxa"/>
              <w:left w:w="10" w:type="dxa"/>
              <w:bottom w:w="0" w:type="dxa"/>
              <w:right w:w="10" w:type="dxa"/>
            </w:tcMar>
            <w:hideMark/>
          </w:tcPr>
          <w:p w14:paraId="1761CA20" w14:textId="77777777" w:rsidR="008856E8" w:rsidRDefault="008856E8">
            <w:pPr>
              <w:keepNext/>
              <w:keepLines/>
              <w:widowControl w:val="0"/>
              <w:tabs>
                <w:tab w:val="left" w:pos="720"/>
              </w:tabs>
              <w:spacing w:line="254" w:lineRule="auto"/>
              <w:rPr>
                <w:rFonts w:ascii="Times New Roman" w:eastAsia="PMingLiU" w:hAnsi="Times New Roman"/>
                <w:sz w:val="18"/>
                <w:szCs w:val="20"/>
                <w:lang w:eastAsia="zh-CN"/>
              </w:rPr>
            </w:pPr>
            <w:r>
              <w:rPr>
                <w:rFonts w:ascii="Times New Roman" w:eastAsiaTheme="minorEastAsia" w:hAnsi="Times New Roman"/>
                <w:sz w:val="18"/>
                <w:szCs w:val="20"/>
                <w:lang w:eastAsia="zh-CN"/>
              </w:rPr>
              <w:t xml:space="preserve">Configuration for </w:t>
            </w:r>
            <w:r>
              <w:rPr>
                <w:rFonts w:ascii="Times New Roman" w:eastAsia="PMingLiU" w:hAnsi="Times New Roman"/>
                <w:sz w:val="18"/>
                <w:szCs w:val="20"/>
                <w:lang w:eastAsia="zh-CN"/>
              </w:rPr>
              <w:t>Set 4 around 7 GHz</w:t>
            </w:r>
          </w:p>
        </w:tc>
      </w:tr>
      <w:tr w:rsidR="008856E8" w14:paraId="03631DB4" w14:textId="77777777" w:rsidTr="008856E8">
        <w:trPr>
          <w:jc w:val="center"/>
        </w:trPr>
        <w:tc>
          <w:tcPr>
            <w:tcW w:w="2132" w:type="dxa"/>
            <w:tcBorders>
              <w:top w:val="nil"/>
              <w:left w:val="single" w:sz="8" w:space="0" w:color="000000"/>
              <w:bottom w:val="single" w:sz="8" w:space="0" w:color="000000"/>
              <w:right w:val="single" w:sz="8" w:space="0" w:color="000000"/>
            </w:tcBorders>
            <w:hideMark/>
          </w:tcPr>
          <w:p w14:paraId="4EC4C1E2" w14:textId="77777777" w:rsidR="008856E8" w:rsidRDefault="008856E8">
            <w:pPr>
              <w:keepNext/>
              <w:keepLines/>
              <w:widowControl w:val="0"/>
              <w:spacing w:line="254" w:lineRule="auto"/>
              <w:rPr>
                <w:rFonts w:ascii="Times New Roman" w:eastAsia="PMingLiU" w:hAnsi="Times New Roman"/>
                <w:sz w:val="18"/>
                <w:szCs w:val="20"/>
                <w:lang w:val="zh-CN" w:eastAsia="zh-CN"/>
              </w:rPr>
            </w:pPr>
            <w:r>
              <w:rPr>
                <w:rFonts w:ascii="Times New Roman" w:eastAsia="PMingLiU" w:hAnsi="Times New Roman"/>
                <w:sz w:val="18"/>
                <w:szCs w:val="20"/>
                <w:lang w:val="zh-CN" w:eastAsia="zh-CN"/>
              </w:rPr>
              <w:t>Duplex</w:t>
            </w:r>
          </w:p>
        </w:tc>
        <w:tc>
          <w:tcPr>
            <w:tcW w:w="2088" w:type="dxa"/>
            <w:tcBorders>
              <w:top w:val="nil"/>
              <w:left w:val="nil"/>
              <w:bottom w:val="single" w:sz="8" w:space="0" w:color="000000"/>
              <w:right w:val="single" w:sz="8" w:space="0" w:color="000000"/>
            </w:tcBorders>
            <w:tcMar>
              <w:top w:w="0" w:type="dxa"/>
              <w:left w:w="10" w:type="dxa"/>
              <w:bottom w:w="0" w:type="dxa"/>
              <w:right w:w="10" w:type="dxa"/>
            </w:tcMar>
            <w:hideMark/>
          </w:tcPr>
          <w:p w14:paraId="6D4ECEDE" w14:textId="77777777" w:rsidR="008856E8" w:rsidRDefault="008856E8">
            <w:pPr>
              <w:keepNext/>
              <w:keepLines/>
              <w:widowControl w:val="0"/>
              <w:spacing w:line="254" w:lineRule="auto"/>
              <w:rPr>
                <w:rFonts w:ascii="Times New Roman" w:eastAsia="PMingLiU" w:hAnsi="Times New Roman"/>
                <w:sz w:val="18"/>
                <w:szCs w:val="20"/>
                <w:lang w:val="zh-CN" w:eastAsia="zh-CN"/>
              </w:rPr>
            </w:pPr>
            <w:r>
              <w:rPr>
                <w:rFonts w:ascii="Times New Roman" w:eastAsia="PMingLiU" w:hAnsi="Times New Roman"/>
                <w:sz w:val="18"/>
                <w:szCs w:val="20"/>
                <w:lang w:val="zh-CN" w:eastAsia="zh-CN"/>
              </w:rPr>
              <w:t>TDD</w:t>
            </w:r>
          </w:p>
        </w:tc>
      </w:tr>
      <w:tr w:rsidR="008856E8" w14:paraId="195F6375" w14:textId="77777777" w:rsidTr="008856E8">
        <w:trPr>
          <w:jc w:val="center"/>
        </w:trPr>
        <w:tc>
          <w:tcPr>
            <w:tcW w:w="2132" w:type="dxa"/>
            <w:tcBorders>
              <w:top w:val="nil"/>
              <w:left w:val="single" w:sz="8" w:space="0" w:color="000000"/>
              <w:bottom w:val="single" w:sz="8" w:space="0" w:color="000000"/>
              <w:right w:val="single" w:sz="8" w:space="0" w:color="000000"/>
            </w:tcBorders>
            <w:hideMark/>
          </w:tcPr>
          <w:p w14:paraId="0C772A08" w14:textId="77777777" w:rsidR="008856E8" w:rsidRDefault="008856E8">
            <w:pPr>
              <w:keepNext/>
              <w:keepLines/>
              <w:widowControl w:val="0"/>
              <w:spacing w:line="254" w:lineRule="auto"/>
              <w:rPr>
                <w:rFonts w:ascii="Times New Roman" w:eastAsia="PMingLiU" w:hAnsi="Times New Roman"/>
                <w:sz w:val="18"/>
                <w:szCs w:val="20"/>
                <w:lang w:val="zh-CN" w:eastAsia="zh-CN"/>
              </w:rPr>
            </w:pPr>
            <w:r>
              <w:rPr>
                <w:rFonts w:ascii="Times New Roman" w:eastAsia="PMingLiU" w:hAnsi="Times New Roman"/>
                <w:sz w:val="18"/>
                <w:szCs w:val="20"/>
                <w:lang w:val="zh-CN" w:eastAsia="zh-CN"/>
              </w:rPr>
              <w:t>BW</w:t>
            </w:r>
          </w:p>
        </w:tc>
        <w:tc>
          <w:tcPr>
            <w:tcW w:w="2088" w:type="dxa"/>
            <w:tcBorders>
              <w:top w:val="nil"/>
              <w:left w:val="nil"/>
              <w:bottom w:val="single" w:sz="8" w:space="0" w:color="000000"/>
              <w:right w:val="single" w:sz="8" w:space="0" w:color="000000"/>
            </w:tcBorders>
            <w:tcMar>
              <w:top w:w="0" w:type="dxa"/>
              <w:left w:w="10" w:type="dxa"/>
              <w:bottom w:w="0" w:type="dxa"/>
              <w:right w:w="10" w:type="dxa"/>
            </w:tcMar>
            <w:hideMark/>
          </w:tcPr>
          <w:p w14:paraId="52942BC1" w14:textId="77777777" w:rsidR="008856E8" w:rsidRDefault="008856E8">
            <w:pPr>
              <w:keepNext/>
              <w:keepLines/>
              <w:widowControl w:val="0"/>
              <w:spacing w:line="254" w:lineRule="auto"/>
              <w:rPr>
                <w:rFonts w:ascii="Times New Roman" w:eastAsia="PMingLiU" w:hAnsi="Times New Roman"/>
                <w:sz w:val="18"/>
                <w:szCs w:val="20"/>
                <w:lang w:eastAsia="zh-CN"/>
              </w:rPr>
            </w:pPr>
            <w:r>
              <w:rPr>
                <w:rFonts w:ascii="Times New Roman" w:eastAsia="PMingLiU" w:hAnsi="Times New Roman"/>
                <w:sz w:val="18"/>
                <w:szCs w:val="20"/>
              </w:rPr>
              <w:t>[</w:t>
            </w:r>
            <w:r>
              <w:rPr>
                <w:rFonts w:ascii="Times New Roman" w:eastAsia="PMingLiU" w:hAnsi="Times New Roman"/>
                <w:sz w:val="18"/>
                <w:szCs w:val="20"/>
                <w:lang w:val="zh-CN" w:eastAsia="zh-CN"/>
              </w:rPr>
              <w:t>1</w:t>
            </w:r>
            <w:r>
              <w:rPr>
                <w:rFonts w:ascii="Times New Roman" w:eastAsia="PMingLiU" w:hAnsi="Times New Roman"/>
                <w:sz w:val="18"/>
                <w:szCs w:val="20"/>
              </w:rPr>
              <w:t>0</w:t>
            </w:r>
            <w:r>
              <w:rPr>
                <w:rFonts w:ascii="Times New Roman" w:eastAsia="PMingLiU" w:hAnsi="Times New Roman"/>
                <w:sz w:val="18"/>
                <w:szCs w:val="20"/>
                <w:lang w:val="zh-CN" w:eastAsia="zh-CN"/>
              </w:rPr>
              <w:t>0</w:t>
            </w:r>
            <w:r>
              <w:rPr>
                <w:rFonts w:ascii="Times New Roman" w:eastAsia="PMingLiU" w:hAnsi="Times New Roman"/>
                <w:sz w:val="18"/>
                <w:szCs w:val="20"/>
              </w:rPr>
              <w:t>, 200, 400]</w:t>
            </w:r>
            <w:r>
              <w:rPr>
                <w:rFonts w:ascii="Times New Roman" w:eastAsia="PMingLiU" w:hAnsi="Times New Roman"/>
                <w:sz w:val="18"/>
                <w:szCs w:val="20"/>
                <w:lang w:val="zh-CN" w:eastAsia="zh-CN"/>
              </w:rPr>
              <w:t xml:space="preserve"> MHz </w:t>
            </w:r>
          </w:p>
        </w:tc>
      </w:tr>
      <w:tr w:rsidR="008856E8" w14:paraId="3F0E9063" w14:textId="77777777" w:rsidTr="008856E8">
        <w:trPr>
          <w:jc w:val="center"/>
        </w:trPr>
        <w:tc>
          <w:tcPr>
            <w:tcW w:w="2132" w:type="dxa"/>
            <w:tcBorders>
              <w:top w:val="nil"/>
              <w:left w:val="single" w:sz="8" w:space="0" w:color="000000"/>
              <w:bottom w:val="single" w:sz="8" w:space="0" w:color="000000"/>
              <w:right w:val="single" w:sz="8" w:space="0" w:color="000000"/>
            </w:tcBorders>
            <w:hideMark/>
          </w:tcPr>
          <w:p w14:paraId="7B7738E5" w14:textId="77777777" w:rsidR="008856E8" w:rsidRDefault="008856E8">
            <w:pPr>
              <w:keepNext/>
              <w:keepLines/>
              <w:widowControl w:val="0"/>
              <w:spacing w:line="254" w:lineRule="auto"/>
              <w:rPr>
                <w:rFonts w:ascii="Times New Roman" w:eastAsia="PMingLiU" w:hAnsi="Times New Roman"/>
                <w:sz w:val="18"/>
                <w:szCs w:val="20"/>
                <w:lang w:val="zh-CN" w:eastAsia="zh-CN"/>
              </w:rPr>
            </w:pPr>
            <w:r>
              <w:rPr>
                <w:rFonts w:ascii="Times New Roman" w:eastAsia="PMingLiU" w:hAnsi="Times New Roman"/>
                <w:sz w:val="18"/>
                <w:szCs w:val="20"/>
                <w:lang w:val="zh-CN" w:eastAsia="zh-CN"/>
              </w:rPr>
              <w:t>SCS</w:t>
            </w:r>
          </w:p>
        </w:tc>
        <w:tc>
          <w:tcPr>
            <w:tcW w:w="2088" w:type="dxa"/>
            <w:tcBorders>
              <w:top w:val="nil"/>
              <w:left w:val="nil"/>
              <w:bottom w:val="single" w:sz="8" w:space="0" w:color="000000"/>
              <w:right w:val="single" w:sz="8" w:space="0" w:color="000000"/>
            </w:tcBorders>
            <w:tcMar>
              <w:top w:w="0" w:type="dxa"/>
              <w:left w:w="10" w:type="dxa"/>
              <w:bottom w:w="0" w:type="dxa"/>
              <w:right w:w="10" w:type="dxa"/>
            </w:tcMar>
            <w:hideMark/>
          </w:tcPr>
          <w:p w14:paraId="27CEAEA4" w14:textId="77777777" w:rsidR="008856E8" w:rsidRDefault="008856E8">
            <w:pPr>
              <w:keepNext/>
              <w:keepLines/>
              <w:widowControl w:val="0"/>
              <w:spacing w:line="254" w:lineRule="auto"/>
              <w:rPr>
                <w:rFonts w:ascii="Times New Roman" w:eastAsia="PMingLiU" w:hAnsi="Times New Roman"/>
                <w:sz w:val="18"/>
                <w:szCs w:val="20"/>
                <w:lang w:eastAsia="zh-CN"/>
              </w:rPr>
            </w:pPr>
            <w:r>
              <w:rPr>
                <w:rFonts w:ascii="Times New Roman" w:eastAsia="PMingLiU" w:hAnsi="Times New Roman"/>
                <w:sz w:val="18"/>
                <w:szCs w:val="20"/>
                <w:lang w:eastAsia="zh-CN"/>
              </w:rPr>
              <w:t>[</w:t>
            </w:r>
            <w:r>
              <w:rPr>
                <w:rFonts w:ascii="Times New Roman" w:eastAsia="PMingLiU" w:hAnsi="Times New Roman"/>
                <w:sz w:val="18"/>
                <w:szCs w:val="20"/>
                <w:lang w:val="zh-CN" w:eastAsia="zh-CN"/>
              </w:rPr>
              <w:t>30 kHz</w:t>
            </w:r>
            <w:r>
              <w:rPr>
                <w:rFonts w:ascii="Times New Roman" w:eastAsia="PMingLiU" w:hAnsi="Times New Roman"/>
                <w:sz w:val="18"/>
                <w:szCs w:val="20"/>
                <w:lang w:eastAsia="zh-CN"/>
              </w:rPr>
              <w:t>, 60 kHz]</w:t>
            </w:r>
          </w:p>
        </w:tc>
      </w:tr>
      <w:tr w:rsidR="008856E8" w14:paraId="709B712F" w14:textId="77777777" w:rsidTr="008856E8">
        <w:trPr>
          <w:jc w:val="center"/>
        </w:trPr>
        <w:tc>
          <w:tcPr>
            <w:tcW w:w="2132" w:type="dxa"/>
            <w:tcBorders>
              <w:top w:val="nil"/>
              <w:left w:val="single" w:sz="8" w:space="0" w:color="000000"/>
              <w:bottom w:val="single" w:sz="8" w:space="0" w:color="000000"/>
              <w:right w:val="single" w:sz="8" w:space="0" w:color="000000"/>
            </w:tcBorders>
            <w:hideMark/>
          </w:tcPr>
          <w:p w14:paraId="2CC5F265" w14:textId="77777777" w:rsidR="008856E8" w:rsidRDefault="008856E8">
            <w:pPr>
              <w:keepNext/>
              <w:keepLines/>
              <w:widowControl w:val="0"/>
              <w:spacing w:line="254" w:lineRule="auto"/>
              <w:rPr>
                <w:rFonts w:ascii="Times New Roman" w:eastAsia="PMingLiU" w:hAnsi="Times New Roman"/>
                <w:sz w:val="18"/>
                <w:szCs w:val="20"/>
                <w:lang w:val="zh-CN" w:eastAsia="zh-CN"/>
              </w:rPr>
            </w:pPr>
            <w:r>
              <w:rPr>
                <w:rFonts w:ascii="Times New Roman" w:eastAsia="PMingLiU" w:hAnsi="Times New Roman"/>
                <w:sz w:val="18"/>
                <w:szCs w:val="20"/>
                <w:lang w:val="zh-CN" w:eastAsia="zh-CN"/>
              </w:rPr>
              <w:t>Number of TRP</w:t>
            </w:r>
          </w:p>
        </w:tc>
        <w:tc>
          <w:tcPr>
            <w:tcW w:w="2088" w:type="dxa"/>
            <w:tcBorders>
              <w:top w:val="nil"/>
              <w:left w:val="nil"/>
              <w:bottom w:val="single" w:sz="8" w:space="0" w:color="000000"/>
              <w:right w:val="single" w:sz="8" w:space="0" w:color="000000"/>
            </w:tcBorders>
            <w:tcMar>
              <w:top w:w="0" w:type="dxa"/>
              <w:left w:w="10" w:type="dxa"/>
              <w:bottom w:w="0" w:type="dxa"/>
              <w:right w:w="10" w:type="dxa"/>
            </w:tcMar>
            <w:hideMark/>
          </w:tcPr>
          <w:p w14:paraId="40F0CAA8" w14:textId="77777777" w:rsidR="008856E8" w:rsidRDefault="008856E8">
            <w:pPr>
              <w:keepNext/>
              <w:keepLines/>
              <w:widowControl w:val="0"/>
              <w:spacing w:line="254" w:lineRule="auto"/>
              <w:rPr>
                <w:rFonts w:ascii="Times New Roman" w:eastAsia="PMingLiU" w:hAnsi="Times New Roman"/>
                <w:sz w:val="18"/>
                <w:szCs w:val="20"/>
                <w:lang w:val="zh-CN" w:eastAsia="zh-CN"/>
              </w:rPr>
            </w:pPr>
            <w:r>
              <w:rPr>
                <w:rFonts w:ascii="Times New Roman" w:eastAsia="PMingLiU" w:hAnsi="Times New Roman"/>
                <w:sz w:val="18"/>
                <w:szCs w:val="20"/>
                <w:lang w:val="zh-CN" w:eastAsia="zh-CN"/>
              </w:rPr>
              <w:t>1</w:t>
            </w:r>
          </w:p>
        </w:tc>
      </w:tr>
      <w:tr w:rsidR="008856E8" w14:paraId="450B2655" w14:textId="77777777" w:rsidTr="008856E8">
        <w:trPr>
          <w:jc w:val="center"/>
        </w:trPr>
        <w:tc>
          <w:tcPr>
            <w:tcW w:w="2132" w:type="dxa"/>
            <w:tcBorders>
              <w:top w:val="nil"/>
              <w:left w:val="single" w:sz="8" w:space="0" w:color="000000"/>
              <w:bottom w:val="single" w:sz="8" w:space="0" w:color="000000"/>
              <w:right w:val="single" w:sz="8" w:space="0" w:color="000000"/>
            </w:tcBorders>
            <w:hideMark/>
          </w:tcPr>
          <w:p w14:paraId="16521655" w14:textId="77777777" w:rsidR="008856E8" w:rsidRDefault="008856E8">
            <w:pPr>
              <w:keepNext/>
              <w:keepLines/>
              <w:widowControl w:val="0"/>
              <w:spacing w:line="254" w:lineRule="auto"/>
              <w:rPr>
                <w:rFonts w:ascii="Times New Roman" w:eastAsia="PMingLiU" w:hAnsi="Times New Roman"/>
                <w:sz w:val="18"/>
                <w:szCs w:val="20"/>
              </w:rPr>
            </w:pPr>
            <w:r>
              <w:rPr>
                <w:rFonts w:ascii="Times New Roman" w:eastAsia="PMingLiU" w:hAnsi="Times New Roman"/>
                <w:sz w:val="18"/>
                <w:szCs w:val="20"/>
              </w:rPr>
              <w:t>Total number of DL TX RU</w:t>
            </w:r>
            <w:r>
              <w:rPr>
                <w:rFonts w:ascii="Times New Roman" w:eastAsia="PMingLiU" w:hAnsi="Times New Roman"/>
                <w:sz w:val="14"/>
                <w:szCs w:val="20"/>
              </w:rPr>
              <w:t>s</w:t>
            </w:r>
          </w:p>
        </w:tc>
        <w:tc>
          <w:tcPr>
            <w:tcW w:w="2088" w:type="dxa"/>
            <w:tcBorders>
              <w:top w:val="nil"/>
              <w:left w:val="nil"/>
              <w:bottom w:val="single" w:sz="8" w:space="0" w:color="000000"/>
              <w:right w:val="single" w:sz="8" w:space="0" w:color="000000"/>
            </w:tcBorders>
            <w:tcMar>
              <w:top w:w="0" w:type="dxa"/>
              <w:left w:w="10" w:type="dxa"/>
              <w:bottom w:w="0" w:type="dxa"/>
              <w:right w:w="10" w:type="dxa"/>
            </w:tcMar>
            <w:hideMark/>
          </w:tcPr>
          <w:p w14:paraId="662F70E6" w14:textId="77777777" w:rsidR="008856E8" w:rsidRDefault="008856E8">
            <w:pPr>
              <w:keepNext/>
              <w:keepLines/>
              <w:widowControl w:val="0"/>
              <w:spacing w:line="254" w:lineRule="auto"/>
              <w:rPr>
                <w:rFonts w:ascii="Times New Roman" w:eastAsia="PMingLiU" w:hAnsi="Times New Roman"/>
                <w:sz w:val="18"/>
                <w:szCs w:val="20"/>
              </w:rPr>
            </w:pPr>
            <w:r>
              <w:rPr>
                <w:rFonts w:ascii="Times New Roman" w:eastAsia="PMingLiU" w:hAnsi="Times New Roman"/>
                <w:sz w:val="18"/>
                <w:szCs w:val="20"/>
              </w:rPr>
              <w:t>[</w:t>
            </w:r>
            <w:r>
              <w:rPr>
                <w:rFonts w:ascii="Times New Roman" w:eastAsia="PMingLiU" w:hAnsi="Times New Roman"/>
                <w:sz w:val="18"/>
                <w:szCs w:val="20"/>
                <w:lang w:val="zh-CN" w:eastAsia="zh-CN"/>
              </w:rPr>
              <w:t>1</w:t>
            </w:r>
            <w:r>
              <w:rPr>
                <w:rFonts w:ascii="Times New Roman" w:eastAsia="PMingLiU" w:hAnsi="Times New Roman"/>
                <w:sz w:val="18"/>
                <w:szCs w:val="20"/>
              </w:rPr>
              <w:t>28, 256]</w:t>
            </w:r>
          </w:p>
        </w:tc>
      </w:tr>
      <w:tr w:rsidR="008856E8" w14:paraId="04B09E8A" w14:textId="77777777" w:rsidTr="008856E8">
        <w:trPr>
          <w:jc w:val="center"/>
        </w:trPr>
        <w:tc>
          <w:tcPr>
            <w:tcW w:w="2132" w:type="dxa"/>
            <w:tcBorders>
              <w:top w:val="nil"/>
              <w:left w:val="single" w:sz="8" w:space="0" w:color="000000"/>
              <w:bottom w:val="single" w:sz="8" w:space="0" w:color="000000"/>
              <w:right w:val="single" w:sz="8" w:space="0" w:color="000000"/>
            </w:tcBorders>
            <w:hideMark/>
          </w:tcPr>
          <w:p w14:paraId="57CA719B" w14:textId="77777777" w:rsidR="008856E8" w:rsidRDefault="008856E8">
            <w:pPr>
              <w:keepNext/>
              <w:keepLines/>
              <w:widowControl w:val="0"/>
              <w:spacing w:line="254" w:lineRule="auto"/>
              <w:rPr>
                <w:rFonts w:ascii="Times New Roman" w:eastAsia="PMingLiU" w:hAnsi="Times New Roman"/>
                <w:sz w:val="18"/>
                <w:szCs w:val="20"/>
                <w:lang w:val="zh-CN" w:eastAsia="zh-CN"/>
              </w:rPr>
            </w:pPr>
            <w:r>
              <w:rPr>
                <w:rFonts w:ascii="Times New Roman" w:eastAsia="PMingLiU" w:hAnsi="Times New Roman"/>
                <w:sz w:val="18"/>
                <w:szCs w:val="20"/>
                <w:lang w:val="zh-CN" w:eastAsia="zh-CN"/>
              </w:rPr>
              <w:t>Total DL power level</w:t>
            </w:r>
          </w:p>
        </w:tc>
        <w:tc>
          <w:tcPr>
            <w:tcW w:w="2088" w:type="dxa"/>
            <w:tcBorders>
              <w:top w:val="nil"/>
              <w:left w:val="nil"/>
              <w:bottom w:val="single" w:sz="8" w:space="0" w:color="000000"/>
              <w:right w:val="single" w:sz="8" w:space="0" w:color="000000"/>
            </w:tcBorders>
            <w:tcMar>
              <w:top w:w="0" w:type="dxa"/>
              <w:left w:w="10" w:type="dxa"/>
              <w:bottom w:w="0" w:type="dxa"/>
              <w:right w:w="10" w:type="dxa"/>
            </w:tcMar>
            <w:hideMark/>
          </w:tcPr>
          <w:p w14:paraId="0C752246" w14:textId="77777777" w:rsidR="008856E8" w:rsidRDefault="008856E8">
            <w:pPr>
              <w:keepNext/>
              <w:keepLines/>
              <w:widowControl w:val="0"/>
              <w:spacing w:line="254" w:lineRule="auto"/>
              <w:rPr>
                <w:rFonts w:ascii="Times New Roman" w:eastAsia="PMingLiU" w:hAnsi="Times New Roman"/>
                <w:sz w:val="18"/>
                <w:szCs w:val="20"/>
                <w:lang w:val="zh-CN" w:eastAsia="zh-CN"/>
              </w:rPr>
            </w:pPr>
            <w:r>
              <w:rPr>
                <w:rFonts w:ascii="Times New Roman" w:eastAsia="PMingLiU" w:hAnsi="Times New Roman"/>
                <w:sz w:val="18"/>
                <w:szCs w:val="20"/>
              </w:rPr>
              <w:t>[</w:t>
            </w:r>
            <w:r>
              <w:rPr>
                <w:rFonts w:ascii="Times New Roman" w:eastAsia="PMingLiU" w:hAnsi="Times New Roman"/>
                <w:sz w:val="18"/>
                <w:szCs w:val="20"/>
                <w:lang w:val="zh-CN" w:eastAsia="zh-CN"/>
              </w:rPr>
              <w:t>56</w:t>
            </w:r>
            <w:r>
              <w:rPr>
                <w:rFonts w:ascii="Times New Roman" w:eastAsia="PMingLiU" w:hAnsi="Times New Roman"/>
                <w:sz w:val="18"/>
                <w:szCs w:val="20"/>
              </w:rPr>
              <w:t>]</w:t>
            </w:r>
            <w:r>
              <w:rPr>
                <w:rFonts w:ascii="Times New Roman" w:eastAsia="PMingLiU" w:hAnsi="Times New Roman"/>
                <w:sz w:val="18"/>
                <w:szCs w:val="20"/>
                <w:lang w:val="zh-CN" w:eastAsia="zh-CN"/>
              </w:rPr>
              <w:t xml:space="preserve"> dBm</w:t>
            </w:r>
          </w:p>
        </w:tc>
      </w:tr>
      <w:tr w:rsidR="008856E8" w14:paraId="17774742" w14:textId="77777777" w:rsidTr="008856E8">
        <w:trPr>
          <w:jc w:val="center"/>
        </w:trPr>
        <w:tc>
          <w:tcPr>
            <w:tcW w:w="2132" w:type="dxa"/>
            <w:tcBorders>
              <w:top w:val="nil"/>
              <w:left w:val="single" w:sz="8" w:space="0" w:color="000000"/>
              <w:bottom w:val="single" w:sz="4" w:space="0" w:color="000000"/>
              <w:right w:val="single" w:sz="8" w:space="0" w:color="000000"/>
            </w:tcBorders>
            <w:hideMark/>
          </w:tcPr>
          <w:p w14:paraId="06BED613" w14:textId="77777777" w:rsidR="008856E8" w:rsidRDefault="008856E8">
            <w:pPr>
              <w:keepNext/>
              <w:keepLines/>
              <w:widowControl w:val="0"/>
              <w:spacing w:line="254" w:lineRule="auto"/>
              <w:rPr>
                <w:rFonts w:ascii="Times New Roman" w:eastAsia="PMingLiU" w:hAnsi="Times New Roman"/>
                <w:sz w:val="18"/>
                <w:szCs w:val="20"/>
              </w:rPr>
            </w:pPr>
            <w:r>
              <w:rPr>
                <w:rFonts w:ascii="Times New Roman" w:eastAsia="PMingLiU" w:hAnsi="Times New Roman"/>
                <w:sz w:val="18"/>
                <w:szCs w:val="20"/>
              </w:rPr>
              <w:t>Total number of UL Rx RUs</w:t>
            </w:r>
          </w:p>
        </w:tc>
        <w:tc>
          <w:tcPr>
            <w:tcW w:w="2088" w:type="dxa"/>
            <w:tcBorders>
              <w:top w:val="nil"/>
              <w:left w:val="nil"/>
              <w:bottom w:val="single" w:sz="4" w:space="0" w:color="000000"/>
              <w:right w:val="single" w:sz="8" w:space="0" w:color="000000"/>
            </w:tcBorders>
            <w:tcMar>
              <w:top w:w="0" w:type="dxa"/>
              <w:left w:w="10" w:type="dxa"/>
              <w:bottom w:w="0" w:type="dxa"/>
              <w:right w:w="10" w:type="dxa"/>
            </w:tcMar>
            <w:hideMark/>
          </w:tcPr>
          <w:p w14:paraId="62274462" w14:textId="77777777" w:rsidR="008856E8" w:rsidRDefault="008856E8">
            <w:pPr>
              <w:keepNext/>
              <w:keepLines/>
              <w:widowControl w:val="0"/>
              <w:spacing w:line="254" w:lineRule="auto"/>
              <w:rPr>
                <w:rFonts w:ascii="Times New Roman" w:eastAsia="PMingLiU" w:hAnsi="Times New Roman"/>
                <w:sz w:val="18"/>
                <w:szCs w:val="20"/>
              </w:rPr>
            </w:pPr>
            <w:r>
              <w:rPr>
                <w:rFonts w:ascii="Times New Roman" w:eastAsia="PMingLiU" w:hAnsi="Times New Roman"/>
                <w:sz w:val="18"/>
                <w:szCs w:val="20"/>
              </w:rPr>
              <w:t>[</w:t>
            </w:r>
            <w:r>
              <w:rPr>
                <w:rFonts w:ascii="Times New Roman" w:eastAsia="PMingLiU" w:hAnsi="Times New Roman"/>
                <w:sz w:val="18"/>
                <w:szCs w:val="20"/>
                <w:lang w:val="zh-CN" w:eastAsia="zh-CN"/>
              </w:rPr>
              <w:t>1</w:t>
            </w:r>
            <w:r>
              <w:rPr>
                <w:rFonts w:ascii="Times New Roman" w:eastAsia="PMingLiU" w:hAnsi="Times New Roman"/>
                <w:sz w:val="18"/>
                <w:szCs w:val="20"/>
              </w:rPr>
              <w:t>28, 256]</w:t>
            </w:r>
          </w:p>
        </w:tc>
      </w:tr>
    </w:tbl>
    <w:bookmarkEnd w:id="189"/>
    <w:p w14:paraId="55F578C8" w14:textId="77777777" w:rsidR="008856E8" w:rsidRDefault="008856E8" w:rsidP="008856E8">
      <w:pPr>
        <w:spacing w:line="254" w:lineRule="auto"/>
        <w:rPr>
          <w:rFonts w:ascii="Times New Roman" w:eastAsia="PMingLiU" w:hAnsi="Times New Roman"/>
          <w:lang w:eastAsia="zh-TW"/>
        </w:rPr>
      </w:pPr>
      <w:r>
        <w:rPr>
          <w:rFonts w:ascii="Times New Roman" w:eastAsiaTheme="minorEastAsia" w:hAnsi="Times New Roman"/>
          <w:lang w:eastAsia="zh-CN"/>
        </w:rPr>
        <w:t>Note</w:t>
      </w:r>
      <w:r>
        <w:rPr>
          <w:rFonts w:ascii="Times New Roman" w:eastAsia="PMingLiU" w:hAnsi="Times New Roman"/>
          <w:lang w:eastAsia="zh-TW"/>
        </w:rPr>
        <w:t xml:space="preserve">: </w:t>
      </w:r>
      <w:r>
        <w:rPr>
          <w:rFonts w:ascii="Times New Roman" w:eastAsiaTheme="minorEastAsia" w:hAnsi="Times New Roman"/>
          <w:lang w:eastAsia="zh-CN"/>
        </w:rPr>
        <w:t>B</w:t>
      </w:r>
      <w:r>
        <w:rPr>
          <w:rFonts w:ascii="Times New Roman" w:eastAsia="PMingLiU" w:hAnsi="Times New Roman"/>
          <w:lang w:eastAsia="zh-TW"/>
        </w:rPr>
        <w:t xml:space="preserve">racketed values </w:t>
      </w:r>
      <w:r>
        <w:rPr>
          <w:rFonts w:ascii="Times New Roman" w:eastAsiaTheme="minorEastAsia" w:hAnsi="Times New Roman"/>
          <w:lang w:eastAsia="zh-CN"/>
        </w:rPr>
        <w:t>to be confirmed</w:t>
      </w:r>
      <w:r>
        <w:rPr>
          <w:rFonts w:ascii="Times New Roman" w:eastAsia="PMingLiU" w:hAnsi="Times New Roman"/>
          <w:lang w:eastAsia="zh-TW"/>
        </w:rPr>
        <w:t xml:space="preserve">. Other values </w:t>
      </w:r>
      <w:r>
        <w:rPr>
          <w:rFonts w:ascii="Times New Roman" w:eastAsiaTheme="minorEastAsia" w:hAnsi="Times New Roman"/>
          <w:lang w:eastAsia="zh-CN"/>
        </w:rPr>
        <w:t xml:space="preserve">are </w:t>
      </w:r>
      <w:r>
        <w:rPr>
          <w:rFonts w:ascii="Times New Roman" w:eastAsia="PMingLiU" w:hAnsi="Times New Roman"/>
          <w:lang w:eastAsia="zh-TW"/>
        </w:rPr>
        <w:t>not precluded.</w:t>
      </w:r>
    </w:p>
    <w:p w14:paraId="45276746" w14:textId="77777777" w:rsidR="008856E8" w:rsidRDefault="008856E8" w:rsidP="008856E8">
      <w:pPr>
        <w:rPr>
          <w:rFonts w:ascii="Times New Roman" w:eastAsia="PMingLiU" w:hAnsi="Times New Roman"/>
          <w:lang w:eastAsia="zh-TW"/>
        </w:rPr>
      </w:pPr>
      <w:r>
        <w:rPr>
          <w:rFonts w:ascii="Times New Roman" w:eastAsia="PMingLiU" w:hAnsi="Times New Roman"/>
          <w:lang w:eastAsia="zh-TW"/>
        </w:rPr>
        <w:t>The above configuration has no implication on supported BW, SCS for 6GR.</w:t>
      </w:r>
    </w:p>
    <w:p w14:paraId="13B1C15F" w14:textId="77777777" w:rsidR="008856E8" w:rsidRDefault="008856E8" w:rsidP="008856E8">
      <w:pPr>
        <w:rPr>
          <w:rFonts w:ascii="Times New Roman" w:eastAsia="等线" w:hAnsi="Times New Roman"/>
          <w:i/>
          <w:iCs/>
          <w:lang w:eastAsia="zh-CN"/>
        </w:rPr>
      </w:pPr>
    </w:p>
    <w:p w14:paraId="2554244B" w14:textId="77777777" w:rsidR="008856E8" w:rsidRDefault="008856E8" w:rsidP="008856E8">
      <w:pPr>
        <w:rPr>
          <w:rFonts w:ascii="Times New Roman" w:eastAsia="等线" w:hAnsi="Times New Roman"/>
          <w:highlight w:val="green"/>
          <w:lang w:eastAsia="zh-CN"/>
        </w:rPr>
      </w:pPr>
      <w:r>
        <w:rPr>
          <w:rFonts w:ascii="Times New Roman" w:eastAsia="等线" w:hAnsi="Times New Roman"/>
          <w:highlight w:val="green"/>
          <w:lang w:eastAsia="zh-CN"/>
        </w:rPr>
        <w:t>Agreement</w:t>
      </w:r>
    </w:p>
    <w:p w14:paraId="28010F5D" w14:textId="77777777" w:rsidR="008856E8" w:rsidRDefault="008856E8" w:rsidP="008856E8">
      <w:pPr>
        <w:spacing w:line="252" w:lineRule="auto"/>
        <w:rPr>
          <w:rFonts w:ascii="Times New Roman" w:eastAsia="等线" w:hAnsi="Times New Roman"/>
          <w:lang w:eastAsia="zh-CN"/>
        </w:rPr>
      </w:pPr>
      <w:r>
        <w:rPr>
          <w:rFonts w:ascii="Times New Roman" w:eastAsia="等线" w:hAnsi="Times New Roman"/>
          <w:lang w:eastAsia="zh-CN"/>
        </w:rPr>
        <w:t>Study whether/how to further update the BS model considering the following aspects, e.g.,</w:t>
      </w:r>
    </w:p>
    <w:p w14:paraId="4BB72C84" w14:textId="77777777" w:rsidR="008856E8" w:rsidRDefault="008856E8" w:rsidP="008856E8">
      <w:pPr>
        <w:numPr>
          <w:ilvl w:val="0"/>
          <w:numId w:val="107"/>
        </w:numPr>
        <w:spacing w:line="252" w:lineRule="auto"/>
        <w:rPr>
          <w:rFonts w:ascii="Times New Roman" w:eastAsia="等线" w:hAnsi="Times New Roman"/>
          <w:lang w:eastAsia="zh-CN"/>
        </w:rPr>
      </w:pPr>
      <w:r>
        <w:rPr>
          <w:rFonts w:ascii="Times New Roman" w:eastAsia="等线" w:hAnsi="Times New Roman"/>
          <w:lang w:eastAsia="zh-CN"/>
        </w:rPr>
        <w:t xml:space="preserve">Whether to </w:t>
      </w:r>
      <w:proofErr w:type="spellStart"/>
      <w:r>
        <w:rPr>
          <w:rFonts w:ascii="Times New Roman" w:eastAsia="等线" w:hAnsi="Times New Roman"/>
          <w:lang w:eastAsia="zh-CN"/>
        </w:rPr>
        <w:t>downselect</w:t>
      </w:r>
      <w:proofErr w:type="spellEnd"/>
      <w:r>
        <w:rPr>
          <w:rFonts w:ascii="Times New Roman" w:eastAsia="等线" w:hAnsi="Times New Roman"/>
          <w:lang w:eastAsia="zh-CN"/>
        </w:rPr>
        <w:t xml:space="preserve"> between Cat.1 and Cat. 2,</w:t>
      </w:r>
    </w:p>
    <w:p w14:paraId="4D33939A" w14:textId="77777777" w:rsidR="008856E8" w:rsidRDefault="008856E8" w:rsidP="008856E8">
      <w:pPr>
        <w:numPr>
          <w:ilvl w:val="0"/>
          <w:numId w:val="107"/>
        </w:numPr>
        <w:spacing w:line="252" w:lineRule="auto"/>
        <w:rPr>
          <w:rFonts w:ascii="Times New Roman" w:eastAsia="等线" w:hAnsi="Times New Roman"/>
          <w:lang w:eastAsia="zh-CN"/>
        </w:rPr>
      </w:pPr>
      <w:r>
        <w:rPr>
          <w:rFonts w:ascii="Times New Roman" w:eastAsia="等线" w:hAnsi="Times New Roman"/>
          <w:lang w:eastAsia="zh-CN"/>
        </w:rPr>
        <w:t>Updates of parameter values (including defining a new Cat),</w:t>
      </w:r>
    </w:p>
    <w:p w14:paraId="4EB25801" w14:textId="77777777" w:rsidR="008856E8" w:rsidRDefault="008856E8" w:rsidP="008856E8">
      <w:pPr>
        <w:numPr>
          <w:ilvl w:val="0"/>
          <w:numId w:val="107"/>
        </w:numPr>
        <w:spacing w:line="252" w:lineRule="auto"/>
        <w:rPr>
          <w:rFonts w:ascii="Times New Roman" w:eastAsia="等线" w:hAnsi="Times New Roman"/>
          <w:lang w:eastAsia="zh-CN"/>
        </w:rPr>
      </w:pPr>
      <w:r>
        <w:rPr>
          <w:rFonts w:ascii="Times New Roman" w:eastAsia="等线" w:hAnsi="Times New Roman"/>
          <w:lang w:eastAsia="zh-CN"/>
        </w:rPr>
        <w:t>Updates of power scaling, power states (including additional PSs)</w:t>
      </w:r>
    </w:p>
    <w:p w14:paraId="2AE70F22" w14:textId="77777777" w:rsidR="008856E8" w:rsidRDefault="008856E8" w:rsidP="008856E8">
      <w:pPr>
        <w:numPr>
          <w:ilvl w:val="0"/>
          <w:numId w:val="107"/>
        </w:numPr>
        <w:spacing w:line="252" w:lineRule="auto"/>
        <w:rPr>
          <w:rFonts w:ascii="Times New Roman" w:eastAsia="等线" w:hAnsi="Times New Roman"/>
          <w:lang w:eastAsia="zh-CN"/>
        </w:rPr>
      </w:pPr>
      <w:r>
        <w:rPr>
          <w:rFonts w:ascii="Times New Roman" w:eastAsia="等线" w:hAnsi="Times New Roman"/>
          <w:lang w:eastAsia="zh-CN"/>
        </w:rPr>
        <w:t>Etc.</w:t>
      </w:r>
    </w:p>
    <w:p w14:paraId="7D3C4CFC" w14:textId="77777777" w:rsidR="008856E8" w:rsidRDefault="008856E8" w:rsidP="008856E8">
      <w:pPr>
        <w:adjustRightInd w:val="0"/>
        <w:snapToGrid w:val="0"/>
        <w:spacing w:beforeLines="50" w:before="120" w:afterLines="50" w:after="120"/>
        <w:jc w:val="both"/>
        <w:rPr>
          <w:rFonts w:ascii="Times New Roman" w:eastAsiaTheme="minorEastAsia" w:hAnsi="Times New Roman"/>
          <w:lang w:eastAsia="zh-CN"/>
        </w:rPr>
      </w:pPr>
      <w:r>
        <w:rPr>
          <w:rFonts w:ascii="Times New Roman" w:eastAsiaTheme="minorEastAsia" w:hAnsi="Times New Roman"/>
          <w:lang w:eastAsia="zh-CN"/>
        </w:rPr>
        <w:t xml:space="preserve">Note: </w:t>
      </w:r>
      <w:r>
        <w:rPr>
          <w:rFonts w:ascii="Times New Roman" w:eastAsia="Calibri" w:hAnsi="Times New Roman"/>
          <w:lang w:eastAsia="zh-CN"/>
        </w:rPr>
        <w:t>The defined BS power models does not preclude use case-specific enhancements regarding, e.g., multi-TRP, SBFD, multi-carrier etc</w:t>
      </w:r>
      <w:r>
        <w:rPr>
          <w:rFonts w:ascii="Times New Roman" w:eastAsiaTheme="minorEastAsia" w:hAnsi="Times New Roman"/>
          <w:lang w:eastAsia="zh-CN"/>
        </w:rPr>
        <w:t>.</w:t>
      </w:r>
    </w:p>
    <w:p w14:paraId="0D626440" w14:textId="77777777" w:rsidR="008856E8" w:rsidRDefault="008856E8" w:rsidP="008856E8">
      <w:pPr>
        <w:adjustRightInd w:val="0"/>
        <w:snapToGrid w:val="0"/>
        <w:spacing w:beforeLines="50" w:before="120" w:afterLines="50" w:after="120"/>
        <w:jc w:val="both"/>
        <w:rPr>
          <w:rFonts w:ascii="Times New Roman" w:eastAsiaTheme="minorEastAsia" w:hAnsi="Times New Roman"/>
          <w:szCs w:val="20"/>
          <w:lang w:eastAsia="zh-CN"/>
        </w:rPr>
      </w:pPr>
    </w:p>
    <w:bookmarkEnd w:id="188"/>
    <w:p w14:paraId="12AC92BE" w14:textId="77777777" w:rsidR="008856E8" w:rsidRDefault="008856E8" w:rsidP="008856E8">
      <w:pPr>
        <w:adjustRightInd w:val="0"/>
        <w:snapToGrid w:val="0"/>
        <w:spacing w:beforeLines="50" w:before="120" w:afterLines="50" w:after="120"/>
        <w:jc w:val="both"/>
        <w:rPr>
          <w:rFonts w:ascii="Times New Roman" w:eastAsia="等线" w:hAnsi="Times New Roman"/>
          <w:szCs w:val="20"/>
          <w:lang w:eastAsia="zh-CN"/>
        </w:rPr>
      </w:pPr>
      <w:r>
        <w:rPr>
          <w:rFonts w:ascii="Times New Roman" w:eastAsia="等线" w:hAnsi="Times New Roman"/>
          <w:szCs w:val="20"/>
          <w:lang w:eastAsia="zh-CN"/>
        </w:rPr>
        <w:t>In NR, the energy consumption modeling for a BS for evaluation includes:</w:t>
      </w:r>
    </w:p>
    <w:p w14:paraId="01862BF0" w14:textId="77777777" w:rsidR="008856E8" w:rsidRDefault="008856E8" w:rsidP="008856E8">
      <w:pPr>
        <w:adjustRightInd w:val="0"/>
        <w:snapToGrid w:val="0"/>
        <w:spacing w:beforeLines="50" w:before="120" w:afterLines="50" w:after="120"/>
        <w:jc w:val="both"/>
        <w:rPr>
          <w:rFonts w:ascii="Times New Roman" w:eastAsia="等线" w:hAnsi="Times New Roman"/>
          <w:szCs w:val="20"/>
          <w:lang w:eastAsia="zh-CN"/>
        </w:rPr>
      </w:pPr>
      <w:r>
        <w:rPr>
          <w:rFonts w:ascii="Times New Roman" w:eastAsia="等线" w:hAnsi="Times New Roman"/>
          <w:szCs w:val="20"/>
          <w:lang w:eastAsia="zh-CN"/>
        </w:rPr>
        <w:t>-</w:t>
      </w:r>
      <w:r>
        <w:rPr>
          <w:rFonts w:ascii="Times New Roman" w:eastAsia="等线" w:hAnsi="Times New Roman"/>
          <w:szCs w:val="20"/>
          <w:lang w:eastAsia="zh-CN"/>
        </w:rPr>
        <w:tab/>
        <w:t>Reference configuration</w:t>
      </w:r>
    </w:p>
    <w:p w14:paraId="13505069" w14:textId="77777777" w:rsidR="008856E8" w:rsidRDefault="008856E8" w:rsidP="008856E8">
      <w:pPr>
        <w:adjustRightInd w:val="0"/>
        <w:snapToGrid w:val="0"/>
        <w:spacing w:beforeLines="50" w:before="120" w:afterLines="50" w:after="120"/>
        <w:jc w:val="both"/>
        <w:rPr>
          <w:rFonts w:ascii="Times New Roman" w:eastAsia="等线" w:hAnsi="Times New Roman"/>
          <w:szCs w:val="20"/>
          <w:lang w:eastAsia="zh-CN"/>
        </w:rPr>
      </w:pPr>
      <w:r>
        <w:rPr>
          <w:rFonts w:ascii="Times New Roman" w:eastAsia="等线" w:hAnsi="Times New Roman"/>
          <w:szCs w:val="20"/>
          <w:lang w:eastAsia="zh-CN"/>
        </w:rPr>
        <w:t>-</w:t>
      </w:r>
      <w:r>
        <w:rPr>
          <w:rFonts w:ascii="Times New Roman" w:eastAsia="等线" w:hAnsi="Times New Roman"/>
          <w:szCs w:val="20"/>
          <w:lang w:eastAsia="zh-CN"/>
        </w:rPr>
        <w:tab/>
        <w:t>Multiple power state(s) including sleep or non-sleep modes with relative power, and associated transition time/energy</w:t>
      </w:r>
    </w:p>
    <w:p w14:paraId="0B2984CC" w14:textId="77777777" w:rsidR="008856E8" w:rsidRDefault="008856E8" w:rsidP="008856E8">
      <w:pPr>
        <w:adjustRightInd w:val="0"/>
        <w:snapToGrid w:val="0"/>
        <w:spacing w:beforeLines="50" w:before="120" w:afterLines="50" w:after="120"/>
        <w:jc w:val="both"/>
        <w:rPr>
          <w:rFonts w:ascii="Times New Roman" w:eastAsia="等线" w:hAnsi="Times New Roman"/>
          <w:szCs w:val="20"/>
          <w:lang w:eastAsia="zh-CN"/>
        </w:rPr>
      </w:pPr>
      <w:r>
        <w:rPr>
          <w:rFonts w:ascii="Times New Roman" w:eastAsia="等线" w:hAnsi="Times New Roman"/>
          <w:szCs w:val="20"/>
          <w:lang w:eastAsia="zh-CN"/>
        </w:rPr>
        <w:t>-</w:t>
      </w:r>
      <w:r>
        <w:rPr>
          <w:rFonts w:ascii="Times New Roman" w:eastAsia="等线" w:hAnsi="Times New Roman"/>
          <w:szCs w:val="20"/>
          <w:lang w:eastAsia="zh-CN"/>
        </w:rPr>
        <w:tab/>
        <w:t>Scaling method to be applied.</w:t>
      </w:r>
      <w:bookmarkStart w:id="190" w:name="OLE_LINK254"/>
      <w:bookmarkEnd w:id="185"/>
    </w:p>
    <w:p w14:paraId="52D82B03" w14:textId="77777777" w:rsidR="008856E8" w:rsidRDefault="008856E8" w:rsidP="008856E8">
      <w:pPr>
        <w:adjustRightInd w:val="0"/>
        <w:snapToGrid w:val="0"/>
        <w:spacing w:beforeLines="50" w:before="120" w:afterLines="50" w:after="120"/>
        <w:jc w:val="both"/>
        <w:rPr>
          <w:rFonts w:ascii="Times New Roman" w:eastAsiaTheme="minorEastAsia" w:hAnsi="Times New Roman"/>
          <w:lang w:eastAsia="zh-CN"/>
        </w:rPr>
      </w:pPr>
    </w:p>
    <w:p w14:paraId="49F6EA51" w14:textId="38832028" w:rsidR="008856E8" w:rsidRDefault="008856E8" w:rsidP="008856E8">
      <w:pPr>
        <w:adjustRightInd w:val="0"/>
        <w:snapToGrid w:val="0"/>
        <w:spacing w:beforeLines="50" w:before="120" w:afterLines="50" w:after="120"/>
        <w:jc w:val="both"/>
        <w:rPr>
          <w:rFonts w:ascii="Times New Roman" w:eastAsiaTheme="minorEastAsia" w:hAnsi="Times New Roman"/>
          <w:lang w:eastAsia="zh-CN"/>
        </w:rPr>
      </w:pPr>
      <w:r>
        <w:rPr>
          <w:rFonts w:ascii="Times New Roman" w:eastAsiaTheme="minorEastAsia" w:hAnsi="Times New Roman"/>
          <w:lang w:eastAsia="zh-CN"/>
        </w:rPr>
        <w:t>First, for reference configuration on set 4 around 7GHz, most of the parameters in square bracket can be determined based on the following agreements in  agenda 11.2 and 11.</w:t>
      </w:r>
      <w:r w:rsidR="00640131">
        <w:rPr>
          <w:rFonts w:ascii="Times New Roman" w:eastAsiaTheme="minorEastAsia" w:hAnsi="Times New Roman" w:hint="eastAsia"/>
          <w:lang w:eastAsia="zh-CN"/>
        </w:rPr>
        <w:t>3.2</w:t>
      </w:r>
      <w:bookmarkStart w:id="191" w:name="OLE_LINK115"/>
      <w:bookmarkStart w:id="192" w:name="OLE_LINK104"/>
      <w:bookmarkStart w:id="193" w:name="OLE_LINK105"/>
      <w:r>
        <w:rPr>
          <w:rFonts w:ascii="Times New Roman" w:eastAsiaTheme="minorEastAsia" w:hAnsi="Times New Roman"/>
          <w:lang w:eastAsia="zh-CN"/>
        </w:rPr>
        <w:t>, i.e., BW=400MHz, SCS=30kHz and number of TX/RX RUs=256.</w:t>
      </w:r>
    </w:p>
    <w:p w14:paraId="20880DE1" w14:textId="77777777" w:rsidR="008856E8" w:rsidRDefault="008856E8" w:rsidP="008856E8">
      <w:pPr>
        <w:adjustRightInd w:val="0"/>
        <w:snapToGrid w:val="0"/>
        <w:spacing w:beforeLines="50" w:before="120" w:afterLines="50" w:after="120"/>
        <w:jc w:val="both"/>
        <w:rPr>
          <w:rFonts w:ascii="Times New Roman" w:eastAsiaTheme="minorEastAsia" w:hAnsi="Times New Roman"/>
          <w:lang w:eastAsia="zh-CN"/>
        </w:rPr>
      </w:pPr>
      <w:r>
        <w:rPr>
          <w:rFonts w:ascii="Times New Roman" w:eastAsiaTheme="minorEastAsia" w:hAnsi="Times New Roman"/>
          <w:szCs w:val="20"/>
          <w:highlight w:val="green"/>
          <w:lang w:eastAsia="zh-CN"/>
        </w:rPr>
        <w:t>Agreement</w:t>
      </w:r>
    </w:p>
    <w:p w14:paraId="1E892C29" w14:textId="77777777" w:rsidR="008856E8" w:rsidRDefault="008856E8" w:rsidP="008856E8">
      <w:pPr>
        <w:rPr>
          <w:rFonts w:ascii="Times New Roman" w:hAnsi="Times New Roman"/>
          <w:b/>
          <w:bCs/>
          <w:szCs w:val="20"/>
        </w:rPr>
      </w:pPr>
      <w:bookmarkStart w:id="194" w:name="OLE_LINK116"/>
      <w:r>
        <w:rPr>
          <w:rFonts w:ascii="Times New Roman" w:eastAsia="等线" w:hAnsi="Times New Roman"/>
          <w:b/>
          <w:szCs w:val="20"/>
          <w:lang w:eastAsia="zh-CN"/>
        </w:rPr>
        <w:t xml:space="preserve">For around 7GHz carrier frequency: </w:t>
      </w:r>
    </w:p>
    <w:tbl>
      <w:tblPr>
        <w:tblStyle w:val="afffa"/>
        <w:tblW w:w="0" w:type="auto"/>
        <w:tblInd w:w="562" w:type="dxa"/>
        <w:tblLook w:val="04A0" w:firstRow="1" w:lastRow="0" w:firstColumn="1" w:lastColumn="0" w:noHBand="0" w:noVBand="1"/>
      </w:tblPr>
      <w:tblGrid>
        <w:gridCol w:w="2493"/>
        <w:gridCol w:w="2079"/>
        <w:gridCol w:w="1821"/>
        <w:gridCol w:w="2401"/>
        <w:gridCol w:w="1100"/>
      </w:tblGrid>
      <w:tr w:rsidR="008856E8" w14:paraId="2FCED1FE" w14:textId="77777777" w:rsidTr="008856E8">
        <w:tc>
          <w:tcPr>
            <w:tcW w:w="2493" w:type="dxa"/>
            <w:tcBorders>
              <w:top w:val="single" w:sz="4" w:space="0" w:color="auto"/>
              <w:left w:val="single" w:sz="4" w:space="0" w:color="auto"/>
              <w:bottom w:val="single" w:sz="4" w:space="0" w:color="auto"/>
              <w:right w:val="single" w:sz="4" w:space="0" w:color="auto"/>
            </w:tcBorders>
            <w:hideMark/>
          </w:tcPr>
          <w:p w14:paraId="0F6FD5F2" w14:textId="77777777" w:rsidR="008856E8" w:rsidRDefault="008856E8">
            <w:pPr>
              <w:rPr>
                <w:rFonts w:ascii="Times New Roman" w:hAnsi="Times New Roman"/>
                <w:b/>
                <w:bCs/>
                <w:szCs w:val="20"/>
              </w:rPr>
            </w:pPr>
            <w:r>
              <w:rPr>
                <w:rFonts w:ascii="Times New Roman" w:hAnsi="Times New Roman"/>
                <w:b/>
                <w:bCs/>
                <w:szCs w:val="20"/>
              </w:rPr>
              <w:t>BS antenna modelling</w:t>
            </w:r>
          </w:p>
        </w:tc>
        <w:tc>
          <w:tcPr>
            <w:tcW w:w="2079" w:type="dxa"/>
            <w:tcBorders>
              <w:top w:val="single" w:sz="4" w:space="0" w:color="auto"/>
              <w:left w:val="single" w:sz="4" w:space="0" w:color="auto"/>
              <w:bottom w:val="single" w:sz="4" w:space="0" w:color="auto"/>
              <w:right w:val="single" w:sz="4" w:space="0" w:color="auto"/>
            </w:tcBorders>
            <w:hideMark/>
          </w:tcPr>
          <w:p w14:paraId="506F6F78" w14:textId="77777777" w:rsidR="008856E8" w:rsidRDefault="008856E8">
            <w:pPr>
              <w:rPr>
                <w:rFonts w:ascii="Times New Roman" w:hAnsi="Times New Roman"/>
                <w:b/>
                <w:bCs/>
                <w:szCs w:val="20"/>
              </w:rPr>
            </w:pPr>
            <w:r>
              <w:rPr>
                <w:rFonts w:ascii="Times New Roman" w:eastAsia="等线" w:hAnsi="Times New Roman"/>
                <w:szCs w:val="20"/>
                <w:lang w:eastAsia="zh-CN"/>
              </w:rPr>
              <w:t>Total number of antenna elements</w:t>
            </w:r>
          </w:p>
        </w:tc>
        <w:tc>
          <w:tcPr>
            <w:tcW w:w="1821" w:type="dxa"/>
            <w:tcBorders>
              <w:top w:val="single" w:sz="4" w:space="0" w:color="auto"/>
              <w:left w:val="single" w:sz="4" w:space="0" w:color="auto"/>
              <w:bottom w:val="single" w:sz="4" w:space="0" w:color="auto"/>
              <w:right w:val="single" w:sz="4" w:space="0" w:color="auto"/>
            </w:tcBorders>
            <w:hideMark/>
          </w:tcPr>
          <w:p w14:paraId="5E141E2B" w14:textId="77777777" w:rsidR="008856E8" w:rsidRDefault="008856E8">
            <w:pPr>
              <w:rPr>
                <w:rFonts w:ascii="Times New Roman" w:hAnsi="Times New Roman"/>
                <w:b/>
                <w:bCs/>
                <w:szCs w:val="20"/>
              </w:rPr>
            </w:pPr>
            <w:r>
              <w:rPr>
                <w:rFonts w:ascii="Times New Roman" w:eastAsia="等线" w:hAnsi="Times New Roman"/>
                <w:szCs w:val="20"/>
                <w:lang w:eastAsia="zh-CN"/>
              </w:rPr>
              <w:t>Total number of TXRU</w:t>
            </w:r>
          </w:p>
        </w:tc>
        <w:tc>
          <w:tcPr>
            <w:tcW w:w="2401" w:type="dxa"/>
            <w:tcBorders>
              <w:top w:val="single" w:sz="4" w:space="0" w:color="auto"/>
              <w:left w:val="single" w:sz="4" w:space="0" w:color="auto"/>
              <w:bottom w:val="single" w:sz="4" w:space="0" w:color="auto"/>
              <w:right w:val="single" w:sz="4" w:space="0" w:color="auto"/>
            </w:tcBorders>
            <w:hideMark/>
          </w:tcPr>
          <w:p w14:paraId="44D62DB7" w14:textId="77777777" w:rsidR="008856E8" w:rsidRDefault="008856E8">
            <w:pPr>
              <w:rPr>
                <w:rFonts w:ascii="Times New Roman" w:hAnsi="Times New Roman"/>
                <w:b/>
                <w:bCs/>
                <w:szCs w:val="20"/>
              </w:rPr>
            </w:pPr>
            <w:r>
              <w:rPr>
                <w:rFonts w:ascii="Times New Roman" w:eastAsia="等线" w:hAnsi="Times New Roman"/>
                <w:szCs w:val="20"/>
                <w:lang w:eastAsia="zh-CN"/>
              </w:rPr>
              <w:t xml:space="preserve">(M, N, P, Mg, Ng; </w:t>
            </w:r>
            <w:proofErr w:type="spellStart"/>
            <w:r>
              <w:rPr>
                <w:rFonts w:ascii="Times New Roman" w:eastAsia="等线" w:hAnsi="Times New Roman"/>
                <w:szCs w:val="20"/>
                <w:lang w:eastAsia="zh-CN"/>
              </w:rPr>
              <w:t>Mp</w:t>
            </w:r>
            <w:proofErr w:type="spellEnd"/>
            <w:r>
              <w:rPr>
                <w:rFonts w:ascii="Times New Roman" w:eastAsia="等线" w:hAnsi="Times New Roman"/>
                <w:szCs w:val="20"/>
                <w:lang w:eastAsia="zh-CN"/>
              </w:rPr>
              <w:t>, Np)</w:t>
            </w:r>
          </w:p>
        </w:tc>
        <w:tc>
          <w:tcPr>
            <w:tcW w:w="1100" w:type="dxa"/>
            <w:tcBorders>
              <w:top w:val="single" w:sz="4" w:space="0" w:color="auto"/>
              <w:left w:val="single" w:sz="4" w:space="0" w:color="auto"/>
              <w:bottom w:val="single" w:sz="4" w:space="0" w:color="auto"/>
              <w:right w:val="single" w:sz="4" w:space="0" w:color="auto"/>
            </w:tcBorders>
            <w:hideMark/>
          </w:tcPr>
          <w:p w14:paraId="67A49401" w14:textId="77777777" w:rsidR="008856E8" w:rsidRDefault="008856E8">
            <w:pPr>
              <w:rPr>
                <w:rFonts w:ascii="Times New Roman" w:hAnsi="Times New Roman"/>
                <w:b/>
                <w:bCs/>
                <w:szCs w:val="20"/>
              </w:rPr>
            </w:pPr>
            <w:r>
              <w:rPr>
                <w:rFonts w:ascii="Times New Roman" w:eastAsia="等线" w:hAnsi="Times New Roman"/>
                <w:szCs w:val="20"/>
                <w:lang w:eastAsia="zh-CN"/>
              </w:rPr>
              <w:t>(</w:t>
            </w:r>
            <w:proofErr w:type="spellStart"/>
            <w:r>
              <w:rPr>
                <w:rFonts w:ascii="Times New Roman" w:eastAsia="等线" w:hAnsi="Times New Roman"/>
                <w:szCs w:val="20"/>
                <w:lang w:eastAsia="zh-CN"/>
              </w:rPr>
              <w:t>dH,dV</w:t>
            </w:r>
            <w:proofErr w:type="spellEnd"/>
            <w:r>
              <w:rPr>
                <w:rFonts w:ascii="Times New Roman" w:eastAsia="等线" w:hAnsi="Times New Roman"/>
                <w:szCs w:val="20"/>
                <w:lang w:eastAsia="zh-CN"/>
              </w:rPr>
              <w:t>)</w:t>
            </w:r>
          </w:p>
        </w:tc>
      </w:tr>
      <w:tr w:rsidR="008856E8" w14:paraId="2F6F1996" w14:textId="77777777" w:rsidTr="008856E8">
        <w:tc>
          <w:tcPr>
            <w:tcW w:w="9894" w:type="dxa"/>
            <w:gridSpan w:val="5"/>
            <w:tcBorders>
              <w:top w:val="single" w:sz="4" w:space="0" w:color="auto"/>
              <w:left w:val="single" w:sz="4" w:space="0" w:color="auto"/>
              <w:bottom w:val="single" w:sz="4" w:space="0" w:color="auto"/>
              <w:right w:val="single" w:sz="4" w:space="0" w:color="auto"/>
            </w:tcBorders>
            <w:hideMark/>
          </w:tcPr>
          <w:p w14:paraId="2C5AB8C5" w14:textId="77777777" w:rsidR="008856E8" w:rsidRDefault="008856E8">
            <w:pPr>
              <w:rPr>
                <w:rFonts w:ascii="Times New Roman" w:hAnsi="Times New Roman"/>
                <w:b/>
                <w:bCs/>
                <w:szCs w:val="20"/>
              </w:rPr>
            </w:pPr>
            <w:r>
              <w:rPr>
                <w:rFonts w:ascii="Times New Roman" w:hAnsi="Times New Roman"/>
                <w:b/>
                <w:bCs/>
                <w:szCs w:val="20"/>
              </w:rPr>
              <w:t>Indoor</w:t>
            </w:r>
          </w:p>
        </w:tc>
      </w:tr>
      <w:tr w:rsidR="008856E8" w14:paraId="797933ED" w14:textId="77777777" w:rsidTr="008856E8">
        <w:tc>
          <w:tcPr>
            <w:tcW w:w="2493" w:type="dxa"/>
            <w:tcBorders>
              <w:top w:val="single" w:sz="4" w:space="0" w:color="auto"/>
              <w:left w:val="single" w:sz="4" w:space="0" w:color="auto"/>
              <w:bottom w:val="single" w:sz="4" w:space="0" w:color="auto"/>
              <w:right w:val="single" w:sz="4" w:space="0" w:color="auto"/>
            </w:tcBorders>
            <w:hideMark/>
          </w:tcPr>
          <w:p w14:paraId="543555ED" w14:textId="77777777" w:rsidR="008856E8" w:rsidRDefault="008856E8">
            <w:pPr>
              <w:rPr>
                <w:rFonts w:ascii="Times New Roman" w:hAnsi="Times New Roman"/>
                <w:b/>
                <w:bCs/>
                <w:szCs w:val="20"/>
              </w:rPr>
            </w:pPr>
            <w:r>
              <w:rPr>
                <w:rFonts w:ascii="Times New Roman" w:eastAsia="等线" w:hAnsi="Times New Roman"/>
                <w:szCs w:val="20"/>
                <w:lang w:eastAsia="zh-CN"/>
              </w:rPr>
              <w:t>Combination 1</w:t>
            </w:r>
          </w:p>
        </w:tc>
        <w:tc>
          <w:tcPr>
            <w:tcW w:w="2079" w:type="dxa"/>
            <w:tcBorders>
              <w:top w:val="single" w:sz="4" w:space="0" w:color="auto"/>
              <w:left w:val="single" w:sz="4" w:space="0" w:color="auto"/>
              <w:bottom w:val="single" w:sz="4" w:space="0" w:color="auto"/>
              <w:right w:val="single" w:sz="4" w:space="0" w:color="auto"/>
            </w:tcBorders>
            <w:hideMark/>
          </w:tcPr>
          <w:p w14:paraId="1D2E350C" w14:textId="77777777" w:rsidR="008856E8" w:rsidRDefault="008856E8">
            <w:pPr>
              <w:rPr>
                <w:rFonts w:ascii="Times New Roman" w:hAnsi="Times New Roman"/>
                <w:b/>
                <w:bCs/>
                <w:szCs w:val="20"/>
              </w:rPr>
            </w:pPr>
            <w:r>
              <w:rPr>
                <w:rFonts w:ascii="Times New Roman" w:eastAsia="等线" w:hAnsi="Times New Roman"/>
                <w:szCs w:val="20"/>
                <w:lang w:eastAsia="zh-CN"/>
              </w:rPr>
              <w:t>64</w:t>
            </w:r>
          </w:p>
        </w:tc>
        <w:tc>
          <w:tcPr>
            <w:tcW w:w="1821" w:type="dxa"/>
            <w:tcBorders>
              <w:top w:val="single" w:sz="4" w:space="0" w:color="auto"/>
              <w:left w:val="single" w:sz="4" w:space="0" w:color="auto"/>
              <w:bottom w:val="single" w:sz="4" w:space="0" w:color="auto"/>
              <w:right w:val="single" w:sz="4" w:space="0" w:color="auto"/>
            </w:tcBorders>
            <w:hideMark/>
          </w:tcPr>
          <w:p w14:paraId="10B5DFEF" w14:textId="77777777" w:rsidR="008856E8" w:rsidRDefault="008856E8">
            <w:pPr>
              <w:rPr>
                <w:rFonts w:ascii="Times New Roman" w:hAnsi="Times New Roman"/>
                <w:b/>
                <w:bCs/>
                <w:szCs w:val="20"/>
              </w:rPr>
            </w:pPr>
            <w:r>
              <w:rPr>
                <w:rFonts w:ascii="Times New Roman" w:eastAsia="等线" w:hAnsi="Times New Roman"/>
                <w:szCs w:val="20"/>
                <w:lang w:eastAsia="zh-CN"/>
              </w:rPr>
              <w:t>32</w:t>
            </w:r>
          </w:p>
        </w:tc>
        <w:tc>
          <w:tcPr>
            <w:tcW w:w="2401" w:type="dxa"/>
            <w:tcBorders>
              <w:top w:val="single" w:sz="4" w:space="0" w:color="auto"/>
              <w:left w:val="single" w:sz="4" w:space="0" w:color="auto"/>
              <w:bottom w:val="single" w:sz="4" w:space="0" w:color="auto"/>
              <w:right w:val="single" w:sz="4" w:space="0" w:color="auto"/>
            </w:tcBorders>
            <w:hideMark/>
          </w:tcPr>
          <w:p w14:paraId="2C5C8DBF" w14:textId="77777777" w:rsidR="008856E8" w:rsidRDefault="008856E8">
            <w:pPr>
              <w:rPr>
                <w:rFonts w:ascii="Times New Roman" w:hAnsi="Times New Roman"/>
                <w:b/>
                <w:bCs/>
                <w:szCs w:val="20"/>
              </w:rPr>
            </w:pPr>
            <w:r>
              <w:rPr>
                <w:rFonts w:ascii="Times New Roman" w:eastAsia="等线" w:hAnsi="Times New Roman"/>
                <w:szCs w:val="20"/>
                <w:lang w:eastAsia="zh-CN"/>
              </w:rPr>
              <w:t>(</w:t>
            </w:r>
            <w:r>
              <w:rPr>
                <w:rFonts w:ascii="Times New Roman" w:hAnsi="Times New Roman"/>
                <w:szCs w:val="20"/>
                <w:lang w:eastAsia="zh-CN"/>
              </w:rPr>
              <w:t>4, 8, 2, 1, 1; 2, 8</w:t>
            </w:r>
            <w:r>
              <w:rPr>
                <w:rFonts w:ascii="Times New Roman" w:eastAsia="等线" w:hAnsi="Times New Roman"/>
                <w:szCs w:val="20"/>
                <w:lang w:eastAsia="zh-CN"/>
              </w:rPr>
              <w:t>)</w:t>
            </w:r>
          </w:p>
        </w:tc>
        <w:tc>
          <w:tcPr>
            <w:tcW w:w="1100" w:type="dxa"/>
            <w:tcBorders>
              <w:top w:val="single" w:sz="4" w:space="0" w:color="auto"/>
              <w:left w:val="single" w:sz="4" w:space="0" w:color="auto"/>
              <w:bottom w:val="single" w:sz="4" w:space="0" w:color="auto"/>
              <w:right w:val="single" w:sz="4" w:space="0" w:color="auto"/>
            </w:tcBorders>
            <w:hideMark/>
          </w:tcPr>
          <w:p w14:paraId="75B69B85" w14:textId="77777777" w:rsidR="008856E8" w:rsidRDefault="008856E8">
            <w:pPr>
              <w:rPr>
                <w:rFonts w:ascii="Times New Roman" w:hAnsi="Times New Roman"/>
                <w:b/>
                <w:bCs/>
                <w:szCs w:val="20"/>
              </w:rPr>
            </w:pPr>
            <w:r>
              <w:rPr>
                <w:rFonts w:ascii="Times New Roman" w:eastAsia="等线" w:hAnsi="Times New Roman"/>
                <w:szCs w:val="20"/>
                <w:lang w:eastAsia="zh-CN"/>
              </w:rPr>
              <w:t>(0.5, 0.5)λ</w:t>
            </w:r>
          </w:p>
        </w:tc>
      </w:tr>
      <w:tr w:rsidR="008856E8" w14:paraId="416620BD" w14:textId="77777777" w:rsidTr="008856E8">
        <w:tc>
          <w:tcPr>
            <w:tcW w:w="2493" w:type="dxa"/>
            <w:tcBorders>
              <w:top w:val="single" w:sz="4" w:space="0" w:color="auto"/>
              <w:left w:val="single" w:sz="4" w:space="0" w:color="auto"/>
              <w:bottom w:val="single" w:sz="4" w:space="0" w:color="auto"/>
              <w:right w:val="single" w:sz="4" w:space="0" w:color="auto"/>
            </w:tcBorders>
            <w:hideMark/>
          </w:tcPr>
          <w:p w14:paraId="39C9F99E" w14:textId="77777777" w:rsidR="008856E8" w:rsidRDefault="008856E8">
            <w:pPr>
              <w:rPr>
                <w:rFonts w:ascii="Times New Roman" w:hAnsi="Times New Roman"/>
                <w:bCs/>
                <w:szCs w:val="20"/>
              </w:rPr>
            </w:pPr>
            <w:r>
              <w:rPr>
                <w:rFonts w:ascii="Times New Roman" w:eastAsia="等线" w:hAnsi="Times New Roman"/>
                <w:szCs w:val="20"/>
                <w:lang w:eastAsia="zh-CN"/>
              </w:rPr>
              <w:t>Combination 2</w:t>
            </w:r>
          </w:p>
        </w:tc>
        <w:tc>
          <w:tcPr>
            <w:tcW w:w="2079" w:type="dxa"/>
            <w:tcBorders>
              <w:top w:val="single" w:sz="4" w:space="0" w:color="auto"/>
              <w:left w:val="single" w:sz="4" w:space="0" w:color="auto"/>
              <w:bottom w:val="single" w:sz="4" w:space="0" w:color="auto"/>
              <w:right w:val="single" w:sz="4" w:space="0" w:color="auto"/>
            </w:tcBorders>
            <w:hideMark/>
          </w:tcPr>
          <w:p w14:paraId="1479F93E" w14:textId="77777777" w:rsidR="008856E8" w:rsidRDefault="008856E8">
            <w:pPr>
              <w:rPr>
                <w:rFonts w:ascii="Times New Roman" w:hAnsi="Times New Roman"/>
                <w:bCs/>
                <w:szCs w:val="20"/>
              </w:rPr>
            </w:pPr>
            <w:r>
              <w:rPr>
                <w:rFonts w:ascii="Times New Roman" w:hAnsi="Times New Roman"/>
                <w:bCs/>
                <w:szCs w:val="20"/>
              </w:rPr>
              <w:t>256</w:t>
            </w:r>
          </w:p>
        </w:tc>
        <w:tc>
          <w:tcPr>
            <w:tcW w:w="1821" w:type="dxa"/>
            <w:tcBorders>
              <w:top w:val="single" w:sz="4" w:space="0" w:color="auto"/>
              <w:left w:val="single" w:sz="4" w:space="0" w:color="auto"/>
              <w:bottom w:val="single" w:sz="4" w:space="0" w:color="auto"/>
              <w:right w:val="single" w:sz="4" w:space="0" w:color="auto"/>
            </w:tcBorders>
            <w:hideMark/>
          </w:tcPr>
          <w:p w14:paraId="265B8702" w14:textId="77777777" w:rsidR="008856E8" w:rsidRDefault="008856E8">
            <w:pPr>
              <w:rPr>
                <w:rFonts w:ascii="Times New Roman" w:hAnsi="Times New Roman"/>
                <w:bCs/>
                <w:szCs w:val="20"/>
              </w:rPr>
            </w:pPr>
            <w:r>
              <w:rPr>
                <w:rFonts w:ascii="Times New Roman" w:hAnsi="Times New Roman"/>
                <w:bCs/>
                <w:szCs w:val="20"/>
              </w:rPr>
              <w:t>64</w:t>
            </w:r>
          </w:p>
        </w:tc>
        <w:tc>
          <w:tcPr>
            <w:tcW w:w="2401" w:type="dxa"/>
            <w:tcBorders>
              <w:top w:val="single" w:sz="4" w:space="0" w:color="auto"/>
              <w:left w:val="single" w:sz="4" w:space="0" w:color="auto"/>
              <w:bottom w:val="single" w:sz="4" w:space="0" w:color="auto"/>
              <w:right w:val="single" w:sz="4" w:space="0" w:color="auto"/>
            </w:tcBorders>
            <w:hideMark/>
          </w:tcPr>
          <w:p w14:paraId="20571625" w14:textId="77777777" w:rsidR="008856E8" w:rsidRDefault="008856E8">
            <w:pPr>
              <w:rPr>
                <w:rFonts w:ascii="Times New Roman" w:hAnsi="Times New Roman"/>
                <w:bCs/>
                <w:szCs w:val="20"/>
              </w:rPr>
            </w:pPr>
            <w:r>
              <w:rPr>
                <w:rFonts w:ascii="Times New Roman" w:hAnsi="Times New Roman"/>
                <w:szCs w:val="20"/>
                <w:lang w:eastAsia="zh-CN"/>
              </w:rPr>
              <w:t>(16, 8, 2, 1, 1; 4, 8)</w:t>
            </w:r>
          </w:p>
        </w:tc>
        <w:tc>
          <w:tcPr>
            <w:tcW w:w="1100" w:type="dxa"/>
            <w:tcBorders>
              <w:top w:val="single" w:sz="4" w:space="0" w:color="auto"/>
              <w:left w:val="single" w:sz="4" w:space="0" w:color="auto"/>
              <w:bottom w:val="single" w:sz="4" w:space="0" w:color="auto"/>
              <w:right w:val="single" w:sz="4" w:space="0" w:color="auto"/>
            </w:tcBorders>
            <w:hideMark/>
          </w:tcPr>
          <w:p w14:paraId="47F948AE" w14:textId="77777777" w:rsidR="008856E8" w:rsidRDefault="008856E8">
            <w:pPr>
              <w:rPr>
                <w:rFonts w:ascii="Times New Roman" w:hAnsi="Times New Roman"/>
                <w:b/>
                <w:bCs/>
                <w:szCs w:val="20"/>
              </w:rPr>
            </w:pPr>
            <w:r>
              <w:rPr>
                <w:rFonts w:ascii="Times New Roman" w:eastAsia="等线" w:hAnsi="Times New Roman"/>
                <w:szCs w:val="20"/>
                <w:lang w:eastAsia="zh-CN"/>
              </w:rPr>
              <w:t>(0.5, 0.5)λ</w:t>
            </w:r>
          </w:p>
        </w:tc>
      </w:tr>
      <w:tr w:rsidR="008856E8" w14:paraId="4C4BBE9C" w14:textId="77777777" w:rsidTr="008856E8">
        <w:tc>
          <w:tcPr>
            <w:tcW w:w="2493" w:type="dxa"/>
            <w:tcBorders>
              <w:top w:val="single" w:sz="4" w:space="0" w:color="auto"/>
              <w:left w:val="single" w:sz="4" w:space="0" w:color="auto"/>
              <w:bottom w:val="single" w:sz="4" w:space="0" w:color="auto"/>
              <w:right w:val="single" w:sz="4" w:space="0" w:color="auto"/>
            </w:tcBorders>
            <w:hideMark/>
          </w:tcPr>
          <w:p w14:paraId="0602D139" w14:textId="77777777" w:rsidR="008856E8" w:rsidRDefault="008856E8">
            <w:pPr>
              <w:rPr>
                <w:rFonts w:ascii="Times New Roman" w:hAnsi="Times New Roman"/>
                <w:b/>
                <w:bCs/>
                <w:szCs w:val="20"/>
              </w:rPr>
            </w:pPr>
            <w:r>
              <w:rPr>
                <w:rFonts w:ascii="Times New Roman" w:eastAsia="等线" w:hAnsi="Times New Roman"/>
                <w:szCs w:val="20"/>
                <w:lang w:eastAsia="zh-CN"/>
              </w:rPr>
              <w:t>Combination 3</w:t>
            </w:r>
          </w:p>
        </w:tc>
        <w:tc>
          <w:tcPr>
            <w:tcW w:w="2079" w:type="dxa"/>
            <w:tcBorders>
              <w:top w:val="single" w:sz="4" w:space="0" w:color="auto"/>
              <w:left w:val="single" w:sz="4" w:space="0" w:color="auto"/>
              <w:bottom w:val="single" w:sz="4" w:space="0" w:color="auto"/>
              <w:right w:val="single" w:sz="4" w:space="0" w:color="auto"/>
            </w:tcBorders>
            <w:hideMark/>
          </w:tcPr>
          <w:p w14:paraId="35213406" w14:textId="77777777" w:rsidR="008856E8" w:rsidRDefault="008856E8">
            <w:pPr>
              <w:rPr>
                <w:rFonts w:ascii="Times New Roman" w:hAnsi="Times New Roman"/>
                <w:b/>
                <w:bCs/>
                <w:szCs w:val="20"/>
              </w:rPr>
            </w:pPr>
            <w:r>
              <w:rPr>
                <w:rFonts w:ascii="Times New Roman" w:eastAsia="等线" w:hAnsi="Times New Roman"/>
                <w:szCs w:val="20"/>
                <w:lang w:eastAsia="zh-CN"/>
              </w:rPr>
              <w:t>512</w:t>
            </w:r>
          </w:p>
        </w:tc>
        <w:tc>
          <w:tcPr>
            <w:tcW w:w="1821" w:type="dxa"/>
            <w:tcBorders>
              <w:top w:val="single" w:sz="4" w:space="0" w:color="auto"/>
              <w:left w:val="single" w:sz="4" w:space="0" w:color="auto"/>
              <w:bottom w:val="single" w:sz="4" w:space="0" w:color="auto"/>
              <w:right w:val="single" w:sz="4" w:space="0" w:color="auto"/>
            </w:tcBorders>
            <w:hideMark/>
          </w:tcPr>
          <w:p w14:paraId="55D5AC7C" w14:textId="77777777" w:rsidR="008856E8" w:rsidRDefault="008856E8">
            <w:pPr>
              <w:rPr>
                <w:rFonts w:ascii="Times New Roman" w:hAnsi="Times New Roman"/>
                <w:bCs/>
                <w:szCs w:val="20"/>
              </w:rPr>
            </w:pPr>
            <w:r>
              <w:rPr>
                <w:rFonts w:ascii="Times New Roman" w:hAnsi="Times New Roman"/>
                <w:bCs/>
                <w:szCs w:val="20"/>
              </w:rPr>
              <w:t>128</w:t>
            </w:r>
          </w:p>
        </w:tc>
        <w:tc>
          <w:tcPr>
            <w:tcW w:w="2401" w:type="dxa"/>
            <w:tcBorders>
              <w:top w:val="single" w:sz="4" w:space="0" w:color="auto"/>
              <w:left w:val="single" w:sz="4" w:space="0" w:color="auto"/>
              <w:bottom w:val="single" w:sz="4" w:space="0" w:color="auto"/>
              <w:right w:val="single" w:sz="4" w:space="0" w:color="auto"/>
            </w:tcBorders>
            <w:hideMark/>
          </w:tcPr>
          <w:p w14:paraId="0146F6E1" w14:textId="77777777" w:rsidR="008856E8" w:rsidRDefault="008856E8">
            <w:pPr>
              <w:rPr>
                <w:rFonts w:ascii="Times New Roman" w:hAnsi="Times New Roman"/>
                <w:b/>
                <w:bCs/>
                <w:szCs w:val="20"/>
              </w:rPr>
            </w:pPr>
            <w:r>
              <w:rPr>
                <w:rFonts w:ascii="Times New Roman" w:eastAsia="等线" w:hAnsi="Times New Roman"/>
                <w:szCs w:val="20"/>
                <w:lang w:eastAsia="zh-CN"/>
              </w:rPr>
              <w:t>(16</w:t>
            </w:r>
            <w:r>
              <w:rPr>
                <w:rFonts w:ascii="Times New Roman" w:hAnsi="Times New Roman"/>
                <w:szCs w:val="20"/>
                <w:lang w:eastAsia="zh-CN"/>
              </w:rPr>
              <w:t>, 16, 2, 1, 1; 8, 8</w:t>
            </w:r>
            <w:r>
              <w:rPr>
                <w:rFonts w:ascii="Times New Roman" w:eastAsia="等线" w:hAnsi="Times New Roman"/>
                <w:szCs w:val="20"/>
                <w:lang w:eastAsia="zh-CN"/>
              </w:rPr>
              <w:t>)</w:t>
            </w:r>
          </w:p>
        </w:tc>
        <w:tc>
          <w:tcPr>
            <w:tcW w:w="1100" w:type="dxa"/>
            <w:tcBorders>
              <w:top w:val="single" w:sz="4" w:space="0" w:color="auto"/>
              <w:left w:val="single" w:sz="4" w:space="0" w:color="auto"/>
              <w:bottom w:val="single" w:sz="4" w:space="0" w:color="auto"/>
              <w:right w:val="single" w:sz="4" w:space="0" w:color="auto"/>
            </w:tcBorders>
            <w:hideMark/>
          </w:tcPr>
          <w:p w14:paraId="1A79C372" w14:textId="77777777" w:rsidR="008856E8" w:rsidRDefault="008856E8">
            <w:pPr>
              <w:rPr>
                <w:rFonts w:ascii="Times New Roman" w:hAnsi="Times New Roman"/>
                <w:b/>
                <w:bCs/>
                <w:szCs w:val="20"/>
              </w:rPr>
            </w:pPr>
            <w:r>
              <w:rPr>
                <w:rFonts w:ascii="Times New Roman" w:eastAsia="等线" w:hAnsi="Times New Roman"/>
                <w:szCs w:val="20"/>
                <w:lang w:eastAsia="zh-CN"/>
              </w:rPr>
              <w:t>(0.5, 0.5)λ</w:t>
            </w:r>
          </w:p>
        </w:tc>
      </w:tr>
      <w:tr w:rsidR="008856E8" w14:paraId="6FDB3E2B" w14:textId="77777777" w:rsidTr="008856E8">
        <w:tc>
          <w:tcPr>
            <w:tcW w:w="9894" w:type="dxa"/>
            <w:gridSpan w:val="5"/>
            <w:tcBorders>
              <w:top w:val="single" w:sz="4" w:space="0" w:color="auto"/>
              <w:left w:val="single" w:sz="4" w:space="0" w:color="auto"/>
              <w:bottom w:val="single" w:sz="4" w:space="0" w:color="auto"/>
              <w:right w:val="single" w:sz="4" w:space="0" w:color="auto"/>
            </w:tcBorders>
            <w:hideMark/>
          </w:tcPr>
          <w:p w14:paraId="10DC55FB" w14:textId="77777777" w:rsidR="008856E8" w:rsidRDefault="008856E8">
            <w:pPr>
              <w:rPr>
                <w:rFonts w:ascii="Times New Roman" w:hAnsi="Times New Roman"/>
                <w:b/>
                <w:bCs/>
                <w:szCs w:val="20"/>
              </w:rPr>
            </w:pPr>
            <w:r>
              <w:rPr>
                <w:rFonts w:ascii="Times New Roman" w:hAnsi="Times New Roman"/>
                <w:b/>
                <w:bCs/>
                <w:szCs w:val="20"/>
              </w:rPr>
              <w:t>Outdoor</w:t>
            </w:r>
          </w:p>
        </w:tc>
      </w:tr>
      <w:tr w:rsidR="008856E8" w14:paraId="7A8B62E9" w14:textId="77777777" w:rsidTr="008856E8">
        <w:tc>
          <w:tcPr>
            <w:tcW w:w="2493" w:type="dxa"/>
            <w:tcBorders>
              <w:top w:val="single" w:sz="4" w:space="0" w:color="auto"/>
              <w:left w:val="single" w:sz="4" w:space="0" w:color="auto"/>
              <w:bottom w:val="single" w:sz="4" w:space="0" w:color="auto"/>
              <w:right w:val="single" w:sz="4" w:space="0" w:color="auto"/>
            </w:tcBorders>
            <w:hideMark/>
          </w:tcPr>
          <w:p w14:paraId="48ECFC78" w14:textId="77777777" w:rsidR="008856E8" w:rsidRDefault="008856E8">
            <w:pPr>
              <w:rPr>
                <w:rFonts w:ascii="Times New Roman" w:hAnsi="Times New Roman"/>
                <w:bCs/>
                <w:szCs w:val="20"/>
              </w:rPr>
            </w:pPr>
            <w:r>
              <w:rPr>
                <w:rFonts w:ascii="Times New Roman" w:eastAsia="等线" w:hAnsi="Times New Roman"/>
                <w:szCs w:val="20"/>
                <w:lang w:eastAsia="zh-CN"/>
              </w:rPr>
              <w:t>Combination 1</w:t>
            </w:r>
          </w:p>
        </w:tc>
        <w:tc>
          <w:tcPr>
            <w:tcW w:w="2079" w:type="dxa"/>
            <w:tcBorders>
              <w:top w:val="single" w:sz="4" w:space="0" w:color="auto"/>
              <w:left w:val="single" w:sz="4" w:space="0" w:color="auto"/>
              <w:bottom w:val="single" w:sz="4" w:space="0" w:color="auto"/>
              <w:right w:val="single" w:sz="4" w:space="0" w:color="auto"/>
            </w:tcBorders>
            <w:hideMark/>
          </w:tcPr>
          <w:p w14:paraId="469E6361" w14:textId="77777777" w:rsidR="008856E8" w:rsidRDefault="008856E8">
            <w:pPr>
              <w:rPr>
                <w:rFonts w:ascii="Times New Roman" w:hAnsi="Times New Roman"/>
                <w:bCs/>
                <w:szCs w:val="20"/>
              </w:rPr>
            </w:pPr>
            <w:r>
              <w:rPr>
                <w:rFonts w:ascii="Times New Roman" w:eastAsia="等线" w:hAnsi="Times New Roman"/>
                <w:szCs w:val="20"/>
                <w:lang w:eastAsia="zh-CN"/>
              </w:rPr>
              <w:t>768</w:t>
            </w:r>
          </w:p>
        </w:tc>
        <w:tc>
          <w:tcPr>
            <w:tcW w:w="1821" w:type="dxa"/>
            <w:tcBorders>
              <w:top w:val="single" w:sz="4" w:space="0" w:color="auto"/>
              <w:left w:val="single" w:sz="4" w:space="0" w:color="auto"/>
              <w:bottom w:val="single" w:sz="4" w:space="0" w:color="auto"/>
              <w:right w:val="single" w:sz="4" w:space="0" w:color="auto"/>
            </w:tcBorders>
            <w:hideMark/>
          </w:tcPr>
          <w:p w14:paraId="45576DA2" w14:textId="77777777" w:rsidR="008856E8" w:rsidRDefault="008856E8">
            <w:pPr>
              <w:rPr>
                <w:rFonts w:ascii="Times New Roman" w:hAnsi="Times New Roman"/>
                <w:bCs/>
                <w:szCs w:val="20"/>
              </w:rPr>
            </w:pPr>
            <w:r>
              <w:rPr>
                <w:rFonts w:ascii="Times New Roman" w:hAnsi="Times New Roman"/>
                <w:bCs/>
                <w:szCs w:val="20"/>
              </w:rPr>
              <w:t>128</w:t>
            </w:r>
          </w:p>
        </w:tc>
        <w:tc>
          <w:tcPr>
            <w:tcW w:w="2401" w:type="dxa"/>
            <w:tcBorders>
              <w:top w:val="single" w:sz="4" w:space="0" w:color="auto"/>
              <w:left w:val="single" w:sz="4" w:space="0" w:color="auto"/>
              <w:bottom w:val="single" w:sz="4" w:space="0" w:color="auto"/>
              <w:right w:val="single" w:sz="4" w:space="0" w:color="auto"/>
            </w:tcBorders>
            <w:hideMark/>
          </w:tcPr>
          <w:p w14:paraId="4615C12F" w14:textId="77777777" w:rsidR="008856E8" w:rsidRDefault="008856E8">
            <w:pPr>
              <w:rPr>
                <w:rFonts w:ascii="Times New Roman" w:hAnsi="Times New Roman"/>
                <w:bCs/>
                <w:szCs w:val="20"/>
              </w:rPr>
            </w:pPr>
            <w:r>
              <w:rPr>
                <w:rFonts w:ascii="Times New Roman" w:hAnsi="Times New Roman"/>
                <w:bCs/>
                <w:szCs w:val="20"/>
              </w:rPr>
              <w:t>TBD</w:t>
            </w:r>
          </w:p>
        </w:tc>
        <w:tc>
          <w:tcPr>
            <w:tcW w:w="1100" w:type="dxa"/>
            <w:tcBorders>
              <w:top w:val="single" w:sz="4" w:space="0" w:color="auto"/>
              <w:left w:val="single" w:sz="4" w:space="0" w:color="auto"/>
              <w:bottom w:val="single" w:sz="4" w:space="0" w:color="auto"/>
              <w:right w:val="single" w:sz="4" w:space="0" w:color="auto"/>
            </w:tcBorders>
            <w:hideMark/>
          </w:tcPr>
          <w:p w14:paraId="4BA1000A" w14:textId="77777777" w:rsidR="008856E8" w:rsidRDefault="008856E8">
            <w:pPr>
              <w:rPr>
                <w:rFonts w:ascii="Times New Roman" w:hAnsi="Times New Roman"/>
                <w:bCs/>
                <w:szCs w:val="20"/>
              </w:rPr>
            </w:pPr>
            <w:r>
              <w:rPr>
                <w:rFonts w:ascii="Times New Roman" w:eastAsia="等线" w:hAnsi="Times New Roman"/>
                <w:szCs w:val="20"/>
                <w:lang w:eastAsia="zh-CN"/>
              </w:rPr>
              <w:t>(0.5, 0.8)λ</w:t>
            </w:r>
          </w:p>
        </w:tc>
      </w:tr>
      <w:tr w:rsidR="008856E8" w14:paraId="5834A886" w14:textId="77777777" w:rsidTr="008856E8">
        <w:tc>
          <w:tcPr>
            <w:tcW w:w="2493" w:type="dxa"/>
            <w:tcBorders>
              <w:top w:val="single" w:sz="4" w:space="0" w:color="auto"/>
              <w:left w:val="single" w:sz="4" w:space="0" w:color="auto"/>
              <w:bottom w:val="single" w:sz="4" w:space="0" w:color="auto"/>
              <w:right w:val="single" w:sz="4" w:space="0" w:color="auto"/>
            </w:tcBorders>
            <w:hideMark/>
          </w:tcPr>
          <w:p w14:paraId="505E7855" w14:textId="77777777" w:rsidR="008856E8" w:rsidRDefault="008856E8">
            <w:pPr>
              <w:rPr>
                <w:rFonts w:ascii="Times New Roman" w:eastAsia="等线" w:hAnsi="Times New Roman"/>
                <w:szCs w:val="20"/>
                <w:lang w:eastAsia="zh-CN"/>
              </w:rPr>
            </w:pPr>
            <w:r>
              <w:rPr>
                <w:rFonts w:ascii="Times New Roman" w:eastAsia="等线" w:hAnsi="Times New Roman"/>
                <w:szCs w:val="20"/>
                <w:lang w:eastAsia="zh-CN"/>
              </w:rPr>
              <w:t>Combination 2</w:t>
            </w:r>
          </w:p>
        </w:tc>
        <w:tc>
          <w:tcPr>
            <w:tcW w:w="2079" w:type="dxa"/>
            <w:tcBorders>
              <w:top w:val="single" w:sz="4" w:space="0" w:color="auto"/>
              <w:left w:val="single" w:sz="4" w:space="0" w:color="auto"/>
              <w:bottom w:val="single" w:sz="4" w:space="0" w:color="auto"/>
              <w:right w:val="single" w:sz="4" w:space="0" w:color="auto"/>
            </w:tcBorders>
            <w:hideMark/>
          </w:tcPr>
          <w:p w14:paraId="533B401A" w14:textId="77777777" w:rsidR="008856E8" w:rsidRDefault="008856E8">
            <w:pPr>
              <w:rPr>
                <w:rFonts w:ascii="Times New Roman" w:eastAsia="等线" w:hAnsi="Times New Roman"/>
                <w:szCs w:val="20"/>
                <w:lang w:eastAsia="zh-CN"/>
              </w:rPr>
            </w:pPr>
            <w:r>
              <w:rPr>
                <w:rFonts w:ascii="Times New Roman" w:eastAsia="等线" w:hAnsi="Times New Roman"/>
                <w:szCs w:val="20"/>
                <w:lang w:eastAsia="zh-CN"/>
              </w:rPr>
              <w:t>1024</w:t>
            </w:r>
          </w:p>
        </w:tc>
        <w:tc>
          <w:tcPr>
            <w:tcW w:w="1821" w:type="dxa"/>
            <w:tcBorders>
              <w:top w:val="single" w:sz="4" w:space="0" w:color="auto"/>
              <w:left w:val="single" w:sz="4" w:space="0" w:color="auto"/>
              <w:bottom w:val="single" w:sz="4" w:space="0" w:color="auto"/>
              <w:right w:val="single" w:sz="4" w:space="0" w:color="auto"/>
            </w:tcBorders>
            <w:hideMark/>
          </w:tcPr>
          <w:p w14:paraId="2316FC84" w14:textId="77777777" w:rsidR="008856E8" w:rsidRDefault="008856E8">
            <w:pPr>
              <w:rPr>
                <w:rFonts w:ascii="Times New Roman" w:eastAsia="等线" w:hAnsi="Times New Roman"/>
                <w:szCs w:val="20"/>
                <w:lang w:eastAsia="zh-CN"/>
              </w:rPr>
            </w:pPr>
            <w:r>
              <w:rPr>
                <w:rFonts w:ascii="Times New Roman" w:eastAsia="等线" w:hAnsi="Times New Roman"/>
                <w:szCs w:val="20"/>
                <w:lang w:eastAsia="zh-CN"/>
              </w:rPr>
              <w:t>256</w:t>
            </w:r>
          </w:p>
        </w:tc>
        <w:tc>
          <w:tcPr>
            <w:tcW w:w="2401" w:type="dxa"/>
            <w:tcBorders>
              <w:top w:val="single" w:sz="4" w:space="0" w:color="auto"/>
              <w:left w:val="single" w:sz="4" w:space="0" w:color="auto"/>
              <w:bottom w:val="single" w:sz="4" w:space="0" w:color="auto"/>
              <w:right w:val="single" w:sz="4" w:space="0" w:color="auto"/>
            </w:tcBorders>
            <w:hideMark/>
          </w:tcPr>
          <w:p w14:paraId="43E209FA" w14:textId="77777777" w:rsidR="008856E8" w:rsidRDefault="008856E8">
            <w:pPr>
              <w:rPr>
                <w:rFonts w:ascii="Times New Roman" w:hAnsi="Times New Roman"/>
                <w:szCs w:val="20"/>
                <w:lang w:eastAsia="zh-CN"/>
              </w:rPr>
            </w:pPr>
            <w:r>
              <w:rPr>
                <w:rFonts w:ascii="Times New Roman" w:hAnsi="Times New Roman"/>
                <w:szCs w:val="20"/>
                <w:lang w:eastAsia="zh-CN"/>
              </w:rPr>
              <w:t>(32, 16, 2, 1, 1; 8, 16)</w:t>
            </w:r>
          </w:p>
        </w:tc>
        <w:tc>
          <w:tcPr>
            <w:tcW w:w="1100" w:type="dxa"/>
            <w:tcBorders>
              <w:top w:val="single" w:sz="4" w:space="0" w:color="auto"/>
              <w:left w:val="single" w:sz="4" w:space="0" w:color="auto"/>
              <w:bottom w:val="single" w:sz="4" w:space="0" w:color="auto"/>
              <w:right w:val="single" w:sz="4" w:space="0" w:color="auto"/>
            </w:tcBorders>
            <w:hideMark/>
          </w:tcPr>
          <w:p w14:paraId="51A5943C" w14:textId="77777777" w:rsidR="008856E8" w:rsidRDefault="008856E8">
            <w:pPr>
              <w:rPr>
                <w:rFonts w:ascii="Times New Roman" w:eastAsia="等线" w:hAnsi="Times New Roman"/>
                <w:szCs w:val="20"/>
                <w:lang w:eastAsia="zh-CN"/>
              </w:rPr>
            </w:pPr>
            <w:r>
              <w:rPr>
                <w:rFonts w:ascii="Times New Roman" w:eastAsia="等线" w:hAnsi="Times New Roman"/>
                <w:szCs w:val="20"/>
                <w:lang w:eastAsia="zh-CN"/>
              </w:rPr>
              <w:t>(0.5, 0.8)λ</w:t>
            </w:r>
          </w:p>
        </w:tc>
      </w:tr>
      <w:tr w:rsidR="008856E8" w14:paraId="7C5715EE" w14:textId="77777777" w:rsidTr="008856E8">
        <w:tc>
          <w:tcPr>
            <w:tcW w:w="2493" w:type="dxa"/>
            <w:tcBorders>
              <w:top w:val="single" w:sz="4" w:space="0" w:color="auto"/>
              <w:left w:val="single" w:sz="4" w:space="0" w:color="auto"/>
              <w:bottom w:val="single" w:sz="4" w:space="0" w:color="auto"/>
              <w:right w:val="single" w:sz="4" w:space="0" w:color="auto"/>
            </w:tcBorders>
            <w:hideMark/>
          </w:tcPr>
          <w:p w14:paraId="7731F7A4" w14:textId="77777777" w:rsidR="008856E8" w:rsidRDefault="008856E8">
            <w:pPr>
              <w:rPr>
                <w:rFonts w:ascii="Times New Roman" w:eastAsia="等线" w:hAnsi="Times New Roman"/>
                <w:szCs w:val="20"/>
                <w:lang w:eastAsia="zh-CN"/>
              </w:rPr>
            </w:pPr>
            <w:r>
              <w:rPr>
                <w:rFonts w:ascii="Times New Roman" w:eastAsia="等线" w:hAnsi="Times New Roman"/>
                <w:szCs w:val="20"/>
                <w:lang w:eastAsia="zh-CN"/>
              </w:rPr>
              <w:t>Combination 3</w:t>
            </w:r>
          </w:p>
        </w:tc>
        <w:tc>
          <w:tcPr>
            <w:tcW w:w="2079" w:type="dxa"/>
            <w:tcBorders>
              <w:top w:val="single" w:sz="4" w:space="0" w:color="auto"/>
              <w:left w:val="single" w:sz="4" w:space="0" w:color="auto"/>
              <w:bottom w:val="single" w:sz="4" w:space="0" w:color="auto"/>
              <w:right w:val="single" w:sz="4" w:space="0" w:color="auto"/>
            </w:tcBorders>
            <w:hideMark/>
          </w:tcPr>
          <w:p w14:paraId="52F63C0C" w14:textId="77777777" w:rsidR="008856E8" w:rsidRDefault="008856E8">
            <w:pPr>
              <w:rPr>
                <w:rFonts w:ascii="Times New Roman" w:eastAsia="等线" w:hAnsi="Times New Roman"/>
                <w:szCs w:val="20"/>
                <w:lang w:eastAsia="zh-CN"/>
              </w:rPr>
            </w:pPr>
            <w:r>
              <w:rPr>
                <w:rFonts w:ascii="Times New Roman" w:eastAsia="等线" w:hAnsi="Times New Roman"/>
                <w:szCs w:val="20"/>
                <w:lang w:eastAsia="zh-CN"/>
              </w:rPr>
              <w:t>1536</w:t>
            </w:r>
          </w:p>
        </w:tc>
        <w:tc>
          <w:tcPr>
            <w:tcW w:w="1821" w:type="dxa"/>
            <w:tcBorders>
              <w:top w:val="single" w:sz="4" w:space="0" w:color="auto"/>
              <w:left w:val="single" w:sz="4" w:space="0" w:color="auto"/>
              <w:bottom w:val="single" w:sz="4" w:space="0" w:color="auto"/>
              <w:right w:val="single" w:sz="4" w:space="0" w:color="auto"/>
            </w:tcBorders>
            <w:hideMark/>
          </w:tcPr>
          <w:p w14:paraId="4B6A80BC" w14:textId="77777777" w:rsidR="008856E8" w:rsidRDefault="008856E8">
            <w:pPr>
              <w:rPr>
                <w:rFonts w:ascii="Times New Roman" w:eastAsia="等线" w:hAnsi="Times New Roman"/>
                <w:szCs w:val="20"/>
                <w:lang w:eastAsia="zh-CN"/>
              </w:rPr>
            </w:pPr>
            <w:r>
              <w:rPr>
                <w:rFonts w:ascii="Times New Roman" w:eastAsia="等线" w:hAnsi="Times New Roman"/>
                <w:szCs w:val="20"/>
                <w:lang w:eastAsia="zh-CN"/>
              </w:rPr>
              <w:t>256</w:t>
            </w:r>
          </w:p>
        </w:tc>
        <w:tc>
          <w:tcPr>
            <w:tcW w:w="2401" w:type="dxa"/>
            <w:tcBorders>
              <w:top w:val="single" w:sz="4" w:space="0" w:color="auto"/>
              <w:left w:val="single" w:sz="4" w:space="0" w:color="auto"/>
              <w:bottom w:val="single" w:sz="4" w:space="0" w:color="auto"/>
              <w:right w:val="single" w:sz="4" w:space="0" w:color="auto"/>
            </w:tcBorders>
            <w:hideMark/>
          </w:tcPr>
          <w:p w14:paraId="4FD9871C" w14:textId="77777777" w:rsidR="008856E8" w:rsidRDefault="008856E8">
            <w:pPr>
              <w:rPr>
                <w:rFonts w:ascii="Times New Roman" w:hAnsi="Times New Roman"/>
                <w:szCs w:val="20"/>
                <w:lang w:eastAsia="zh-CN"/>
              </w:rPr>
            </w:pPr>
            <w:r>
              <w:rPr>
                <w:rFonts w:ascii="Times New Roman" w:hAnsi="Times New Roman"/>
                <w:szCs w:val="20"/>
                <w:lang w:eastAsia="zh-CN"/>
              </w:rPr>
              <w:t>TBD</w:t>
            </w:r>
          </w:p>
        </w:tc>
        <w:tc>
          <w:tcPr>
            <w:tcW w:w="1100" w:type="dxa"/>
            <w:tcBorders>
              <w:top w:val="single" w:sz="4" w:space="0" w:color="auto"/>
              <w:left w:val="single" w:sz="4" w:space="0" w:color="auto"/>
              <w:bottom w:val="single" w:sz="4" w:space="0" w:color="auto"/>
              <w:right w:val="single" w:sz="4" w:space="0" w:color="auto"/>
            </w:tcBorders>
            <w:hideMark/>
          </w:tcPr>
          <w:p w14:paraId="67211CB4" w14:textId="77777777" w:rsidR="008856E8" w:rsidRDefault="008856E8">
            <w:pPr>
              <w:rPr>
                <w:rFonts w:ascii="Times New Roman" w:eastAsia="等线" w:hAnsi="Times New Roman"/>
                <w:szCs w:val="20"/>
                <w:lang w:eastAsia="zh-CN"/>
              </w:rPr>
            </w:pPr>
            <w:r>
              <w:rPr>
                <w:rFonts w:ascii="Times New Roman" w:eastAsia="等线" w:hAnsi="Times New Roman"/>
                <w:szCs w:val="20"/>
                <w:lang w:eastAsia="zh-CN"/>
              </w:rPr>
              <w:t>(0.5, 0.8)λ</w:t>
            </w:r>
          </w:p>
        </w:tc>
      </w:tr>
      <w:tr w:rsidR="008856E8" w14:paraId="51892B53" w14:textId="77777777" w:rsidTr="008856E8">
        <w:tc>
          <w:tcPr>
            <w:tcW w:w="2493" w:type="dxa"/>
            <w:tcBorders>
              <w:top w:val="single" w:sz="4" w:space="0" w:color="auto"/>
              <w:left w:val="single" w:sz="4" w:space="0" w:color="auto"/>
              <w:bottom w:val="single" w:sz="4" w:space="0" w:color="auto"/>
              <w:right w:val="single" w:sz="4" w:space="0" w:color="auto"/>
            </w:tcBorders>
            <w:hideMark/>
          </w:tcPr>
          <w:p w14:paraId="33F144EC" w14:textId="77777777" w:rsidR="008856E8" w:rsidRDefault="008856E8">
            <w:pPr>
              <w:rPr>
                <w:rFonts w:ascii="Times New Roman" w:eastAsia="等线" w:hAnsi="Times New Roman"/>
                <w:szCs w:val="20"/>
                <w:lang w:eastAsia="zh-CN"/>
              </w:rPr>
            </w:pPr>
            <w:r>
              <w:rPr>
                <w:rFonts w:ascii="Times New Roman" w:eastAsia="等线" w:hAnsi="Times New Roman"/>
                <w:szCs w:val="20"/>
                <w:lang w:eastAsia="zh-CN"/>
              </w:rPr>
              <w:t>Combination 4</w:t>
            </w:r>
          </w:p>
        </w:tc>
        <w:tc>
          <w:tcPr>
            <w:tcW w:w="2079" w:type="dxa"/>
            <w:tcBorders>
              <w:top w:val="single" w:sz="4" w:space="0" w:color="auto"/>
              <w:left w:val="single" w:sz="4" w:space="0" w:color="auto"/>
              <w:bottom w:val="single" w:sz="4" w:space="0" w:color="auto"/>
              <w:right w:val="single" w:sz="4" w:space="0" w:color="auto"/>
            </w:tcBorders>
            <w:hideMark/>
          </w:tcPr>
          <w:p w14:paraId="49EDD625" w14:textId="77777777" w:rsidR="008856E8" w:rsidRDefault="008856E8">
            <w:pPr>
              <w:rPr>
                <w:rFonts w:ascii="Times New Roman" w:eastAsia="等线" w:hAnsi="Times New Roman"/>
                <w:szCs w:val="20"/>
                <w:lang w:eastAsia="zh-CN"/>
              </w:rPr>
            </w:pPr>
            <w:r>
              <w:rPr>
                <w:rFonts w:ascii="Times New Roman" w:eastAsia="等线" w:hAnsi="Times New Roman"/>
                <w:szCs w:val="20"/>
                <w:lang w:eastAsia="zh-CN"/>
              </w:rPr>
              <w:t>2048</w:t>
            </w:r>
          </w:p>
        </w:tc>
        <w:tc>
          <w:tcPr>
            <w:tcW w:w="1821" w:type="dxa"/>
            <w:tcBorders>
              <w:top w:val="single" w:sz="4" w:space="0" w:color="auto"/>
              <w:left w:val="single" w:sz="4" w:space="0" w:color="auto"/>
              <w:bottom w:val="single" w:sz="4" w:space="0" w:color="auto"/>
              <w:right w:val="single" w:sz="4" w:space="0" w:color="auto"/>
            </w:tcBorders>
            <w:hideMark/>
          </w:tcPr>
          <w:p w14:paraId="443D1D10" w14:textId="77777777" w:rsidR="008856E8" w:rsidRDefault="008856E8">
            <w:pPr>
              <w:rPr>
                <w:rFonts w:ascii="Times New Roman" w:eastAsia="等线" w:hAnsi="Times New Roman"/>
                <w:szCs w:val="20"/>
                <w:lang w:eastAsia="zh-CN"/>
              </w:rPr>
            </w:pPr>
            <w:r>
              <w:rPr>
                <w:rFonts w:ascii="Times New Roman" w:eastAsia="等线" w:hAnsi="Times New Roman"/>
                <w:szCs w:val="20"/>
                <w:lang w:eastAsia="zh-CN"/>
              </w:rPr>
              <w:t>256</w:t>
            </w:r>
          </w:p>
        </w:tc>
        <w:tc>
          <w:tcPr>
            <w:tcW w:w="2401" w:type="dxa"/>
            <w:tcBorders>
              <w:top w:val="single" w:sz="4" w:space="0" w:color="auto"/>
              <w:left w:val="single" w:sz="4" w:space="0" w:color="auto"/>
              <w:bottom w:val="single" w:sz="4" w:space="0" w:color="auto"/>
              <w:right w:val="single" w:sz="4" w:space="0" w:color="auto"/>
            </w:tcBorders>
            <w:hideMark/>
          </w:tcPr>
          <w:p w14:paraId="7790BD8F" w14:textId="77777777" w:rsidR="008856E8" w:rsidRDefault="008856E8">
            <w:pPr>
              <w:rPr>
                <w:rFonts w:ascii="Times New Roman" w:hAnsi="Times New Roman"/>
                <w:szCs w:val="20"/>
                <w:lang w:eastAsia="zh-CN"/>
              </w:rPr>
            </w:pPr>
            <w:r>
              <w:rPr>
                <w:rFonts w:ascii="Times New Roman" w:hAnsi="Times New Roman"/>
                <w:szCs w:val="20"/>
                <w:lang w:eastAsia="zh-CN"/>
              </w:rPr>
              <w:t>(32, 32, 2, 1, 1, 8, 16)</w:t>
            </w:r>
          </w:p>
        </w:tc>
        <w:tc>
          <w:tcPr>
            <w:tcW w:w="1100" w:type="dxa"/>
            <w:tcBorders>
              <w:top w:val="single" w:sz="4" w:space="0" w:color="auto"/>
              <w:left w:val="single" w:sz="4" w:space="0" w:color="auto"/>
              <w:bottom w:val="single" w:sz="4" w:space="0" w:color="auto"/>
              <w:right w:val="single" w:sz="4" w:space="0" w:color="auto"/>
            </w:tcBorders>
            <w:hideMark/>
          </w:tcPr>
          <w:p w14:paraId="06C5137C" w14:textId="77777777" w:rsidR="008856E8" w:rsidRDefault="008856E8">
            <w:pPr>
              <w:rPr>
                <w:rFonts w:ascii="Times New Roman" w:eastAsia="等线" w:hAnsi="Times New Roman"/>
                <w:szCs w:val="20"/>
                <w:lang w:eastAsia="zh-CN"/>
              </w:rPr>
            </w:pPr>
            <w:r>
              <w:rPr>
                <w:rFonts w:ascii="Times New Roman" w:eastAsia="等线" w:hAnsi="Times New Roman"/>
                <w:szCs w:val="20"/>
                <w:lang w:eastAsia="zh-CN"/>
              </w:rPr>
              <w:t>(0.5, 0.5)λ</w:t>
            </w:r>
          </w:p>
        </w:tc>
      </w:tr>
      <w:tr w:rsidR="008856E8" w14:paraId="24E983AF" w14:textId="77777777" w:rsidTr="008856E8">
        <w:tc>
          <w:tcPr>
            <w:tcW w:w="2493" w:type="dxa"/>
            <w:tcBorders>
              <w:top w:val="single" w:sz="4" w:space="0" w:color="auto"/>
              <w:left w:val="single" w:sz="4" w:space="0" w:color="auto"/>
              <w:bottom w:val="single" w:sz="4" w:space="0" w:color="auto"/>
              <w:right w:val="single" w:sz="4" w:space="0" w:color="auto"/>
            </w:tcBorders>
            <w:hideMark/>
          </w:tcPr>
          <w:p w14:paraId="16500099" w14:textId="77777777" w:rsidR="008856E8" w:rsidRDefault="008856E8">
            <w:pPr>
              <w:rPr>
                <w:rFonts w:ascii="Times New Roman" w:eastAsia="等线" w:hAnsi="Times New Roman"/>
                <w:szCs w:val="20"/>
                <w:lang w:eastAsia="zh-CN"/>
              </w:rPr>
            </w:pPr>
            <w:r>
              <w:rPr>
                <w:rFonts w:ascii="Times New Roman" w:eastAsia="等线" w:hAnsi="Times New Roman"/>
                <w:szCs w:val="20"/>
                <w:lang w:eastAsia="zh-CN"/>
              </w:rPr>
              <w:t>Combination 5</w:t>
            </w:r>
          </w:p>
        </w:tc>
        <w:tc>
          <w:tcPr>
            <w:tcW w:w="2079" w:type="dxa"/>
            <w:tcBorders>
              <w:top w:val="single" w:sz="4" w:space="0" w:color="auto"/>
              <w:left w:val="single" w:sz="4" w:space="0" w:color="auto"/>
              <w:bottom w:val="single" w:sz="4" w:space="0" w:color="auto"/>
              <w:right w:val="single" w:sz="4" w:space="0" w:color="auto"/>
            </w:tcBorders>
            <w:hideMark/>
          </w:tcPr>
          <w:p w14:paraId="1633A136" w14:textId="77777777" w:rsidR="008856E8" w:rsidRDefault="008856E8">
            <w:pPr>
              <w:rPr>
                <w:rFonts w:ascii="Times New Roman" w:eastAsia="等线" w:hAnsi="Times New Roman"/>
                <w:szCs w:val="20"/>
                <w:lang w:eastAsia="zh-CN"/>
              </w:rPr>
            </w:pPr>
            <w:r>
              <w:rPr>
                <w:rFonts w:ascii="Times New Roman" w:eastAsia="等线" w:hAnsi="Times New Roman"/>
                <w:szCs w:val="20"/>
                <w:lang w:eastAsia="zh-CN"/>
              </w:rPr>
              <w:t>2048</w:t>
            </w:r>
          </w:p>
        </w:tc>
        <w:tc>
          <w:tcPr>
            <w:tcW w:w="1821" w:type="dxa"/>
            <w:tcBorders>
              <w:top w:val="single" w:sz="4" w:space="0" w:color="auto"/>
              <w:left w:val="single" w:sz="4" w:space="0" w:color="auto"/>
              <w:bottom w:val="single" w:sz="4" w:space="0" w:color="auto"/>
              <w:right w:val="single" w:sz="4" w:space="0" w:color="auto"/>
            </w:tcBorders>
            <w:hideMark/>
          </w:tcPr>
          <w:p w14:paraId="55BC4DDD" w14:textId="77777777" w:rsidR="008856E8" w:rsidRDefault="008856E8">
            <w:pPr>
              <w:rPr>
                <w:rFonts w:ascii="Times New Roman" w:eastAsia="等线" w:hAnsi="Times New Roman"/>
                <w:szCs w:val="20"/>
                <w:lang w:eastAsia="zh-CN"/>
              </w:rPr>
            </w:pPr>
            <w:r>
              <w:rPr>
                <w:rFonts w:ascii="Times New Roman" w:eastAsia="等线" w:hAnsi="Times New Roman"/>
                <w:szCs w:val="20"/>
                <w:lang w:eastAsia="zh-CN"/>
              </w:rPr>
              <w:t>512</w:t>
            </w:r>
          </w:p>
        </w:tc>
        <w:tc>
          <w:tcPr>
            <w:tcW w:w="2401" w:type="dxa"/>
            <w:tcBorders>
              <w:top w:val="single" w:sz="4" w:space="0" w:color="auto"/>
              <w:left w:val="single" w:sz="4" w:space="0" w:color="auto"/>
              <w:bottom w:val="single" w:sz="4" w:space="0" w:color="auto"/>
              <w:right w:val="single" w:sz="4" w:space="0" w:color="auto"/>
            </w:tcBorders>
            <w:hideMark/>
          </w:tcPr>
          <w:p w14:paraId="3403E86F" w14:textId="77777777" w:rsidR="008856E8" w:rsidRDefault="008856E8">
            <w:pPr>
              <w:rPr>
                <w:rFonts w:ascii="Times New Roman" w:eastAsia="等线" w:hAnsi="Times New Roman"/>
                <w:szCs w:val="20"/>
                <w:lang w:eastAsia="zh-CN"/>
              </w:rPr>
            </w:pPr>
            <w:r>
              <w:rPr>
                <w:rFonts w:ascii="Times New Roman" w:eastAsia="等线" w:hAnsi="Times New Roman"/>
                <w:szCs w:val="20"/>
                <w:lang w:eastAsia="zh-CN"/>
              </w:rPr>
              <w:t>(</w:t>
            </w:r>
            <w:r>
              <w:rPr>
                <w:rFonts w:ascii="Times New Roman" w:hAnsi="Times New Roman"/>
                <w:szCs w:val="20"/>
                <w:lang w:eastAsia="zh-CN"/>
              </w:rPr>
              <w:t>64, 16, 2, 1, 1; 16, 16</w:t>
            </w:r>
            <w:r>
              <w:rPr>
                <w:rFonts w:ascii="Times New Roman" w:eastAsia="等线" w:hAnsi="Times New Roman"/>
                <w:szCs w:val="20"/>
                <w:lang w:eastAsia="zh-CN"/>
              </w:rPr>
              <w:t>)</w:t>
            </w:r>
          </w:p>
        </w:tc>
        <w:tc>
          <w:tcPr>
            <w:tcW w:w="1100" w:type="dxa"/>
            <w:tcBorders>
              <w:top w:val="single" w:sz="4" w:space="0" w:color="auto"/>
              <w:left w:val="single" w:sz="4" w:space="0" w:color="auto"/>
              <w:bottom w:val="single" w:sz="4" w:space="0" w:color="auto"/>
              <w:right w:val="single" w:sz="4" w:space="0" w:color="auto"/>
            </w:tcBorders>
            <w:hideMark/>
          </w:tcPr>
          <w:p w14:paraId="14F8B94D" w14:textId="77777777" w:rsidR="008856E8" w:rsidRDefault="008856E8">
            <w:pPr>
              <w:rPr>
                <w:rFonts w:ascii="Times New Roman" w:eastAsia="等线" w:hAnsi="Times New Roman"/>
                <w:szCs w:val="20"/>
                <w:lang w:eastAsia="zh-CN"/>
              </w:rPr>
            </w:pPr>
            <w:r>
              <w:rPr>
                <w:rFonts w:ascii="Times New Roman" w:eastAsia="等线" w:hAnsi="Times New Roman"/>
                <w:szCs w:val="20"/>
                <w:lang w:eastAsia="zh-CN"/>
              </w:rPr>
              <w:t>(0.5, 0.5)λ</w:t>
            </w:r>
          </w:p>
        </w:tc>
      </w:tr>
      <w:tr w:rsidR="008856E8" w14:paraId="1F7F5E7C" w14:textId="77777777" w:rsidTr="008856E8">
        <w:tc>
          <w:tcPr>
            <w:tcW w:w="9894" w:type="dxa"/>
            <w:gridSpan w:val="5"/>
            <w:tcBorders>
              <w:top w:val="single" w:sz="4" w:space="0" w:color="auto"/>
              <w:left w:val="single" w:sz="4" w:space="0" w:color="auto"/>
              <w:bottom w:val="single" w:sz="4" w:space="0" w:color="auto"/>
              <w:right w:val="single" w:sz="4" w:space="0" w:color="auto"/>
            </w:tcBorders>
            <w:hideMark/>
          </w:tcPr>
          <w:p w14:paraId="2D6D99B5" w14:textId="77777777" w:rsidR="008856E8" w:rsidRDefault="008856E8">
            <w:pPr>
              <w:rPr>
                <w:rFonts w:ascii="Times New Roman" w:eastAsia="等线" w:hAnsi="Times New Roman"/>
                <w:szCs w:val="20"/>
                <w:lang w:eastAsia="zh-CN"/>
              </w:rPr>
            </w:pPr>
            <w:r>
              <w:rPr>
                <w:rFonts w:ascii="Times New Roman" w:eastAsia="等线" w:hAnsi="Times New Roman"/>
                <w:szCs w:val="20"/>
                <w:lang w:eastAsia="zh-CN"/>
              </w:rPr>
              <w:t>Note1: A single TXRU is mapped per panel per subarray per polarization as mandatory option. Companies can provide results optionally, assuming fully connected TXRU mapping within a panel per polarization.</w:t>
            </w:r>
          </w:p>
          <w:p w14:paraId="60AE7305" w14:textId="77777777" w:rsidR="008856E8" w:rsidRDefault="008856E8">
            <w:pPr>
              <w:rPr>
                <w:rFonts w:ascii="Times New Roman" w:hAnsi="Times New Roman"/>
                <w:b/>
                <w:bCs/>
                <w:szCs w:val="20"/>
              </w:rPr>
            </w:pPr>
            <w:r>
              <w:rPr>
                <w:rFonts w:ascii="Times New Roman" w:eastAsia="等线" w:hAnsi="Times New Roman"/>
                <w:szCs w:val="20"/>
                <w:lang w:eastAsia="zh-CN"/>
              </w:rPr>
              <w:t>Note2: Other combinations used in the simulation results are up to company to report.</w:t>
            </w:r>
          </w:p>
        </w:tc>
      </w:tr>
      <w:bookmarkEnd w:id="194"/>
    </w:tbl>
    <w:p w14:paraId="74588273" w14:textId="77777777" w:rsidR="008856E8" w:rsidRDefault="008856E8" w:rsidP="008856E8">
      <w:pPr>
        <w:spacing w:after="160"/>
        <w:rPr>
          <w:rFonts w:ascii="Times New Roman" w:eastAsiaTheme="minorEastAsia" w:hAnsi="Times New Roman"/>
          <w:szCs w:val="20"/>
          <w:highlight w:val="green"/>
          <w:lang w:eastAsia="zh-CN"/>
        </w:rPr>
      </w:pPr>
    </w:p>
    <w:p w14:paraId="029179F4" w14:textId="77777777" w:rsidR="008856E8" w:rsidRDefault="008856E8" w:rsidP="008856E8">
      <w:pPr>
        <w:spacing w:after="160"/>
        <w:rPr>
          <w:rFonts w:ascii="Times New Roman" w:eastAsiaTheme="minorEastAsia" w:hAnsi="Times New Roman"/>
          <w:szCs w:val="20"/>
          <w:highlight w:val="green"/>
          <w:lang w:eastAsia="zh-CN"/>
        </w:rPr>
      </w:pPr>
      <w:r>
        <w:rPr>
          <w:rFonts w:ascii="Times New Roman" w:eastAsiaTheme="minorEastAsia" w:hAnsi="Times New Roman"/>
          <w:szCs w:val="20"/>
          <w:highlight w:val="green"/>
          <w:lang w:eastAsia="zh-CN"/>
        </w:rPr>
        <w:t>Agreement</w:t>
      </w:r>
      <w:bookmarkEnd w:id="191"/>
    </w:p>
    <w:p w14:paraId="22004901" w14:textId="77777777" w:rsidR="008856E8" w:rsidRDefault="008856E8" w:rsidP="008856E8">
      <w:pPr>
        <w:pStyle w:val="affff3"/>
        <w:widowControl/>
        <w:numPr>
          <w:ilvl w:val="0"/>
          <w:numId w:val="109"/>
        </w:numPr>
        <w:spacing w:after="160"/>
        <w:ind w:firstLineChars="0"/>
        <w:jc w:val="left"/>
        <w:rPr>
          <w:rFonts w:ascii="Times New Roman" w:eastAsiaTheme="minorEastAsia" w:hAnsi="Times New Roman"/>
          <w:sz w:val="20"/>
          <w:szCs w:val="20"/>
        </w:rPr>
      </w:pPr>
      <w:r>
        <w:rPr>
          <w:rFonts w:ascii="Times New Roman" w:eastAsiaTheme="minorEastAsia" w:hAnsi="Times New Roman"/>
          <w:sz w:val="20"/>
          <w:szCs w:val="20"/>
        </w:rPr>
        <w:t xml:space="preserve">RAN1 assumes 400MHz maximum channel bandwidth at network side and 30kHz SCS around 7GHz </w:t>
      </w:r>
    </w:p>
    <w:p w14:paraId="7FFD6A27" w14:textId="77777777" w:rsidR="008856E8" w:rsidRDefault="008856E8" w:rsidP="008856E8">
      <w:pPr>
        <w:pStyle w:val="affff3"/>
        <w:widowControl/>
        <w:numPr>
          <w:ilvl w:val="0"/>
          <w:numId w:val="111"/>
        </w:numPr>
        <w:ind w:firstLineChars="0"/>
        <w:jc w:val="left"/>
        <w:rPr>
          <w:rFonts w:eastAsiaTheme="minorEastAsia"/>
          <w:sz w:val="20"/>
          <w:szCs w:val="20"/>
        </w:rPr>
      </w:pPr>
      <w:r>
        <w:rPr>
          <w:rFonts w:ascii="Times New Roman" w:eastAsiaTheme="minorEastAsia" w:hAnsi="Times New Roman"/>
          <w:sz w:val="20"/>
          <w:szCs w:val="20"/>
        </w:rPr>
        <w:t>Study whether and how to enable UE to support 400MHz bandwidth</w:t>
      </w:r>
      <w:bookmarkEnd w:id="192"/>
      <w:r>
        <w:rPr>
          <w:rFonts w:eastAsiaTheme="minorEastAsia"/>
          <w:sz w:val="20"/>
          <w:szCs w:val="20"/>
        </w:rPr>
        <w:t xml:space="preserve"> </w:t>
      </w:r>
    </w:p>
    <w:bookmarkEnd w:id="193"/>
    <w:p w14:paraId="37DE5341" w14:textId="77777777" w:rsidR="008856E8" w:rsidRDefault="008856E8" w:rsidP="008856E8">
      <w:pPr>
        <w:adjustRightInd w:val="0"/>
        <w:snapToGrid w:val="0"/>
        <w:spacing w:beforeLines="50" w:before="120" w:afterLines="50" w:after="120"/>
        <w:jc w:val="both"/>
        <w:rPr>
          <w:rFonts w:ascii="Times New Roman" w:eastAsiaTheme="minorEastAsia" w:hAnsi="Times New Roman"/>
          <w:lang w:eastAsia="zh-CN"/>
        </w:rPr>
      </w:pPr>
    </w:p>
    <w:p w14:paraId="672CAC78" w14:textId="0F9D960D" w:rsidR="008856E8" w:rsidRDefault="008856E8" w:rsidP="0051036E">
      <w:pPr>
        <w:pStyle w:val="af"/>
        <w:rPr>
          <w:rFonts w:ascii="Times New Roman" w:eastAsia="等线" w:hAnsi="Times New Roman"/>
          <w:b/>
          <w:i/>
          <w:lang w:eastAsia="zh-CN"/>
        </w:rPr>
      </w:pPr>
      <w:bookmarkStart w:id="195" w:name="_Ref213436158"/>
      <w:bookmarkStart w:id="196" w:name="_Ref213436179"/>
      <w:r w:rsidRPr="0051036E" w:rsidDel="001C7A27">
        <w:rPr>
          <w:rFonts w:ascii="Times New Roman" w:eastAsia="等线" w:hAnsi="Times New Roman"/>
          <w:b/>
          <w:i/>
        </w:rPr>
        <w:t xml:space="preserve">Proposal </w:t>
      </w:r>
      <w:r w:rsidRPr="0051036E" w:rsidDel="001C7A27">
        <w:rPr>
          <w:rFonts w:ascii="Times New Roman" w:hAnsi="Times New Roman"/>
          <w:b/>
          <w:i/>
        </w:rPr>
        <w:fldChar w:fldCharType="begin"/>
      </w:r>
      <w:r w:rsidRPr="00A27290" w:rsidDel="001C7A27">
        <w:rPr>
          <w:rFonts w:ascii="Times New Roman" w:eastAsia="等线" w:hAnsi="Times New Roman"/>
          <w:b/>
          <w:bCs/>
          <w:i/>
          <w:iCs/>
          <w:lang w:eastAsia="zh-CN"/>
        </w:rPr>
        <w:instrText xml:space="preserve"> SEQ Proposal \* ARABIC </w:instrText>
      </w:r>
      <w:r w:rsidRPr="0051036E" w:rsidDel="001C7A27">
        <w:rPr>
          <w:rFonts w:ascii="Times New Roman" w:hAnsi="Times New Roman"/>
          <w:b/>
          <w:i/>
        </w:rPr>
        <w:fldChar w:fldCharType="separate"/>
      </w:r>
      <w:r w:rsidR="000E0A00">
        <w:rPr>
          <w:rFonts w:ascii="Times New Roman" w:eastAsia="等线" w:hAnsi="Times New Roman"/>
          <w:b/>
          <w:bCs/>
          <w:i/>
          <w:iCs/>
          <w:noProof/>
          <w:lang w:eastAsia="zh-CN"/>
        </w:rPr>
        <w:t>30</w:t>
      </w:r>
      <w:r w:rsidRPr="0051036E" w:rsidDel="001C7A27">
        <w:rPr>
          <w:rFonts w:ascii="Times New Roman" w:hAnsi="Times New Roman"/>
          <w:b/>
          <w:i/>
        </w:rPr>
        <w:fldChar w:fldCharType="end"/>
      </w:r>
      <w:r w:rsidRPr="0051036E">
        <w:rPr>
          <w:rFonts w:ascii="Times New Roman" w:eastAsia="等线" w:hAnsi="Times New Roman"/>
          <w:b/>
          <w:i/>
        </w:rPr>
        <w:t>:</w:t>
      </w:r>
      <w:r>
        <w:rPr>
          <w:rFonts w:ascii="Times New Roman" w:eastAsia="等线" w:hAnsi="Times New Roman"/>
          <w:b/>
          <w:bCs/>
          <w:i/>
          <w:iCs/>
          <w:lang w:eastAsia="zh-CN"/>
        </w:rPr>
        <w:t xml:space="preserve"> </w:t>
      </w:r>
      <w:r>
        <w:rPr>
          <w:rFonts w:ascii="Times New Roman" w:eastAsia="等线" w:hAnsi="Times New Roman"/>
          <w:b/>
          <w:i/>
          <w:lang w:eastAsia="zh-CN"/>
        </w:rPr>
        <w:t>Update reference configuration for Set 4 around 7GHz as follows:</w:t>
      </w:r>
      <w:bookmarkEnd w:id="195"/>
      <w:bookmarkEnd w:id="196"/>
    </w:p>
    <w:tbl>
      <w:tblPr>
        <w:tblW w:w="4215" w:type="dxa"/>
        <w:jc w:val="center"/>
        <w:tblLayout w:type="fixed"/>
        <w:tblLook w:val="04A0" w:firstRow="1" w:lastRow="0" w:firstColumn="1" w:lastColumn="0" w:noHBand="0" w:noVBand="1"/>
      </w:tblPr>
      <w:tblGrid>
        <w:gridCol w:w="2130"/>
        <w:gridCol w:w="2085"/>
      </w:tblGrid>
      <w:tr w:rsidR="008856E8" w14:paraId="20E86334" w14:textId="77777777" w:rsidTr="008856E8">
        <w:trPr>
          <w:jc w:val="center"/>
        </w:trPr>
        <w:tc>
          <w:tcPr>
            <w:tcW w:w="2132" w:type="dxa"/>
            <w:tcBorders>
              <w:top w:val="single" w:sz="8" w:space="0" w:color="000000"/>
              <w:left w:val="single" w:sz="8" w:space="0" w:color="000000"/>
              <w:bottom w:val="single" w:sz="8" w:space="0" w:color="000000"/>
              <w:right w:val="single" w:sz="8" w:space="0" w:color="000000"/>
            </w:tcBorders>
            <w:hideMark/>
          </w:tcPr>
          <w:p w14:paraId="37E158DA" w14:textId="77777777" w:rsidR="008856E8" w:rsidRDefault="008856E8">
            <w:pPr>
              <w:keepNext/>
              <w:keepLines/>
              <w:widowControl w:val="0"/>
              <w:tabs>
                <w:tab w:val="left" w:pos="720"/>
              </w:tabs>
              <w:spacing w:line="254" w:lineRule="auto"/>
              <w:rPr>
                <w:rFonts w:ascii="Times New Roman" w:eastAsiaTheme="minorEastAsia" w:hAnsi="Times New Roman"/>
                <w:sz w:val="18"/>
                <w:szCs w:val="20"/>
                <w:lang w:eastAsia="zh-CN"/>
              </w:rPr>
            </w:pPr>
            <w:bookmarkStart w:id="197" w:name="OLE_LINK318"/>
            <w:r>
              <w:rPr>
                <w:rFonts w:ascii="Times New Roman" w:eastAsia="PMingLiU" w:hAnsi="Times New Roman"/>
                <w:sz w:val="18"/>
                <w:szCs w:val="20"/>
              </w:rPr>
              <w:lastRenderedPageBreak/>
              <w:t>Property</w:t>
            </w:r>
          </w:p>
        </w:tc>
        <w:tc>
          <w:tcPr>
            <w:tcW w:w="2088" w:type="dxa"/>
            <w:tcBorders>
              <w:top w:val="single" w:sz="8" w:space="0" w:color="000000"/>
              <w:left w:val="nil"/>
              <w:bottom w:val="single" w:sz="8" w:space="0" w:color="000000"/>
              <w:right w:val="single" w:sz="8" w:space="0" w:color="000000"/>
            </w:tcBorders>
            <w:tcMar>
              <w:top w:w="0" w:type="dxa"/>
              <w:left w:w="10" w:type="dxa"/>
              <w:bottom w:w="0" w:type="dxa"/>
              <w:right w:w="10" w:type="dxa"/>
            </w:tcMar>
            <w:hideMark/>
          </w:tcPr>
          <w:p w14:paraId="5B1A7431" w14:textId="77777777" w:rsidR="008856E8" w:rsidRDefault="008856E8">
            <w:pPr>
              <w:keepNext/>
              <w:keepLines/>
              <w:widowControl w:val="0"/>
              <w:tabs>
                <w:tab w:val="left" w:pos="720"/>
              </w:tabs>
              <w:spacing w:line="254" w:lineRule="auto"/>
              <w:rPr>
                <w:rFonts w:ascii="Times New Roman" w:eastAsia="PMingLiU" w:hAnsi="Times New Roman"/>
                <w:sz w:val="18"/>
                <w:szCs w:val="20"/>
                <w:lang w:eastAsia="zh-CN"/>
              </w:rPr>
            </w:pPr>
            <w:r>
              <w:rPr>
                <w:rFonts w:ascii="Times New Roman" w:eastAsiaTheme="minorEastAsia" w:hAnsi="Times New Roman"/>
                <w:sz w:val="18"/>
                <w:szCs w:val="20"/>
                <w:lang w:eastAsia="zh-CN"/>
              </w:rPr>
              <w:t xml:space="preserve">Configuration for </w:t>
            </w:r>
            <w:r>
              <w:rPr>
                <w:rFonts w:ascii="Times New Roman" w:eastAsia="PMingLiU" w:hAnsi="Times New Roman"/>
                <w:sz w:val="18"/>
                <w:szCs w:val="20"/>
                <w:lang w:eastAsia="zh-CN"/>
              </w:rPr>
              <w:t>Set 4 around 7 GHz</w:t>
            </w:r>
          </w:p>
        </w:tc>
      </w:tr>
      <w:tr w:rsidR="008856E8" w14:paraId="18BFBC82" w14:textId="77777777" w:rsidTr="008856E8">
        <w:trPr>
          <w:jc w:val="center"/>
        </w:trPr>
        <w:tc>
          <w:tcPr>
            <w:tcW w:w="2132" w:type="dxa"/>
            <w:tcBorders>
              <w:top w:val="nil"/>
              <w:left w:val="single" w:sz="8" w:space="0" w:color="000000"/>
              <w:bottom w:val="single" w:sz="8" w:space="0" w:color="000000"/>
              <w:right w:val="single" w:sz="8" w:space="0" w:color="000000"/>
            </w:tcBorders>
            <w:hideMark/>
          </w:tcPr>
          <w:p w14:paraId="0E328ED8" w14:textId="77777777" w:rsidR="008856E8" w:rsidRDefault="008856E8">
            <w:pPr>
              <w:keepNext/>
              <w:keepLines/>
              <w:widowControl w:val="0"/>
              <w:spacing w:line="254" w:lineRule="auto"/>
              <w:rPr>
                <w:rFonts w:ascii="Times New Roman" w:eastAsia="PMingLiU" w:hAnsi="Times New Roman"/>
                <w:sz w:val="18"/>
                <w:szCs w:val="20"/>
                <w:lang w:val="zh-CN" w:eastAsia="zh-CN"/>
              </w:rPr>
            </w:pPr>
            <w:r>
              <w:rPr>
                <w:rFonts w:ascii="Times New Roman" w:eastAsia="PMingLiU" w:hAnsi="Times New Roman"/>
                <w:sz w:val="18"/>
                <w:szCs w:val="20"/>
                <w:lang w:val="zh-CN" w:eastAsia="zh-CN"/>
              </w:rPr>
              <w:t>Duplex</w:t>
            </w:r>
          </w:p>
        </w:tc>
        <w:tc>
          <w:tcPr>
            <w:tcW w:w="2088" w:type="dxa"/>
            <w:tcBorders>
              <w:top w:val="nil"/>
              <w:left w:val="nil"/>
              <w:bottom w:val="single" w:sz="8" w:space="0" w:color="000000"/>
              <w:right w:val="single" w:sz="8" w:space="0" w:color="000000"/>
            </w:tcBorders>
            <w:tcMar>
              <w:top w:w="0" w:type="dxa"/>
              <w:left w:w="10" w:type="dxa"/>
              <w:bottom w:w="0" w:type="dxa"/>
              <w:right w:w="10" w:type="dxa"/>
            </w:tcMar>
            <w:hideMark/>
          </w:tcPr>
          <w:p w14:paraId="449EBCD9" w14:textId="77777777" w:rsidR="008856E8" w:rsidRDefault="008856E8">
            <w:pPr>
              <w:keepNext/>
              <w:keepLines/>
              <w:widowControl w:val="0"/>
              <w:spacing w:line="254" w:lineRule="auto"/>
              <w:rPr>
                <w:rFonts w:ascii="Times New Roman" w:eastAsia="PMingLiU" w:hAnsi="Times New Roman"/>
                <w:sz w:val="18"/>
                <w:szCs w:val="20"/>
                <w:lang w:val="zh-CN" w:eastAsia="zh-CN"/>
              </w:rPr>
            </w:pPr>
            <w:r>
              <w:rPr>
                <w:rFonts w:ascii="Times New Roman" w:eastAsia="PMingLiU" w:hAnsi="Times New Roman"/>
                <w:sz w:val="18"/>
                <w:szCs w:val="20"/>
                <w:lang w:val="zh-CN" w:eastAsia="zh-CN"/>
              </w:rPr>
              <w:t>TDD</w:t>
            </w:r>
          </w:p>
        </w:tc>
      </w:tr>
      <w:tr w:rsidR="008856E8" w14:paraId="5BF88137" w14:textId="77777777" w:rsidTr="008856E8">
        <w:trPr>
          <w:jc w:val="center"/>
        </w:trPr>
        <w:tc>
          <w:tcPr>
            <w:tcW w:w="2132" w:type="dxa"/>
            <w:tcBorders>
              <w:top w:val="nil"/>
              <w:left w:val="single" w:sz="8" w:space="0" w:color="000000"/>
              <w:bottom w:val="single" w:sz="8" w:space="0" w:color="000000"/>
              <w:right w:val="single" w:sz="8" w:space="0" w:color="000000"/>
            </w:tcBorders>
            <w:hideMark/>
          </w:tcPr>
          <w:p w14:paraId="0EAF7B61" w14:textId="77777777" w:rsidR="008856E8" w:rsidRDefault="008856E8">
            <w:pPr>
              <w:keepNext/>
              <w:keepLines/>
              <w:widowControl w:val="0"/>
              <w:spacing w:line="254" w:lineRule="auto"/>
              <w:rPr>
                <w:rFonts w:ascii="Times New Roman" w:eastAsia="PMingLiU" w:hAnsi="Times New Roman"/>
                <w:sz w:val="18"/>
                <w:szCs w:val="20"/>
                <w:lang w:val="zh-CN" w:eastAsia="zh-CN"/>
              </w:rPr>
            </w:pPr>
            <w:r>
              <w:rPr>
                <w:rFonts w:ascii="Times New Roman" w:eastAsia="PMingLiU" w:hAnsi="Times New Roman"/>
                <w:sz w:val="18"/>
                <w:szCs w:val="20"/>
                <w:lang w:val="zh-CN" w:eastAsia="zh-CN"/>
              </w:rPr>
              <w:t>BW</w:t>
            </w:r>
          </w:p>
        </w:tc>
        <w:tc>
          <w:tcPr>
            <w:tcW w:w="2088" w:type="dxa"/>
            <w:tcBorders>
              <w:top w:val="nil"/>
              <w:left w:val="nil"/>
              <w:bottom w:val="single" w:sz="8" w:space="0" w:color="000000"/>
              <w:right w:val="single" w:sz="8" w:space="0" w:color="000000"/>
            </w:tcBorders>
            <w:tcMar>
              <w:top w:w="0" w:type="dxa"/>
              <w:left w:w="10" w:type="dxa"/>
              <w:bottom w:w="0" w:type="dxa"/>
              <w:right w:w="10" w:type="dxa"/>
            </w:tcMar>
            <w:hideMark/>
          </w:tcPr>
          <w:p w14:paraId="7D1CFBE5" w14:textId="77777777" w:rsidR="008856E8" w:rsidRDefault="008856E8">
            <w:pPr>
              <w:keepNext/>
              <w:keepLines/>
              <w:widowControl w:val="0"/>
              <w:spacing w:line="254" w:lineRule="auto"/>
              <w:rPr>
                <w:rFonts w:ascii="Times New Roman" w:eastAsia="PMingLiU" w:hAnsi="Times New Roman"/>
                <w:sz w:val="18"/>
                <w:szCs w:val="20"/>
                <w:lang w:eastAsia="zh-CN"/>
              </w:rPr>
            </w:pPr>
            <w:bookmarkStart w:id="198" w:name="OLE_LINK99"/>
            <w:r>
              <w:rPr>
                <w:rFonts w:ascii="Times New Roman" w:eastAsia="PMingLiU" w:hAnsi="Times New Roman"/>
                <w:strike/>
                <w:color w:val="FF0000"/>
                <w:sz w:val="18"/>
                <w:szCs w:val="20"/>
              </w:rPr>
              <w:t>[</w:t>
            </w:r>
            <w:r>
              <w:rPr>
                <w:rFonts w:ascii="Times New Roman" w:eastAsia="PMingLiU" w:hAnsi="Times New Roman"/>
                <w:strike/>
                <w:color w:val="FF0000"/>
                <w:sz w:val="18"/>
                <w:szCs w:val="20"/>
                <w:lang w:val="zh-CN" w:eastAsia="zh-CN"/>
              </w:rPr>
              <w:t>1</w:t>
            </w:r>
            <w:r>
              <w:rPr>
                <w:rFonts w:ascii="Times New Roman" w:eastAsia="PMingLiU" w:hAnsi="Times New Roman"/>
                <w:strike/>
                <w:color w:val="FF0000"/>
                <w:sz w:val="18"/>
                <w:szCs w:val="20"/>
              </w:rPr>
              <w:t>0</w:t>
            </w:r>
            <w:r>
              <w:rPr>
                <w:rFonts w:ascii="Times New Roman" w:eastAsia="PMingLiU" w:hAnsi="Times New Roman"/>
                <w:strike/>
                <w:color w:val="FF0000"/>
                <w:sz w:val="18"/>
                <w:szCs w:val="20"/>
                <w:lang w:val="zh-CN" w:eastAsia="zh-CN"/>
              </w:rPr>
              <w:t>0</w:t>
            </w:r>
            <w:r>
              <w:rPr>
                <w:rFonts w:ascii="Times New Roman" w:eastAsia="PMingLiU" w:hAnsi="Times New Roman"/>
                <w:strike/>
                <w:color w:val="FF0000"/>
                <w:sz w:val="18"/>
                <w:szCs w:val="20"/>
              </w:rPr>
              <w:t xml:space="preserve">, 200, </w:t>
            </w:r>
            <w:bookmarkEnd w:id="198"/>
            <w:r>
              <w:rPr>
                <w:rFonts w:ascii="Times New Roman" w:eastAsia="PMingLiU" w:hAnsi="Times New Roman"/>
                <w:sz w:val="18"/>
                <w:szCs w:val="20"/>
              </w:rPr>
              <w:t>400</w:t>
            </w:r>
            <w:bookmarkStart w:id="199" w:name="OLE_LINK100"/>
            <w:r>
              <w:rPr>
                <w:rFonts w:ascii="Times New Roman" w:eastAsia="PMingLiU" w:hAnsi="Times New Roman"/>
                <w:strike/>
                <w:color w:val="FF0000"/>
                <w:sz w:val="18"/>
                <w:szCs w:val="20"/>
              </w:rPr>
              <w:t>]</w:t>
            </w:r>
            <w:bookmarkEnd w:id="199"/>
            <w:r>
              <w:rPr>
                <w:rFonts w:ascii="Times New Roman" w:eastAsia="PMingLiU" w:hAnsi="Times New Roman"/>
                <w:sz w:val="18"/>
                <w:szCs w:val="20"/>
                <w:lang w:val="zh-CN" w:eastAsia="zh-CN"/>
              </w:rPr>
              <w:t xml:space="preserve"> MHz </w:t>
            </w:r>
          </w:p>
        </w:tc>
      </w:tr>
      <w:tr w:rsidR="008856E8" w14:paraId="5669EB95" w14:textId="77777777" w:rsidTr="008856E8">
        <w:trPr>
          <w:jc w:val="center"/>
        </w:trPr>
        <w:tc>
          <w:tcPr>
            <w:tcW w:w="2132" w:type="dxa"/>
            <w:tcBorders>
              <w:top w:val="nil"/>
              <w:left w:val="single" w:sz="8" w:space="0" w:color="000000"/>
              <w:bottom w:val="single" w:sz="8" w:space="0" w:color="000000"/>
              <w:right w:val="single" w:sz="8" w:space="0" w:color="000000"/>
            </w:tcBorders>
            <w:hideMark/>
          </w:tcPr>
          <w:p w14:paraId="67821317" w14:textId="77777777" w:rsidR="008856E8" w:rsidRDefault="008856E8">
            <w:pPr>
              <w:keepNext/>
              <w:keepLines/>
              <w:widowControl w:val="0"/>
              <w:spacing w:line="254" w:lineRule="auto"/>
              <w:rPr>
                <w:rFonts w:ascii="Times New Roman" w:eastAsia="PMingLiU" w:hAnsi="Times New Roman"/>
                <w:sz w:val="18"/>
                <w:szCs w:val="20"/>
                <w:lang w:val="zh-CN" w:eastAsia="zh-CN"/>
              </w:rPr>
            </w:pPr>
            <w:r>
              <w:rPr>
                <w:rFonts w:ascii="Times New Roman" w:eastAsia="PMingLiU" w:hAnsi="Times New Roman"/>
                <w:sz w:val="18"/>
                <w:szCs w:val="20"/>
                <w:lang w:val="zh-CN" w:eastAsia="zh-CN"/>
              </w:rPr>
              <w:t>SCS</w:t>
            </w:r>
          </w:p>
        </w:tc>
        <w:tc>
          <w:tcPr>
            <w:tcW w:w="2088" w:type="dxa"/>
            <w:tcBorders>
              <w:top w:val="nil"/>
              <w:left w:val="nil"/>
              <w:bottom w:val="single" w:sz="8" w:space="0" w:color="000000"/>
              <w:right w:val="single" w:sz="8" w:space="0" w:color="000000"/>
            </w:tcBorders>
            <w:tcMar>
              <w:top w:w="0" w:type="dxa"/>
              <w:left w:w="10" w:type="dxa"/>
              <w:bottom w:w="0" w:type="dxa"/>
              <w:right w:w="10" w:type="dxa"/>
            </w:tcMar>
            <w:hideMark/>
          </w:tcPr>
          <w:p w14:paraId="042339B8" w14:textId="77777777" w:rsidR="008856E8" w:rsidRDefault="008856E8">
            <w:pPr>
              <w:keepNext/>
              <w:keepLines/>
              <w:widowControl w:val="0"/>
              <w:spacing w:line="254" w:lineRule="auto"/>
              <w:rPr>
                <w:rFonts w:ascii="Times New Roman" w:eastAsia="PMingLiU" w:hAnsi="Times New Roman"/>
                <w:sz w:val="18"/>
                <w:szCs w:val="20"/>
                <w:lang w:eastAsia="zh-CN"/>
              </w:rPr>
            </w:pPr>
            <w:bookmarkStart w:id="200" w:name="OLE_LINK101"/>
            <w:r>
              <w:rPr>
                <w:rFonts w:ascii="Times New Roman" w:eastAsia="PMingLiU" w:hAnsi="Times New Roman"/>
                <w:strike/>
                <w:color w:val="FF0000"/>
                <w:sz w:val="18"/>
                <w:szCs w:val="20"/>
                <w:lang w:eastAsia="zh-CN"/>
              </w:rPr>
              <w:t>[</w:t>
            </w:r>
            <w:bookmarkEnd w:id="200"/>
            <w:r>
              <w:rPr>
                <w:rFonts w:ascii="Times New Roman" w:eastAsia="PMingLiU" w:hAnsi="Times New Roman"/>
                <w:sz w:val="18"/>
                <w:szCs w:val="20"/>
                <w:lang w:val="zh-CN" w:eastAsia="zh-CN"/>
              </w:rPr>
              <w:t>30 kHz</w:t>
            </w:r>
            <w:bookmarkStart w:id="201" w:name="OLE_LINK102"/>
            <w:r>
              <w:rPr>
                <w:rFonts w:ascii="Times New Roman" w:eastAsia="PMingLiU" w:hAnsi="Times New Roman"/>
                <w:strike/>
                <w:color w:val="FF0000"/>
                <w:sz w:val="18"/>
                <w:szCs w:val="20"/>
                <w:lang w:eastAsia="zh-CN"/>
              </w:rPr>
              <w:t>, 60 kHz]</w:t>
            </w:r>
            <w:bookmarkEnd w:id="201"/>
          </w:p>
        </w:tc>
      </w:tr>
      <w:tr w:rsidR="008856E8" w14:paraId="1A9369A0" w14:textId="77777777" w:rsidTr="008856E8">
        <w:trPr>
          <w:jc w:val="center"/>
        </w:trPr>
        <w:tc>
          <w:tcPr>
            <w:tcW w:w="2132" w:type="dxa"/>
            <w:tcBorders>
              <w:top w:val="nil"/>
              <w:left w:val="single" w:sz="8" w:space="0" w:color="000000"/>
              <w:bottom w:val="single" w:sz="8" w:space="0" w:color="000000"/>
              <w:right w:val="single" w:sz="8" w:space="0" w:color="000000"/>
            </w:tcBorders>
            <w:hideMark/>
          </w:tcPr>
          <w:p w14:paraId="387FA59F" w14:textId="77777777" w:rsidR="008856E8" w:rsidRDefault="008856E8">
            <w:pPr>
              <w:keepNext/>
              <w:keepLines/>
              <w:widowControl w:val="0"/>
              <w:spacing w:line="254" w:lineRule="auto"/>
              <w:rPr>
                <w:rFonts w:ascii="Times New Roman" w:eastAsia="PMingLiU" w:hAnsi="Times New Roman"/>
                <w:sz w:val="18"/>
                <w:szCs w:val="20"/>
                <w:lang w:val="zh-CN" w:eastAsia="zh-CN"/>
              </w:rPr>
            </w:pPr>
            <w:r>
              <w:rPr>
                <w:rFonts w:ascii="Times New Roman" w:eastAsia="PMingLiU" w:hAnsi="Times New Roman"/>
                <w:sz w:val="18"/>
                <w:szCs w:val="20"/>
                <w:lang w:val="zh-CN" w:eastAsia="zh-CN"/>
              </w:rPr>
              <w:t>Number of TRP</w:t>
            </w:r>
          </w:p>
        </w:tc>
        <w:tc>
          <w:tcPr>
            <w:tcW w:w="2088" w:type="dxa"/>
            <w:tcBorders>
              <w:top w:val="nil"/>
              <w:left w:val="nil"/>
              <w:bottom w:val="single" w:sz="8" w:space="0" w:color="000000"/>
              <w:right w:val="single" w:sz="8" w:space="0" w:color="000000"/>
            </w:tcBorders>
            <w:tcMar>
              <w:top w:w="0" w:type="dxa"/>
              <w:left w:w="10" w:type="dxa"/>
              <w:bottom w:w="0" w:type="dxa"/>
              <w:right w:w="10" w:type="dxa"/>
            </w:tcMar>
            <w:hideMark/>
          </w:tcPr>
          <w:p w14:paraId="14018D38" w14:textId="77777777" w:rsidR="008856E8" w:rsidRDefault="008856E8">
            <w:pPr>
              <w:keepNext/>
              <w:keepLines/>
              <w:widowControl w:val="0"/>
              <w:spacing w:line="254" w:lineRule="auto"/>
              <w:rPr>
                <w:rFonts w:ascii="Times New Roman" w:eastAsia="PMingLiU" w:hAnsi="Times New Roman"/>
                <w:sz w:val="18"/>
                <w:szCs w:val="20"/>
                <w:lang w:val="zh-CN" w:eastAsia="zh-CN"/>
              </w:rPr>
            </w:pPr>
            <w:r>
              <w:rPr>
                <w:rFonts w:ascii="Times New Roman" w:eastAsia="PMingLiU" w:hAnsi="Times New Roman"/>
                <w:sz w:val="18"/>
                <w:szCs w:val="20"/>
                <w:lang w:val="zh-CN" w:eastAsia="zh-CN"/>
              </w:rPr>
              <w:t>1</w:t>
            </w:r>
          </w:p>
        </w:tc>
      </w:tr>
      <w:tr w:rsidR="008856E8" w14:paraId="2AF392D2" w14:textId="77777777" w:rsidTr="008856E8">
        <w:trPr>
          <w:jc w:val="center"/>
        </w:trPr>
        <w:tc>
          <w:tcPr>
            <w:tcW w:w="2132" w:type="dxa"/>
            <w:tcBorders>
              <w:top w:val="nil"/>
              <w:left w:val="single" w:sz="8" w:space="0" w:color="000000"/>
              <w:bottom w:val="single" w:sz="8" w:space="0" w:color="000000"/>
              <w:right w:val="single" w:sz="8" w:space="0" w:color="000000"/>
            </w:tcBorders>
            <w:hideMark/>
          </w:tcPr>
          <w:p w14:paraId="2447CF28" w14:textId="77777777" w:rsidR="008856E8" w:rsidRDefault="008856E8">
            <w:pPr>
              <w:keepNext/>
              <w:keepLines/>
              <w:widowControl w:val="0"/>
              <w:spacing w:line="254" w:lineRule="auto"/>
              <w:rPr>
                <w:rFonts w:ascii="Times New Roman" w:eastAsia="PMingLiU" w:hAnsi="Times New Roman"/>
                <w:sz w:val="18"/>
                <w:szCs w:val="20"/>
              </w:rPr>
            </w:pPr>
            <w:bookmarkStart w:id="202" w:name="_Hlk212630255"/>
            <w:r>
              <w:rPr>
                <w:rFonts w:ascii="Times New Roman" w:eastAsia="PMingLiU" w:hAnsi="Times New Roman"/>
                <w:sz w:val="18"/>
                <w:szCs w:val="20"/>
              </w:rPr>
              <w:t>Total number of DL TX RU</w:t>
            </w:r>
            <w:r>
              <w:rPr>
                <w:rFonts w:ascii="Times New Roman" w:eastAsia="PMingLiU" w:hAnsi="Times New Roman"/>
                <w:sz w:val="14"/>
                <w:szCs w:val="20"/>
              </w:rPr>
              <w:t>s</w:t>
            </w:r>
          </w:p>
        </w:tc>
        <w:tc>
          <w:tcPr>
            <w:tcW w:w="2088" w:type="dxa"/>
            <w:tcBorders>
              <w:top w:val="nil"/>
              <w:left w:val="nil"/>
              <w:bottom w:val="single" w:sz="8" w:space="0" w:color="000000"/>
              <w:right w:val="single" w:sz="8" w:space="0" w:color="000000"/>
            </w:tcBorders>
            <w:tcMar>
              <w:top w:w="0" w:type="dxa"/>
              <w:left w:w="10" w:type="dxa"/>
              <w:bottom w:w="0" w:type="dxa"/>
              <w:right w:w="10" w:type="dxa"/>
            </w:tcMar>
            <w:hideMark/>
          </w:tcPr>
          <w:p w14:paraId="71E2F590" w14:textId="77777777" w:rsidR="008856E8" w:rsidRDefault="008856E8">
            <w:pPr>
              <w:keepNext/>
              <w:keepLines/>
              <w:widowControl w:val="0"/>
              <w:spacing w:line="254" w:lineRule="auto"/>
              <w:rPr>
                <w:rFonts w:ascii="Times New Roman" w:eastAsia="PMingLiU" w:hAnsi="Times New Roman"/>
                <w:sz w:val="18"/>
                <w:szCs w:val="20"/>
              </w:rPr>
            </w:pPr>
            <w:bookmarkStart w:id="203" w:name="OLE_LINK106"/>
            <w:r>
              <w:rPr>
                <w:rFonts w:ascii="Times New Roman" w:eastAsia="PMingLiU" w:hAnsi="Times New Roman"/>
                <w:strike/>
                <w:color w:val="FF0000"/>
                <w:sz w:val="18"/>
                <w:szCs w:val="20"/>
              </w:rPr>
              <w:t>[</w:t>
            </w:r>
            <w:r>
              <w:rPr>
                <w:rFonts w:ascii="Times New Roman" w:eastAsia="PMingLiU" w:hAnsi="Times New Roman"/>
                <w:strike/>
                <w:color w:val="FF0000"/>
                <w:sz w:val="18"/>
                <w:szCs w:val="20"/>
                <w:lang w:val="zh-CN" w:eastAsia="zh-CN"/>
              </w:rPr>
              <w:t>1</w:t>
            </w:r>
            <w:r>
              <w:rPr>
                <w:rFonts w:ascii="Times New Roman" w:eastAsia="PMingLiU" w:hAnsi="Times New Roman"/>
                <w:strike/>
                <w:color w:val="FF0000"/>
                <w:sz w:val="18"/>
                <w:szCs w:val="20"/>
              </w:rPr>
              <w:t xml:space="preserve">28, </w:t>
            </w:r>
            <w:bookmarkEnd w:id="203"/>
            <w:r>
              <w:rPr>
                <w:rFonts w:ascii="Times New Roman" w:eastAsia="PMingLiU" w:hAnsi="Times New Roman"/>
                <w:sz w:val="18"/>
                <w:szCs w:val="20"/>
              </w:rPr>
              <w:t>256</w:t>
            </w:r>
            <w:bookmarkStart w:id="204" w:name="OLE_LINK110"/>
            <w:r>
              <w:rPr>
                <w:rFonts w:ascii="Times New Roman" w:eastAsia="PMingLiU" w:hAnsi="Times New Roman"/>
                <w:strike/>
                <w:color w:val="FF0000"/>
                <w:sz w:val="18"/>
                <w:szCs w:val="20"/>
              </w:rPr>
              <w:t>]</w:t>
            </w:r>
            <w:bookmarkEnd w:id="204"/>
          </w:p>
        </w:tc>
        <w:bookmarkEnd w:id="202"/>
      </w:tr>
      <w:tr w:rsidR="008856E8" w14:paraId="5D1569C5" w14:textId="77777777" w:rsidTr="008856E8">
        <w:trPr>
          <w:jc w:val="center"/>
        </w:trPr>
        <w:tc>
          <w:tcPr>
            <w:tcW w:w="2132" w:type="dxa"/>
            <w:tcBorders>
              <w:top w:val="nil"/>
              <w:left w:val="single" w:sz="8" w:space="0" w:color="000000"/>
              <w:bottom w:val="single" w:sz="8" w:space="0" w:color="000000"/>
              <w:right w:val="single" w:sz="8" w:space="0" w:color="000000"/>
            </w:tcBorders>
            <w:hideMark/>
          </w:tcPr>
          <w:p w14:paraId="5D543F5B" w14:textId="77777777" w:rsidR="008856E8" w:rsidRDefault="008856E8">
            <w:pPr>
              <w:keepNext/>
              <w:keepLines/>
              <w:widowControl w:val="0"/>
              <w:spacing w:line="254" w:lineRule="auto"/>
              <w:rPr>
                <w:rFonts w:ascii="Times New Roman" w:eastAsia="PMingLiU" w:hAnsi="Times New Roman"/>
                <w:sz w:val="18"/>
                <w:szCs w:val="20"/>
                <w:lang w:val="zh-CN" w:eastAsia="zh-CN"/>
              </w:rPr>
            </w:pPr>
            <w:r>
              <w:rPr>
                <w:rFonts w:ascii="Times New Roman" w:eastAsia="PMingLiU" w:hAnsi="Times New Roman"/>
                <w:sz w:val="18"/>
                <w:szCs w:val="20"/>
                <w:lang w:val="zh-CN" w:eastAsia="zh-CN"/>
              </w:rPr>
              <w:t>Total DL power level</w:t>
            </w:r>
          </w:p>
        </w:tc>
        <w:tc>
          <w:tcPr>
            <w:tcW w:w="2088" w:type="dxa"/>
            <w:tcBorders>
              <w:top w:val="nil"/>
              <w:left w:val="nil"/>
              <w:bottom w:val="single" w:sz="8" w:space="0" w:color="000000"/>
              <w:right w:val="single" w:sz="8" w:space="0" w:color="000000"/>
            </w:tcBorders>
            <w:tcMar>
              <w:top w:w="0" w:type="dxa"/>
              <w:left w:w="10" w:type="dxa"/>
              <w:bottom w:w="0" w:type="dxa"/>
              <w:right w:w="10" w:type="dxa"/>
            </w:tcMar>
            <w:hideMark/>
          </w:tcPr>
          <w:p w14:paraId="040F6153" w14:textId="77777777" w:rsidR="008856E8" w:rsidRDefault="008856E8">
            <w:pPr>
              <w:keepNext/>
              <w:keepLines/>
              <w:widowControl w:val="0"/>
              <w:spacing w:line="254" w:lineRule="auto"/>
              <w:rPr>
                <w:rFonts w:ascii="Times New Roman" w:eastAsia="PMingLiU" w:hAnsi="Times New Roman"/>
                <w:sz w:val="18"/>
                <w:szCs w:val="20"/>
                <w:lang w:val="zh-CN" w:eastAsia="zh-CN"/>
              </w:rPr>
            </w:pPr>
            <w:r>
              <w:rPr>
                <w:rFonts w:ascii="Times New Roman" w:eastAsia="PMingLiU" w:hAnsi="Times New Roman"/>
                <w:sz w:val="18"/>
                <w:szCs w:val="20"/>
              </w:rPr>
              <w:t>[</w:t>
            </w:r>
            <w:r>
              <w:rPr>
                <w:rFonts w:ascii="Times New Roman" w:eastAsia="PMingLiU" w:hAnsi="Times New Roman"/>
                <w:sz w:val="18"/>
                <w:szCs w:val="20"/>
                <w:lang w:val="zh-CN" w:eastAsia="zh-CN"/>
              </w:rPr>
              <w:t>56</w:t>
            </w:r>
            <w:r>
              <w:rPr>
                <w:rFonts w:ascii="Times New Roman" w:eastAsia="PMingLiU" w:hAnsi="Times New Roman"/>
                <w:sz w:val="18"/>
                <w:szCs w:val="20"/>
              </w:rPr>
              <w:t>]</w:t>
            </w:r>
            <w:r>
              <w:rPr>
                <w:rFonts w:ascii="Times New Roman" w:eastAsia="PMingLiU" w:hAnsi="Times New Roman"/>
                <w:sz w:val="18"/>
                <w:szCs w:val="20"/>
                <w:lang w:val="zh-CN" w:eastAsia="zh-CN"/>
              </w:rPr>
              <w:t xml:space="preserve"> dBm</w:t>
            </w:r>
          </w:p>
        </w:tc>
      </w:tr>
      <w:tr w:rsidR="008856E8" w14:paraId="1E271F7C" w14:textId="77777777" w:rsidTr="008856E8">
        <w:trPr>
          <w:jc w:val="center"/>
        </w:trPr>
        <w:tc>
          <w:tcPr>
            <w:tcW w:w="2132" w:type="dxa"/>
            <w:tcBorders>
              <w:top w:val="nil"/>
              <w:left w:val="single" w:sz="8" w:space="0" w:color="000000"/>
              <w:bottom w:val="single" w:sz="4" w:space="0" w:color="000000"/>
              <w:right w:val="single" w:sz="8" w:space="0" w:color="000000"/>
            </w:tcBorders>
            <w:hideMark/>
          </w:tcPr>
          <w:p w14:paraId="19878263" w14:textId="77777777" w:rsidR="008856E8" w:rsidRDefault="008856E8">
            <w:pPr>
              <w:keepNext/>
              <w:keepLines/>
              <w:widowControl w:val="0"/>
              <w:spacing w:line="254" w:lineRule="auto"/>
              <w:rPr>
                <w:rFonts w:ascii="Times New Roman" w:eastAsia="PMingLiU" w:hAnsi="Times New Roman"/>
                <w:sz w:val="18"/>
                <w:szCs w:val="20"/>
              </w:rPr>
            </w:pPr>
            <w:r>
              <w:rPr>
                <w:rFonts w:ascii="Times New Roman" w:eastAsia="PMingLiU" w:hAnsi="Times New Roman"/>
                <w:sz w:val="18"/>
                <w:szCs w:val="20"/>
              </w:rPr>
              <w:t>Total number of UL Rx RUs</w:t>
            </w:r>
          </w:p>
        </w:tc>
        <w:tc>
          <w:tcPr>
            <w:tcW w:w="2088" w:type="dxa"/>
            <w:tcBorders>
              <w:top w:val="nil"/>
              <w:left w:val="nil"/>
              <w:bottom w:val="single" w:sz="4" w:space="0" w:color="000000"/>
              <w:right w:val="single" w:sz="8" w:space="0" w:color="000000"/>
            </w:tcBorders>
            <w:tcMar>
              <w:top w:w="0" w:type="dxa"/>
              <w:left w:w="10" w:type="dxa"/>
              <w:bottom w:w="0" w:type="dxa"/>
              <w:right w:w="10" w:type="dxa"/>
            </w:tcMar>
            <w:hideMark/>
          </w:tcPr>
          <w:p w14:paraId="7EA1BEF1" w14:textId="77777777" w:rsidR="008856E8" w:rsidRDefault="008856E8">
            <w:pPr>
              <w:keepNext/>
              <w:keepLines/>
              <w:widowControl w:val="0"/>
              <w:spacing w:line="254" w:lineRule="auto"/>
              <w:rPr>
                <w:rFonts w:ascii="Times New Roman" w:eastAsia="PMingLiU" w:hAnsi="Times New Roman"/>
                <w:sz w:val="18"/>
                <w:szCs w:val="20"/>
              </w:rPr>
            </w:pPr>
            <w:bookmarkStart w:id="205" w:name="OLE_LINK111"/>
            <w:r>
              <w:rPr>
                <w:rFonts w:ascii="Times New Roman" w:eastAsia="PMingLiU" w:hAnsi="Times New Roman"/>
                <w:strike/>
                <w:color w:val="FF0000"/>
                <w:sz w:val="18"/>
                <w:szCs w:val="20"/>
              </w:rPr>
              <w:t>[</w:t>
            </w:r>
            <w:r>
              <w:rPr>
                <w:rFonts w:ascii="Times New Roman" w:eastAsia="PMingLiU" w:hAnsi="Times New Roman"/>
                <w:strike/>
                <w:color w:val="FF0000"/>
                <w:sz w:val="18"/>
                <w:szCs w:val="20"/>
                <w:lang w:val="zh-CN" w:eastAsia="zh-CN"/>
              </w:rPr>
              <w:t>1</w:t>
            </w:r>
            <w:r>
              <w:rPr>
                <w:rFonts w:ascii="Times New Roman" w:eastAsia="PMingLiU" w:hAnsi="Times New Roman"/>
                <w:strike/>
                <w:color w:val="FF0000"/>
                <w:sz w:val="18"/>
                <w:szCs w:val="20"/>
              </w:rPr>
              <w:t xml:space="preserve">28, </w:t>
            </w:r>
            <w:bookmarkEnd w:id="205"/>
            <w:r>
              <w:rPr>
                <w:rFonts w:ascii="Times New Roman" w:eastAsia="PMingLiU" w:hAnsi="Times New Roman"/>
                <w:sz w:val="18"/>
                <w:szCs w:val="20"/>
              </w:rPr>
              <w:t>256</w:t>
            </w:r>
            <w:bookmarkStart w:id="206" w:name="OLE_LINK112"/>
            <w:r>
              <w:rPr>
                <w:rFonts w:ascii="Times New Roman" w:eastAsia="PMingLiU" w:hAnsi="Times New Roman"/>
                <w:strike/>
                <w:color w:val="FF0000"/>
                <w:sz w:val="18"/>
                <w:szCs w:val="20"/>
              </w:rPr>
              <w:t>]</w:t>
            </w:r>
            <w:bookmarkEnd w:id="206"/>
          </w:p>
        </w:tc>
      </w:tr>
      <w:bookmarkEnd w:id="197"/>
    </w:tbl>
    <w:p w14:paraId="5DEF9C4E" w14:textId="77777777" w:rsidR="008856E8" w:rsidRDefault="008856E8" w:rsidP="008856E8">
      <w:pPr>
        <w:adjustRightInd w:val="0"/>
        <w:snapToGrid w:val="0"/>
        <w:spacing w:beforeLines="50" w:before="120" w:afterLines="50" w:after="120"/>
        <w:rPr>
          <w:rFonts w:ascii="Times New Roman" w:eastAsia="等线" w:hAnsi="Times New Roman"/>
          <w:b/>
          <w:i/>
          <w:lang w:eastAsia="zh-CN"/>
        </w:rPr>
      </w:pPr>
    </w:p>
    <w:bookmarkEnd w:id="190"/>
    <w:p w14:paraId="4C4C4862" w14:textId="77777777" w:rsidR="008856E8" w:rsidRDefault="008856E8" w:rsidP="008856E8">
      <w:pPr>
        <w:adjustRightInd w:val="0"/>
        <w:snapToGrid w:val="0"/>
        <w:spacing w:beforeLines="50" w:before="120" w:afterLines="50" w:after="120"/>
        <w:jc w:val="both"/>
        <w:rPr>
          <w:rFonts w:ascii="Times New Roman" w:eastAsia="等线" w:hAnsi="Times New Roman"/>
          <w:szCs w:val="20"/>
          <w:lang w:eastAsia="zh-CN"/>
        </w:rPr>
      </w:pPr>
      <w:r>
        <w:rPr>
          <w:rFonts w:ascii="Times New Roman" w:eastAsia="等线" w:hAnsi="Times New Roman"/>
          <w:szCs w:val="20"/>
          <w:lang w:eastAsia="zh-CN"/>
        </w:rPr>
        <w:t xml:space="preserve">Second, for relative power value and associated transition time, two different categories are defined for different kinds of implementation in NR model: </w:t>
      </w:r>
    </w:p>
    <w:p w14:paraId="2581AE98" w14:textId="77777777" w:rsidR="008856E8" w:rsidRDefault="008856E8" w:rsidP="008856E8">
      <w:pPr>
        <w:pStyle w:val="affff3"/>
        <w:numPr>
          <w:ilvl w:val="0"/>
          <w:numId w:val="113"/>
        </w:numPr>
        <w:spacing w:after="120"/>
        <w:ind w:firstLineChars="0"/>
        <w:rPr>
          <w:rFonts w:ascii="Times New Roman" w:eastAsiaTheme="minorEastAsia" w:hAnsi="Times New Roman"/>
        </w:rPr>
      </w:pPr>
      <w:r>
        <w:rPr>
          <w:rFonts w:ascii="Times New Roman" w:eastAsiaTheme="minorEastAsia" w:hAnsi="Times New Roman"/>
        </w:rPr>
        <w:t xml:space="preserve">Cat 1 </w:t>
      </w:r>
      <w:bookmarkStart w:id="207" w:name="OLE_LINK68"/>
      <w:r>
        <w:rPr>
          <w:rFonts w:ascii="Times New Roman" w:eastAsiaTheme="minorEastAsia" w:hAnsi="Times New Roman"/>
        </w:rPr>
        <w:t>with short switching time (6/50ms) and large difference between active (280) and sleep state (25/1)</w:t>
      </w:r>
    </w:p>
    <w:p w14:paraId="7B13D2A2" w14:textId="77777777" w:rsidR="008856E8" w:rsidRDefault="008856E8" w:rsidP="008856E8">
      <w:pPr>
        <w:pStyle w:val="affff3"/>
        <w:numPr>
          <w:ilvl w:val="0"/>
          <w:numId w:val="113"/>
        </w:numPr>
        <w:spacing w:after="120"/>
        <w:ind w:firstLineChars="0"/>
        <w:rPr>
          <w:rFonts w:ascii="Times New Roman" w:eastAsiaTheme="minorEastAsia" w:hAnsi="Times New Roman"/>
        </w:rPr>
      </w:pPr>
      <w:r>
        <w:rPr>
          <w:rFonts w:ascii="Times New Roman" w:eastAsiaTheme="minorEastAsia" w:hAnsi="Times New Roman"/>
        </w:rPr>
        <w:t>Cat 2 with super long switching time(640ms/10s) and small difference between active (32) and sleep state (5.5/1)</w:t>
      </w:r>
    </w:p>
    <w:p w14:paraId="428493C0" w14:textId="77777777" w:rsidR="008856E8" w:rsidRDefault="008856E8" w:rsidP="008856E8">
      <w:pPr>
        <w:adjustRightInd w:val="0"/>
        <w:snapToGrid w:val="0"/>
        <w:spacing w:beforeLines="50" w:before="120" w:afterLines="50" w:after="120"/>
        <w:jc w:val="both"/>
        <w:rPr>
          <w:rFonts w:ascii="Times New Roman" w:eastAsia="等线" w:hAnsi="Times New Roman"/>
          <w:szCs w:val="20"/>
          <w:lang w:eastAsia="zh-CN"/>
        </w:rPr>
      </w:pPr>
      <w:r>
        <w:rPr>
          <w:rFonts w:ascii="Times New Roman" w:eastAsia="等线" w:hAnsi="Times New Roman"/>
          <w:szCs w:val="20"/>
          <w:lang w:eastAsia="zh-CN"/>
        </w:rPr>
        <w:t>In NR phase, energy consumption model is developed in NR later release (i.e., Rel-18). At that time, there are already two different kinds of BS implementations in real deployment and thus corresponds to two different cats of energy consumption model. However, for 6GR, there is no existing product implementations at this time. Besides, network energy efficiency is considered as a very key aspect for 6GR success. Taking this into account, it is preferred to have a single Cat of NW energy consumption model that is energy efficient for 6GR networks assumed in the further 6GR study.</w:t>
      </w:r>
    </w:p>
    <w:p w14:paraId="7325132D" w14:textId="2B923103" w:rsidR="008856E8" w:rsidRDefault="008856E8" w:rsidP="0051036E">
      <w:pPr>
        <w:pStyle w:val="af"/>
        <w:rPr>
          <w:rFonts w:ascii="Times New Roman" w:eastAsia="等线" w:hAnsi="Times New Roman"/>
          <w:b/>
          <w:i/>
        </w:rPr>
      </w:pPr>
      <w:bookmarkStart w:id="208" w:name="_Ref210152431"/>
      <w:r w:rsidDel="001C7A27">
        <w:rPr>
          <w:rFonts w:ascii="Times New Roman" w:hAnsi="Times New Roman"/>
          <w:b/>
          <w:i/>
        </w:rPr>
        <w:t xml:space="preserve">Proposal </w:t>
      </w:r>
      <w:r w:rsidRPr="0051036E" w:rsidDel="001C7A27">
        <w:rPr>
          <w:rFonts w:ascii="Times New Roman" w:hAnsi="Times New Roman"/>
          <w:b/>
          <w:i/>
        </w:rPr>
        <w:fldChar w:fldCharType="begin"/>
      </w:r>
      <w:r w:rsidDel="001C7A27">
        <w:rPr>
          <w:rFonts w:ascii="Times New Roman" w:hAnsi="Times New Roman"/>
          <w:b/>
          <w:i/>
        </w:rPr>
        <w:instrText xml:space="preserve"> SEQ Proposal \* ARABIC </w:instrText>
      </w:r>
      <w:r w:rsidRPr="0051036E" w:rsidDel="001C7A27">
        <w:rPr>
          <w:rFonts w:ascii="Times New Roman" w:hAnsi="Times New Roman"/>
          <w:b/>
          <w:i/>
        </w:rPr>
        <w:fldChar w:fldCharType="separate"/>
      </w:r>
      <w:r w:rsidR="000E0A00">
        <w:rPr>
          <w:rFonts w:ascii="Times New Roman" w:hAnsi="Times New Roman"/>
          <w:b/>
          <w:i/>
          <w:noProof/>
        </w:rPr>
        <w:t>31</w:t>
      </w:r>
      <w:r w:rsidRPr="0051036E" w:rsidDel="001C7A27">
        <w:rPr>
          <w:rFonts w:ascii="Times New Roman" w:hAnsi="Times New Roman"/>
          <w:b/>
          <w:i/>
        </w:rPr>
        <w:fldChar w:fldCharType="end"/>
      </w:r>
      <w:r>
        <w:rPr>
          <w:rFonts w:ascii="Times New Roman" w:hAnsi="Times New Roman"/>
          <w:b/>
          <w:i/>
        </w:rPr>
        <w:t>:</w:t>
      </w:r>
      <w:r>
        <w:rPr>
          <w:rFonts w:ascii="Times New Roman" w:hAnsi="Times New Roman"/>
          <w:b/>
          <w:bCs/>
          <w:i/>
          <w:iCs/>
        </w:rPr>
        <w:t xml:space="preserve"> </w:t>
      </w:r>
      <w:r>
        <w:rPr>
          <w:rFonts w:ascii="Times New Roman" w:hAnsi="Times New Roman"/>
          <w:b/>
          <w:i/>
        </w:rPr>
        <w:t>6GR NES study assumes a single BS power model that is energy efficient for network operation.</w:t>
      </w:r>
      <w:bookmarkEnd w:id="208"/>
    </w:p>
    <w:p w14:paraId="705D8ACC" w14:textId="77777777" w:rsidR="008856E8" w:rsidRDefault="008856E8" w:rsidP="008856E8">
      <w:pPr>
        <w:adjustRightInd w:val="0"/>
        <w:snapToGrid w:val="0"/>
        <w:spacing w:beforeLines="50" w:before="120" w:afterLines="50" w:after="120"/>
        <w:jc w:val="both"/>
        <w:rPr>
          <w:rFonts w:ascii="Times New Roman" w:eastAsia="等线" w:hAnsi="Times New Roman"/>
          <w:szCs w:val="20"/>
          <w:lang w:eastAsia="zh-CN"/>
        </w:rPr>
      </w:pPr>
      <w:r>
        <w:rPr>
          <w:rFonts w:ascii="Times New Roman" w:eastAsia="等线" w:hAnsi="Times New Roman"/>
          <w:szCs w:val="20"/>
          <w:lang w:eastAsia="zh-CN"/>
        </w:rPr>
        <w:t>Third, for power state update, it is preferred to introduce a new power state for UL WUS monitoring. On demand cell/signal/channel is a quite important technique for NW energy saving due to reduction of always-on signal/channel transmission. Therefore, UL WUS monitoring is a typical state for a BS that has zero load (e.g., at night). In this state, BS could shut down more components or use a separate/low power radio for UL WUS monitoring. Introduction of a new power state for UL WUS monitoring only is needed as shown below:</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703"/>
        <w:gridCol w:w="4024"/>
        <w:gridCol w:w="1321"/>
        <w:gridCol w:w="1931"/>
        <w:gridCol w:w="1457"/>
      </w:tblGrid>
      <w:tr w:rsidR="008856E8" w14:paraId="0D39290F" w14:textId="77777777" w:rsidTr="008856E8">
        <w:tc>
          <w:tcPr>
            <w:tcW w:w="0" w:type="auto"/>
            <w:tcBorders>
              <w:top w:val="double" w:sz="4" w:space="0" w:color="A5A5A5"/>
              <w:left w:val="double" w:sz="4" w:space="0" w:color="A5A5A5"/>
              <w:bottom w:val="double" w:sz="4" w:space="0" w:color="A5A5A5"/>
              <w:right w:val="double" w:sz="4" w:space="0" w:color="A5A5A5"/>
            </w:tcBorders>
            <w:vAlign w:val="center"/>
            <w:hideMark/>
          </w:tcPr>
          <w:bookmarkEnd w:id="207"/>
          <w:p w14:paraId="4FA2B237" w14:textId="77777777" w:rsidR="008856E8" w:rsidRDefault="008856E8">
            <w:pPr>
              <w:pStyle w:val="TAH"/>
            </w:pPr>
            <w:r>
              <w:t>Power state</w:t>
            </w:r>
          </w:p>
        </w:tc>
        <w:tc>
          <w:tcPr>
            <w:tcW w:w="0" w:type="auto"/>
            <w:tcBorders>
              <w:top w:val="double" w:sz="4" w:space="0" w:color="A5A5A5"/>
              <w:left w:val="double" w:sz="4" w:space="0" w:color="A5A5A5"/>
              <w:bottom w:val="double" w:sz="4" w:space="0" w:color="A5A5A5"/>
              <w:right w:val="double" w:sz="4" w:space="0" w:color="A5A5A5"/>
            </w:tcBorders>
            <w:vAlign w:val="center"/>
            <w:hideMark/>
          </w:tcPr>
          <w:p w14:paraId="2F9BB66F" w14:textId="77777777" w:rsidR="008856E8" w:rsidRDefault="008856E8">
            <w:pPr>
              <w:pStyle w:val="TAH"/>
            </w:pPr>
            <w:r>
              <w:t>Characteristic</w:t>
            </w:r>
          </w:p>
        </w:tc>
        <w:tc>
          <w:tcPr>
            <w:tcW w:w="0" w:type="auto"/>
            <w:tcBorders>
              <w:top w:val="double" w:sz="4" w:space="0" w:color="A5A5A5"/>
              <w:left w:val="double" w:sz="4" w:space="0" w:color="A5A5A5"/>
              <w:bottom w:val="double" w:sz="4" w:space="0" w:color="A5A5A5"/>
              <w:right w:val="double" w:sz="4" w:space="0" w:color="A5A5A5"/>
            </w:tcBorders>
            <w:vAlign w:val="center"/>
            <w:hideMark/>
          </w:tcPr>
          <w:p w14:paraId="03B27A9F" w14:textId="77777777" w:rsidR="008856E8" w:rsidRDefault="008856E8">
            <w:pPr>
              <w:pStyle w:val="TAH"/>
              <w:rPr>
                <w:sz w:val="20"/>
                <w:lang w:val="en-US"/>
              </w:rPr>
            </w:pPr>
            <w:r>
              <w:rPr>
                <w:sz w:val="20"/>
                <w:lang w:val="en-US"/>
              </w:rPr>
              <w:t>Relative Power</w:t>
            </w:r>
            <w:r>
              <w:rPr>
                <w:lang w:val="en-US"/>
              </w:rPr>
              <w:t xml:space="preserve"> </w:t>
            </w:r>
            <w:r>
              <w:rPr>
                <w:i/>
                <w:sz w:val="20"/>
              </w:rPr>
              <w:t>P</w:t>
            </w:r>
          </w:p>
        </w:tc>
        <w:tc>
          <w:tcPr>
            <w:tcW w:w="0" w:type="auto"/>
            <w:tcBorders>
              <w:top w:val="double" w:sz="4" w:space="0" w:color="A5A5A5"/>
              <w:left w:val="double" w:sz="4" w:space="0" w:color="A5A5A5"/>
              <w:bottom w:val="double" w:sz="4" w:space="0" w:color="A5A5A5"/>
              <w:right w:val="double" w:sz="4" w:space="0" w:color="A5A5A5"/>
            </w:tcBorders>
            <w:vAlign w:val="center"/>
            <w:hideMark/>
          </w:tcPr>
          <w:p w14:paraId="7116E560" w14:textId="77777777" w:rsidR="008856E8" w:rsidRDefault="008856E8">
            <w:pPr>
              <w:pStyle w:val="TAH"/>
              <w:rPr>
                <w:sz w:val="20"/>
                <w:lang w:val="en-US"/>
              </w:rPr>
            </w:pPr>
            <w:r>
              <w:rPr>
                <w:sz w:val="20"/>
                <w:lang w:val="en-US"/>
              </w:rPr>
              <w:t>Additional transition energy</w:t>
            </w:r>
            <w:r>
              <w:rPr>
                <w:rFonts w:ascii="Times New Roman" w:hAnsi="Times New Roman"/>
                <w:sz w:val="20"/>
                <w:vertAlign w:val="superscript"/>
              </w:rPr>
              <w:t xml:space="preserve">2 </w:t>
            </w:r>
            <w:r>
              <w:rPr>
                <w:i/>
                <w:sz w:val="20"/>
              </w:rPr>
              <w:t>E</w:t>
            </w:r>
          </w:p>
        </w:tc>
        <w:tc>
          <w:tcPr>
            <w:tcW w:w="0" w:type="auto"/>
            <w:tcBorders>
              <w:top w:val="double" w:sz="4" w:space="0" w:color="A5A5A5"/>
              <w:left w:val="double" w:sz="4" w:space="0" w:color="A5A5A5"/>
              <w:bottom w:val="double" w:sz="4" w:space="0" w:color="A5A5A5"/>
              <w:right w:val="double" w:sz="4" w:space="0" w:color="A5A5A5"/>
            </w:tcBorders>
            <w:vAlign w:val="center"/>
            <w:hideMark/>
          </w:tcPr>
          <w:p w14:paraId="166A75E2" w14:textId="77777777" w:rsidR="008856E8" w:rsidRDefault="008856E8">
            <w:pPr>
              <w:pStyle w:val="TAH"/>
              <w:rPr>
                <w:rFonts w:ascii="Times" w:hAnsi="Times"/>
                <w:szCs w:val="24"/>
              </w:rPr>
            </w:pPr>
            <w:r>
              <w:t>Total transition time</w:t>
            </w:r>
            <w:r>
              <w:rPr>
                <w:i/>
              </w:rPr>
              <w:t xml:space="preserve"> T</w:t>
            </w:r>
          </w:p>
        </w:tc>
      </w:tr>
      <w:tr w:rsidR="008856E8" w14:paraId="00B9047B" w14:textId="77777777" w:rsidTr="008856E8">
        <w:tc>
          <w:tcPr>
            <w:tcW w:w="0" w:type="auto"/>
            <w:tcBorders>
              <w:top w:val="double" w:sz="4" w:space="0" w:color="A5A5A5"/>
              <w:left w:val="double" w:sz="4" w:space="0" w:color="A5A5A5"/>
              <w:bottom w:val="double" w:sz="4" w:space="0" w:color="A5A5A5"/>
              <w:right w:val="double" w:sz="4" w:space="0" w:color="A5A5A5"/>
            </w:tcBorders>
            <w:vAlign w:val="center"/>
            <w:hideMark/>
          </w:tcPr>
          <w:p w14:paraId="64E8E2A3" w14:textId="77777777" w:rsidR="008856E8" w:rsidRDefault="008856E8">
            <w:pPr>
              <w:pStyle w:val="TAC"/>
            </w:pPr>
            <w:r>
              <w:t>Deep sleep</w:t>
            </w:r>
            <w:r>
              <w:rPr>
                <w:vertAlign w:val="superscript"/>
              </w:rPr>
              <w:t>1</w:t>
            </w:r>
          </w:p>
        </w:tc>
        <w:tc>
          <w:tcPr>
            <w:tcW w:w="0" w:type="auto"/>
            <w:tcBorders>
              <w:top w:val="double" w:sz="4" w:space="0" w:color="A5A5A5"/>
              <w:left w:val="double" w:sz="4" w:space="0" w:color="A5A5A5"/>
              <w:bottom w:val="double" w:sz="4" w:space="0" w:color="A5A5A5"/>
              <w:right w:val="double" w:sz="4" w:space="0" w:color="A5A5A5"/>
            </w:tcBorders>
            <w:hideMark/>
          </w:tcPr>
          <w:p w14:paraId="554B7E46" w14:textId="77777777" w:rsidR="008856E8" w:rsidRDefault="008856E8">
            <w:pPr>
              <w:pStyle w:val="TAL"/>
            </w:pPr>
            <w:r>
              <w:t xml:space="preserve">There is neither DL transmission nor UL reception. </w:t>
            </w:r>
          </w:p>
          <w:p w14:paraId="4C383552" w14:textId="77777777" w:rsidR="008856E8" w:rsidRDefault="008856E8">
            <w:pPr>
              <w:pStyle w:val="TAL"/>
            </w:pPr>
            <w:r>
              <w:t xml:space="preserve">Time interval for the sleep should be larger than the total transition time entering and leaving this state. </w:t>
            </w:r>
          </w:p>
        </w:tc>
        <w:tc>
          <w:tcPr>
            <w:tcW w:w="0" w:type="auto"/>
            <w:tcBorders>
              <w:top w:val="double" w:sz="4" w:space="0" w:color="A5A5A5"/>
              <w:left w:val="double" w:sz="4" w:space="0" w:color="A5A5A5"/>
              <w:bottom w:val="double" w:sz="4" w:space="0" w:color="A5A5A5"/>
              <w:right w:val="double" w:sz="4" w:space="0" w:color="A5A5A5"/>
            </w:tcBorders>
            <w:vAlign w:val="center"/>
            <w:hideMark/>
          </w:tcPr>
          <w:p w14:paraId="2362683A" w14:textId="77777777" w:rsidR="008856E8" w:rsidRDefault="008856E8">
            <w:pPr>
              <w:pStyle w:val="TAC"/>
            </w:pPr>
            <w:r>
              <w:t>P1</w:t>
            </w:r>
          </w:p>
        </w:tc>
        <w:tc>
          <w:tcPr>
            <w:tcW w:w="0" w:type="auto"/>
            <w:tcBorders>
              <w:top w:val="double" w:sz="4" w:space="0" w:color="A5A5A5"/>
              <w:left w:val="double" w:sz="4" w:space="0" w:color="A5A5A5"/>
              <w:bottom w:val="double" w:sz="4" w:space="0" w:color="A5A5A5"/>
              <w:right w:val="double" w:sz="4" w:space="0" w:color="A5A5A5"/>
            </w:tcBorders>
            <w:vAlign w:val="center"/>
            <w:hideMark/>
          </w:tcPr>
          <w:p w14:paraId="11453FF5" w14:textId="77777777" w:rsidR="008856E8" w:rsidRDefault="008856E8">
            <w:pPr>
              <w:pStyle w:val="TAC"/>
            </w:pPr>
            <w:r>
              <w:t>E1</w:t>
            </w:r>
          </w:p>
        </w:tc>
        <w:tc>
          <w:tcPr>
            <w:tcW w:w="0" w:type="auto"/>
            <w:tcBorders>
              <w:top w:val="double" w:sz="4" w:space="0" w:color="A5A5A5"/>
              <w:left w:val="double" w:sz="4" w:space="0" w:color="A5A5A5"/>
              <w:bottom w:val="double" w:sz="4" w:space="0" w:color="A5A5A5"/>
              <w:right w:val="double" w:sz="4" w:space="0" w:color="A5A5A5"/>
            </w:tcBorders>
            <w:vAlign w:val="center"/>
            <w:hideMark/>
          </w:tcPr>
          <w:p w14:paraId="28B3470A" w14:textId="77777777" w:rsidR="008856E8" w:rsidRDefault="008856E8">
            <w:pPr>
              <w:pStyle w:val="TAC"/>
            </w:pPr>
            <w:r>
              <w:t>T1</w:t>
            </w:r>
          </w:p>
        </w:tc>
      </w:tr>
      <w:tr w:rsidR="008856E8" w14:paraId="6BDCCB9F" w14:textId="77777777" w:rsidTr="008856E8">
        <w:tc>
          <w:tcPr>
            <w:tcW w:w="0" w:type="auto"/>
            <w:tcBorders>
              <w:top w:val="double" w:sz="4" w:space="0" w:color="A5A5A5"/>
              <w:left w:val="double" w:sz="4" w:space="0" w:color="A5A5A5"/>
              <w:bottom w:val="double" w:sz="4" w:space="0" w:color="A5A5A5"/>
              <w:right w:val="double" w:sz="4" w:space="0" w:color="A5A5A5"/>
            </w:tcBorders>
            <w:vAlign w:val="center"/>
            <w:hideMark/>
          </w:tcPr>
          <w:p w14:paraId="54ED9EDA" w14:textId="77777777" w:rsidR="008856E8" w:rsidRDefault="008856E8">
            <w:pPr>
              <w:pStyle w:val="TAC"/>
            </w:pPr>
            <w:r>
              <w:t>Light sleep</w:t>
            </w:r>
          </w:p>
        </w:tc>
        <w:tc>
          <w:tcPr>
            <w:tcW w:w="0" w:type="auto"/>
            <w:tcBorders>
              <w:top w:val="double" w:sz="4" w:space="0" w:color="A5A5A5"/>
              <w:left w:val="double" w:sz="4" w:space="0" w:color="A5A5A5"/>
              <w:bottom w:val="double" w:sz="4" w:space="0" w:color="A5A5A5"/>
              <w:right w:val="double" w:sz="4" w:space="0" w:color="A5A5A5"/>
            </w:tcBorders>
            <w:hideMark/>
          </w:tcPr>
          <w:p w14:paraId="3AF3E591" w14:textId="77777777" w:rsidR="008856E8" w:rsidRDefault="008856E8">
            <w:pPr>
              <w:pStyle w:val="TAL"/>
            </w:pPr>
            <w:r>
              <w:t xml:space="preserve">There is neither DL transmission nor UL reception. </w:t>
            </w:r>
          </w:p>
          <w:p w14:paraId="39BABED9" w14:textId="77777777" w:rsidR="008856E8" w:rsidRDefault="008856E8">
            <w:pPr>
              <w:pStyle w:val="TAL"/>
            </w:pPr>
            <w:r>
              <w:t>Time interval for the sleep should be larger than the total transition time entering and leaving this state.</w:t>
            </w:r>
          </w:p>
        </w:tc>
        <w:tc>
          <w:tcPr>
            <w:tcW w:w="0" w:type="auto"/>
            <w:tcBorders>
              <w:top w:val="double" w:sz="4" w:space="0" w:color="A5A5A5"/>
              <w:left w:val="double" w:sz="4" w:space="0" w:color="A5A5A5"/>
              <w:bottom w:val="double" w:sz="4" w:space="0" w:color="A5A5A5"/>
              <w:right w:val="double" w:sz="4" w:space="0" w:color="A5A5A5"/>
            </w:tcBorders>
            <w:vAlign w:val="center"/>
            <w:hideMark/>
          </w:tcPr>
          <w:p w14:paraId="4C385622" w14:textId="77777777" w:rsidR="008856E8" w:rsidRDefault="008856E8">
            <w:pPr>
              <w:pStyle w:val="TAC"/>
            </w:pPr>
            <w:r>
              <w:t>P2</w:t>
            </w:r>
          </w:p>
        </w:tc>
        <w:tc>
          <w:tcPr>
            <w:tcW w:w="0" w:type="auto"/>
            <w:tcBorders>
              <w:top w:val="double" w:sz="4" w:space="0" w:color="A5A5A5"/>
              <w:left w:val="double" w:sz="4" w:space="0" w:color="A5A5A5"/>
              <w:bottom w:val="double" w:sz="4" w:space="0" w:color="A5A5A5"/>
              <w:right w:val="double" w:sz="4" w:space="0" w:color="A5A5A5"/>
            </w:tcBorders>
            <w:vAlign w:val="center"/>
            <w:hideMark/>
          </w:tcPr>
          <w:p w14:paraId="284D453F" w14:textId="77777777" w:rsidR="008856E8" w:rsidRDefault="008856E8">
            <w:pPr>
              <w:pStyle w:val="TAC"/>
            </w:pPr>
            <w:r>
              <w:t>E2</w:t>
            </w:r>
          </w:p>
        </w:tc>
        <w:tc>
          <w:tcPr>
            <w:tcW w:w="0" w:type="auto"/>
            <w:tcBorders>
              <w:top w:val="double" w:sz="4" w:space="0" w:color="A5A5A5"/>
              <w:left w:val="double" w:sz="4" w:space="0" w:color="A5A5A5"/>
              <w:bottom w:val="double" w:sz="4" w:space="0" w:color="A5A5A5"/>
              <w:right w:val="double" w:sz="4" w:space="0" w:color="A5A5A5"/>
            </w:tcBorders>
            <w:vAlign w:val="center"/>
            <w:hideMark/>
          </w:tcPr>
          <w:p w14:paraId="37665522" w14:textId="77777777" w:rsidR="008856E8" w:rsidRDefault="008856E8">
            <w:pPr>
              <w:pStyle w:val="TAC"/>
            </w:pPr>
            <w:r>
              <w:t>T2</w:t>
            </w:r>
          </w:p>
        </w:tc>
      </w:tr>
      <w:tr w:rsidR="008856E8" w14:paraId="74F668D6" w14:textId="77777777" w:rsidTr="008856E8">
        <w:tc>
          <w:tcPr>
            <w:tcW w:w="0" w:type="auto"/>
            <w:tcBorders>
              <w:top w:val="double" w:sz="4" w:space="0" w:color="A5A5A5"/>
              <w:left w:val="double" w:sz="4" w:space="0" w:color="A5A5A5"/>
              <w:bottom w:val="double" w:sz="4" w:space="0" w:color="A5A5A5"/>
              <w:right w:val="double" w:sz="4" w:space="0" w:color="A5A5A5"/>
            </w:tcBorders>
            <w:vAlign w:val="center"/>
            <w:hideMark/>
          </w:tcPr>
          <w:p w14:paraId="107C7D8A" w14:textId="77777777" w:rsidR="008856E8" w:rsidRDefault="008856E8">
            <w:pPr>
              <w:pStyle w:val="TAC"/>
            </w:pPr>
            <w:r>
              <w:t>Micro sleep</w:t>
            </w:r>
          </w:p>
        </w:tc>
        <w:tc>
          <w:tcPr>
            <w:tcW w:w="0" w:type="auto"/>
            <w:tcBorders>
              <w:top w:val="double" w:sz="4" w:space="0" w:color="A5A5A5"/>
              <w:left w:val="double" w:sz="4" w:space="0" w:color="A5A5A5"/>
              <w:bottom w:val="double" w:sz="4" w:space="0" w:color="A5A5A5"/>
              <w:right w:val="double" w:sz="4" w:space="0" w:color="A5A5A5"/>
            </w:tcBorders>
            <w:hideMark/>
          </w:tcPr>
          <w:p w14:paraId="12E8C478" w14:textId="77777777" w:rsidR="008856E8" w:rsidRDefault="008856E8">
            <w:pPr>
              <w:pStyle w:val="TAL"/>
            </w:pPr>
            <w:r>
              <w:t>There is neither DL transmission nor UL reception.</w:t>
            </w:r>
          </w:p>
          <w:p w14:paraId="06C5DEF4" w14:textId="77777777" w:rsidR="008856E8" w:rsidRDefault="008856E8">
            <w:pPr>
              <w:pStyle w:val="TAL"/>
            </w:pPr>
            <w:r>
              <w:t>Immediate transition is assumed for network energy saving study purpose from or to a non-sleep state.</w:t>
            </w:r>
          </w:p>
        </w:tc>
        <w:tc>
          <w:tcPr>
            <w:tcW w:w="0" w:type="auto"/>
            <w:tcBorders>
              <w:top w:val="double" w:sz="4" w:space="0" w:color="A5A5A5"/>
              <w:left w:val="double" w:sz="4" w:space="0" w:color="A5A5A5"/>
              <w:bottom w:val="double" w:sz="4" w:space="0" w:color="A5A5A5"/>
              <w:right w:val="double" w:sz="4" w:space="0" w:color="A5A5A5"/>
            </w:tcBorders>
            <w:vAlign w:val="center"/>
            <w:hideMark/>
          </w:tcPr>
          <w:p w14:paraId="7006E252" w14:textId="77777777" w:rsidR="008856E8" w:rsidRDefault="008856E8">
            <w:pPr>
              <w:pStyle w:val="TAC"/>
            </w:pPr>
            <w:r>
              <w:t>P3</w:t>
            </w:r>
          </w:p>
        </w:tc>
        <w:tc>
          <w:tcPr>
            <w:tcW w:w="0" w:type="auto"/>
            <w:tcBorders>
              <w:top w:val="double" w:sz="4" w:space="0" w:color="A5A5A5"/>
              <w:left w:val="double" w:sz="4" w:space="0" w:color="A5A5A5"/>
              <w:bottom w:val="double" w:sz="4" w:space="0" w:color="A5A5A5"/>
              <w:right w:val="double" w:sz="4" w:space="0" w:color="A5A5A5"/>
            </w:tcBorders>
            <w:vAlign w:val="center"/>
            <w:hideMark/>
          </w:tcPr>
          <w:p w14:paraId="53256005" w14:textId="77777777" w:rsidR="008856E8" w:rsidRDefault="008856E8">
            <w:pPr>
              <w:pStyle w:val="TAC"/>
            </w:pPr>
            <w:r>
              <w:t>0</w:t>
            </w:r>
          </w:p>
        </w:tc>
        <w:tc>
          <w:tcPr>
            <w:tcW w:w="0" w:type="auto"/>
            <w:tcBorders>
              <w:top w:val="double" w:sz="4" w:space="0" w:color="A5A5A5"/>
              <w:left w:val="double" w:sz="4" w:space="0" w:color="A5A5A5"/>
              <w:bottom w:val="double" w:sz="4" w:space="0" w:color="A5A5A5"/>
              <w:right w:val="double" w:sz="4" w:space="0" w:color="A5A5A5"/>
            </w:tcBorders>
            <w:vAlign w:val="center"/>
            <w:hideMark/>
          </w:tcPr>
          <w:p w14:paraId="5BE17FF3" w14:textId="77777777" w:rsidR="008856E8" w:rsidRDefault="008856E8">
            <w:pPr>
              <w:pStyle w:val="TAC"/>
            </w:pPr>
            <w:r>
              <w:t>0</w:t>
            </w:r>
          </w:p>
        </w:tc>
      </w:tr>
      <w:tr w:rsidR="008856E8" w14:paraId="5213DDD5" w14:textId="77777777" w:rsidTr="008856E8">
        <w:tc>
          <w:tcPr>
            <w:tcW w:w="0" w:type="auto"/>
            <w:tcBorders>
              <w:top w:val="double" w:sz="4" w:space="0" w:color="A5A5A5"/>
              <w:left w:val="double" w:sz="4" w:space="0" w:color="A5A5A5"/>
              <w:bottom w:val="double" w:sz="4" w:space="0" w:color="A5A5A5"/>
              <w:right w:val="double" w:sz="4" w:space="0" w:color="A5A5A5"/>
            </w:tcBorders>
            <w:vAlign w:val="center"/>
            <w:hideMark/>
          </w:tcPr>
          <w:p w14:paraId="2C20D899" w14:textId="77777777" w:rsidR="008856E8" w:rsidRDefault="008856E8">
            <w:pPr>
              <w:pStyle w:val="TAC"/>
            </w:pPr>
            <w:r>
              <w:t>Active DL</w:t>
            </w:r>
          </w:p>
        </w:tc>
        <w:tc>
          <w:tcPr>
            <w:tcW w:w="0" w:type="auto"/>
            <w:tcBorders>
              <w:top w:val="double" w:sz="4" w:space="0" w:color="A5A5A5"/>
              <w:left w:val="double" w:sz="4" w:space="0" w:color="A5A5A5"/>
              <w:bottom w:val="double" w:sz="4" w:space="0" w:color="A5A5A5"/>
              <w:right w:val="double" w:sz="4" w:space="0" w:color="A5A5A5"/>
            </w:tcBorders>
            <w:hideMark/>
          </w:tcPr>
          <w:p w14:paraId="03222CFE" w14:textId="77777777" w:rsidR="008856E8" w:rsidRDefault="008856E8">
            <w:pPr>
              <w:pStyle w:val="TAL"/>
            </w:pPr>
            <w:r>
              <w:t>There is only DL transmission.</w:t>
            </w:r>
          </w:p>
        </w:tc>
        <w:tc>
          <w:tcPr>
            <w:tcW w:w="0" w:type="auto"/>
            <w:tcBorders>
              <w:top w:val="double" w:sz="4" w:space="0" w:color="A5A5A5"/>
              <w:left w:val="double" w:sz="4" w:space="0" w:color="A5A5A5"/>
              <w:bottom w:val="double" w:sz="4" w:space="0" w:color="A5A5A5"/>
              <w:right w:val="double" w:sz="4" w:space="0" w:color="A5A5A5"/>
            </w:tcBorders>
            <w:vAlign w:val="center"/>
            <w:hideMark/>
          </w:tcPr>
          <w:p w14:paraId="5124C3B8" w14:textId="77777777" w:rsidR="008856E8" w:rsidRDefault="008856E8">
            <w:pPr>
              <w:pStyle w:val="TAC"/>
            </w:pPr>
            <w:r>
              <w:t>P4</w:t>
            </w:r>
          </w:p>
        </w:tc>
        <w:tc>
          <w:tcPr>
            <w:tcW w:w="0" w:type="auto"/>
            <w:gridSpan w:val="2"/>
            <w:vMerge w:val="restart"/>
            <w:tcBorders>
              <w:top w:val="double" w:sz="4" w:space="0" w:color="A5A5A5"/>
              <w:left w:val="double" w:sz="4" w:space="0" w:color="A5A5A5"/>
              <w:bottom w:val="double" w:sz="4" w:space="0" w:color="A5A5A5"/>
              <w:right w:val="double" w:sz="4" w:space="0" w:color="A5A5A5"/>
            </w:tcBorders>
            <w:vAlign w:val="center"/>
            <w:hideMark/>
          </w:tcPr>
          <w:p w14:paraId="0A755393" w14:textId="77777777" w:rsidR="008856E8" w:rsidRDefault="008856E8">
            <w:pPr>
              <w:pStyle w:val="TAC"/>
            </w:pPr>
            <w:r>
              <w:t>N</w:t>
            </w:r>
            <w:r>
              <w:rPr>
                <w:lang w:eastAsia="zh-CN"/>
              </w:rPr>
              <w:t>.</w:t>
            </w:r>
            <w:r>
              <w:t>A.</w:t>
            </w:r>
          </w:p>
        </w:tc>
      </w:tr>
      <w:tr w:rsidR="008856E8" w14:paraId="5601316E" w14:textId="77777777" w:rsidTr="008856E8">
        <w:tc>
          <w:tcPr>
            <w:tcW w:w="0" w:type="auto"/>
            <w:tcBorders>
              <w:top w:val="double" w:sz="4" w:space="0" w:color="A5A5A5"/>
              <w:left w:val="double" w:sz="4" w:space="0" w:color="A5A5A5"/>
              <w:bottom w:val="double" w:sz="4" w:space="0" w:color="A5A5A5"/>
              <w:right w:val="double" w:sz="4" w:space="0" w:color="A5A5A5"/>
            </w:tcBorders>
            <w:vAlign w:val="center"/>
            <w:hideMark/>
          </w:tcPr>
          <w:p w14:paraId="5F320D64" w14:textId="77777777" w:rsidR="008856E8" w:rsidRDefault="008856E8">
            <w:pPr>
              <w:pStyle w:val="TAC"/>
            </w:pPr>
            <w:r>
              <w:t>Active UL</w:t>
            </w:r>
          </w:p>
        </w:tc>
        <w:tc>
          <w:tcPr>
            <w:tcW w:w="0" w:type="auto"/>
            <w:tcBorders>
              <w:top w:val="double" w:sz="4" w:space="0" w:color="A5A5A5"/>
              <w:left w:val="double" w:sz="4" w:space="0" w:color="A5A5A5"/>
              <w:bottom w:val="double" w:sz="4" w:space="0" w:color="A5A5A5"/>
              <w:right w:val="double" w:sz="4" w:space="0" w:color="A5A5A5"/>
            </w:tcBorders>
            <w:hideMark/>
          </w:tcPr>
          <w:p w14:paraId="1E38AD71" w14:textId="77777777" w:rsidR="008856E8" w:rsidRDefault="008856E8">
            <w:pPr>
              <w:pStyle w:val="TAL"/>
            </w:pPr>
            <w:r>
              <w:t>There is only UL reception.</w:t>
            </w:r>
          </w:p>
        </w:tc>
        <w:tc>
          <w:tcPr>
            <w:tcW w:w="0" w:type="auto"/>
            <w:tcBorders>
              <w:top w:val="double" w:sz="4" w:space="0" w:color="A5A5A5"/>
              <w:left w:val="double" w:sz="4" w:space="0" w:color="A5A5A5"/>
              <w:bottom w:val="double" w:sz="4" w:space="0" w:color="A5A5A5"/>
              <w:right w:val="double" w:sz="4" w:space="0" w:color="A5A5A5"/>
            </w:tcBorders>
            <w:vAlign w:val="center"/>
            <w:hideMark/>
          </w:tcPr>
          <w:p w14:paraId="7F62820B" w14:textId="77777777" w:rsidR="008856E8" w:rsidRDefault="008856E8">
            <w:pPr>
              <w:jc w:val="center"/>
            </w:pPr>
            <w:r>
              <w:t>P5</w:t>
            </w:r>
          </w:p>
        </w:tc>
        <w:tc>
          <w:tcPr>
            <w:tcW w:w="0" w:type="auto"/>
            <w:gridSpan w:val="2"/>
            <w:vMerge/>
            <w:tcBorders>
              <w:top w:val="double" w:sz="4" w:space="0" w:color="A5A5A5"/>
              <w:left w:val="double" w:sz="4" w:space="0" w:color="A5A5A5"/>
              <w:bottom w:val="double" w:sz="4" w:space="0" w:color="A5A5A5"/>
              <w:right w:val="double" w:sz="4" w:space="0" w:color="A5A5A5"/>
            </w:tcBorders>
            <w:vAlign w:val="center"/>
            <w:hideMark/>
          </w:tcPr>
          <w:p w14:paraId="0123D078" w14:textId="77777777" w:rsidR="008856E8" w:rsidRDefault="008856E8">
            <w:pPr>
              <w:rPr>
                <w:rFonts w:ascii="Arial" w:hAnsi="Arial"/>
                <w:sz w:val="18"/>
                <w:szCs w:val="20"/>
                <w:lang w:val="en-GB" w:eastAsia="en-GB"/>
              </w:rPr>
            </w:pPr>
          </w:p>
        </w:tc>
      </w:tr>
      <w:tr w:rsidR="008856E8" w14:paraId="56F8EEDE" w14:textId="77777777" w:rsidTr="008856E8">
        <w:tc>
          <w:tcPr>
            <w:tcW w:w="0" w:type="auto"/>
            <w:tcBorders>
              <w:top w:val="double" w:sz="4" w:space="0" w:color="A5A5A5"/>
              <w:left w:val="double" w:sz="4" w:space="0" w:color="A5A5A5"/>
              <w:bottom w:val="double" w:sz="4" w:space="0" w:color="A5A5A5"/>
              <w:right w:val="double" w:sz="4" w:space="0" w:color="A5A5A5"/>
            </w:tcBorders>
            <w:vAlign w:val="center"/>
            <w:hideMark/>
          </w:tcPr>
          <w:p w14:paraId="06D23EC1" w14:textId="77777777" w:rsidR="008856E8" w:rsidRDefault="008856E8">
            <w:pPr>
              <w:pStyle w:val="TAC"/>
              <w:rPr>
                <w:rFonts w:eastAsiaTheme="minorEastAsia"/>
                <w:color w:val="FF0000"/>
                <w:lang w:val="en-US" w:eastAsia="zh-CN"/>
              </w:rPr>
            </w:pPr>
            <w:r>
              <w:rPr>
                <w:color w:val="FF0000"/>
              </w:rPr>
              <w:t>UL monitoring for UL WUS only</w:t>
            </w:r>
          </w:p>
        </w:tc>
        <w:tc>
          <w:tcPr>
            <w:tcW w:w="0" w:type="auto"/>
            <w:tcBorders>
              <w:top w:val="double" w:sz="4" w:space="0" w:color="A5A5A5"/>
              <w:left w:val="double" w:sz="4" w:space="0" w:color="A5A5A5"/>
              <w:bottom w:val="double" w:sz="4" w:space="0" w:color="A5A5A5"/>
              <w:right w:val="double" w:sz="4" w:space="0" w:color="A5A5A5"/>
            </w:tcBorders>
            <w:hideMark/>
          </w:tcPr>
          <w:p w14:paraId="4ABE1F5F" w14:textId="77777777" w:rsidR="008856E8" w:rsidRDefault="008856E8">
            <w:pPr>
              <w:pStyle w:val="TAL"/>
              <w:rPr>
                <w:rFonts w:eastAsiaTheme="minorEastAsia"/>
                <w:color w:val="FF0000"/>
                <w:lang w:eastAsia="zh-CN"/>
              </w:rPr>
            </w:pPr>
            <w:r>
              <w:rPr>
                <w:color w:val="FF0000"/>
              </w:rPr>
              <w:t>There is only UL monitoring</w:t>
            </w:r>
            <w:r>
              <w:rPr>
                <w:rFonts w:eastAsiaTheme="minorEastAsia"/>
                <w:color w:val="FF0000"/>
                <w:lang w:eastAsia="zh-CN"/>
              </w:rPr>
              <w:t xml:space="preserve"> for UL WUS</w:t>
            </w:r>
          </w:p>
        </w:tc>
        <w:tc>
          <w:tcPr>
            <w:tcW w:w="0" w:type="auto"/>
            <w:tcBorders>
              <w:top w:val="double" w:sz="4" w:space="0" w:color="A5A5A5"/>
              <w:left w:val="double" w:sz="4" w:space="0" w:color="A5A5A5"/>
              <w:bottom w:val="double" w:sz="4" w:space="0" w:color="A5A5A5"/>
              <w:right w:val="double" w:sz="4" w:space="0" w:color="A5A5A5"/>
            </w:tcBorders>
            <w:vAlign w:val="center"/>
            <w:hideMark/>
          </w:tcPr>
          <w:p w14:paraId="7AC64E42" w14:textId="77777777" w:rsidR="008856E8" w:rsidRDefault="008856E8">
            <w:pPr>
              <w:jc w:val="center"/>
              <w:rPr>
                <w:rFonts w:eastAsiaTheme="minorEastAsia"/>
                <w:color w:val="FF0000"/>
                <w:lang w:eastAsia="zh-CN"/>
              </w:rPr>
            </w:pPr>
            <w:r>
              <w:rPr>
                <w:rFonts w:eastAsiaTheme="minorEastAsia"/>
                <w:color w:val="FF0000"/>
                <w:lang w:eastAsia="zh-CN"/>
              </w:rPr>
              <w:t>P6</w:t>
            </w:r>
          </w:p>
        </w:tc>
        <w:tc>
          <w:tcPr>
            <w:tcW w:w="0" w:type="auto"/>
            <w:gridSpan w:val="2"/>
            <w:tcBorders>
              <w:top w:val="double" w:sz="4" w:space="0" w:color="A5A5A5"/>
              <w:left w:val="double" w:sz="4" w:space="0" w:color="A5A5A5"/>
              <w:bottom w:val="double" w:sz="4" w:space="0" w:color="A5A5A5"/>
              <w:right w:val="double" w:sz="4" w:space="0" w:color="A5A5A5"/>
            </w:tcBorders>
            <w:hideMark/>
          </w:tcPr>
          <w:p w14:paraId="24B53682" w14:textId="77777777" w:rsidR="008856E8" w:rsidRDefault="008856E8">
            <w:pPr>
              <w:jc w:val="center"/>
              <w:rPr>
                <w:color w:val="FF0000"/>
              </w:rPr>
            </w:pPr>
            <w:r>
              <w:rPr>
                <w:color w:val="FF0000"/>
              </w:rPr>
              <w:t>N</w:t>
            </w:r>
            <w:r>
              <w:rPr>
                <w:color w:val="FF0000"/>
                <w:lang w:eastAsia="zh-CN"/>
              </w:rPr>
              <w:t>.</w:t>
            </w:r>
            <w:r>
              <w:rPr>
                <w:color w:val="FF0000"/>
              </w:rPr>
              <w:t>A.</w:t>
            </w:r>
          </w:p>
        </w:tc>
      </w:tr>
      <w:tr w:rsidR="008856E8" w14:paraId="7140B793" w14:textId="77777777" w:rsidTr="008856E8">
        <w:trPr>
          <w:trHeight w:val="20"/>
        </w:trPr>
        <w:tc>
          <w:tcPr>
            <w:tcW w:w="0" w:type="auto"/>
            <w:gridSpan w:val="5"/>
            <w:tcBorders>
              <w:top w:val="double" w:sz="4" w:space="0" w:color="A5A5A5"/>
              <w:left w:val="double" w:sz="4" w:space="0" w:color="A5A5A5"/>
              <w:bottom w:val="double" w:sz="4" w:space="0" w:color="A5A5A5"/>
              <w:right w:val="double" w:sz="4" w:space="0" w:color="A5A5A5"/>
            </w:tcBorders>
            <w:vAlign w:val="center"/>
            <w:hideMark/>
          </w:tcPr>
          <w:p w14:paraId="26F0AC17" w14:textId="77777777" w:rsidR="008856E8" w:rsidRDefault="008856E8">
            <w:pPr>
              <w:pStyle w:val="TAN"/>
            </w:pPr>
            <w:r>
              <w:t xml:space="preserve">Note 1: Depending on implementations, there could be a state that the power is lower than deep sleep and requires larger total transition time, e.g. hibernating sleep or Quasi-off, which is not explicitly modelled in this study for evaluation purpose. </w:t>
            </w:r>
          </w:p>
          <w:p w14:paraId="7A06C857" w14:textId="77777777" w:rsidR="008856E8" w:rsidRDefault="008856E8">
            <w:pPr>
              <w:pStyle w:val="TAN"/>
            </w:pPr>
            <w:r>
              <w:t>Note 2: Unit in relative power times duration.</w:t>
            </w:r>
          </w:p>
        </w:tc>
      </w:tr>
    </w:tbl>
    <w:p w14:paraId="5ACF79E9" w14:textId="226F1416" w:rsidR="008856E8" w:rsidRDefault="008856E8" w:rsidP="0051036E">
      <w:pPr>
        <w:pStyle w:val="af"/>
        <w:rPr>
          <w:rFonts w:ascii="Times New Roman" w:eastAsiaTheme="minorEastAsia" w:hAnsi="Times New Roman"/>
          <w:b/>
          <w:i/>
          <w:lang w:eastAsia="zh-CN"/>
        </w:rPr>
      </w:pPr>
      <w:bookmarkStart w:id="209" w:name="_Ref210152435"/>
      <w:r w:rsidDel="001C7A27">
        <w:rPr>
          <w:rFonts w:ascii="Times New Roman" w:hAnsi="Times New Roman"/>
          <w:b/>
          <w:i/>
        </w:rPr>
        <w:t xml:space="preserve">Proposal </w:t>
      </w:r>
      <w:r w:rsidRPr="0051036E" w:rsidDel="001C7A27">
        <w:rPr>
          <w:rFonts w:ascii="Times New Roman" w:hAnsi="Times New Roman"/>
          <w:b/>
          <w:i/>
        </w:rPr>
        <w:fldChar w:fldCharType="begin"/>
      </w:r>
      <w:r w:rsidDel="001C7A27">
        <w:rPr>
          <w:rFonts w:ascii="Times New Roman" w:hAnsi="Times New Roman"/>
          <w:b/>
          <w:i/>
        </w:rPr>
        <w:instrText xml:space="preserve"> SEQ Proposal \* ARABIC </w:instrText>
      </w:r>
      <w:r w:rsidRPr="0051036E" w:rsidDel="001C7A27">
        <w:rPr>
          <w:rFonts w:ascii="Times New Roman" w:hAnsi="Times New Roman"/>
          <w:b/>
          <w:i/>
        </w:rPr>
        <w:fldChar w:fldCharType="separate"/>
      </w:r>
      <w:r w:rsidR="000E0A00">
        <w:rPr>
          <w:rFonts w:ascii="Times New Roman" w:hAnsi="Times New Roman"/>
          <w:b/>
          <w:i/>
          <w:noProof/>
        </w:rPr>
        <w:t>32</w:t>
      </w:r>
      <w:r w:rsidRPr="0051036E" w:rsidDel="001C7A27">
        <w:rPr>
          <w:rFonts w:ascii="Times New Roman" w:hAnsi="Times New Roman"/>
          <w:b/>
          <w:i/>
        </w:rPr>
        <w:fldChar w:fldCharType="end"/>
      </w:r>
      <w:r>
        <w:rPr>
          <w:rFonts w:ascii="Times New Roman" w:hAnsi="Times New Roman"/>
          <w:b/>
          <w:i/>
        </w:rPr>
        <w:t>:</w:t>
      </w:r>
      <w:r w:rsidRPr="0051036E">
        <w:rPr>
          <w:rFonts w:ascii="Times New Roman" w:eastAsiaTheme="minorEastAsia" w:hAnsi="Times New Roman"/>
          <w:b/>
          <w:i/>
        </w:rPr>
        <w:t xml:space="preserve"> </w:t>
      </w:r>
      <w:proofErr w:type="spellStart"/>
      <w:r>
        <w:rPr>
          <w:rFonts w:ascii="Times New Roman" w:eastAsiaTheme="minorEastAsia" w:hAnsi="Times New Roman"/>
          <w:b/>
          <w:i/>
          <w:lang w:eastAsia="zh-CN"/>
        </w:rPr>
        <w:t>Int</w:t>
      </w:r>
      <w:r>
        <w:rPr>
          <w:rFonts w:ascii="Times New Roman" w:hAnsi="Times New Roman"/>
          <w:b/>
          <w:i/>
        </w:rPr>
        <w:t>oduce</w:t>
      </w:r>
      <w:proofErr w:type="spellEnd"/>
      <w:r>
        <w:rPr>
          <w:rFonts w:ascii="Times New Roman" w:hAnsi="Times New Roman"/>
          <w:b/>
          <w:i/>
        </w:rPr>
        <w:t xml:space="preserve"> a new</w:t>
      </w:r>
      <w:r>
        <w:rPr>
          <w:rFonts w:ascii="Times New Roman" w:eastAsiaTheme="minorEastAsia" w:hAnsi="Times New Roman"/>
          <w:b/>
          <w:i/>
          <w:lang w:eastAsia="zh-CN"/>
        </w:rPr>
        <w:t xml:space="preserve"> power</w:t>
      </w:r>
      <w:r>
        <w:rPr>
          <w:rFonts w:ascii="Times New Roman" w:hAnsi="Times New Roman"/>
          <w:b/>
          <w:i/>
        </w:rPr>
        <w:t xml:space="preserve"> state</w:t>
      </w:r>
      <w:r>
        <w:rPr>
          <w:rFonts w:ascii="Times New Roman" w:eastAsiaTheme="minorEastAsia" w:hAnsi="Times New Roman"/>
          <w:b/>
          <w:i/>
          <w:lang w:eastAsia="zh-CN"/>
        </w:rPr>
        <w:t xml:space="preserve"> in 6GR NW energy model, i.e., </w:t>
      </w:r>
      <w:r>
        <w:rPr>
          <w:rFonts w:ascii="Times New Roman" w:hAnsi="Times New Roman"/>
          <w:b/>
          <w:i/>
        </w:rPr>
        <w:t xml:space="preserve">UL monitoring </w:t>
      </w:r>
      <w:r>
        <w:rPr>
          <w:rFonts w:ascii="Times New Roman" w:eastAsiaTheme="minorEastAsia" w:hAnsi="Times New Roman"/>
          <w:b/>
          <w:i/>
          <w:lang w:eastAsia="zh-CN"/>
        </w:rPr>
        <w:t>for</w:t>
      </w:r>
      <w:r>
        <w:rPr>
          <w:rFonts w:ascii="Times New Roman" w:hAnsi="Times New Roman"/>
          <w:b/>
          <w:i/>
        </w:rPr>
        <w:t xml:space="preserve"> UL </w:t>
      </w:r>
      <w:bookmarkStart w:id="210" w:name="OLE_LINK181"/>
      <w:r>
        <w:rPr>
          <w:rFonts w:ascii="Times New Roman" w:hAnsi="Times New Roman"/>
          <w:b/>
          <w:i/>
        </w:rPr>
        <w:t>WUS only.</w:t>
      </w:r>
      <w:bookmarkEnd w:id="186"/>
      <w:bookmarkEnd w:id="209"/>
      <w:bookmarkEnd w:id="210"/>
    </w:p>
    <w:p w14:paraId="6484D50E" w14:textId="77777777" w:rsidR="008856E8" w:rsidRDefault="008856E8" w:rsidP="008856E8">
      <w:pPr>
        <w:adjustRightInd w:val="0"/>
        <w:snapToGrid w:val="0"/>
        <w:spacing w:beforeLines="50" w:before="120" w:afterLines="50" w:after="120"/>
        <w:jc w:val="both"/>
        <w:rPr>
          <w:rFonts w:ascii="Times New Roman" w:eastAsia="等线" w:hAnsi="Times New Roman"/>
          <w:szCs w:val="20"/>
          <w:lang w:eastAsia="zh-CN"/>
        </w:rPr>
      </w:pPr>
      <w:bookmarkStart w:id="211" w:name="OLE_LINK125"/>
      <w:r>
        <w:rPr>
          <w:rFonts w:ascii="Times New Roman" w:eastAsia="等线" w:hAnsi="Times New Roman"/>
          <w:szCs w:val="20"/>
          <w:lang w:eastAsia="zh-CN"/>
        </w:rPr>
        <w:t xml:space="preserve">Fourth, regarding power scaling for multi-carrier and multi-TRP operation, the method in TR 38.864 can be reused since there is no significant change. Regarding power scaling for SBFD symbols or slots, it can follow the same handling for FDD, i.e., </w:t>
      </w:r>
      <w:bookmarkStart w:id="212" w:name="OLE_LINK183"/>
      <w:r>
        <w:rPr>
          <w:rFonts w:ascii="Times New Roman" w:eastAsia="等线" w:hAnsi="Times New Roman"/>
          <w:szCs w:val="20"/>
          <w:lang w:eastAsia="zh-CN"/>
        </w:rPr>
        <w:t>for simultaneous DL and UL for SBFD symbols, the power for UL reception is neglected.</w:t>
      </w:r>
      <w:bookmarkEnd w:id="212"/>
    </w:p>
    <w:p w14:paraId="56EE6C20" w14:textId="1A625B39" w:rsidR="008856E8" w:rsidRDefault="008856E8" w:rsidP="0051036E">
      <w:pPr>
        <w:pStyle w:val="af"/>
        <w:rPr>
          <w:rFonts w:ascii="Times New Roman" w:eastAsia="等线" w:hAnsi="Times New Roman"/>
          <w:lang w:eastAsia="zh-CN"/>
        </w:rPr>
      </w:pPr>
      <w:bookmarkStart w:id="213" w:name="_Ref213436183"/>
      <w:r w:rsidDel="001C7A27">
        <w:rPr>
          <w:rFonts w:ascii="Times New Roman" w:hAnsi="Times New Roman"/>
          <w:b/>
          <w:i/>
        </w:rPr>
        <w:t xml:space="preserve">Proposal </w:t>
      </w:r>
      <w:r w:rsidRPr="0051036E" w:rsidDel="001C7A27">
        <w:rPr>
          <w:rFonts w:ascii="Times New Roman" w:hAnsi="Times New Roman"/>
          <w:b/>
          <w:i/>
        </w:rPr>
        <w:fldChar w:fldCharType="begin"/>
      </w:r>
      <w:r w:rsidDel="001C7A27">
        <w:rPr>
          <w:rFonts w:ascii="Times New Roman" w:hAnsi="Times New Roman"/>
          <w:b/>
          <w:i/>
        </w:rPr>
        <w:instrText xml:space="preserve"> SEQ Proposal \* ARABIC </w:instrText>
      </w:r>
      <w:r w:rsidRPr="0051036E" w:rsidDel="001C7A27">
        <w:rPr>
          <w:rFonts w:ascii="Times New Roman" w:hAnsi="Times New Roman"/>
          <w:b/>
          <w:i/>
        </w:rPr>
        <w:fldChar w:fldCharType="separate"/>
      </w:r>
      <w:r w:rsidR="000E0A00">
        <w:rPr>
          <w:rFonts w:ascii="Times New Roman" w:hAnsi="Times New Roman"/>
          <w:b/>
          <w:i/>
          <w:noProof/>
        </w:rPr>
        <w:t>33</w:t>
      </w:r>
      <w:r w:rsidRPr="0051036E" w:rsidDel="001C7A27">
        <w:rPr>
          <w:rFonts w:ascii="Times New Roman" w:hAnsi="Times New Roman"/>
          <w:b/>
          <w:i/>
        </w:rPr>
        <w:fldChar w:fldCharType="end"/>
      </w:r>
      <w:r>
        <w:rPr>
          <w:rFonts w:ascii="Times New Roman" w:hAnsi="Times New Roman"/>
          <w:b/>
          <w:i/>
        </w:rPr>
        <w:t>:</w:t>
      </w:r>
      <w:r w:rsidRPr="0051036E">
        <w:rPr>
          <w:rFonts w:ascii="Times New Roman" w:eastAsiaTheme="minorEastAsia" w:hAnsi="Times New Roman"/>
          <w:b/>
          <w:i/>
        </w:rPr>
        <w:t xml:space="preserve"> </w:t>
      </w:r>
      <w:bookmarkStart w:id="214" w:name="OLE_LINK189"/>
      <w:r>
        <w:rPr>
          <w:rFonts w:ascii="Times New Roman" w:eastAsiaTheme="minorEastAsia" w:hAnsi="Times New Roman"/>
          <w:b/>
          <w:i/>
          <w:lang w:eastAsia="zh-CN"/>
        </w:rPr>
        <w:t>F</w:t>
      </w:r>
      <w:r>
        <w:rPr>
          <w:rFonts w:ascii="Times New Roman" w:hAnsi="Times New Roman"/>
          <w:b/>
          <w:i/>
        </w:rPr>
        <w:t>or simultaneous DL and UL for SBFD symbols, the power for UL reception is neglected.</w:t>
      </w:r>
      <w:bookmarkEnd w:id="211"/>
      <w:bookmarkEnd w:id="214"/>
      <w:bookmarkEnd w:id="213"/>
    </w:p>
    <w:bookmarkEnd w:id="187"/>
    <w:p w14:paraId="13B6F300" w14:textId="77777777" w:rsidR="008856E8" w:rsidRDefault="008856E8" w:rsidP="008856E8">
      <w:pPr>
        <w:keepNext/>
        <w:keepLines/>
        <w:widowControl w:val="0"/>
        <w:numPr>
          <w:ilvl w:val="1"/>
          <w:numId w:val="18"/>
        </w:numPr>
        <w:tabs>
          <w:tab w:val="num" w:pos="567"/>
        </w:tabs>
        <w:spacing w:before="240" w:after="240"/>
        <w:outlineLvl w:val="1"/>
        <w:rPr>
          <w:rFonts w:ascii="Arial" w:eastAsia="微软雅黑" w:hAnsi="Arial" w:cs="Arial"/>
          <w:bCs/>
          <w:iCs/>
          <w:sz w:val="28"/>
          <w:szCs w:val="28"/>
          <w:lang w:eastAsia="zh-CN"/>
        </w:rPr>
      </w:pPr>
      <w:r>
        <w:rPr>
          <w:rFonts w:ascii="Arial" w:eastAsia="微软雅黑" w:hAnsi="Arial" w:cs="Arial"/>
          <w:bCs/>
          <w:iCs/>
          <w:sz w:val="28"/>
          <w:szCs w:val="28"/>
          <w:lang w:eastAsia="zh-CN"/>
        </w:rPr>
        <w:lastRenderedPageBreak/>
        <w:t>Existing NW energy saving techniques in NR</w:t>
      </w:r>
    </w:p>
    <w:p w14:paraId="6C9505A3" w14:textId="54843D6F" w:rsidR="008856E8" w:rsidRDefault="008856E8" w:rsidP="008856E8">
      <w:pPr>
        <w:adjustRightInd w:val="0"/>
        <w:snapToGrid w:val="0"/>
        <w:spacing w:after="120"/>
        <w:jc w:val="both"/>
        <w:rPr>
          <w:rFonts w:ascii="Times New Roman" w:eastAsia="宋体" w:hAnsi="Times New Roman"/>
          <w:iCs/>
          <w:szCs w:val="20"/>
          <w:lang w:eastAsia="zh-CN"/>
        </w:rPr>
      </w:pPr>
      <w:r>
        <w:rPr>
          <w:rFonts w:ascii="Times New Roman" w:eastAsia="宋体" w:hAnsi="Times New Roman"/>
          <w:iCs/>
          <w:szCs w:val="20"/>
          <w:lang w:eastAsia="zh-CN"/>
        </w:rPr>
        <w:t xml:space="preserve">In this section, among the listed NW energy saving techniques summarized by the moderators, we firstly discuss the existing NW energy saving techniques, including the source of energy savings, the analysis on such techniques, and the suggested next steps, and a summary is </w:t>
      </w:r>
      <w:bookmarkStart w:id="215" w:name="_Ref210067914"/>
      <w:bookmarkStart w:id="216" w:name="_Hlk210067861"/>
      <w:bookmarkStart w:id="217" w:name="OLE_LINK156"/>
      <w:bookmarkStart w:id="218" w:name="OLE_LINK70"/>
      <w:r>
        <w:rPr>
          <w:rFonts w:ascii="Times New Roman" w:eastAsia="宋体" w:hAnsi="Times New Roman"/>
          <w:iCs/>
          <w:szCs w:val="20"/>
          <w:lang w:eastAsia="zh-CN"/>
        </w:rPr>
        <w:t>provided in</w:t>
      </w:r>
      <w:r>
        <w:rPr>
          <w:rFonts w:ascii="Arial" w:eastAsia="微软雅黑" w:hAnsi="Arial" w:cs="Arial"/>
          <w:bCs/>
          <w:iCs/>
          <w:sz w:val="28"/>
          <w:szCs w:val="28"/>
          <w:lang w:eastAsia="zh-CN"/>
        </w:rPr>
        <w:t xml:space="preserve"> </w:t>
      </w:r>
      <w:bookmarkStart w:id="219" w:name="OLE_LINK280"/>
      <w:r>
        <w:fldChar w:fldCharType="begin"/>
      </w:r>
      <w:r>
        <w:rPr>
          <w:rFonts w:ascii="Times New Roman" w:eastAsia="等线" w:hAnsi="Times New Roman"/>
          <w:b/>
          <w:szCs w:val="20"/>
          <w:lang w:val="en-GB"/>
        </w:rPr>
        <w:instrText xml:space="preserve"> REF _Ref210148588 \h  \* MERGEFORMAT </w:instrText>
      </w:r>
      <w:r>
        <w:fldChar w:fldCharType="separate"/>
      </w:r>
      <w:bookmarkStart w:id="220" w:name="OLE_LINK167"/>
      <w:r w:rsidR="000E0A00">
        <w:rPr>
          <w:rFonts w:ascii="Times New Roman" w:eastAsia="等线" w:hAnsi="Times New Roman"/>
          <w:b/>
          <w:szCs w:val="20"/>
          <w:lang w:val="en-GB"/>
        </w:rPr>
        <w:t xml:space="preserve">Table </w:t>
      </w:r>
      <w:r w:rsidR="000E0A00" w:rsidRPr="00164FBF">
        <w:rPr>
          <w:rFonts w:ascii="Times New Roman" w:eastAsia="等线" w:hAnsi="Times New Roman"/>
          <w:b/>
          <w:szCs w:val="20"/>
          <w:lang w:val="en-GB"/>
        </w:rPr>
        <w:t>19</w:t>
      </w:r>
      <w:bookmarkEnd w:id="220"/>
      <w:r>
        <w:fldChar w:fldCharType="end"/>
      </w:r>
      <w:r>
        <w:rPr>
          <w:rFonts w:ascii="Times New Roman" w:eastAsia="等线" w:hAnsi="Times New Roman"/>
          <w:b/>
          <w:szCs w:val="20"/>
          <w:lang w:val="en-GB"/>
        </w:rPr>
        <w:t xml:space="preserve">. </w:t>
      </w:r>
      <w:bookmarkStart w:id="221" w:name="OLE_LINK270"/>
      <w:bookmarkStart w:id="222" w:name="OLE_LINK209"/>
      <w:bookmarkEnd w:id="219"/>
      <w:r>
        <w:rPr>
          <w:rFonts w:ascii="Times New Roman" w:eastAsia="宋体" w:hAnsi="Times New Roman"/>
          <w:iCs/>
          <w:szCs w:val="20"/>
          <w:lang w:eastAsia="zh-CN"/>
        </w:rPr>
        <w:t xml:space="preserve">Note that the </w:t>
      </w:r>
      <w:bookmarkStart w:id="223" w:name="OLE_LINK271"/>
      <w:r>
        <w:rPr>
          <w:rFonts w:ascii="Times New Roman" w:eastAsia="宋体" w:hAnsi="Times New Roman"/>
          <w:iCs/>
          <w:szCs w:val="20"/>
          <w:lang w:eastAsia="zh-CN"/>
        </w:rPr>
        <w:t>techniques in the row with green text are already agreed for further study in last meeting.</w:t>
      </w:r>
      <w:bookmarkEnd w:id="221"/>
      <w:bookmarkEnd w:id="223"/>
    </w:p>
    <w:p w14:paraId="2C0638B9" w14:textId="2332DD85" w:rsidR="008856E8" w:rsidRDefault="008856E8" w:rsidP="008856E8">
      <w:pPr>
        <w:adjustRightInd w:val="0"/>
        <w:snapToGrid w:val="0"/>
        <w:spacing w:after="120"/>
        <w:jc w:val="center"/>
        <w:rPr>
          <w:rFonts w:ascii="Times New Roman" w:eastAsiaTheme="minorEastAsia" w:hAnsi="Times New Roman"/>
          <w:b/>
          <w:bCs/>
          <w:szCs w:val="20"/>
          <w:lang w:val="en-GB" w:eastAsia="zh-CN"/>
        </w:rPr>
      </w:pPr>
      <w:bookmarkStart w:id="224" w:name="_Ref210148588"/>
      <w:bookmarkEnd w:id="222"/>
      <w:r>
        <w:rPr>
          <w:rFonts w:ascii="Times New Roman" w:eastAsia="等线" w:hAnsi="Times New Roman"/>
          <w:b/>
          <w:szCs w:val="20"/>
          <w:lang w:val="en-GB"/>
        </w:rPr>
        <w:t xml:space="preserve">Table </w:t>
      </w:r>
      <w:r>
        <w:fldChar w:fldCharType="begin"/>
      </w:r>
      <w:r>
        <w:rPr>
          <w:rFonts w:ascii="Times New Roman" w:hAnsi="Times New Roman"/>
          <w:b/>
          <w:bCs/>
          <w:szCs w:val="20"/>
          <w:lang w:val="en-GB"/>
        </w:rPr>
        <w:instrText xml:space="preserve"> SEQ Table \* ARABIC </w:instrText>
      </w:r>
      <w:r>
        <w:fldChar w:fldCharType="separate"/>
      </w:r>
      <w:r w:rsidR="000E0A00">
        <w:rPr>
          <w:rFonts w:ascii="Times New Roman" w:hAnsi="Times New Roman"/>
          <w:b/>
          <w:bCs/>
          <w:noProof/>
          <w:szCs w:val="20"/>
          <w:lang w:val="en-GB"/>
        </w:rPr>
        <w:t>19</w:t>
      </w:r>
      <w:r>
        <w:fldChar w:fldCharType="end"/>
      </w:r>
      <w:bookmarkEnd w:id="215"/>
      <w:bookmarkEnd w:id="224"/>
      <w:r>
        <w:rPr>
          <w:rFonts w:ascii="Times New Roman" w:eastAsiaTheme="minorEastAsia" w:hAnsi="Times New Roman"/>
          <w:b/>
          <w:bCs/>
          <w:szCs w:val="20"/>
          <w:lang w:val="en-GB" w:eastAsia="zh-CN"/>
        </w:rPr>
        <w:t xml:space="preserve"> Summary </w:t>
      </w:r>
      <w:bookmarkStart w:id="225" w:name="OLE_LINK154"/>
      <w:bookmarkEnd w:id="216"/>
      <w:r>
        <w:rPr>
          <w:rFonts w:ascii="Times New Roman" w:eastAsiaTheme="minorEastAsia" w:hAnsi="Times New Roman"/>
          <w:b/>
          <w:bCs/>
          <w:szCs w:val="20"/>
          <w:lang w:val="en-GB" w:eastAsia="zh-CN"/>
        </w:rPr>
        <w:t>on the existing NW energy saving techniques</w:t>
      </w:r>
      <w:bookmarkEnd w:id="217"/>
      <w:r>
        <w:rPr>
          <w:rFonts w:ascii="Times New Roman" w:eastAsiaTheme="minorEastAsia" w:hAnsi="Times New Roman"/>
          <w:b/>
          <w:bCs/>
          <w:szCs w:val="20"/>
          <w:lang w:val="en-GB" w:eastAsia="zh-CN"/>
        </w:rPr>
        <w:t xml:space="preserve"> </w:t>
      </w:r>
    </w:p>
    <w:tbl>
      <w:tblPr>
        <w:tblStyle w:val="afffa"/>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shd w:val="clear" w:color="auto" w:fill="FFFFFF" w:themeFill="background1"/>
        <w:tblLayout w:type="fixed"/>
        <w:tblLook w:val="04A0" w:firstRow="1" w:lastRow="0" w:firstColumn="1" w:lastColumn="0" w:noHBand="0" w:noVBand="1"/>
      </w:tblPr>
      <w:tblGrid>
        <w:gridCol w:w="1234"/>
        <w:gridCol w:w="1542"/>
        <w:gridCol w:w="2464"/>
        <w:gridCol w:w="3260"/>
        <w:gridCol w:w="1956"/>
      </w:tblGrid>
      <w:tr w:rsidR="008856E8" w14:paraId="2912D8CB" w14:textId="77777777" w:rsidTr="008856E8">
        <w:tc>
          <w:tcPr>
            <w:tcW w:w="12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14:paraId="05BAEA73" w14:textId="77777777" w:rsidR="008856E8" w:rsidRDefault="008856E8">
            <w:pPr>
              <w:rPr>
                <w:rFonts w:ascii="Times New Roman" w:eastAsia="微软雅黑" w:hAnsi="Times New Roman"/>
                <w:sz w:val="28"/>
                <w:szCs w:val="28"/>
                <w:lang w:eastAsia="zh-CN"/>
              </w:rPr>
            </w:pPr>
            <w:bookmarkStart w:id="226" w:name="OLE_LINK153"/>
            <w:bookmarkEnd w:id="225"/>
          </w:p>
        </w:tc>
        <w:tc>
          <w:tcPr>
            <w:tcW w:w="154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14:paraId="6EC0FE10" w14:textId="77777777" w:rsidR="008856E8" w:rsidRDefault="008856E8">
            <w:pPr>
              <w:jc w:val="center"/>
              <w:rPr>
                <w:rFonts w:ascii="Times New Roman" w:eastAsia="微软雅黑" w:hAnsi="Times New Roman"/>
                <w:b/>
                <w:bCs/>
                <w:szCs w:val="20"/>
                <w:lang w:eastAsia="zh-CN"/>
              </w:rPr>
            </w:pPr>
            <w:r>
              <w:rPr>
                <w:rFonts w:ascii="Times New Roman" w:hAnsi="Times New Roman"/>
                <w:b/>
                <w:bCs/>
                <w:color w:val="000000" w:themeColor="dark1"/>
                <w:kern w:val="24"/>
                <w:szCs w:val="20"/>
              </w:rPr>
              <w:t>Schemes</w:t>
            </w:r>
          </w:p>
        </w:tc>
        <w:tc>
          <w:tcPr>
            <w:tcW w:w="246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14:paraId="7CDFA62B" w14:textId="77777777" w:rsidR="008856E8" w:rsidRDefault="008856E8">
            <w:pPr>
              <w:pStyle w:val="afff3"/>
              <w:spacing w:before="0" w:beforeAutospacing="0" w:after="0" w:afterAutospacing="0"/>
              <w:rPr>
                <w:rFonts w:ascii="Arial" w:hAnsi="Arial" w:cs="Arial"/>
                <w:sz w:val="20"/>
                <w:szCs w:val="20"/>
              </w:rPr>
            </w:pPr>
            <w:r>
              <w:rPr>
                <w:rFonts w:ascii="Times New Roman" w:hAnsi="Times New Roman" w:cs="Times New Roman"/>
                <w:b/>
                <w:color w:val="000000" w:themeColor="dark1"/>
                <w:kern w:val="24"/>
                <w:sz w:val="20"/>
                <w:szCs w:val="20"/>
              </w:rPr>
              <w:t>Source of energy savings</w:t>
            </w:r>
          </w:p>
          <w:p w14:paraId="2AF6B14A" w14:textId="77777777" w:rsidR="008856E8" w:rsidRDefault="008856E8">
            <w:pPr>
              <w:pStyle w:val="afff3"/>
              <w:spacing w:before="0" w:beforeAutospacing="0" w:after="0" w:afterAutospacing="0"/>
              <w:rPr>
                <w:rFonts w:ascii="Arial" w:hAnsi="Arial" w:cs="Arial"/>
                <w:sz w:val="20"/>
                <w:szCs w:val="20"/>
              </w:rPr>
            </w:pPr>
            <w:r>
              <w:rPr>
                <w:rFonts w:ascii="Times New Roman" w:hAnsi="Times New Roman" w:cs="Times New Roman"/>
                <w:color w:val="000000" w:themeColor="dark1"/>
                <w:kern w:val="24"/>
                <w:sz w:val="20"/>
                <w:szCs w:val="20"/>
              </w:rPr>
              <w:t>1) Reduce active time/increase time for certain sleep state</w:t>
            </w:r>
          </w:p>
          <w:p w14:paraId="54FC2C7D" w14:textId="77777777" w:rsidR="008856E8" w:rsidRDefault="008856E8">
            <w:pPr>
              <w:pStyle w:val="afff3"/>
              <w:spacing w:before="0" w:beforeAutospacing="0" w:after="0" w:afterAutospacing="0"/>
              <w:rPr>
                <w:rFonts w:ascii="Arial" w:hAnsi="Arial" w:cs="Arial"/>
                <w:sz w:val="20"/>
                <w:szCs w:val="20"/>
              </w:rPr>
            </w:pPr>
            <w:r>
              <w:rPr>
                <w:rFonts w:ascii="Times New Roman" w:hAnsi="Times New Roman" w:cs="Times New Roman"/>
                <w:color w:val="000000" w:themeColor="dark1"/>
                <w:kern w:val="24"/>
                <w:sz w:val="20"/>
                <w:szCs w:val="20"/>
              </w:rPr>
              <w:t>2) Reduce power for certain active state</w:t>
            </w:r>
          </w:p>
          <w:p w14:paraId="6943919F" w14:textId="77777777" w:rsidR="008856E8" w:rsidRDefault="008856E8">
            <w:pPr>
              <w:rPr>
                <w:rFonts w:ascii="Times New Roman" w:eastAsia="微软雅黑" w:hAnsi="Times New Roman"/>
                <w:b/>
                <w:bCs/>
                <w:szCs w:val="20"/>
                <w:lang w:eastAsia="zh-CN"/>
              </w:rPr>
            </w:pPr>
            <w:r>
              <w:rPr>
                <w:rFonts w:ascii="Times New Roman" w:hAnsi="Times New Roman"/>
                <w:color w:val="000000" w:themeColor="dark1"/>
                <w:kern w:val="24"/>
                <w:szCs w:val="20"/>
              </w:rPr>
              <w:t>3) Reduce power for a certain non-active/sleep state</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14:paraId="60367546" w14:textId="77777777" w:rsidR="008856E8" w:rsidRDefault="008856E8">
            <w:pPr>
              <w:jc w:val="center"/>
              <w:rPr>
                <w:rFonts w:ascii="Times New Roman" w:eastAsia="微软雅黑" w:hAnsi="Times New Roman"/>
                <w:b/>
                <w:bCs/>
                <w:szCs w:val="20"/>
                <w:lang w:eastAsia="zh-CN"/>
              </w:rPr>
            </w:pPr>
            <w:r>
              <w:rPr>
                <w:rFonts w:ascii="Times New Roman" w:hAnsi="Times New Roman"/>
                <w:b/>
                <w:bCs/>
                <w:color w:val="000000" w:themeColor="dark1"/>
                <w:kern w:val="24"/>
                <w:szCs w:val="20"/>
              </w:rPr>
              <w:t>Comments</w:t>
            </w:r>
          </w:p>
        </w:tc>
        <w:tc>
          <w:tcPr>
            <w:tcW w:w="195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14:paraId="243DE994" w14:textId="77777777" w:rsidR="008856E8" w:rsidRDefault="008856E8">
            <w:pPr>
              <w:pStyle w:val="afff3"/>
              <w:rPr>
                <w:rFonts w:ascii="Arial" w:hAnsi="Arial" w:cs="Arial"/>
                <w:sz w:val="20"/>
                <w:szCs w:val="20"/>
              </w:rPr>
            </w:pPr>
            <w:r>
              <w:rPr>
                <w:rFonts w:ascii="Times New Roman" w:hAnsi="Times New Roman" w:cs="Times New Roman"/>
                <w:b/>
                <w:color w:val="000000" w:themeColor="dark1"/>
                <w:kern w:val="24"/>
                <w:sz w:val="20"/>
                <w:szCs w:val="20"/>
              </w:rPr>
              <w:t>Suggested next step</w:t>
            </w:r>
          </w:p>
          <w:p w14:paraId="7636A2DC" w14:textId="77777777" w:rsidR="008856E8" w:rsidRDefault="008856E8">
            <w:pPr>
              <w:rPr>
                <w:rFonts w:ascii="Times New Roman" w:eastAsia="微软雅黑" w:hAnsi="Times New Roman"/>
                <w:b/>
                <w:bCs/>
                <w:szCs w:val="20"/>
                <w:lang w:eastAsia="zh-CN"/>
              </w:rPr>
            </w:pPr>
            <w:r>
              <w:rPr>
                <w:rFonts w:ascii="Times New Roman" w:hAnsi="Times New Roman"/>
                <w:b/>
                <w:bCs/>
                <w:color w:val="000000" w:themeColor="dark1"/>
                <w:kern w:val="24"/>
                <w:szCs w:val="20"/>
              </w:rPr>
              <w:t>(from 2026)</w:t>
            </w:r>
          </w:p>
        </w:tc>
        <w:bookmarkEnd w:id="226"/>
      </w:tr>
      <w:tr w:rsidR="008856E8" w14:paraId="4FC66830" w14:textId="77777777" w:rsidTr="008856E8">
        <w:tc>
          <w:tcPr>
            <w:tcW w:w="1234"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14:paraId="5313BBC9" w14:textId="77777777" w:rsidR="008856E8" w:rsidRDefault="008856E8">
            <w:pPr>
              <w:rPr>
                <w:rFonts w:ascii="Times New Roman" w:eastAsia="微软雅黑" w:hAnsi="Times New Roman"/>
                <w:b/>
                <w:bCs/>
                <w:szCs w:val="20"/>
                <w:lang w:eastAsia="zh-CN"/>
              </w:rPr>
            </w:pPr>
            <w:bookmarkStart w:id="227" w:name="_Hlk213262779"/>
            <w:bookmarkStart w:id="228" w:name="_Hlk209776480"/>
            <w:r>
              <w:rPr>
                <w:rFonts w:ascii="Times New Roman" w:eastAsia="微软雅黑" w:hAnsi="Times New Roman"/>
                <w:b/>
                <w:bCs/>
                <w:szCs w:val="20"/>
                <w:lang w:eastAsia="zh-CN"/>
              </w:rPr>
              <w:t>Existing or similar NES tech: energy saving gain is known</w:t>
            </w:r>
          </w:p>
        </w:tc>
        <w:tc>
          <w:tcPr>
            <w:tcW w:w="154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14:paraId="3717F845" w14:textId="77777777" w:rsidR="008856E8" w:rsidRDefault="008856E8">
            <w:pPr>
              <w:rPr>
                <w:rFonts w:ascii="Times New Roman" w:eastAsia="微软雅黑" w:hAnsi="Times New Roman"/>
                <w:color w:val="00B050"/>
                <w:szCs w:val="20"/>
                <w:lang w:eastAsia="zh-CN"/>
              </w:rPr>
            </w:pPr>
            <w:r>
              <w:rPr>
                <w:rFonts w:ascii="Times New Roman" w:hAnsi="Times New Roman"/>
                <w:color w:val="00B050"/>
                <w:kern w:val="24"/>
                <w:szCs w:val="20"/>
              </w:rPr>
              <w:t>On demand SSB/SIB1 operation with UL WUS trigger</w:t>
            </w:r>
          </w:p>
        </w:tc>
        <w:tc>
          <w:tcPr>
            <w:tcW w:w="246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14:paraId="2D9C3846" w14:textId="77777777" w:rsidR="008856E8" w:rsidRDefault="008856E8">
            <w:pPr>
              <w:rPr>
                <w:rFonts w:ascii="Times New Roman" w:eastAsia="微软雅黑" w:hAnsi="Times New Roman"/>
                <w:color w:val="00B050"/>
                <w:szCs w:val="20"/>
                <w:lang w:eastAsia="zh-CN"/>
              </w:rPr>
            </w:pPr>
            <w:r>
              <w:rPr>
                <w:rFonts w:ascii="Times New Roman" w:hAnsi="Times New Roman"/>
                <w:color w:val="00B050"/>
                <w:kern w:val="24"/>
                <w:szCs w:val="20"/>
              </w:rPr>
              <w:t>1)</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14:paraId="5D279AA9" w14:textId="77777777" w:rsidR="008856E8" w:rsidRDefault="008856E8">
            <w:pPr>
              <w:pStyle w:val="afff3"/>
              <w:spacing w:before="0" w:beforeAutospacing="0" w:after="0" w:afterAutospacing="0"/>
              <w:rPr>
                <w:rFonts w:ascii="Arial" w:hAnsi="Arial" w:cs="Arial"/>
                <w:color w:val="00B050"/>
                <w:sz w:val="20"/>
                <w:szCs w:val="20"/>
              </w:rPr>
            </w:pPr>
            <w:r>
              <w:rPr>
                <w:rFonts w:ascii="Times New Roman" w:hAnsi="Times New Roman" w:cs="Times New Roman"/>
                <w:color w:val="00B050"/>
                <w:kern w:val="24"/>
                <w:sz w:val="20"/>
                <w:szCs w:val="20"/>
              </w:rPr>
              <w:t>Beneficial for zero or low load</w:t>
            </w:r>
          </w:p>
          <w:p w14:paraId="53653F4D" w14:textId="77777777" w:rsidR="008856E8" w:rsidRDefault="008856E8">
            <w:pPr>
              <w:rPr>
                <w:rFonts w:ascii="Times New Roman" w:eastAsia="微软雅黑" w:hAnsi="Times New Roman"/>
                <w:color w:val="00B050"/>
                <w:szCs w:val="20"/>
                <w:lang w:eastAsia="zh-CN"/>
              </w:rPr>
            </w:pPr>
            <w:r>
              <w:rPr>
                <w:rFonts w:ascii="Times New Roman" w:hAnsi="Times New Roman"/>
                <w:color w:val="00B050"/>
                <w:kern w:val="24"/>
                <w:szCs w:val="20"/>
              </w:rPr>
              <w:t>Extension of 5G OD-SIB1 needed: standalone OD-SIB1 for more applicable scenario, Cell A-assisted OD-SSB&amp;SIB1 for more NES gain</w:t>
            </w:r>
          </w:p>
        </w:tc>
        <w:tc>
          <w:tcPr>
            <w:tcW w:w="195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14:paraId="6E3A5B1D" w14:textId="77777777" w:rsidR="008856E8" w:rsidRDefault="008856E8">
            <w:pPr>
              <w:rPr>
                <w:rFonts w:ascii="Times New Roman" w:eastAsia="微软雅黑" w:hAnsi="Times New Roman"/>
                <w:color w:val="00B050"/>
                <w:szCs w:val="20"/>
                <w:lang w:eastAsia="zh-CN"/>
              </w:rPr>
            </w:pPr>
            <w:r>
              <w:rPr>
                <w:rFonts w:ascii="Times New Roman" w:hAnsi="Times New Roman"/>
                <w:color w:val="00B050"/>
                <w:kern w:val="24"/>
                <w:szCs w:val="20"/>
              </w:rPr>
              <w:t>Continue study extension, in RAN1 IA agenda and RAN2</w:t>
            </w:r>
          </w:p>
        </w:tc>
      </w:tr>
      <w:tr w:rsidR="008856E8" w14:paraId="36F9E49D" w14:textId="77777777" w:rsidTr="008856E8">
        <w:tc>
          <w:tcPr>
            <w:tcW w:w="1234"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hideMark/>
          </w:tcPr>
          <w:p w14:paraId="0997CEA2" w14:textId="77777777" w:rsidR="008856E8" w:rsidRDefault="008856E8">
            <w:pPr>
              <w:rPr>
                <w:rFonts w:ascii="Times New Roman" w:eastAsia="微软雅黑" w:hAnsi="Times New Roman"/>
                <w:b/>
                <w:bCs/>
                <w:szCs w:val="20"/>
                <w:lang w:eastAsia="zh-CN"/>
              </w:rPr>
            </w:pPr>
            <w:bookmarkStart w:id="229" w:name="_Hlk213262787" w:colFirst="1" w:colLast="4"/>
          </w:p>
        </w:tc>
        <w:tc>
          <w:tcPr>
            <w:tcW w:w="154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14:paraId="1FDEE47C" w14:textId="77777777" w:rsidR="008856E8" w:rsidRDefault="008856E8">
            <w:pPr>
              <w:rPr>
                <w:rFonts w:ascii="Times New Roman" w:eastAsia="微软雅黑" w:hAnsi="Times New Roman"/>
                <w:color w:val="00B050"/>
                <w:szCs w:val="20"/>
                <w:lang w:eastAsia="zh-CN"/>
              </w:rPr>
            </w:pPr>
            <w:r>
              <w:rPr>
                <w:rFonts w:ascii="Times New Roman" w:hAnsi="Times New Roman"/>
                <w:color w:val="00B050"/>
                <w:kern w:val="24"/>
                <w:szCs w:val="20"/>
              </w:rPr>
              <w:t>On demand SSB operation for connected mode, SSB adaptation for connected mode</w:t>
            </w:r>
          </w:p>
        </w:tc>
        <w:tc>
          <w:tcPr>
            <w:tcW w:w="246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14:paraId="44F03566" w14:textId="77777777" w:rsidR="008856E8" w:rsidRDefault="008856E8">
            <w:pPr>
              <w:rPr>
                <w:rFonts w:ascii="Times New Roman" w:eastAsia="微软雅黑" w:hAnsi="Times New Roman"/>
                <w:color w:val="00B050"/>
                <w:szCs w:val="20"/>
                <w:lang w:eastAsia="zh-CN"/>
              </w:rPr>
            </w:pPr>
            <w:r>
              <w:rPr>
                <w:rFonts w:ascii="Times New Roman" w:hAnsi="Times New Roman"/>
                <w:color w:val="00B050"/>
                <w:kern w:val="24"/>
                <w:szCs w:val="20"/>
              </w:rPr>
              <w:t>1)</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14:paraId="4E3D676A" w14:textId="77777777" w:rsidR="008856E8" w:rsidRDefault="008856E8">
            <w:pPr>
              <w:pStyle w:val="afff3"/>
              <w:spacing w:before="0" w:beforeAutospacing="0" w:after="0" w:afterAutospacing="0"/>
              <w:rPr>
                <w:rFonts w:ascii="Arial" w:hAnsi="Arial" w:cs="Arial"/>
                <w:color w:val="00B050"/>
                <w:sz w:val="20"/>
                <w:szCs w:val="20"/>
              </w:rPr>
            </w:pPr>
            <w:r>
              <w:rPr>
                <w:rFonts w:ascii="Times New Roman" w:hAnsi="Times New Roman" w:cs="Times New Roman"/>
                <w:color w:val="00B050"/>
                <w:kern w:val="24"/>
                <w:sz w:val="20"/>
                <w:szCs w:val="20"/>
              </w:rPr>
              <w:t xml:space="preserve">Overlapped functionalities, down-selection needed, beneficial for zero or low load </w:t>
            </w:r>
          </w:p>
          <w:p w14:paraId="24B533C9" w14:textId="77777777" w:rsidR="008856E8" w:rsidRDefault="008856E8">
            <w:pPr>
              <w:pStyle w:val="afff3"/>
              <w:spacing w:before="0" w:beforeAutospacing="0" w:after="0" w:afterAutospacing="0"/>
              <w:rPr>
                <w:rFonts w:ascii="Arial" w:hAnsi="Arial" w:cs="Arial"/>
                <w:color w:val="00B050"/>
                <w:sz w:val="20"/>
                <w:szCs w:val="20"/>
              </w:rPr>
            </w:pPr>
            <w:r>
              <w:rPr>
                <w:rFonts w:ascii="Times New Roman" w:hAnsi="Times New Roman" w:cs="Times New Roman"/>
                <w:color w:val="00B050"/>
                <w:kern w:val="24"/>
                <w:sz w:val="20"/>
                <w:szCs w:val="20"/>
              </w:rPr>
              <w:t xml:space="preserve">For </w:t>
            </w:r>
            <w:proofErr w:type="spellStart"/>
            <w:r>
              <w:rPr>
                <w:rFonts w:ascii="Times New Roman" w:hAnsi="Times New Roman" w:cs="Times New Roman"/>
                <w:color w:val="00B050"/>
                <w:kern w:val="24"/>
                <w:sz w:val="20"/>
                <w:szCs w:val="20"/>
              </w:rPr>
              <w:t>Pcell</w:t>
            </w:r>
            <w:proofErr w:type="spellEnd"/>
            <w:r>
              <w:rPr>
                <w:rFonts w:ascii="Times New Roman" w:hAnsi="Times New Roman" w:cs="Times New Roman"/>
                <w:color w:val="00B050"/>
                <w:kern w:val="24"/>
                <w:sz w:val="20"/>
                <w:szCs w:val="20"/>
              </w:rPr>
              <w:t>: OD-SSB/SSB adaptation for event triggered measurements, e.g. BFR</w:t>
            </w:r>
          </w:p>
          <w:p w14:paraId="56907D89" w14:textId="77777777" w:rsidR="008856E8" w:rsidRDefault="008856E8">
            <w:pPr>
              <w:pStyle w:val="afff3"/>
              <w:spacing w:before="0" w:beforeAutospacing="0" w:after="0" w:afterAutospacing="0"/>
              <w:rPr>
                <w:rFonts w:ascii="Arial" w:hAnsi="Arial" w:cs="Arial"/>
                <w:color w:val="00B050"/>
                <w:sz w:val="20"/>
                <w:szCs w:val="20"/>
              </w:rPr>
            </w:pPr>
            <w:r>
              <w:rPr>
                <w:rFonts w:ascii="Times New Roman" w:hAnsi="Times New Roman" w:cs="Times New Roman"/>
                <w:color w:val="00B050"/>
                <w:kern w:val="24"/>
                <w:sz w:val="20"/>
                <w:szCs w:val="20"/>
              </w:rPr>
              <w:t xml:space="preserve">For </w:t>
            </w:r>
            <w:proofErr w:type="spellStart"/>
            <w:r>
              <w:rPr>
                <w:rFonts w:ascii="Times New Roman" w:hAnsi="Times New Roman" w:cs="Times New Roman"/>
                <w:color w:val="00B050"/>
                <w:kern w:val="24"/>
                <w:sz w:val="20"/>
                <w:szCs w:val="20"/>
              </w:rPr>
              <w:t>Scell</w:t>
            </w:r>
            <w:proofErr w:type="spellEnd"/>
            <w:r>
              <w:rPr>
                <w:rFonts w:ascii="Times New Roman" w:hAnsi="Times New Roman" w:cs="Times New Roman"/>
                <w:color w:val="00B050"/>
                <w:kern w:val="24"/>
                <w:sz w:val="20"/>
                <w:szCs w:val="20"/>
              </w:rPr>
              <w:t xml:space="preserve">: 5G scheme as baseline and study necessary enhancement. </w:t>
            </w:r>
          </w:p>
          <w:p w14:paraId="002CD09B" w14:textId="77777777" w:rsidR="008856E8" w:rsidRDefault="008856E8">
            <w:pPr>
              <w:rPr>
                <w:rFonts w:ascii="Times New Roman" w:eastAsia="微软雅黑" w:hAnsi="Times New Roman"/>
                <w:color w:val="00B050"/>
                <w:szCs w:val="20"/>
                <w:lang w:eastAsia="zh-CN"/>
              </w:rPr>
            </w:pPr>
            <w:r>
              <w:rPr>
                <w:rFonts w:ascii="Times New Roman" w:hAnsi="Times New Roman"/>
                <w:color w:val="00B050"/>
                <w:kern w:val="24"/>
                <w:szCs w:val="20"/>
              </w:rPr>
              <w:t xml:space="preserve">Note: OD-SSB can reduced SSB transmission for </w:t>
            </w:r>
            <w:proofErr w:type="spellStart"/>
            <w:r>
              <w:rPr>
                <w:rFonts w:ascii="Times New Roman" w:hAnsi="Times New Roman"/>
                <w:color w:val="00B050"/>
                <w:kern w:val="24"/>
                <w:szCs w:val="20"/>
              </w:rPr>
              <w:t>Scell</w:t>
            </w:r>
            <w:proofErr w:type="spellEnd"/>
            <w:r>
              <w:rPr>
                <w:rFonts w:ascii="Times New Roman" w:hAnsi="Times New Roman"/>
                <w:color w:val="00B050"/>
                <w:kern w:val="24"/>
                <w:szCs w:val="20"/>
              </w:rPr>
              <w:t xml:space="preserve"> with expanded scenarios compared with SSB-less </w:t>
            </w:r>
            <w:proofErr w:type="spellStart"/>
            <w:r>
              <w:rPr>
                <w:rFonts w:ascii="Times New Roman" w:hAnsi="Times New Roman"/>
                <w:color w:val="00B050"/>
                <w:kern w:val="24"/>
                <w:szCs w:val="20"/>
              </w:rPr>
              <w:t>Scell</w:t>
            </w:r>
            <w:proofErr w:type="spellEnd"/>
            <w:r>
              <w:rPr>
                <w:rFonts w:ascii="Times New Roman" w:hAnsi="Times New Roman"/>
                <w:color w:val="00B050"/>
                <w:kern w:val="24"/>
                <w:szCs w:val="20"/>
              </w:rPr>
              <w:t xml:space="preserve"> with restricted deployment scenario</w:t>
            </w:r>
          </w:p>
        </w:tc>
        <w:tc>
          <w:tcPr>
            <w:tcW w:w="195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14:paraId="524B89FF" w14:textId="77777777" w:rsidR="008856E8" w:rsidRDefault="008856E8">
            <w:pPr>
              <w:rPr>
                <w:rFonts w:ascii="Times New Roman" w:eastAsia="微软雅黑" w:hAnsi="Times New Roman"/>
                <w:color w:val="00B050"/>
                <w:szCs w:val="20"/>
                <w:lang w:eastAsia="zh-CN"/>
              </w:rPr>
            </w:pPr>
            <w:r>
              <w:rPr>
                <w:rFonts w:ascii="Times New Roman" w:hAnsi="Times New Roman"/>
                <w:color w:val="00B050"/>
                <w:kern w:val="24"/>
                <w:szCs w:val="20"/>
              </w:rPr>
              <w:t>Continue study including down-selection and design details, in EE agenda</w:t>
            </w:r>
          </w:p>
        </w:tc>
        <w:bookmarkEnd w:id="227"/>
      </w:tr>
      <w:tr w:rsidR="008856E8" w14:paraId="463DE689" w14:textId="77777777" w:rsidTr="008856E8">
        <w:tc>
          <w:tcPr>
            <w:tcW w:w="1234"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hideMark/>
          </w:tcPr>
          <w:p w14:paraId="2BC42F42" w14:textId="77777777" w:rsidR="008856E8" w:rsidRDefault="008856E8">
            <w:pPr>
              <w:rPr>
                <w:rFonts w:ascii="Times New Roman" w:eastAsia="微软雅黑" w:hAnsi="Times New Roman"/>
                <w:b/>
                <w:bCs/>
                <w:szCs w:val="20"/>
                <w:lang w:eastAsia="zh-CN"/>
              </w:rPr>
            </w:pPr>
            <w:bookmarkStart w:id="230" w:name="_Hlk212567167" w:colFirst="1" w:colLast="4"/>
            <w:bookmarkEnd w:id="229"/>
          </w:p>
        </w:tc>
        <w:tc>
          <w:tcPr>
            <w:tcW w:w="154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14:paraId="2055B0C0" w14:textId="77777777" w:rsidR="008856E8" w:rsidRDefault="008856E8">
            <w:pPr>
              <w:rPr>
                <w:rFonts w:ascii="Times New Roman" w:eastAsia="微软雅黑" w:hAnsi="Times New Roman"/>
                <w:szCs w:val="20"/>
                <w:lang w:eastAsia="zh-CN"/>
              </w:rPr>
            </w:pPr>
            <w:r>
              <w:rPr>
                <w:rFonts w:ascii="Times New Roman" w:hAnsi="Times New Roman"/>
                <w:color w:val="000000" w:themeColor="dark1"/>
                <w:kern w:val="24"/>
                <w:szCs w:val="20"/>
              </w:rPr>
              <w:t>RO adaptation</w:t>
            </w:r>
          </w:p>
        </w:tc>
        <w:tc>
          <w:tcPr>
            <w:tcW w:w="246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14:paraId="126A6AF4" w14:textId="77777777" w:rsidR="008856E8" w:rsidRDefault="008856E8">
            <w:pPr>
              <w:rPr>
                <w:rFonts w:ascii="Times New Roman" w:eastAsia="微软雅黑" w:hAnsi="Times New Roman"/>
                <w:szCs w:val="20"/>
                <w:lang w:eastAsia="zh-CN"/>
              </w:rPr>
            </w:pPr>
            <w:r>
              <w:rPr>
                <w:rFonts w:ascii="Times New Roman" w:hAnsi="Times New Roman"/>
                <w:color w:val="000000" w:themeColor="dark1"/>
                <w:kern w:val="24"/>
                <w:szCs w:val="20"/>
              </w:rPr>
              <w:t>1)</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14:paraId="1795C4C5" w14:textId="77777777" w:rsidR="008856E8" w:rsidRDefault="008856E8">
            <w:pPr>
              <w:pStyle w:val="afff3"/>
              <w:spacing w:before="0" w:beforeAutospacing="0" w:after="0" w:afterAutospacing="0"/>
              <w:rPr>
                <w:rFonts w:ascii="Arial" w:hAnsi="Arial" w:cs="Arial"/>
                <w:sz w:val="20"/>
                <w:szCs w:val="20"/>
              </w:rPr>
            </w:pPr>
            <w:r>
              <w:rPr>
                <w:rFonts w:ascii="Times New Roman" w:hAnsi="Times New Roman" w:cs="Times New Roman"/>
                <w:color w:val="000000" w:themeColor="dark1"/>
                <w:kern w:val="24"/>
                <w:sz w:val="20"/>
                <w:szCs w:val="20"/>
              </w:rPr>
              <w:t xml:space="preserve">Beneficial for zero or low load. </w:t>
            </w:r>
          </w:p>
          <w:p w14:paraId="67AA80E5" w14:textId="77777777" w:rsidR="008856E8" w:rsidRDefault="008856E8">
            <w:pPr>
              <w:rPr>
                <w:rFonts w:ascii="Times New Roman" w:eastAsia="微软雅黑" w:hAnsi="Times New Roman"/>
                <w:szCs w:val="20"/>
                <w:lang w:eastAsia="zh-CN"/>
              </w:rPr>
            </w:pPr>
            <w:r>
              <w:rPr>
                <w:rFonts w:ascii="Times New Roman" w:hAnsi="Times New Roman"/>
                <w:color w:val="000000" w:themeColor="dark1"/>
                <w:kern w:val="24"/>
                <w:szCs w:val="20"/>
              </w:rPr>
              <w:t>5G scheme as baseline and study necessary enhancement if any</w:t>
            </w:r>
          </w:p>
        </w:tc>
        <w:tc>
          <w:tcPr>
            <w:tcW w:w="195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14:paraId="131FCE66" w14:textId="77777777" w:rsidR="008856E8" w:rsidRDefault="008856E8">
            <w:pPr>
              <w:rPr>
                <w:rFonts w:ascii="Times New Roman" w:eastAsia="微软雅黑" w:hAnsi="Times New Roman"/>
                <w:szCs w:val="20"/>
                <w:lang w:eastAsia="zh-CN"/>
              </w:rPr>
            </w:pPr>
            <w:r>
              <w:rPr>
                <w:rFonts w:ascii="Times New Roman" w:hAnsi="Times New Roman"/>
                <w:color w:val="000000" w:themeColor="dark1"/>
                <w:kern w:val="24"/>
                <w:szCs w:val="20"/>
              </w:rPr>
              <w:t>Continue study in IA agenda</w:t>
            </w:r>
          </w:p>
        </w:tc>
      </w:tr>
      <w:bookmarkEnd w:id="230"/>
      <w:tr w:rsidR="008856E8" w14:paraId="56BA97FA" w14:textId="77777777" w:rsidTr="008856E8">
        <w:tc>
          <w:tcPr>
            <w:tcW w:w="1234"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hideMark/>
          </w:tcPr>
          <w:p w14:paraId="4FC1FA8C" w14:textId="77777777" w:rsidR="008856E8" w:rsidRDefault="008856E8">
            <w:pPr>
              <w:rPr>
                <w:rFonts w:ascii="Times New Roman" w:eastAsia="微软雅黑" w:hAnsi="Times New Roman"/>
                <w:b/>
                <w:bCs/>
                <w:szCs w:val="20"/>
                <w:lang w:eastAsia="zh-CN"/>
              </w:rPr>
            </w:pPr>
          </w:p>
        </w:tc>
        <w:tc>
          <w:tcPr>
            <w:tcW w:w="154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14:paraId="5FB5B276" w14:textId="77777777" w:rsidR="008856E8" w:rsidRDefault="008856E8">
            <w:pPr>
              <w:rPr>
                <w:rFonts w:ascii="Times New Roman" w:eastAsia="微软雅黑" w:hAnsi="Times New Roman"/>
                <w:szCs w:val="20"/>
                <w:lang w:eastAsia="zh-CN"/>
              </w:rPr>
            </w:pPr>
            <w:r>
              <w:rPr>
                <w:rFonts w:ascii="Times New Roman" w:hAnsi="Times New Roman"/>
                <w:color w:val="000000" w:themeColor="dark1"/>
                <w:kern w:val="24"/>
                <w:szCs w:val="20"/>
              </w:rPr>
              <w:t>PO adaptation</w:t>
            </w:r>
          </w:p>
        </w:tc>
        <w:tc>
          <w:tcPr>
            <w:tcW w:w="246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14:paraId="588C3E65" w14:textId="77777777" w:rsidR="008856E8" w:rsidRDefault="008856E8">
            <w:pPr>
              <w:rPr>
                <w:rFonts w:ascii="Times New Roman" w:eastAsia="微软雅黑" w:hAnsi="Times New Roman"/>
                <w:szCs w:val="20"/>
                <w:lang w:eastAsia="zh-CN"/>
              </w:rPr>
            </w:pPr>
            <w:r>
              <w:rPr>
                <w:rFonts w:ascii="Times New Roman" w:hAnsi="Times New Roman"/>
                <w:color w:val="000000" w:themeColor="dark1"/>
                <w:kern w:val="24"/>
                <w:szCs w:val="20"/>
              </w:rPr>
              <w:t>1)</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14:paraId="17428741" w14:textId="77777777" w:rsidR="008856E8" w:rsidRDefault="008856E8">
            <w:pPr>
              <w:pStyle w:val="afff3"/>
              <w:spacing w:before="0" w:beforeAutospacing="0" w:after="0" w:afterAutospacing="0"/>
              <w:rPr>
                <w:rFonts w:ascii="Arial" w:hAnsi="Arial" w:cs="Arial"/>
                <w:sz w:val="20"/>
                <w:szCs w:val="20"/>
              </w:rPr>
            </w:pPr>
            <w:r>
              <w:rPr>
                <w:rFonts w:ascii="Times New Roman" w:hAnsi="Times New Roman" w:cs="Times New Roman"/>
                <w:color w:val="000000" w:themeColor="dark1"/>
                <w:kern w:val="24"/>
                <w:sz w:val="20"/>
                <w:szCs w:val="20"/>
              </w:rPr>
              <w:t xml:space="preserve">Paging clustering is beneficial for zero or low load. </w:t>
            </w:r>
          </w:p>
          <w:p w14:paraId="6E4B84EE" w14:textId="77777777" w:rsidR="008856E8" w:rsidRDefault="008856E8">
            <w:pPr>
              <w:rPr>
                <w:rFonts w:ascii="Times New Roman" w:eastAsiaTheme="minorEastAsia" w:hAnsi="Times New Roman"/>
                <w:color w:val="000000" w:themeColor="dark1"/>
                <w:kern w:val="24"/>
                <w:szCs w:val="20"/>
                <w:lang w:eastAsia="zh-CN"/>
              </w:rPr>
            </w:pPr>
            <w:r>
              <w:rPr>
                <w:rFonts w:ascii="Times New Roman" w:hAnsi="Times New Roman"/>
                <w:color w:val="000000" w:themeColor="dark1"/>
                <w:kern w:val="24"/>
                <w:szCs w:val="20"/>
              </w:rPr>
              <w:t>PO adaptation includes: 1) Paging clustering config.; 2) Dynamic adaptation of Paging parameters; 3) Dynamic adaptation between clustered and uniform distributed paging. 1) is beneficial; motivation and benefit of 2) and 3) are not clear.</w:t>
            </w:r>
          </w:p>
          <w:p w14:paraId="623780C4" w14:textId="77777777" w:rsidR="008856E8" w:rsidRDefault="008856E8">
            <w:pPr>
              <w:rPr>
                <w:rFonts w:ascii="Times New Roman" w:eastAsiaTheme="minorEastAsia" w:hAnsi="Times New Roman"/>
                <w:szCs w:val="20"/>
                <w:lang w:eastAsia="zh-CN"/>
              </w:rPr>
            </w:pPr>
            <w:r>
              <w:rPr>
                <w:rFonts w:ascii="Times New Roman" w:eastAsiaTheme="minorEastAsia" w:hAnsi="Times New Roman"/>
                <w:color w:val="000000" w:themeColor="dark1"/>
                <w:kern w:val="24"/>
                <w:szCs w:val="20"/>
                <w:lang w:eastAsia="zh-CN"/>
              </w:rPr>
              <w:t>Besides, PO relation with SSB can also be studied.</w:t>
            </w:r>
          </w:p>
        </w:tc>
        <w:tc>
          <w:tcPr>
            <w:tcW w:w="195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14:paraId="0653C509" w14:textId="77777777" w:rsidR="008856E8" w:rsidRDefault="008856E8">
            <w:pPr>
              <w:rPr>
                <w:rFonts w:ascii="Times New Roman" w:eastAsia="微软雅黑" w:hAnsi="Times New Roman"/>
                <w:szCs w:val="20"/>
                <w:lang w:eastAsia="zh-CN"/>
              </w:rPr>
            </w:pPr>
            <w:r>
              <w:rPr>
                <w:rFonts w:ascii="Times New Roman" w:hAnsi="Times New Roman"/>
                <w:color w:val="000000" w:themeColor="dark1"/>
                <w:kern w:val="24"/>
                <w:szCs w:val="20"/>
              </w:rPr>
              <w:t xml:space="preserve">Continue study paging clustering in </w:t>
            </w:r>
            <w:r>
              <w:rPr>
                <w:rFonts w:ascii="Times New Roman" w:eastAsiaTheme="minorEastAsia" w:hAnsi="Times New Roman"/>
                <w:color w:val="000000" w:themeColor="dark1"/>
                <w:kern w:val="24"/>
                <w:szCs w:val="20"/>
                <w:lang w:eastAsia="zh-CN"/>
              </w:rPr>
              <w:t xml:space="preserve">RAN1 IA and </w:t>
            </w:r>
            <w:r>
              <w:rPr>
                <w:rFonts w:ascii="Times New Roman" w:hAnsi="Times New Roman"/>
                <w:color w:val="000000" w:themeColor="dark1"/>
                <w:kern w:val="24"/>
                <w:szCs w:val="20"/>
              </w:rPr>
              <w:t>RAN2</w:t>
            </w:r>
          </w:p>
        </w:tc>
      </w:tr>
      <w:tr w:rsidR="008856E8" w14:paraId="1997DA7C" w14:textId="77777777" w:rsidTr="008856E8">
        <w:tc>
          <w:tcPr>
            <w:tcW w:w="1234"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hideMark/>
          </w:tcPr>
          <w:p w14:paraId="4F652404" w14:textId="77777777" w:rsidR="008856E8" w:rsidRDefault="008856E8">
            <w:pPr>
              <w:rPr>
                <w:rFonts w:ascii="Times New Roman" w:eastAsia="微软雅黑" w:hAnsi="Times New Roman"/>
                <w:b/>
                <w:bCs/>
                <w:szCs w:val="20"/>
                <w:lang w:eastAsia="zh-CN"/>
              </w:rPr>
            </w:pPr>
          </w:p>
        </w:tc>
        <w:tc>
          <w:tcPr>
            <w:tcW w:w="154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14:paraId="76239141" w14:textId="77777777" w:rsidR="008856E8" w:rsidRDefault="008856E8">
            <w:pPr>
              <w:rPr>
                <w:rFonts w:ascii="Times New Roman" w:eastAsia="微软雅黑" w:hAnsi="Times New Roman"/>
                <w:szCs w:val="20"/>
                <w:lang w:eastAsia="zh-CN"/>
              </w:rPr>
            </w:pPr>
            <w:r>
              <w:rPr>
                <w:rFonts w:ascii="Times New Roman" w:hAnsi="Times New Roman"/>
                <w:color w:val="000000" w:themeColor="dark1"/>
                <w:kern w:val="24"/>
                <w:szCs w:val="20"/>
              </w:rPr>
              <w:t>Cell DTX/DRX</w:t>
            </w:r>
          </w:p>
        </w:tc>
        <w:tc>
          <w:tcPr>
            <w:tcW w:w="246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14:paraId="4D8868B8" w14:textId="77777777" w:rsidR="008856E8" w:rsidRDefault="008856E8">
            <w:pPr>
              <w:rPr>
                <w:rFonts w:ascii="Times New Roman" w:eastAsia="微软雅黑" w:hAnsi="Times New Roman"/>
                <w:szCs w:val="20"/>
                <w:lang w:eastAsia="zh-CN"/>
              </w:rPr>
            </w:pPr>
            <w:r>
              <w:rPr>
                <w:rFonts w:ascii="Times New Roman" w:hAnsi="Times New Roman"/>
                <w:color w:val="000000" w:themeColor="dark1"/>
                <w:kern w:val="24"/>
                <w:szCs w:val="20"/>
              </w:rPr>
              <w:t>1)</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14:paraId="0526294C" w14:textId="77777777" w:rsidR="008856E8" w:rsidRDefault="008856E8">
            <w:pPr>
              <w:pStyle w:val="afff3"/>
              <w:spacing w:before="0" w:beforeAutospacing="0" w:after="0" w:afterAutospacing="0"/>
              <w:rPr>
                <w:rFonts w:ascii="Times New Roman" w:hAnsi="Times New Roman" w:cs="Times New Roman"/>
                <w:color w:val="000000" w:themeColor="dark1"/>
                <w:kern w:val="24"/>
                <w:sz w:val="20"/>
                <w:szCs w:val="20"/>
              </w:rPr>
            </w:pPr>
            <w:r>
              <w:rPr>
                <w:rFonts w:ascii="Times New Roman" w:hAnsi="Times New Roman" w:cs="Times New Roman"/>
                <w:color w:val="000000" w:themeColor="dark1"/>
                <w:kern w:val="24"/>
                <w:sz w:val="20"/>
                <w:szCs w:val="20"/>
              </w:rPr>
              <w:t xml:space="preserve">Beneficial for low load. Two main discussion points: </w:t>
            </w:r>
          </w:p>
          <w:p w14:paraId="240B02E8" w14:textId="77777777" w:rsidR="008856E8" w:rsidRDefault="008856E8">
            <w:pPr>
              <w:pStyle w:val="afff3"/>
              <w:rPr>
                <w:rFonts w:ascii="Times New Roman" w:hAnsi="Times New Roman"/>
                <w:color w:val="000000" w:themeColor="dark1"/>
                <w:kern w:val="24"/>
                <w:sz w:val="20"/>
                <w:szCs w:val="20"/>
              </w:rPr>
            </w:pPr>
            <w:r>
              <w:rPr>
                <w:rFonts w:ascii="Times New Roman" w:hAnsi="Times New Roman"/>
                <w:color w:val="000000" w:themeColor="dark1"/>
                <w:kern w:val="24"/>
                <w:sz w:val="20"/>
                <w:szCs w:val="20"/>
              </w:rPr>
              <w:t xml:space="preserve">1) Enhanced connected state cell DTX/DRX, including joint operation with UE C-DRX and LP-WUS; </w:t>
            </w:r>
          </w:p>
          <w:p w14:paraId="557B3DE5" w14:textId="77777777" w:rsidR="008856E8" w:rsidRDefault="008856E8">
            <w:pPr>
              <w:pStyle w:val="afff3"/>
              <w:rPr>
                <w:rFonts w:ascii="Times New Roman" w:hAnsi="Times New Roman"/>
                <w:color w:val="000000" w:themeColor="dark1"/>
                <w:kern w:val="24"/>
                <w:sz w:val="20"/>
                <w:szCs w:val="20"/>
              </w:rPr>
            </w:pPr>
            <w:r>
              <w:rPr>
                <w:rFonts w:ascii="Times New Roman" w:hAnsi="Times New Roman"/>
                <w:color w:val="000000" w:themeColor="dark1"/>
                <w:kern w:val="24"/>
                <w:sz w:val="20"/>
                <w:szCs w:val="20"/>
              </w:rPr>
              <w:t>2) Extension of cell DTX/DRX to IDLE state, and if supported, it should be discussed together with enhanced connected state cell DTX/DRX</w:t>
            </w:r>
          </w:p>
        </w:tc>
        <w:tc>
          <w:tcPr>
            <w:tcW w:w="195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14:paraId="74025C32" w14:textId="77777777" w:rsidR="008856E8" w:rsidRDefault="008856E8">
            <w:pPr>
              <w:rPr>
                <w:rFonts w:ascii="Times New Roman" w:eastAsia="微软雅黑" w:hAnsi="Times New Roman"/>
                <w:szCs w:val="20"/>
                <w:lang w:eastAsia="zh-CN"/>
              </w:rPr>
            </w:pPr>
            <w:r>
              <w:rPr>
                <w:rFonts w:ascii="Times New Roman" w:hAnsi="Times New Roman"/>
                <w:color w:val="000000" w:themeColor="dark1"/>
                <w:kern w:val="24"/>
                <w:szCs w:val="20"/>
              </w:rPr>
              <w:t>Continue study, in RAN1 EE agenda and RAN2</w:t>
            </w:r>
          </w:p>
        </w:tc>
      </w:tr>
      <w:tr w:rsidR="008856E8" w14:paraId="15017809" w14:textId="77777777" w:rsidTr="008856E8">
        <w:tc>
          <w:tcPr>
            <w:tcW w:w="1234"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hideMark/>
          </w:tcPr>
          <w:p w14:paraId="71A5854F" w14:textId="77777777" w:rsidR="008856E8" w:rsidRDefault="008856E8">
            <w:pPr>
              <w:rPr>
                <w:rFonts w:ascii="Times New Roman" w:eastAsia="微软雅黑" w:hAnsi="Times New Roman"/>
                <w:b/>
                <w:bCs/>
                <w:szCs w:val="20"/>
                <w:lang w:eastAsia="zh-CN"/>
              </w:rPr>
            </w:pPr>
            <w:bookmarkStart w:id="231" w:name="_Hlk213234568" w:colFirst="1" w:colLast="4"/>
          </w:p>
        </w:tc>
        <w:tc>
          <w:tcPr>
            <w:tcW w:w="154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14:paraId="75F825BA" w14:textId="77777777" w:rsidR="008856E8" w:rsidRDefault="008856E8">
            <w:pPr>
              <w:rPr>
                <w:rFonts w:ascii="Times New Roman" w:eastAsia="微软雅黑" w:hAnsi="Times New Roman"/>
                <w:color w:val="00B050"/>
                <w:szCs w:val="20"/>
                <w:lang w:eastAsia="zh-CN"/>
              </w:rPr>
            </w:pPr>
            <w:r>
              <w:rPr>
                <w:rFonts w:ascii="Times New Roman" w:hAnsi="Times New Roman"/>
                <w:color w:val="00B050"/>
                <w:kern w:val="24"/>
                <w:szCs w:val="20"/>
              </w:rPr>
              <w:t xml:space="preserve">SSB-less </w:t>
            </w:r>
            <w:proofErr w:type="spellStart"/>
            <w:r>
              <w:rPr>
                <w:rFonts w:ascii="Times New Roman" w:hAnsi="Times New Roman"/>
                <w:color w:val="00B050"/>
                <w:kern w:val="24"/>
                <w:szCs w:val="20"/>
              </w:rPr>
              <w:t>Scell</w:t>
            </w:r>
            <w:proofErr w:type="spellEnd"/>
          </w:p>
        </w:tc>
        <w:tc>
          <w:tcPr>
            <w:tcW w:w="246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14:paraId="4BCC3E7D" w14:textId="77777777" w:rsidR="008856E8" w:rsidRDefault="008856E8">
            <w:pPr>
              <w:rPr>
                <w:rFonts w:ascii="Times New Roman" w:eastAsia="微软雅黑" w:hAnsi="Times New Roman"/>
                <w:color w:val="00B050"/>
                <w:szCs w:val="20"/>
                <w:lang w:eastAsia="zh-CN"/>
              </w:rPr>
            </w:pPr>
            <w:r>
              <w:rPr>
                <w:rFonts w:ascii="Times New Roman" w:hAnsi="Times New Roman"/>
                <w:color w:val="00B050"/>
                <w:kern w:val="24"/>
                <w:szCs w:val="20"/>
              </w:rPr>
              <w:t>2)</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14:paraId="75862D3B" w14:textId="77777777" w:rsidR="008856E8" w:rsidRDefault="008856E8">
            <w:pPr>
              <w:rPr>
                <w:rFonts w:ascii="Times New Roman" w:eastAsia="微软雅黑" w:hAnsi="Times New Roman"/>
                <w:color w:val="00B050"/>
                <w:szCs w:val="20"/>
                <w:lang w:eastAsia="zh-CN"/>
              </w:rPr>
            </w:pPr>
            <w:r>
              <w:rPr>
                <w:rFonts w:ascii="Times New Roman" w:hAnsi="Times New Roman"/>
                <w:color w:val="00B050"/>
                <w:kern w:val="24"/>
                <w:szCs w:val="20"/>
              </w:rPr>
              <w:t xml:space="preserve">Beneficial due to no SSB transmission on </w:t>
            </w:r>
            <w:proofErr w:type="spellStart"/>
            <w:r>
              <w:rPr>
                <w:rFonts w:ascii="Times New Roman" w:hAnsi="Times New Roman"/>
                <w:color w:val="00B050"/>
                <w:kern w:val="24"/>
                <w:szCs w:val="20"/>
              </w:rPr>
              <w:t>Scell</w:t>
            </w:r>
            <w:proofErr w:type="spellEnd"/>
            <w:r>
              <w:rPr>
                <w:rFonts w:ascii="Times New Roman" w:hAnsi="Times New Roman"/>
                <w:color w:val="00B050"/>
                <w:kern w:val="24"/>
                <w:szCs w:val="20"/>
              </w:rPr>
              <w:t xml:space="preserve"> in limited </w:t>
            </w:r>
            <w:r>
              <w:rPr>
                <w:rFonts w:ascii="Times New Roman" w:hAnsi="Times New Roman"/>
                <w:color w:val="00B050"/>
                <w:kern w:val="24"/>
                <w:szCs w:val="20"/>
              </w:rPr>
              <w:lastRenderedPageBreak/>
              <w:t>scenario (e.g., co-located and small timing difference)</w:t>
            </w:r>
          </w:p>
        </w:tc>
        <w:tc>
          <w:tcPr>
            <w:tcW w:w="195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14:paraId="378218E2" w14:textId="77777777" w:rsidR="008856E8" w:rsidRDefault="008856E8">
            <w:pPr>
              <w:rPr>
                <w:rFonts w:ascii="Times New Roman" w:eastAsia="微软雅黑" w:hAnsi="Times New Roman"/>
                <w:color w:val="00B050"/>
                <w:szCs w:val="20"/>
                <w:lang w:eastAsia="zh-CN"/>
              </w:rPr>
            </w:pPr>
            <w:r>
              <w:rPr>
                <w:rFonts w:ascii="Times New Roman" w:hAnsi="Times New Roman"/>
                <w:color w:val="00B050"/>
                <w:kern w:val="24"/>
                <w:szCs w:val="20"/>
              </w:rPr>
              <w:lastRenderedPageBreak/>
              <w:t xml:space="preserve">Continue study necessary </w:t>
            </w:r>
            <w:r>
              <w:rPr>
                <w:rFonts w:ascii="Times New Roman" w:hAnsi="Times New Roman"/>
                <w:color w:val="00B050"/>
                <w:kern w:val="24"/>
                <w:szCs w:val="20"/>
              </w:rPr>
              <w:lastRenderedPageBreak/>
              <w:t>enhancement in RAN4</w:t>
            </w:r>
          </w:p>
        </w:tc>
      </w:tr>
      <w:bookmarkEnd w:id="231"/>
      <w:tr w:rsidR="008856E8" w14:paraId="03C5B811" w14:textId="77777777" w:rsidTr="008856E8">
        <w:tc>
          <w:tcPr>
            <w:tcW w:w="1234"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hideMark/>
          </w:tcPr>
          <w:p w14:paraId="7466B441" w14:textId="77777777" w:rsidR="008856E8" w:rsidRDefault="008856E8">
            <w:pPr>
              <w:rPr>
                <w:rFonts w:ascii="Times New Roman" w:eastAsia="微软雅黑" w:hAnsi="Times New Roman"/>
                <w:b/>
                <w:bCs/>
                <w:szCs w:val="20"/>
                <w:lang w:eastAsia="zh-CN"/>
              </w:rPr>
            </w:pPr>
          </w:p>
        </w:tc>
        <w:tc>
          <w:tcPr>
            <w:tcW w:w="154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14:paraId="231E0A4A" w14:textId="77777777" w:rsidR="008856E8" w:rsidRDefault="008856E8">
            <w:pPr>
              <w:rPr>
                <w:rFonts w:ascii="Times New Roman" w:eastAsia="微软雅黑" w:hAnsi="Times New Roman"/>
                <w:szCs w:val="20"/>
                <w:lang w:eastAsia="zh-CN"/>
              </w:rPr>
            </w:pPr>
            <w:r>
              <w:rPr>
                <w:rFonts w:ascii="Times New Roman" w:hAnsi="Times New Roman"/>
                <w:color w:val="000000" w:themeColor="text1"/>
                <w:kern w:val="24"/>
                <w:szCs w:val="20"/>
              </w:rPr>
              <w:t>Spatial domain adaptation</w:t>
            </w:r>
          </w:p>
        </w:tc>
        <w:tc>
          <w:tcPr>
            <w:tcW w:w="246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14:paraId="527D8948" w14:textId="77777777" w:rsidR="008856E8" w:rsidRDefault="008856E8">
            <w:pPr>
              <w:rPr>
                <w:rFonts w:ascii="Times New Roman" w:eastAsia="微软雅黑" w:hAnsi="Times New Roman"/>
                <w:szCs w:val="20"/>
                <w:lang w:eastAsia="zh-CN"/>
              </w:rPr>
            </w:pPr>
            <w:r>
              <w:rPr>
                <w:rFonts w:ascii="Times New Roman" w:hAnsi="Times New Roman"/>
                <w:color w:val="000000" w:themeColor="dark1"/>
                <w:kern w:val="24"/>
                <w:szCs w:val="20"/>
              </w:rPr>
              <w:t>2)</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14:paraId="3508652D" w14:textId="77777777" w:rsidR="008856E8" w:rsidRDefault="008856E8">
            <w:pPr>
              <w:pStyle w:val="afff3"/>
              <w:spacing w:before="0" w:beforeAutospacing="0" w:after="0" w:afterAutospacing="0"/>
              <w:rPr>
                <w:rFonts w:ascii="Arial" w:hAnsi="Arial" w:cs="Arial"/>
                <w:sz w:val="20"/>
                <w:szCs w:val="20"/>
              </w:rPr>
            </w:pPr>
            <w:r>
              <w:rPr>
                <w:rFonts w:ascii="Times New Roman" w:hAnsi="Times New Roman" w:cs="Times New Roman"/>
                <w:color w:val="000000" w:themeColor="dark1"/>
                <w:kern w:val="24"/>
                <w:sz w:val="20"/>
                <w:szCs w:val="20"/>
              </w:rPr>
              <w:t xml:space="preserve">Beneficial for low or medium load. </w:t>
            </w:r>
          </w:p>
          <w:p w14:paraId="1E1E36E8" w14:textId="77777777" w:rsidR="008856E8" w:rsidRDefault="008856E8">
            <w:pPr>
              <w:rPr>
                <w:rFonts w:ascii="Times New Roman" w:hAnsi="Times New Roman"/>
                <w:color w:val="000000" w:themeColor="text1"/>
                <w:kern w:val="24"/>
                <w:szCs w:val="20"/>
              </w:rPr>
            </w:pPr>
            <w:r>
              <w:rPr>
                <w:rFonts w:ascii="Times New Roman" w:hAnsi="Times New Roman"/>
                <w:color w:val="000000" w:themeColor="text1"/>
                <w:kern w:val="24"/>
                <w:szCs w:val="20"/>
              </w:rPr>
              <w:t xml:space="preserve">5G multi-CSI framework for NES as baseline and extension to multi-TRP scenario. </w:t>
            </w:r>
          </w:p>
          <w:p w14:paraId="082D27AB" w14:textId="77777777" w:rsidR="008856E8" w:rsidRDefault="008856E8">
            <w:pPr>
              <w:rPr>
                <w:rFonts w:ascii="Times New Roman" w:eastAsiaTheme="minorEastAsia" w:hAnsi="Times New Roman"/>
                <w:szCs w:val="20"/>
                <w:lang w:eastAsia="zh-CN"/>
              </w:rPr>
            </w:pPr>
            <w:r>
              <w:rPr>
                <w:rFonts w:ascii="Times New Roman" w:hAnsi="Times New Roman"/>
                <w:color w:val="000000" w:themeColor="text1"/>
                <w:kern w:val="24"/>
                <w:szCs w:val="20"/>
              </w:rPr>
              <w:t>Study AI-based CSI feedback/derivation for spatial adapt (in AI agenda)</w:t>
            </w:r>
          </w:p>
        </w:tc>
        <w:tc>
          <w:tcPr>
            <w:tcW w:w="195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14:paraId="4757863D" w14:textId="77777777" w:rsidR="008856E8" w:rsidRDefault="008856E8">
            <w:pPr>
              <w:rPr>
                <w:rFonts w:ascii="Times New Roman" w:eastAsia="微软雅黑" w:hAnsi="Times New Roman"/>
                <w:szCs w:val="20"/>
                <w:lang w:eastAsia="zh-CN"/>
              </w:rPr>
            </w:pPr>
            <w:r>
              <w:rPr>
                <w:rFonts w:ascii="Times New Roman" w:hAnsi="Times New Roman"/>
                <w:color w:val="000000" w:themeColor="dark1"/>
                <w:kern w:val="24"/>
                <w:szCs w:val="20"/>
              </w:rPr>
              <w:t>Continue study extension, in RAN1 MIMO agenda</w:t>
            </w:r>
          </w:p>
        </w:tc>
      </w:tr>
    </w:tbl>
    <w:bookmarkEnd w:id="218"/>
    <w:bookmarkEnd w:id="228"/>
    <w:p w14:paraId="533318D9" w14:textId="77777777" w:rsidR="008856E8" w:rsidRDefault="008856E8" w:rsidP="008856E8">
      <w:pPr>
        <w:keepNext/>
        <w:keepLines/>
        <w:widowControl w:val="0"/>
        <w:numPr>
          <w:ilvl w:val="2"/>
          <w:numId w:val="18"/>
        </w:numPr>
        <w:tabs>
          <w:tab w:val="num" w:pos="709"/>
        </w:tabs>
        <w:spacing w:before="240" w:after="240"/>
        <w:outlineLvl w:val="2"/>
        <w:rPr>
          <w:rFonts w:ascii="Arial" w:eastAsia="微软雅黑" w:hAnsi="Arial" w:cs="Arial"/>
          <w:bCs/>
          <w:iCs/>
          <w:sz w:val="28"/>
          <w:szCs w:val="28"/>
          <w:lang w:eastAsia="zh-CN"/>
        </w:rPr>
      </w:pPr>
      <w:r>
        <w:rPr>
          <w:rFonts w:ascii="Arial" w:eastAsia="微软雅黑" w:hAnsi="Arial" w:cs="Arial"/>
          <w:bCs/>
          <w:iCs/>
          <w:sz w:val="28"/>
          <w:szCs w:val="28"/>
          <w:lang w:eastAsia="zh-CN"/>
        </w:rPr>
        <w:t>On demand SSB/SIB1 operation with UL WUS</w:t>
      </w:r>
    </w:p>
    <w:p w14:paraId="6A4D3145" w14:textId="77777777" w:rsidR="008856E8" w:rsidRDefault="008856E8" w:rsidP="008856E8">
      <w:pPr>
        <w:adjustRightInd w:val="0"/>
        <w:snapToGrid w:val="0"/>
        <w:spacing w:beforeLines="50" w:before="120" w:afterLines="50" w:after="120"/>
        <w:jc w:val="both"/>
        <w:rPr>
          <w:rFonts w:ascii="Times New Roman" w:eastAsia="等线" w:hAnsi="Times New Roman"/>
          <w:szCs w:val="20"/>
          <w:lang w:eastAsia="zh-CN"/>
        </w:rPr>
      </w:pPr>
      <w:r>
        <w:rPr>
          <w:rFonts w:ascii="Times New Roman" w:eastAsia="等线" w:hAnsi="Times New Roman"/>
          <w:szCs w:val="20"/>
          <w:lang w:eastAsia="zh-CN"/>
        </w:rPr>
        <w:t>RAN1#122-bis had agreed to study and evaluate on-demand and/or periodic SIB-1 transmission with respect to NW and UE impacts as listed below.</w:t>
      </w:r>
    </w:p>
    <w:tbl>
      <w:tblPr>
        <w:tblStyle w:val="afffa"/>
        <w:tblW w:w="0" w:type="auto"/>
        <w:tblLook w:val="04A0" w:firstRow="1" w:lastRow="0" w:firstColumn="1" w:lastColumn="0" w:noHBand="0" w:noVBand="1"/>
      </w:tblPr>
      <w:tblGrid>
        <w:gridCol w:w="10456"/>
      </w:tblGrid>
      <w:tr w:rsidR="008856E8" w14:paraId="79E7CE60" w14:textId="77777777" w:rsidTr="008856E8">
        <w:tc>
          <w:tcPr>
            <w:tcW w:w="10456" w:type="dxa"/>
            <w:tcBorders>
              <w:top w:val="single" w:sz="4" w:space="0" w:color="auto"/>
              <w:left w:val="single" w:sz="4" w:space="0" w:color="auto"/>
              <w:bottom w:val="single" w:sz="4" w:space="0" w:color="auto"/>
              <w:right w:val="single" w:sz="4" w:space="0" w:color="auto"/>
            </w:tcBorders>
            <w:hideMark/>
          </w:tcPr>
          <w:p w14:paraId="2E68083F" w14:textId="77777777" w:rsidR="008856E8" w:rsidRDefault="008856E8">
            <w:pPr>
              <w:tabs>
                <w:tab w:val="left" w:pos="0"/>
              </w:tabs>
              <w:spacing w:line="254" w:lineRule="auto"/>
              <w:rPr>
                <w:rFonts w:ascii="Times" w:eastAsia="等线" w:hAnsi="Times" w:cs="Arial"/>
                <w:b/>
                <w:color w:val="FF0000"/>
                <w:highlight w:val="green"/>
                <w:lang w:val="en-GB" w:eastAsia="zh-CN"/>
              </w:rPr>
            </w:pPr>
            <w:r>
              <w:rPr>
                <w:rFonts w:ascii="Times" w:eastAsia="等线" w:hAnsi="Times" w:cs="Arial"/>
                <w:b/>
                <w:highlight w:val="green"/>
                <w:lang w:val="en-GB" w:eastAsia="zh-CN"/>
              </w:rPr>
              <w:t>Agreement</w:t>
            </w:r>
            <w:r>
              <w:rPr>
                <w:rFonts w:ascii="Times" w:eastAsia="等线" w:hAnsi="Times" w:cs="Arial"/>
                <w:b/>
                <w:color w:val="FF0000"/>
                <w:lang w:val="en-GB" w:eastAsia="zh-CN"/>
              </w:rPr>
              <w:t>@RAN1#122-bis</w:t>
            </w:r>
          </w:p>
          <w:p w14:paraId="68112D1B" w14:textId="77777777" w:rsidR="008856E8" w:rsidRDefault="008856E8">
            <w:pPr>
              <w:tabs>
                <w:tab w:val="left" w:pos="1701"/>
              </w:tabs>
              <w:overflowPunct w:val="0"/>
              <w:autoSpaceDE w:val="0"/>
              <w:autoSpaceDN w:val="0"/>
              <w:adjustRightInd w:val="0"/>
              <w:jc w:val="both"/>
              <w:textAlignment w:val="baseline"/>
              <w:rPr>
                <w:rFonts w:ascii="Times New Roman" w:hAnsi="Times New Roman"/>
                <w:szCs w:val="20"/>
                <w:lang w:eastAsia="zh-CN"/>
              </w:rPr>
            </w:pPr>
            <w:r>
              <w:rPr>
                <w:rFonts w:ascii="Times New Roman" w:hAnsi="Times New Roman"/>
                <w:szCs w:val="20"/>
                <w:lang w:eastAsia="zh-CN"/>
              </w:rPr>
              <w:t xml:space="preserve">Study and evaluate on-demand and/or periodic SIB-1 </w:t>
            </w:r>
            <w:r>
              <w:rPr>
                <w:rFonts w:ascii="Times New Roman" w:eastAsia="等线" w:hAnsi="Times New Roman"/>
                <w:szCs w:val="20"/>
                <w:lang w:eastAsia="zh-CN"/>
              </w:rPr>
              <w:t>transmission</w:t>
            </w:r>
            <w:r>
              <w:rPr>
                <w:rFonts w:ascii="Times New Roman" w:hAnsi="Times New Roman"/>
                <w:szCs w:val="20"/>
                <w:lang w:eastAsia="zh-CN"/>
              </w:rPr>
              <w:t xml:space="preserve"> with respect to</w:t>
            </w:r>
          </w:p>
          <w:p w14:paraId="75FC44F0" w14:textId="77777777" w:rsidR="008856E8" w:rsidRDefault="008856E8" w:rsidP="008856E8">
            <w:pPr>
              <w:widowControl w:val="0"/>
              <w:numPr>
                <w:ilvl w:val="0"/>
                <w:numId w:val="116"/>
              </w:numPr>
              <w:suppressAutoHyphens/>
              <w:spacing w:line="256" w:lineRule="auto"/>
              <w:jc w:val="both"/>
              <w:rPr>
                <w:rFonts w:ascii="Times" w:eastAsia="Batang" w:hAnsi="Times"/>
              </w:rPr>
            </w:pPr>
            <w:r>
              <w:rPr>
                <w:rFonts w:ascii="Times" w:eastAsia="Batang" w:hAnsi="Times"/>
              </w:rPr>
              <w:t xml:space="preserve">NW energy savings potential and UE </w:t>
            </w:r>
            <w:r>
              <w:rPr>
                <w:rFonts w:ascii="Times" w:eastAsia="等线" w:hAnsi="Times"/>
                <w:lang w:eastAsia="zh-CN"/>
              </w:rPr>
              <w:t>power consumption</w:t>
            </w:r>
            <w:r>
              <w:rPr>
                <w:rFonts w:ascii="Times" w:eastAsia="Batang" w:hAnsi="Times"/>
              </w:rPr>
              <w:t xml:space="preserve"> impact,</w:t>
            </w:r>
          </w:p>
          <w:p w14:paraId="69EDAD1C" w14:textId="77777777" w:rsidR="008856E8" w:rsidRDefault="008856E8" w:rsidP="008856E8">
            <w:pPr>
              <w:widowControl w:val="0"/>
              <w:numPr>
                <w:ilvl w:val="0"/>
                <w:numId w:val="116"/>
              </w:numPr>
              <w:suppressAutoHyphens/>
              <w:spacing w:line="256" w:lineRule="auto"/>
              <w:jc w:val="both"/>
              <w:rPr>
                <w:rFonts w:ascii="Times" w:eastAsia="Batang" w:hAnsi="Times"/>
              </w:rPr>
            </w:pPr>
            <w:r>
              <w:rPr>
                <w:rFonts w:ascii="Times" w:eastAsia="Batang" w:hAnsi="Times"/>
              </w:rPr>
              <w:t>SIB-1 acquisition delay,</w:t>
            </w:r>
          </w:p>
          <w:p w14:paraId="5E170A2C" w14:textId="77777777" w:rsidR="008856E8" w:rsidRDefault="008856E8" w:rsidP="008856E8">
            <w:pPr>
              <w:widowControl w:val="0"/>
              <w:numPr>
                <w:ilvl w:val="0"/>
                <w:numId w:val="116"/>
              </w:numPr>
              <w:suppressAutoHyphens/>
              <w:spacing w:line="256" w:lineRule="auto"/>
              <w:jc w:val="both"/>
              <w:rPr>
                <w:rFonts w:ascii="Times" w:eastAsia="Batang" w:hAnsi="Times"/>
              </w:rPr>
            </w:pPr>
            <w:r>
              <w:rPr>
                <w:rFonts w:ascii="Times" w:eastAsia="Batang" w:hAnsi="Times"/>
              </w:rPr>
              <w:t xml:space="preserve">NW and UE </w:t>
            </w:r>
            <w:r>
              <w:rPr>
                <w:rFonts w:ascii="Times" w:eastAsia="等线" w:hAnsi="Times"/>
                <w:lang w:eastAsia="zh-CN"/>
              </w:rPr>
              <w:t>complexity</w:t>
            </w:r>
            <w:r>
              <w:rPr>
                <w:rFonts w:ascii="Times" w:eastAsia="Batang" w:hAnsi="Times"/>
              </w:rPr>
              <w:t>,</w:t>
            </w:r>
          </w:p>
          <w:p w14:paraId="34EE359E" w14:textId="77777777" w:rsidR="008856E8" w:rsidRDefault="008856E8" w:rsidP="008856E8">
            <w:pPr>
              <w:widowControl w:val="0"/>
              <w:numPr>
                <w:ilvl w:val="0"/>
                <w:numId w:val="116"/>
              </w:numPr>
              <w:suppressAutoHyphens/>
              <w:spacing w:line="256" w:lineRule="auto"/>
              <w:jc w:val="both"/>
              <w:rPr>
                <w:rFonts w:ascii="Times" w:eastAsia="Batang" w:hAnsi="Times"/>
              </w:rPr>
            </w:pPr>
            <w:r>
              <w:rPr>
                <w:rFonts w:ascii="Times" w:eastAsia="等线" w:hAnsi="Times"/>
                <w:lang w:eastAsia="zh-CN"/>
              </w:rPr>
              <w:t>Coverage,</w:t>
            </w:r>
          </w:p>
          <w:p w14:paraId="318BBD00" w14:textId="77777777" w:rsidR="008856E8" w:rsidRDefault="008856E8" w:rsidP="008856E8">
            <w:pPr>
              <w:widowControl w:val="0"/>
              <w:numPr>
                <w:ilvl w:val="0"/>
                <w:numId w:val="116"/>
              </w:numPr>
              <w:suppressAutoHyphens/>
              <w:spacing w:line="256" w:lineRule="auto"/>
              <w:jc w:val="both"/>
              <w:rPr>
                <w:rFonts w:ascii="Times" w:eastAsia="Batang" w:hAnsi="Times"/>
              </w:rPr>
            </w:pPr>
            <w:r>
              <w:rPr>
                <w:rFonts w:ascii="Times" w:eastAsia="Batang" w:hAnsi="Times"/>
              </w:rPr>
              <w:t>Applicable deployment scenarios</w:t>
            </w:r>
            <w:r>
              <w:rPr>
                <w:rFonts w:ascii="Times" w:eastAsia="等线" w:hAnsi="Times"/>
                <w:lang w:eastAsia="zh-CN"/>
              </w:rPr>
              <w:t>, e.g.,</w:t>
            </w:r>
            <w:r>
              <w:rPr>
                <w:rFonts w:ascii="Times" w:eastAsia="Batang" w:hAnsi="Times"/>
              </w:rPr>
              <w:t>:</w:t>
            </w:r>
          </w:p>
          <w:p w14:paraId="58DE713B" w14:textId="77777777" w:rsidR="008856E8" w:rsidRDefault="008856E8" w:rsidP="008856E8">
            <w:pPr>
              <w:widowControl w:val="0"/>
              <w:numPr>
                <w:ilvl w:val="1"/>
                <w:numId w:val="116"/>
              </w:numPr>
              <w:suppressAutoHyphens/>
              <w:spacing w:line="256" w:lineRule="auto"/>
              <w:jc w:val="both"/>
              <w:rPr>
                <w:rFonts w:ascii="Times" w:eastAsia="Batang" w:hAnsi="Times"/>
                <w:lang w:val="en-GB"/>
              </w:rPr>
            </w:pPr>
            <w:r>
              <w:rPr>
                <w:rFonts w:ascii="Times" w:eastAsia="Batang" w:hAnsi="Times"/>
              </w:rPr>
              <w:t>Standalone cell/carrier,</w:t>
            </w:r>
          </w:p>
          <w:p w14:paraId="68AAC22B" w14:textId="77777777" w:rsidR="008856E8" w:rsidRDefault="008856E8" w:rsidP="008856E8">
            <w:pPr>
              <w:widowControl w:val="0"/>
              <w:numPr>
                <w:ilvl w:val="1"/>
                <w:numId w:val="116"/>
              </w:numPr>
              <w:suppressAutoHyphens/>
              <w:spacing w:line="256" w:lineRule="auto"/>
              <w:jc w:val="both"/>
              <w:rPr>
                <w:rFonts w:ascii="Times" w:eastAsia="Batang" w:hAnsi="Times"/>
                <w:lang w:val="en-GB"/>
              </w:rPr>
            </w:pPr>
            <w:r>
              <w:rPr>
                <w:rFonts w:ascii="Times" w:eastAsia="等线" w:hAnsi="Times"/>
                <w:lang w:eastAsia="zh-CN"/>
              </w:rPr>
              <w:t>Multiple</w:t>
            </w:r>
            <w:r>
              <w:rPr>
                <w:rFonts w:ascii="Times" w:eastAsia="Batang" w:hAnsi="Times"/>
              </w:rPr>
              <w:t xml:space="preserve"> </w:t>
            </w:r>
            <w:r>
              <w:rPr>
                <w:rFonts w:ascii="Times" w:eastAsia="等线" w:hAnsi="Times"/>
                <w:lang w:eastAsia="zh-CN"/>
              </w:rPr>
              <w:t>TRPs/</w:t>
            </w:r>
            <w:r>
              <w:rPr>
                <w:rFonts w:ascii="Times" w:eastAsia="Batang" w:hAnsi="Times"/>
              </w:rPr>
              <w:t>cells/carriers</w:t>
            </w:r>
            <w:r>
              <w:rPr>
                <w:rFonts w:ascii="Times" w:eastAsia="等线" w:hAnsi="Times"/>
                <w:lang w:eastAsia="zh-CN"/>
              </w:rPr>
              <w:t>.</w:t>
            </w:r>
          </w:p>
        </w:tc>
      </w:tr>
    </w:tbl>
    <w:p w14:paraId="4CE52226" w14:textId="77777777" w:rsidR="008856E8" w:rsidRDefault="008856E8" w:rsidP="008856E8">
      <w:pPr>
        <w:adjustRightInd w:val="0"/>
        <w:snapToGrid w:val="0"/>
        <w:spacing w:beforeLines="50" w:before="120" w:afterLines="50" w:after="120"/>
        <w:jc w:val="both"/>
        <w:rPr>
          <w:rFonts w:ascii="Times New Roman" w:eastAsia="等线" w:hAnsi="Times New Roman"/>
          <w:szCs w:val="20"/>
          <w:lang w:eastAsia="zh-CN"/>
        </w:rPr>
      </w:pPr>
      <w:r>
        <w:rPr>
          <w:rFonts w:ascii="Times New Roman" w:eastAsia="等线" w:hAnsi="Times New Roman"/>
          <w:szCs w:val="20"/>
          <w:lang w:eastAsia="zh-CN"/>
        </w:rPr>
        <w:t>The following part will explore potential optimizations of on demand SSB/SIB1 operation with UL WUS. For clarity, we will discuss these aspects separately for single-layer and two-layer architectures, accompanied by corresponding simulation results.</w:t>
      </w:r>
    </w:p>
    <w:p w14:paraId="0D5BED97" w14:textId="77777777" w:rsidR="008856E8" w:rsidRDefault="008856E8" w:rsidP="008856E8">
      <w:pPr>
        <w:adjustRightInd w:val="0"/>
        <w:snapToGrid w:val="0"/>
        <w:spacing w:beforeLines="50" w:before="120" w:afterLines="50" w:after="120"/>
        <w:rPr>
          <w:rFonts w:ascii="Times New Roman" w:eastAsia="等线" w:hAnsi="Times New Roman"/>
          <w:b/>
          <w:i/>
          <w:szCs w:val="20"/>
          <w:u w:val="single"/>
        </w:rPr>
      </w:pPr>
      <w:r>
        <w:rPr>
          <w:rFonts w:ascii="Times New Roman" w:eastAsia="等线" w:hAnsi="Times New Roman"/>
          <w:b/>
          <w:i/>
          <w:szCs w:val="20"/>
          <w:u w:val="single"/>
        </w:rPr>
        <w:t xml:space="preserve">Single layer, standalone OD-SIB1 </w:t>
      </w:r>
    </w:p>
    <w:p w14:paraId="1AB66EE8" w14:textId="77777777" w:rsidR="008856E8" w:rsidRDefault="008856E8" w:rsidP="008856E8">
      <w:pPr>
        <w:adjustRightInd w:val="0"/>
        <w:snapToGrid w:val="0"/>
        <w:spacing w:beforeLines="50" w:before="120" w:afterLines="50" w:after="120"/>
        <w:jc w:val="both"/>
        <w:rPr>
          <w:rFonts w:ascii="Times New Roman" w:eastAsia="等线" w:hAnsi="Times New Roman"/>
          <w:szCs w:val="20"/>
        </w:rPr>
      </w:pPr>
      <w:r>
        <w:rPr>
          <w:rFonts w:ascii="Times New Roman" w:eastAsia="等线" w:hAnsi="Times New Roman"/>
          <w:szCs w:val="20"/>
          <w:lang w:eastAsia="zh-CN"/>
        </w:rPr>
        <w:t>S</w:t>
      </w:r>
      <w:r>
        <w:rPr>
          <w:rFonts w:ascii="Times New Roman" w:eastAsia="等线" w:hAnsi="Times New Roman"/>
          <w:szCs w:val="20"/>
        </w:rPr>
        <w:t>ingle-layer network is also a typical scenario in 6G day 1 real deployment. It is not energy-efficient for the network side if 20ms SSB and SIB1 are periodically sent in a single-layer network (i.e., coverage layer).</w:t>
      </w:r>
      <w:r>
        <w:rPr>
          <w:rFonts w:ascii="Times New Roman" w:eastAsia="等线" w:hAnsi="Times New Roman"/>
          <w:szCs w:val="20"/>
          <w:lang w:eastAsia="zh-CN"/>
        </w:rPr>
        <w:t xml:space="preserve"> </w:t>
      </w:r>
      <w:r>
        <w:rPr>
          <w:rFonts w:ascii="Times New Roman" w:eastAsia="等线" w:hAnsi="Times New Roman"/>
          <w:szCs w:val="20"/>
        </w:rPr>
        <w:t xml:space="preserve">To break the above limitations of 5G, single layer OD-SIB1 without any other assistance, which is also called standalone OD-SIB1 can </w:t>
      </w:r>
      <w:bookmarkStart w:id="232" w:name="OLE_LINK76"/>
      <w:r>
        <w:rPr>
          <w:rFonts w:ascii="Times New Roman" w:eastAsia="等线" w:hAnsi="Times New Roman"/>
          <w:szCs w:val="20"/>
        </w:rPr>
        <w:t xml:space="preserve">be </w:t>
      </w:r>
      <w:bookmarkEnd w:id="232"/>
      <w:r>
        <w:rPr>
          <w:rFonts w:ascii="Times New Roman" w:eastAsia="等线" w:hAnsi="Times New Roman"/>
          <w:szCs w:val="20"/>
        </w:rPr>
        <w:t>considered for more NES gain.</w:t>
      </w:r>
    </w:p>
    <w:p w14:paraId="63C984D5" w14:textId="53DD5BA3" w:rsidR="008856E8" w:rsidRDefault="008856E8" w:rsidP="008856E8">
      <w:pPr>
        <w:adjustRightInd w:val="0"/>
        <w:snapToGrid w:val="0"/>
        <w:spacing w:beforeLines="50" w:before="120" w:afterLines="50" w:after="120"/>
        <w:jc w:val="both"/>
        <w:rPr>
          <w:rFonts w:ascii="Times New Roman" w:eastAsia="等线" w:hAnsi="Times New Roman"/>
          <w:szCs w:val="20"/>
        </w:rPr>
      </w:pPr>
      <w:r>
        <w:rPr>
          <w:rFonts w:ascii="Times New Roman" w:eastAsia="等线" w:hAnsi="Times New Roman"/>
          <w:szCs w:val="20"/>
        </w:rPr>
        <w:t xml:space="preserve">For standalone OD-SIB1, some </w:t>
      </w:r>
      <w:bookmarkStart w:id="233" w:name="OLE_LINK30"/>
      <w:bookmarkStart w:id="234" w:name="OLE_LINK31"/>
      <w:r>
        <w:rPr>
          <w:rFonts w:ascii="Times New Roman" w:eastAsia="等线" w:hAnsi="Times New Roman"/>
          <w:szCs w:val="20"/>
        </w:rPr>
        <w:t xml:space="preserve">preliminary </w:t>
      </w:r>
      <w:bookmarkEnd w:id="233"/>
      <w:bookmarkEnd w:id="234"/>
      <w:r>
        <w:rPr>
          <w:rFonts w:ascii="Times New Roman" w:eastAsia="等线" w:hAnsi="Times New Roman"/>
          <w:szCs w:val="20"/>
        </w:rPr>
        <w:t xml:space="preserve">discussion has been mentioned in R19 OD-SIB1 SI, where standalone OD-SIB1 was listed as case1 </w:t>
      </w:r>
      <w:r>
        <w:rPr>
          <w:rFonts w:ascii="Times New Roman" w:eastAsia="等线" w:hAnsi="Times New Roman"/>
          <w:szCs w:val="20"/>
        </w:rPr>
        <w:fldChar w:fldCharType="begin"/>
      </w:r>
      <w:r>
        <w:rPr>
          <w:rFonts w:ascii="Times New Roman" w:eastAsia="等线" w:hAnsi="Times New Roman"/>
          <w:szCs w:val="20"/>
        </w:rPr>
        <w:instrText xml:space="preserve"> REF _Ref209624234 \n \h  \* MERGEFORMAT </w:instrText>
      </w:r>
      <w:r>
        <w:rPr>
          <w:rFonts w:ascii="Times New Roman" w:eastAsia="等线" w:hAnsi="Times New Roman"/>
          <w:szCs w:val="20"/>
        </w:rPr>
      </w:r>
      <w:r>
        <w:rPr>
          <w:rFonts w:ascii="Times New Roman" w:eastAsia="等线" w:hAnsi="Times New Roman"/>
          <w:szCs w:val="20"/>
        </w:rPr>
        <w:fldChar w:fldCharType="separate"/>
      </w:r>
      <w:r w:rsidR="000E0A00" w:rsidRPr="00164FBF">
        <w:rPr>
          <w:rFonts w:ascii="Times New Roman" w:eastAsia="等线" w:hAnsi="Times New Roman"/>
          <w:b/>
          <w:szCs w:val="20"/>
          <w:lang w:eastAsia="zh-CN"/>
        </w:rPr>
        <w:t>[16</w:t>
      </w:r>
      <w:r w:rsidR="000E0A00" w:rsidRPr="00164FBF">
        <w:rPr>
          <w:rFonts w:ascii="Times New Roman" w:eastAsia="等线" w:hAnsi="Times New Roman"/>
          <w:b/>
          <w:bCs/>
          <w:szCs w:val="20"/>
          <w:lang w:eastAsia="zh-CN"/>
        </w:rPr>
        <w:t>]</w:t>
      </w:r>
      <w:r>
        <w:rPr>
          <w:rFonts w:ascii="Times New Roman" w:eastAsia="等线" w:hAnsi="Times New Roman"/>
          <w:szCs w:val="20"/>
        </w:rPr>
        <w:fldChar w:fldCharType="end"/>
      </w:r>
      <w:r>
        <w:rPr>
          <w:rFonts w:ascii="Times New Roman" w:eastAsia="等线" w:hAnsi="Times New Roman"/>
          <w:szCs w:val="20"/>
        </w:rPr>
        <w:t xml:space="preserve"> in R19 as shown below. In the case1 of R19, UE receives WUS config from NES cell, transmits UL WUS to NES Cell and receives on-demand SIB1 from NES Cell.</w:t>
      </w:r>
    </w:p>
    <w:tbl>
      <w:tblPr>
        <w:tblStyle w:val="afffa"/>
        <w:tblW w:w="0" w:type="auto"/>
        <w:tblLook w:val="04A0" w:firstRow="1" w:lastRow="0" w:firstColumn="1" w:lastColumn="0" w:noHBand="0" w:noVBand="1"/>
      </w:tblPr>
      <w:tblGrid>
        <w:gridCol w:w="10201"/>
      </w:tblGrid>
      <w:tr w:rsidR="008856E8" w14:paraId="39F242F7" w14:textId="77777777" w:rsidTr="008856E8">
        <w:tc>
          <w:tcPr>
            <w:tcW w:w="10201" w:type="dxa"/>
            <w:tcBorders>
              <w:top w:val="single" w:sz="4" w:space="0" w:color="auto"/>
              <w:left w:val="single" w:sz="4" w:space="0" w:color="auto"/>
              <w:bottom w:val="single" w:sz="4" w:space="0" w:color="auto"/>
              <w:right w:val="single" w:sz="4" w:space="0" w:color="auto"/>
            </w:tcBorders>
            <w:hideMark/>
          </w:tcPr>
          <w:p w14:paraId="44F9D551" w14:textId="77777777" w:rsidR="008856E8" w:rsidRDefault="008856E8">
            <w:pPr>
              <w:rPr>
                <w:rFonts w:ascii="Times New Roman" w:eastAsiaTheme="minorEastAsia" w:hAnsi="Times New Roman" w:cstheme="minorBidi"/>
                <w:b/>
                <w:bCs/>
                <w:kern w:val="2"/>
                <w:szCs w:val="21"/>
                <w:highlight w:val="green"/>
                <w:lang w:eastAsia="x-none"/>
              </w:rPr>
            </w:pPr>
            <w:r>
              <w:rPr>
                <w:rFonts w:ascii="Times New Roman" w:eastAsiaTheme="minorEastAsia" w:hAnsi="Times New Roman" w:cstheme="minorBidi"/>
                <w:b/>
                <w:bCs/>
                <w:kern w:val="2"/>
                <w:szCs w:val="21"/>
                <w:highlight w:val="green"/>
                <w:lang w:eastAsia="x-none"/>
              </w:rPr>
              <w:t>Agreement</w:t>
            </w:r>
            <w:r>
              <w:rPr>
                <w:color w:val="FF0000"/>
              </w:rPr>
              <w:t>@</w:t>
            </w:r>
            <w:r>
              <w:rPr>
                <w:rFonts w:ascii="Times New Roman" w:eastAsiaTheme="minorEastAsia" w:hAnsi="Times New Roman" w:cstheme="minorBidi"/>
                <w:b/>
                <w:bCs/>
                <w:color w:val="FF0000"/>
                <w:kern w:val="2"/>
                <w:szCs w:val="21"/>
                <w:lang w:eastAsia="x-none"/>
              </w:rPr>
              <w:t>RAN1#116-bis R19 NES</w:t>
            </w:r>
          </w:p>
          <w:p w14:paraId="3F795A85" w14:textId="77777777" w:rsidR="008856E8" w:rsidRDefault="008856E8">
            <w:pPr>
              <w:rPr>
                <w:rFonts w:ascii="Times New Roman" w:eastAsia="PMingLiU" w:hAnsi="Times New Roman" w:cstheme="minorBidi"/>
                <w:bCs/>
                <w:iCs/>
                <w:kern w:val="2"/>
                <w:szCs w:val="21"/>
                <w:lang w:eastAsia="zh-TW"/>
              </w:rPr>
            </w:pPr>
            <w:r>
              <w:rPr>
                <w:rFonts w:ascii="Times New Roman" w:eastAsia="PMingLiU" w:hAnsi="Times New Roman" w:cstheme="minorBidi"/>
                <w:bCs/>
                <w:iCs/>
                <w:kern w:val="2"/>
                <w:szCs w:val="21"/>
                <w:lang w:eastAsia="zh-TW"/>
              </w:rPr>
              <w:t>For the further study of on-demand SIB1 for idle/inactive mode UE, RAN1 focuses its studies on the following cases:</w:t>
            </w:r>
          </w:p>
          <w:p w14:paraId="2D926ED8" w14:textId="77777777" w:rsidR="008856E8" w:rsidRDefault="008856E8" w:rsidP="008856E8">
            <w:pPr>
              <w:widowControl w:val="0"/>
              <w:numPr>
                <w:ilvl w:val="0"/>
                <w:numId w:val="118"/>
              </w:numPr>
              <w:jc w:val="both"/>
              <w:rPr>
                <w:rFonts w:ascii="Times" w:eastAsia="PMingLiU" w:hAnsi="Times"/>
                <w:bCs/>
                <w:iCs/>
                <w:lang w:eastAsia="zh-TW"/>
              </w:rPr>
            </w:pPr>
            <w:r>
              <w:rPr>
                <w:rFonts w:ascii="Times" w:eastAsia="PMingLiU" w:hAnsi="Times"/>
                <w:bCs/>
                <w:iCs/>
                <w:lang w:eastAsia="zh-TW"/>
              </w:rPr>
              <w:t xml:space="preserve">Case 1: </w:t>
            </w:r>
            <w:r>
              <w:rPr>
                <w:rFonts w:ascii="Times" w:eastAsia="PMingLiU" w:hAnsi="Times"/>
                <w:bCs/>
                <w:lang w:val="en-GB" w:eastAsia="zh-TW"/>
              </w:rPr>
              <w:t xml:space="preserve">Option 1+A+X </w:t>
            </w:r>
          </w:p>
          <w:p w14:paraId="65B315BB" w14:textId="77777777" w:rsidR="008856E8" w:rsidRDefault="008856E8" w:rsidP="008856E8">
            <w:pPr>
              <w:widowControl w:val="0"/>
              <w:numPr>
                <w:ilvl w:val="0"/>
                <w:numId w:val="118"/>
              </w:numPr>
              <w:jc w:val="both"/>
              <w:rPr>
                <w:rFonts w:ascii="Times" w:eastAsia="PMingLiU" w:hAnsi="Times"/>
                <w:bCs/>
                <w:iCs/>
                <w:lang w:eastAsia="zh-TW"/>
              </w:rPr>
            </w:pPr>
            <w:r>
              <w:rPr>
                <w:rFonts w:ascii="Times" w:eastAsia="PMingLiU" w:hAnsi="Times"/>
                <w:bCs/>
                <w:iCs/>
                <w:lang w:eastAsia="zh-TW"/>
              </w:rPr>
              <w:t xml:space="preserve">Case 2: </w:t>
            </w:r>
            <w:r>
              <w:rPr>
                <w:rFonts w:ascii="Times" w:eastAsia="PMingLiU" w:hAnsi="Times"/>
                <w:bCs/>
                <w:lang w:val="en-GB" w:eastAsia="zh-TW"/>
              </w:rPr>
              <w:t>Option 1+B+X</w:t>
            </w:r>
          </w:p>
          <w:p w14:paraId="225588CB" w14:textId="77777777" w:rsidR="008856E8" w:rsidRDefault="008856E8" w:rsidP="008856E8">
            <w:pPr>
              <w:widowControl w:val="0"/>
              <w:numPr>
                <w:ilvl w:val="0"/>
                <w:numId w:val="118"/>
              </w:numPr>
              <w:jc w:val="both"/>
              <w:rPr>
                <w:rFonts w:ascii="Times" w:eastAsia="PMingLiU" w:hAnsi="Times"/>
                <w:bCs/>
                <w:iCs/>
                <w:lang w:eastAsia="zh-TW"/>
              </w:rPr>
            </w:pPr>
            <w:r>
              <w:rPr>
                <w:rFonts w:ascii="Times" w:eastAsia="PMingLiU" w:hAnsi="Times"/>
                <w:bCs/>
                <w:iCs/>
                <w:lang w:eastAsia="zh-TW"/>
              </w:rPr>
              <w:t xml:space="preserve">Case 3: </w:t>
            </w:r>
            <w:r>
              <w:rPr>
                <w:rFonts w:ascii="Times" w:eastAsia="PMingLiU" w:hAnsi="Times"/>
                <w:bCs/>
                <w:lang w:val="en-GB" w:eastAsia="zh-TW"/>
              </w:rPr>
              <w:t>Option 2+B+Y</w:t>
            </w:r>
          </w:p>
          <w:p w14:paraId="466D8FC3" w14:textId="77777777" w:rsidR="008856E8" w:rsidRDefault="008856E8">
            <w:pPr>
              <w:rPr>
                <w:rFonts w:ascii="Times New Roman" w:eastAsia="PMingLiU" w:hAnsi="Times New Roman" w:cstheme="minorBidi"/>
                <w:bCs/>
                <w:iCs/>
                <w:kern w:val="2"/>
                <w:szCs w:val="21"/>
                <w:lang w:eastAsia="zh-TW"/>
              </w:rPr>
            </w:pPr>
            <w:r>
              <w:rPr>
                <w:rFonts w:ascii="Times New Roman" w:eastAsia="PMingLiU" w:hAnsi="Times New Roman" w:cstheme="minorBidi"/>
                <w:bCs/>
                <w:iCs/>
                <w:kern w:val="2"/>
                <w:szCs w:val="21"/>
                <w:lang w:eastAsia="zh-TW"/>
              </w:rPr>
              <w:t>Where the options 1/2/A/B/X/Y are defined below:</w:t>
            </w:r>
          </w:p>
          <w:p w14:paraId="743118A2" w14:textId="77777777" w:rsidR="008856E8" w:rsidRDefault="008856E8" w:rsidP="008856E8">
            <w:pPr>
              <w:widowControl w:val="0"/>
              <w:numPr>
                <w:ilvl w:val="0"/>
                <w:numId w:val="120"/>
              </w:numPr>
              <w:jc w:val="both"/>
              <w:rPr>
                <w:rFonts w:ascii="Times" w:eastAsia="PMingLiU" w:hAnsi="Times"/>
                <w:bCs/>
                <w:iCs/>
                <w:lang w:eastAsia="zh-TW"/>
              </w:rPr>
            </w:pPr>
            <w:r>
              <w:rPr>
                <w:rFonts w:ascii="Times" w:eastAsia="PMingLiU" w:hAnsi="Times"/>
                <w:bCs/>
                <w:iCs/>
                <w:lang w:eastAsia="zh-TW"/>
              </w:rPr>
              <w:t>On target cell of UL WUS transmission:</w:t>
            </w:r>
          </w:p>
          <w:p w14:paraId="1A8AF52A" w14:textId="77777777" w:rsidR="008856E8" w:rsidRDefault="008856E8" w:rsidP="008856E8">
            <w:pPr>
              <w:widowControl w:val="0"/>
              <w:numPr>
                <w:ilvl w:val="1"/>
                <w:numId w:val="122"/>
              </w:numPr>
              <w:jc w:val="both"/>
              <w:rPr>
                <w:rFonts w:ascii="Times New Roman" w:eastAsiaTheme="minorEastAsia" w:hAnsi="Times New Roman" w:cstheme="minorBidi"/>
                <w:kern w:val="2"/>
                <w:szCs w:val="21"/>
                <w:lang w:eastAsia="x-none"/>
              </w:rPr>
            </w:pPr>
            <w:bookmarkStart w:id="235" w:name="OLE_LINK191"/>
            <w:r>
              <w:rPr>
                <w:rFonts w:ascii="Times New Roman" w:eastAsiaTheme="minorEastAsia" w:hAnsi="Times New Roman" w:cstheme="minorBidi"/>
                <w:kern w:val="2"/>
                <w:szCs w:val="21"/>
                <w:lang w:eastAsia="x-none"/>
              </w:rPr>
              <w:t>Option 1: UE transmits UL WUS to NES Cell</w:t>
            </w:r>
          </w:p>
          <w:p w14:paraId="5FEC1EE7" w14:textId="77777777" w:rsidR="008856E8" w:rsidRDefault="008856E8" w:rsidP="008856E8">
            <w:pPr>
              <w:widowControl w:val="0"/>
              <w:numPr>
                <w:ilvl w:val="1"/>
                <w:numId w:val="122"/>
              </w:numPr>
              <w:jc w:val="both"/>
              <w:rPr>
                <w:rFonts w:ascii="Times New Roman" w:eastAsiaTheme="minorEastAsia" w:hAnsi="Times New Roman" w:cstheme="minorBidi"/>
                <w:kern w:val="2"/>
                <w:szCs w:val="21"/>
                <w:lang w:eastAsia="x-none"/>
              </w:rPr>
            </w:pPr>
            <w:r>
              <w:rPr>
                <w:rFonts w:ascii="Times New Roman" w:eastAsiaTheme="minorEastAsia" w:hAnsi="Times New Roman" w:cstheme="minorBidi"/>
                <w:kern w:val="2"/>
                <w:szCs w:val="21"/>
                <w:lang w:eastAsia="x-none"/>
              </w:rPr>
              <w:t>Option 2: UE transmits UL WUS to Cell A</w:t>
            </w:r>
            <w:bookmarkEnd w:id="235"/>
          </w:p>
          <w:p w14:paraId="006A6B2C" w14:textId="77777777" w:rsidR="008856E8" w:rsidRDefault="008856E8" w:rsidP="008856E8">
            <w:pPr>
              <w:widowControl w:val="0"/>
              <w:numPr>
                <w:ilvl w:val="0"/>
                <w:numId w:val="120"/>
              </w:numPr>
              <w:jc w:val="both"/>
              <w:rPr>
                <w:rFonts w:ascii="Times" w:eastAsia="PMingLiU" w:hAnsi="Times"/>
                <w:bCs/>
                <w:iCs/>
                <w:lang w:eastAsia="zh-TW"/>
              </w:rPr>
            </w:pPr>
            <w:r>
              <w:rPr>
                <w:rFonts w:ascii="Times" w:eastAsia="PMingLiU" w:hAnsi="Times"/>
                <w:bCs/>
                <w:iCs/>
                <w:lang w:eastAsia="zh-TW"/>
              </w:rPr>
              <w:t>On configuration provision for UL WUS transmission</w:t>
            </w:r>
          </w:p>
          <w:p w14:paraId="0D9E3601" w14:textId="77777777" w:rsidR="008856E8" w:rsidRDefault="008856E8" w:rsidP="008856E8">
            <w:pPr>
              <w:widowControl w:val="0"/>
              <w:numPr>
                <w:ilvl w:val="1"/>
                <w:numId w:val="122"/>
              </w:numPr>
              <w:jc w:val="both"/>
              <w:rPr>
                <w:rFonts w:ascii="Times New Roman" w:eastAsiaTheme="minorEastAsia" w:hAnsi="Times New Roman" w:cstheme="minorBidi"/>
                <w:kern w:val="2"/>
                <w:szCs w:val="21"/>
                <w:lang w:eastAsia="x-none"/>
              </w:rPr>
            </w:pPr>
            <w:bookmarkStart w:id="236" w:name="OLE_LINK192"/>
            <w:r>
              <w:rPr>
                <w:rFonts w:ascii="Times New Roman" w:eastAsiaTheme="minorEastAsia" w:hAnsi="Times New Roman" w:cstheme="minorBidi"/>
                <w:kern w:val="2"/>
                <w:szCs w:val="21"/>
                <w:lang w:eastAsia="x-none"/>
              </w:rPr>
              <w:t>Option A: UE obtains the UL WUS configuration from NES Cell</w:t>
            </w:r>
          </w:p>
          <w:p w14:paraId="098A6EA1" w14:textId="77777777" w:rsidR="008856E8" w:rsidRDefault="008856E8" w:rsidP="008856E8">
            <w:pPr>
              <w:widowControl w:val="0"/>
              <w:numPr>
                <w:ilvl w:val="1"/>
                <w:numId w:val="122"/>
              </w:numPr>
              <w:jc w:val="both"/>
              <w:rPr>
                <w:rFonts w:ascii="Times New Roman" w:eastAsiaTheme="minorEastAsia" w:hAnsi="Times New Roman" w:cstheme="minorBidi"/>
                <w:kern w:val="2"/>
                <w:szCs w:val="21"/>
                <w:lang w:eastAsia="x-none"/>
              </w:rPr>
            </w:pPr>
            <w:r>
              <w:rPr>
                <w:rFonts w:ascii="Times New Roman" w:eastAsiaTheme="minorEastAsia" w:hAnsi="Times New Roman" w:cstheme="minorBidi"/>
                <w:kern w:val="2"/>
                <w:szCs w:val="21"/>
                <w:lang w:eastAsia="x-none"/>
              </w:rPr>
              <w:t xml:space="preserve">Option B: UE obtains the </w:t>
            </w:r>
            <w:bookmarkStart w:id="237" w:name="OLE_LINK277"/>
            <w:r>
              <w:rPr>
                <w:rFonts w:ascii="Times New Roman" w:eastAsiaTheme="minorEastAsia" w:hAnsi="Times New Roman" w:cstheme="minorBidi"/>
                <w:kern w:val="2"/>
                <w:szCs w:val="21"/>
                <w:lang w:eastAsia="x-none"/>
              </w:rPr>
              <w:t>UL WUS configuration from Cell A</w:t>
            </w:r>
            <w:bookmarkEnd w:id="237"/>
            <w:r>
              <w:rPr>
                <w:rFonts w:ascii="Times New Roman" w:eastAsiaTheme="minorEastAsia" w:hAnsi="Times New Roman" w:cstheme="minorBidi"/>
                <w:kern w:val="2"/>
                <w:szCs w:val="21"/>
                <w:lang w:eastAsia="x-none"/>
              </w:rPr>
              <w:t xml:space="preserve"> </w:t>
            </w:r>
          </w:p>
          <w:p w14:paraId="1EC2C030" w14:textId="77777777" w:rsidR="008856E8" w:rsidRDefault="008856E8" w:rsidP="008856E8">
            <w:pPr>
              <w:widowControl w:val="0"/>
              <w:numPr>
                <w:ilvl w:val="0"/>
                <w:numId w:val="120"/>
              </w:numPr>
              <w:jc w:val="both"/>
              <w:rPr>
                <w:rFonts w:ascii="Times New Roman" w:eastAsia="PMingLiU" w:hAnsi="Times New Roman" w:cstheme="minorBidi"/>
                <w:bCs/>
                <w:iCs/>
                <w:kern w:val="2"/>
                <w:szCs w:val="21"/>
                <w:lang w:eastAsia="zh-TW"/>
              </w:rPr>
            </w:pPr>
            <w:r>
              <w:rPr>
                <w:rFonts w:ascii="Times New Roman" w:eastAsia="PMingLiU" w:hAnsi="Times New Roman" w:cstheme="minorBidi"/>
                <w:bCs/>
                <w:iCs/>
                <w:kern w:val="2"/>
                <w:szCs w:val="21"/>
                <w:lang w:eastAsia="zh-TW"/>
              </w:rPr>
              <w:t xml:space="preserve">On receiving of SIB1 </w:t>
            </w:r>
          </w:p>
          <w:p w14:paraId="3053BB48" w14:textId="77777777" w:rsidR="008856E8" w:rsidRDefault="008856E8" w:rsidP="008856E8">
            <w:pPr>
              <w:widowControl w:val="0"/>
              <w:numPr>
                <w:ilvl w:val="1"/>
                <w:numId w:val="122"/>
              </w:numPr>
              <w:jc w:val="both"/>
              <w:rPr>
                <w:rFonts w:ascii="Times New Roman" w:eastAsiaTheme="minorEastAsia" w:hAnsi="Times New Roman" w:cstheme="minorBidi"/>
                <w:kern w:val="2"/>
                <w:szCs w:val="21"/>
                <w:lang w:eastAsia="x-none"/>
              </w:rPr>
            </w:pPr>
            <w:r>
              <w:rPr>
                <w:rFonts w:ascii="Times New Roman" w:eastAsiaTheme="minorEastAsia" w:hAnsi="Times New Roman" w:cstheme="minorBidi"/>
                <w:kern w:val="2"/>
                <w:szCs w:val="21"/>
                <w:lang w:eastAsia="x-none"/>
              </w:rPr>
              <w:t xml:space="preserve">Option X: UE receives on-demand SIB1 from NES Cell </w:t>
            </w:r>
          </w:p>
          <w:p w14:paraId="17448014" w14:textId="77777777" w:rsidR="008856E8" w:rsidRDefault="008856E8" w:rsidP="008856E8">
            <w:pPr>
              <w:widowControl w:val="0"/>
              <w:numPr>
                <w:ilvl w:val="1"/>
                <w:numId w:val="122"/>
              </w:numPr>
              <w:jc w:val="both"/>
              <w:rPr>
                <w:rFonts w:ascii="Times New Roman" w:eastAsiaTheme="minorEastAsia" w:hAnsi="Times New Roman" w:cstheme="minorBidi"/>
                <w:kern w:val="2"/>
                <w:szCs w:val="21"/>
                <w:lang w:eastAsia="x-none"/>
              </w:rPr>
            </w:pPr>
            <w:r>
              <w:rPr>
                <w:rFonts w:ascii="Times New Roman" w:eastAsiaTheme="minorEastAsia" w:hAnsi="Times New Roman" w:cstheme="minorBidi"/>
                <w:kern w:val="2"/>
                <w:szCs w:val="21"/>
                <w:lang w:eastAsia="x-none"/>
              </w:rPr>
              <w:t>Option Y: UE receives on-demand SIB1 from Cell A</w:t>
            </w:r>
            <w:bookmarkEnd w:id="236"/>
          </w:p>
        </w:tc>
      </w:tr>
    </w:tbl>
    <w:p w14:paraId="1DFFC8B3" w14:textId="77777777" w:rsidR="008856E8" w:rsidRDefault="008856E8" w:rsidP="008856E8">
      <w:pPr>
        <w:adjustRightInd w:val="0"/>
        <w:snapToGrid w:val="0"/>
        <w:spacing w:beforeLines="50" w:before="120" w:afterLines="50" w:after="120"/>
        <w:jc w:val="both"/>
        <w:rPr>
          <w:rFonts w:ascii="Times New Roman" w:eastAsia="等线" w:hAnsi="Times New Roman"/>
          <w:szCs w:val="20"/>
        </w:rPr>
      </w:pPr>
      <w:r>
        <w:rPr>
          <w:rFonts w:ascii="Times New Roman" w:eastAsia="等线" w:hAnsi="Times New Roman"/>
          <w:szCs w:val="20"/>
        </w:rPr>
        <w:t xml:space="preserve">In the standalone case of R19 as shown above, NES cells will still periodically transmit SSB to ensure synchronization performance. By 6G, some companies believe that even periodical SSB transmission can be omitted in standalone scenarios to maximize energy savings. For the sake of discussion, we will </w:t>
      </w:r>
      <w:r>
        <w:rPr>
          <w:rFonts w:ascii="Times New Roman" w:eastAsia="等线" w:hAnsi="Times New Roman"/>
          <w:szCs w:val="20"/>
          <w:lang w:eastAsia="zh-CN"/>
        </w:rPr>
        <w:t>list</w:t>
      </w:r>
      <w:r>
        <w:rPr>
          <w:rFonts w:ascii="Times New Roman" w:eastAsia="等线" w:hAnsi="Times New Roman"/>
          <w:szCs w:val="20"/>
        </w:rPr>
        <w:t xml:space="preserve"> two cases based on whether NES cells periodically send SSBs in standalone scenario. </w:t>
      </w:r>
    </w:p>
    <w:p w14:paraId="78C3376B" w14:textId="77777777" w:rsidR="008856E8" w:rsidRDefault="008856E8" w:rsidP="008856E8">
      <w:pPr>
        <w:pStyle w:val="affff3"/>
        <w:numPr>
          <w:ilvl w:val="0"/>
          <w:numId w:val="124"/>
        </w:numPr>
        <w:adjustRightInd w:val="0"/>
        <w:snapToGrid w:val="0"/>
        <w:spacing w:beforeLines="50" w:before="120" w:afterLines="50" w:after="120"/>
        <w:ind w:firstLineChars="0"/>
        <w:rPr>
          <w:rFonts w:ascii="Times New Roman" w:eastAsia="等线" w:hAnsi="Times New Roman"/>
          <w:szCs w:val="20"/>
        </w:rPr>
      </w:pPr>
      <w:r>
        <w:rPr>
          <w:rFonts w:ascii="Times New Roman" w:eastAsia="等线" w:hAnsi="Times New Roman"/>
          <w:szCs w:val="20"/>
        </w:rPr>
        <w:t>For</w:t>
      </w:r>
      <w:bookmarkStart w:id="238" w:name="OLE_LINK69"/>
      <w:bookmarkStart w:id="239" w:name="OLE_LINK71"/>
      <w:r>
        <w:rPr>
          <w:rFonts w:ascii="Times New Roman" w:eastAsia="等线" w:hAnsi="Times New Roman"/>
          <w:b/>
          <w:szCs w:val="20"/>
        </w:rPr>
        <w:t xml:space="preserve"> single layer </w:t>
      </w:r>
      <w:bookmarkEnd w:id="238"/>
      <w:bookmarkEnd w:id="239"/>
      <w:r>
        <w:rPr>
          <w:rFonts w:ascii="Times New Roman" w:eastAsia="等线" w:hAnsi="Times New Roman"/>
          <w:b/>
          <w:szCs w:val="20"/>
        </w:rPr>
        <w:t>case1a</w:t>
      </w:r>
      <w:r>
        <w:rPr>
          <w:rFonts w:ascii="Times New Roman" w:eastAsia="等线" w:hAnsi="Times New Roman"/>
          <w:szCs w:val="20"/>
        </w:rPr>
        <w:t xml:space="preserve">, </w:t>
      </w:r>
      <w:r>
        <w:rPr>
          <w:rFonts w:ascii="Times New Roman" w:eastAsia="等线" w:hAnsi="Times New Roman"/>
          <w:b/>
          <w:szCs w:val="20"/>
        </w:rPr>
        <w:t xml:space="preserve">standalone OD-SIB1, </w:t>
      </w:r>
      <w:r>
        <w:rPr>
          <w:rFonts w:ascii="Times New Roman" w:eastAsia="等线" w:hAnsi="Times New Roman"/>
          <w:szCs w:val="20"/>
        </w:rPr>
        <w:t>NES cell periodically transmits SSB for sync, but without SIB1 for NES. The SIB1 can be on-demand triggered by UL WUS.</w:t>
      </w:r>
    </w:p>
    <w:p w14:paraId="7431ED24" w14:textId="77777777" w:rsidR="008856E8" w:rsidRDefault="008856E8" w:rsidP="008856E8">
      <w:pPr>
        <w:pStyle w:val="affff3"/>
        <w:numPr>
          <w:ilvl w:val="0"/>
          <w:numId w:val="124"/>
        </w:numPr>
        <w:adjustRightInd w:val="0"/>
        <w:snapToGrid w:val="0"/>
        <w:spacing w:beforeLines="50" w:before="120" w:afterLines="50" w:after="120"/>
        <w:ind w:firstLineChars="0"/>
        <w:rPr>
          <w:rFonts w:ascii="Times New Roman" w:eastAsia="等线" w:hAnsi="Times New Roman"/>
          <w:szCs w:val="20"/>
        </w:rPr>
      </w:pPr>
      <w:r>
        <w:rPr>
          <w:rFonts w:ascii="Times New Roman" w:eastAsia="等线" w:hAnsi="Times New Roman"/>
          <w:szCs w:val="20"/>
        </w:rPr>
        <w:t>For</w:t>
      </w:r>
      <w:r>
        <w:rPr>
          <w:rFonts w:ascii="Times New Roman" w:eastAsia="等线" w:hAnsi="Times New Roman"/>
          <w:b/>
          <w:szCs w:val="20"/>
        </w:rPr>
        <w:t xml:space="preserve"> single layer case1b</w:t>
      </w:r>
      <w:r>
        <w:rPr>
          <w:rFonts w:ascii="Times New Roman" w:eastAsia="等线" w:hAnsi="Times New Roman"/>
          <w:szCs w:val="20"/>
        </w:rPr>
        <w:t xml:space="preserve">, </w:t>
      </w:r>
      <w:r>
        <w:rPr>
          <w:rFonts w:ascii="Times New Roman" w:eastAsia="等线" w:hAnsi="Times New Roman"/>
          <w:b/>
          <w:szCs w:val="20"/>
        </w:rPr>
        <w:t xml:space="preserve">standalone OD-SSB&amp;SIB1, </w:t>
      </w:r>
      <w:r>
        <w:rPr>
          <w:rFonts w:ascii="Times New Roman" w:eastAsia="等线" w:hAnsi="Times New Roman"/>
          <w:szCs w:val="20"/>
        </w:rPr>
        <w:t xml:space="preserve">NES cell is without periodical SSB and SIB1 for NES. The SSB and SIB1 can be on-demand triggered by UL WUS. </w:t>
      </w:r>
    </w:p>
    <w:p w14:paraId="3A638639" w14:textId="2C470FEE" w:rsidR="008856E8" w:rsidRDefault="008856E8" w:rsidP="008856E8">
      <w:pPr>
        <w:adjustRightInd w:val="0"/>
        <w:snapToGrid w:val="0"/>
        <w:spacing w:beforeLines="50" w:before="120" w:afterLines="50" w:after="120"/>
        <w:jc w:val="both"/>
        <w:rPr>
          <w:rFonts w:ascii="Times New Roman" w:eastAsia="等线" w:hAnsi="Times New Roman"/>
          <w:szCs w:val="20"/>
        </w:rPr>
      </w:pPr>
      <w:r>
        <w:rPr>
          <w:rFonts w:ascii="Times New Roman" w:eastAsia="等线" w:hAnsi="Times New Roman"/>
          <w:szCs w:val="20"/>
        </w:rPr>
        <w:t xml:space="preserve">For standalone case1a, </w:t>
      </w:r>
      <w:r>
        <w:rPr>
          <w:rFonts w:ascii="Times New Roman" w:eastAsia="等线" w:hAnsi="Times New Roman"/>
          <w:szCs w:val="20"/>
        </w:rPr>
        <w:fldChar w:fldCharType="begin"/>
      </w:r>
      <w:r>
        <w:rPr>
          <w:rFonts w:ascii="Times New Roman" w:eastAsia="等线" w:hAnsi="Times New Roman"/>
          <w:szCs w:val="20"/>
        </w:rPr>
        <w:instrText xml:space="preserve"> REF _Ref205472359 \h  \* MERGEFORMAT </w:instrText>
      </w:r>
      <w:r>
        <w:rPr>
          <w:rFonts w:ascii="Times New Roman" w:eastAsia="等线" w:hAnsi="Times New Roman"/>
          <w:szCs w:val="20"/>
        </w:rPr>
      </w:r>
      <w:r>
        <w:rPr>
          <w:rFonts w:ascii="Times New Roman" w:eastAsia="等线" w:hAnsi="Times New Roman"/>
          <w:szCs w:val="20"/>
        </w:rPr>
        <w:fldChar w:fldCharType="separate"/>
      </w:r>
      <w:r w:rsidR="000E0A00" w:rsidRPr="00164FBF">
        <w:rPr>
          <w:rFonts w:ascii="Times New Roman" w:eastAsia="等线" w:hAnsi="Times New Roman"/>
          <w:szCs w:val="20"/>
        </w:rPr>
        <w:t>Figure 4</w:t>
      </w:r>
      <w:r>
        <w:rPr>
          <w:rFonts w:ascii="Times New Roman" w:eastAsia="等线" w:hAnsi="Times New Roman"/>
          <w:szCs w:val="20"/>
        </w:rPr>
        <w:fldChar w:fldCharType="end"/>
      </w:r>
      <w:r>
        <w:rPr>
          <w:rFonts w:ascii="Times New Roman" w:eastAsia="等线" w:hAnsi="Times New Roman"/>
          <w:szCs w:val="20"/>
        </w:rPr>
        <w:t xml:space="preserve">  and </w:t>
      </w:r>
      <w:r>
        <w:rPr>
          <w:rFonts w:ascii="Times New Roman" w:eastAsia="等线" w:hAnsi="Times New Roman"/>
          <w:szCs w:val="20"/>
        </w:rPr>
        <w:fldChar w:fldCharType="begin"/>
      </w:r>
      <w:r>
        <w:rPr>
          <w:rFonts w:ascii="Times New Roman" w:eastAsia="等线" w:hAnsi="Times New Roman"/>
          <w:szCs w:val="20"/>
        </w:rPr>
        <w:instrText xml:space="preserve"> REF _Ref210048437 \h </w:instrText>
      </w:r>
      <w:r>
        <w:rPr>
          <w:rFonts w:ascii="Times New Roman" w:eastAsia="等线" w:hAnsi="Times New Roman"/>
          <w:szCs w:val="20"/>
        </w:rPr>
      </w:r>
      <w:r>
        <w:rPr>
          <w:rFonts w:ascii="Times New Roman" w:eastAsia="等线" w:hAnsi="Times New Roman"/>
          <w:szCs w:val="20"/>
        </w:rPr>
        <w:fldChar w:fldCharType="separate"/>
      </w:r>
      <w:r w:rsidR="000E0A00">
        <w:rPr>
          <w:rFonts w:ascii="Times New Roman" w:hAnsi="Times New Roman"/>
        </w:rPr>
        <w:t xml:space="preserve">Figure </w:t>
      </w:r>
      <w:r w:rsidR="000E0A00">
        <w:rPr>
          <w:rFonts w:ascii="Times New Roman" w:hAnsi="Times New Roman"/>
          <w:noProof/>
        </w:rPr>
        <w:t>5</w:t>
      </w:r>
      <w:r>
        <w:rPr>
          <w:rFonts w:ascii="Times New Roman" w:eastAsia="等线" w:hAnsi="Times New Roman"/>
          <w:szCs w:val="20"/>
        </w:rPr>
        <w:fldChar w:fldCharType="end"/>
      </w:r>
      <w:r>
        <w:rPr>
          <w:rFonts w:ascii="Times New Roman" w:eastAsia="等线" w:hAnsi="Times New Roman"/>
          <w:szCs w:val="20"/>
        </w:rPr>
        <w:t xml:space="preserve"> illustrates the scenario</w:t>
      </w:r>
      <w:r>
        <w:rPr>
          <w:rFonts w:ascii="Times New Roman" w:eastAsia="等线" w:hAnsi="Times New Roman"/>
          <w:szCs w:val="20"/>
          <w:lang w:eastAsia="zh-CN"/>
        </w:rPr>
        <w:t>, where N</w:t>
      </w:r>
      <w:r>
        <w:rPr>
          <w:rFonts w:ascii="Times New Roman" w:eastAsia="等线" w:hAnsi="Times New Roman"/>
          <w:szCs w:val="20"/>
        </w:rPr>
        <w:t xml:space="preserve">ES cell is a coverage cell, which periodically transmits SSB for sync without SIB1. For cell (re)selection, UE has to wake up NES cell to get SIB1 to further verify whether NES cell can be selected since no other cells are available. UE transmits UL WUS to NES Cell when needed, and finally receives on-demand SIB1 from NES Cell. In this scenario, since the UE must first initiate an UL-WUS request for SIB1, this impacts the latency </w:t>
      </w:r>
      <w:r>
        <w:rPr>
          <w:rFonts w:ascii="Times New Roman" w:eastAsia="等线" w:hAnsi="Times New Roman"/>
          <w:szCs w:val="20"/>
        </w:rPr>
        <w:lastRenderedPageBreak/>
        <w:t>associated with cell reselection or cell selection.</w:t>
      </w:r>
      <w:r>
        <w:rPr>
          <w:rFonts w:ascii="Times New Roman" w:eastAsia="等线" w:hAnsi="Times New Roman"/>
          <w:szCs w:val="20"/>
          <w:lang w:eastAsia="zh-CN"/>
        </w:rPr>
        <w:t xml:space="preserve"> In addition, t</w:t>
      </w:r>
      <w:r>
        <w:rPr>
          <w:rFonts w:ascii="Times New Roman" w:eastAsia="等线" w:hAnsi="Times New Roman"/>
          <w:szCs w:val="20"/>
        </w:rPr>
        <w:t xml:space="preserve">he most important design challenge </w:t>
      </w:r>
      <w:r>
        <w:rPr>
          <w:rFonts w:ascii="Times New Roman" w:eastAsia="等线" w:hAnsi="Times New Roman"/>
          <w:szCs w:val="20"/>
          <w:lang w:eastAsia="zh-CN"/>
        </w:rPr>
        <w:t>of</w:t>
      </w:r>
      <w:r>
        <w:rPr>
          <w:rFonts w:ascii="Times New Roman" w:eastAsia="等线" w:hAnsi="Times New Roman"/>
          <w:szCs w:val="20"/>
        </w:rPr>
        <w:t xml:space="preserve"> </w:t>
      </w:r>
      <w:r>
        <w:rPr>
          <w:rFonts w:ascii="Times New Roman" w:eastAsia="等线" w:hAnsi="Times New Roman"/>
          <w:szCs w:val="20"/>
          <w:lang w:eastAsia="zh-CN"/>
        </w:rPr>
        <w:t>case</w:t>
      </w:r>
      <w:r>
        <w:rPr>
          <w:rFonts w:ascii="Times New Roman" w:eastAsia="等线" w:hAnsi="Times New Roman"/>
          <w:szCs w:val="20"/>
        </w:rPr>
        <w:t>1</w:t>
      </w:r>
      <w:r>
        <w:rPr>
          <w:rFonts w:ascii="Times New Roman" w:eastAsia="等线" w:hAnsi="Times New Roman"/>
          <w:szCs w:val="20"/>
          <w:lang w:eastAsia="zh-CN"/>
        </w:rPr>
        <w:t>a</w:t>
      </w:r>
      <w:r>
        <w:rPr>
          <w:rFonts w:ascii="Times New Roman" w:eastAsia="等线" w:hAnsi="Times New Roman"/>
          <w:szCs w:val="20"/>
        </w:rPr>
        <w:t xml:space="preserve"> is how to get WUS config from a NES cell with only periodically transmitted SSB. WUS config in R19 can be up to 200bits~500bits, which is not realistic to explicitly indicate all WUS config information in the SSB of NES cell. So, study on the WUS config provision is needed for this standalone case1a.</w:t>
      </w:r>
    </w:p>
    <w:tbl>
      <w:tblPr>
        <w:tblStyle w:val="afff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19"/>
        <w:gridCol w:w="3551"/>
      </w:tblGrid>
      <w:tr w:rsidR="008856E8" w14:paraId="75FE9263" w14:textId="77777777" w:rsidTr="008856E8">
        <w:tc>
          <w:tcPr>
            <w:tcW w:w="5519" w:type="dxa"/>
            <w:hideMark/>
          </w:tcPr>
          <w:p w14:paraId="17211433" w14:textId="77777777" w:rsidR="008856E8" w:rsidRDefault="008856E8">
            <w:pPr>
              <w:spacing w:before="120" w:after="120"/>
              <w:rPr>
                <w:rFonts w:eastAsiaTheme="minorEastAsia"/>
              </w:rPr>
            </w:pPr>
            <w:r>
              <w:rPr>
                <w:rFonts w:asciiTheme="minorHAnsi" w:eastAsiaTheme="minorEastAsia" w:hAnsiTheme="minorHAnsi" w:cstheme="minorBidi" w:hint="eastAsia"/>
                <w:kern w:val="2"/>
                <w:sz w:val="21"/>
                <w:szCs w:val="22"/>
              </w:rPr>
              <w:object w:dxaOrig="5300" w:dyaOrig="2140" w14:anchorId="55C5F7CA">
                <v:shape id="_x0000_i1027" type="#_x0000_t75" style="width:264.9pt;height:107.1pt" o:ole="">
                  <v:imagedata r:id="rId23" o:title=""/>
                </v:shape>
                <o:OLEObject Type="Embed" ProgID="Visio.Drawing.15" ShapeID="_x0000_i1027" DrawAspect="Content" ObjectID="_1824063795" r:id="rId24"/>
              </w:object>
            </w:r>
          </w:p>
        </w:tc>
        <w:tc>
          <w:tcPr>
            <w:tcW w:w="3551" w:type="dxa"/>
            <w:hideMark/>
          </w:tcPr>
          <w:p w14:paraId="6B1093AF" w14:textId="77777777" w:rsidR="008856E8" w:rsidRDefault="008856E8">
            <w:pPr>
              <w:spacing w:before="120" w:after="120"/>
              <w:jc w:val="center"/>
              <w:rPr>
                <w:rFonts w:eastAsiaTheme="minorEastAsia"/>
              </w:rPr>
            </w:pPr>
            <w:r>
              <w:rPr>
                <w:rFonts w:asciiTheme="minorHAnsi" w:eastAsiaTheme="minorEastAsia" w:hAnsiTheme="minorHAnsi" w:cstheme="minorBidi" w:hint="eastAsia"/>
                <w:kern w:val="2"/>
                <w:sz w:val="21"/>
                <w:szCs w:val="22"/>
              </w:rPr>
              <w:object w:dxaOrig="2720" w:dyaOrig="2660" w14:anchorId="26BFF3D9">
                <v:shape id="_x0000_i1028" type="#_x0000_t75" style="width:136.15pt;height:132.45pt" o:ole="">
                  <v:imagedata r:id="rId25" o:title=""/>
                </v:shape>
                <o:OLEObject Type="Embed" ProgID="Visio.Drawing.15" ShapeID="_x0000_i1028" DrawAspect="Content" ObjectID="_1824063796" r:id="rId26"/>
              </w:object>
            </w:r>
          </w:p>
        </w:tc>
      </w:tr>
      <w:tr w:rsidR="008856E8" w14:paraId="5ED3FA51" w14:textId="77777777" w:rsidTr="008856E8">
        <w:tc>
          <w:tcPr>
            <w:tcW w:w="5519" w:type="dxa"/>
            <w:hideMark/>
          </w:tcPr>
          <w:p w14:paraId="4242DCDF" w14:textId="6E6B1C69" w:rsidR="008856E8" w:rsidRDefault="008856E8">
            <w:pPr>
              <w:spacing w:before="120" w:after="120"/>
              <w:jc w:val="center"/>
              <w:rPr>
                <w:rFonts w:ascii="Times New Roman" w:eastAsiaTheme="minorEastAsia" w:hAnsi="Times New Roman"/>
              </w:rPr>
            </w:pPr>
            <w:bookmarkStart w:id="240" w:name="_Ref205472359"/>
            <w:r>
              <w:rPr>
                <w:rFonts w:ascii="Times New Roman" w:hAnsi="Times New Roman"/>
              </w:rPr>
              <w:t xml:space="preserve">Figure </w:t>
            </w:r>
            <w:r>
              <w:fldChar w:fldCharType="begin"/>
            </w:r>
            <w:r>
              <w:rPr>
                <w:rFonts w:ascii="Times New Roman" w:hAnsi="Times New Roman"/>
              </w:rPr>
              <w:instrText xml:space="preserve"> SEQ Figure \* ARABIC </w:instrText>
            </w:r>
            <w:r>
              <w:fldChar w:fldCharType="separate"/>
            </w:r>
            <w:r w:rsidR="004B6CEA">
              <w:rPr>
                <w:rFonts w:ascii="Times New Roman" w:hAnsi="Times New Roman"/>
                <w:noProof/>
              </w:rPr>
              <w:t>10</w:t>
            </w:r>
            <w:r>
              <w:fldChar w:fldCharType="end"/>
            </w:r>
            <w:bookmarkEnd w:id="240"/>
            <w:r>
              <w:rPr>
                <w:rFonts w:ascii="Times New Roman" w:eastAsiaTheme="minorEastAsia" w:hAnsi="Times New Roman"/>
              </w:rPr>
              <w:t>: illustration of standalone OD-SIB1 case1a</w:t>
            </w:r>
          </w:p>
        </w:tc>
        <w:tc>
          <w:tcPr>
            <w:tcW w:w="3551" w:type="dxa"/>
            <w:hideMark/>
          </w:tcPr>
          <w:p w14:paraId="1A202910" w14:textId="1E2DE6ED" w:rsidR="008856E8" w:rsidRDefault="008856E8">
            <w:pPr>
              <w:spacing w:before="120" w:after="120"/>
              <w:jc w:val="center"/>
              <w:rPr>
                <w:rFonts w:ascii="Times New Roman" w:eastAsiaTheme="minorEastAsia" w:hAnsi="Times New Roman"/>
              </w:rPr>
            </w:pPr>
            <w:bookmarkStart w:id="241" w:name="_Ref210048437"/>
            <w:r>
              <w:rPr>
                <w:rFonts w:ascii="Times New Roman" w:hAnsi="Times New Roman"/>
              </w:rPr>
              <w:t xml:space="preserve">Figure </w:t>
            </w:r>
            <w:r>
              <w:fldChar w:fldCharType="begin"/>
            </w:r>
            <w:r>
              <w:rPr>
                <w:rFonts w:ascii="Times New Roman" w:hAnsi="Times New Roman"/>
              </w:rPr>
              <w:instrText xml:space="preserve"> SEQ Figure \* ARABIC </w:instrText>
            </w:r>
            <w:r>
              <w:fldChar w:fldCharType="separate"/>
            </w:r>
            <w:r w:rsidR="004B6CEA">
              <w:rPr>
                <w:rFonts w:ascii="Times New Roman" w:hAnsi="Times New Roman"/>
                <w:noProof/>
              </w:rPr>
              <w:t>11</w:t>
            </w:r>
            <w:r>
              <w:fldChar w:fldCharType="end"/>
            </w:r>
            <w:bookmarkEnd w:id="241"/>
            <w:r>
              <w:rPr>
                <w:rFonts w:ascii="Times New Roman" w:eastAsiaTheme="minorEastAsia" w:hAnsi="Times New Roman"/>
              </w:rPr>
              <w:t xml:space="preserve">: </w:t>
            </w:r>
            <w:r>
              <w:rPr>
                <w:rFonts w:ascii="Times New Roman" w:eastAsiaTheme="minorEastAsia" w:hAnsi="Times New Roman"/>
                <w:bCs/>
              </w:rPr>
              <w:t xml:space="preserve">Procedure </w:t>
            </w:r>
            <w:r>
              <w:rPr>
                <w:rFonts w:ascii="Times New Roman" w:eastAsiaTheme="minorEastAsia" w:hAnsi="Times New Roman"/>
              </w:rPr>
              <w:t>of standalone OD-SIB1 case 1a</w:t>
            </w:r>
          </w:p>
        </w:tc>
      </w:tr>
    </w:tbl>
    <w:p w14:paraId="0536D56A" w14:textId="77777777" w:rsidR="008856E8" w:rsidRDefault="008856E8" w:rsidP="008856E8">
      <w:pPr>
        <w:adjustRightInd w:val="0"/>
        <w:snapToGrid w:val="0"/>
        <w:spacing w:beforeLines="50" w:before="120" w:afterLines="50" w:after="120"/>
        <w:jc w:val="both"/>
        <w:rPr>
          <w:rFonts w:ascii="Times New Roman" w:eastAsia="等线" w:hAnsi="Times New Roman"/>
          <w:szCs w:val="20"/>
        </w:rPr>
      </w:pPr>
      <w:r>
        <w:rPr>
          <w:rFonts w:ascii="Times New Roman" w:eastAsia="等线" w:hAnsi="Times New Roman"/>
          <w:szCs w:val="20"/>
        </w:rPr>
        <w:t>For standalone case1</w:t>
      </w:r>
      <w:r>
        <w:rPr>
          <w:rFonts w:ascii="Times New Roman" w:eastAsia="等线" w:hAnsi="Times New Roman"/>
          <w:szCs w:val="20"/>
          <w:lang w:eastAsia="zh-CN"/>
        </w:rPr>
        <w:t>b</w:t>
      </w:r>
      <w:r>
        <w:rPr>
          <w:rFonts w:ascii="Times New Roman" w:eastAsia="等线" w:hAnsi="Times New Roman"/>
          <w:szCs w:val="20"/>
        </w:rPr>
        <w:t>, NES cell doesn’t periodically transmit both SSB and SIB1 at all to achieve more NES gain.</w:t>
      </w:r>
      <w:r>
        <w:rPr>
          <w:rFonts w:ascii="Times New Roman" w:eastAsia="等线" w:hAnsi="Times New Roman"/>
          <w:szCs w:val="20"/>
          <w:lang w:eastAsia="zh-CN"/>
        </w:rPr>
        <w:t xml:space="preserve"> </w:t>
      </w:r>
      <w:r>
        <w:rPr>
          <w:rFonts w:ascii="Times New Roman" w:eastAsia="等线" w:hAnsi="Times New Roman"/>
          <w:szCs w:val="20"/>
        </w:rPr>
        <w:t>However, how to obtain WUS configuration will become a huge challenge in this case since NES cell doesn’t transmit anything. One way to solve this problem is to predefine a large number of parameters, which may bring large efforts. In addition, the time and frequency sync for UL-WUS transmission is also a significant issue since NES cell doesn’t transmit SSB.</w:t>
      </w:r>
      <w:r>
        <w:t xml:space="preserve"> </w:t>
      </w:r>
      <w:r>
        <w:rPr>
          <w:rFonts w:ascii="Times New Roman" w:eastAsia="等线" w:hAnsi="Times New Roman"/>
          <w:szCs w:val="20"/>
        </w:rPr>
        <w:t>In summary, for standalone scenarios where the NES cell doesn’t periodically transmit both SSB and SIB1, the spec impacts of wake-up procedure may be significant, and there are numerous challenges that need to be overcome.</w:t>
      </w:r>
    </w:p>
    <w:p w14:paraId="23A5EAC6" w14:textId="189BB64E" w:rsidR="008856E8" w:rsidRDefault="008856E8" w:rsidP="008856E8">
      <w:pPr>
        <w:adjustRightInd w:val="0"/>
        <w:snapToGrid w:val="0"/>
        <w:spacing w:beforeLines="50" w:before="120" w:afterLines="50" w:after="120"/>
        <w:jc w:val="both"/>
        <w:rPr>
          <w:rFonts w:ascii="Times New Roman" w:eastAsia="等线" w:hAnsi="Times New Roman"/>
          <w:szCs w:val="20"/>
          <w:lang w:eastAsia="zh-CN"/>
        </w:rPr>
      </w:pPr>
      <w:r>
        <w:rPr>
          <w:rFonts w:ascii="Times New Roman" w:eastAsia="等线" w:hAnsi="Times New Roman"/>
          <w:szCs w:val="20"/>
          <w:lang w:eastAsia="zh-CN"/>
        </w:rPr>
        <w:t xml:space="preserve">To provide a clearer comparison of the NES gain and advantages/disadvantages of the aforementioned case1a and case1b, the following </w:t>
      </w:r>
      <w:r>
        <w:rPr>
          <w:rFonts w:ascii="Times New Roman" w:eastAsia="等线" w:hAnsi="Times New Roman"/>
          <w:szCs w:val="20"/>
          <w:lang w:eastAsia="zh-CN"/>
        </w:rPr>
        <w:fldChar w:fldCharType="begin"/>
      </w:r>
      <w:r>
        <w:rPr>
          <w:rFonts w:ascii="Times New Roman" w:eastAsia="等线" w:hAnsi="Times New Roman"/>
          <w:szCs w:val="20"/>
          <w:lang w:eastAsia="zh-CN"/>
        </w:rPr>
        <w:instrText xml:space="preserve"> REF _Ref210049689 \h </w:instrText>
      </w:r>
      <w:r>
        <w:rPr>
          <w:rFonts w:ascii="Times New Roman" w:eastAsia="等线" w:hAnsi="Times New Roman"/>
          <w:szCs w:val="20"/>
          <w:lang w:eastAsia="zh-CN"/>
        </w:rPr>
      </w:r>
      <w:r>
        <w:rPr>
          <w:rFonts w:ascii="Times New Roman" w:eastAsia="等线" w:hAnsi="Times New Roman"/>
          <w:szCs w:val="20"/>
          <w:lang w:eastAsia="zh-CN"/>
        </w:rPr>
        <w:fldChar w:fldCharType="separate"/>
      </w:r>
      <w:r w:rsidR="000E0A00">
        <w:rPr>
          <w:rFonts w:ascii="Times New Roman" w:hAnsi="Times New Roman"/>
          <w:b/>
        </w:rPr>
        <w:t xml:space="preserve">Table </w:t>
      </w:r>
      <w:r w:rsidR="000E0A00">
        <w:rPr>
          <w:rFonts w:ascii="Times New Roman" w:hAnsi="Times New Roman"/>
          <w:b/>
          <w:noProof/>
        </w:rPr>
        <w:t>20</w:t>
      </w:r>
      <w:r>
        <w:rPr>
          <w:rFonts w:ascii="Times New Roman" w:eastAsia="等线" w:hAnsi="Times New Roman"/>
          <w:szCs w:val="20"/>
          <w:lang w:eastAsia="zh-CN"/>
        </w:rPr>
        <w:fldChar w:fldCharType="end"/>
      </w:r>
      <w:r>
        <w:rPr>
          <w:rFonts w:ascii="Times New Roman" w:eastAsia="等线" w:hAnsi="Times New Roman"/>
          <w:szCs w:val="20"/>
          <w:lang w:eastAsia="zh-CN"/>
        </w:rPr>
        <w:t xml:space="preserve"> presents a detailed comparison.</w:t>
      </w:r>
    </w:p>
    <w:p w14:paraId="2F2C684D" w14:textId="6092A273" w:rsidR="008856E8" w:rsidRDefault="008856E8" w:rsidP="008856E8">
      <w:pPr>
        <w:pStyle w:val="af"/>
        <w:jc w:val="center"/>
        <w:rPr>
          <w:rFonts w:ascii="Times New Roman" w:eastAsia="等线" w:hAnsi="Times New Roman"/>
          <w:b/>
          <w:lang w:eastAsia="zh-CN"/>
        </w:rPr>
      </w:pPr>
      <w:bookmarkStart w:id="242" w:name="_Ref210049689"/>
      <w:r>
        <w:rPr>
          <w:rFonts w:ascii="Times New Roman" w:hAnsi="Times New Roman"/>
          <w:b/>
        </w:rPr>
        <w:t xml:space="preserve">Table </w:t>
      </w:r>
      <w:r>
        <w:fldChar w:fldCharType="begin"/>
      </w:r>
      <w:r>
        <w:rPr>
          <w:rFonts w:ascii="Times New Roman" w:hAnsi="Times New Roman"/>
          <w:b/>
        </w:rPr>
        <w:instrText xml:space="preserve"> SEQ Table \* ARABIC </w:instrText>
      </w:r>
      <w:r>
        <w:fldChar w:fldCharType="separate"/>
      </w:r>
      <w:r w:rsidR="000E0A00">
        <w:rPr>
          <w:rFonts w:ascii="Times New Roman" w:hAnsi="Times New Roman"/>
          <w:b/>
          <w:noProof/>
        </w:rPr>
        <w:t>20</w:t>
      </w:r>
      <w:r>
        <w:fldChar w:fldCharType="end"/>
      </w:r>
      <w:bookmarkEnd w:id="242"/>
      <w:r>
        <w:rPr>
          <w:rFonts w:ascii="Times New Roman" w:hAnsi="Times New Roman"/>
          <w:b/>
        </w:rPr>
        <w:t>: Comparison of standalone OD-SIB1(case1a) and standalone OD-SSB&amp;SIB1(case1b)</w:t>
      </w:r>
    </w:p>
    <w:tbl>
      <w:tblPr>
        <w:tblStyle w:val="GridTable5Dark-Accent61"/>
        <w:tblW w:w="0" w:type="auto"/>
        <w:tblLayout w:type="fixed"/>
        <w:tblLook w:val="04A0" w:firstRow="1" w:lastRow="0" w:firstColumn="1" w:lastColumn="0" w:noHBand="0" w:noVBand="1"/>
      </w:tblPr>
      <w:tblGrid>
        <w:gridCol w:w="2138"/>
        <w:gridCol w:w="3038"/>
        <w:gridCol w:w="1023"/>
        <w:gridCol w:w="1818"/>
        <w:gridCol w:w="2439"/>
      </w:tblGrid>
      <w:tr w:rsidR="008856E8" w14:paraId="40457354" w14:textId="77777777" w:rsidTr="008856E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38" w:type="dxa"/>
            <w:tcBorders>
              <w:bottom w:val="single" w:sz="4" w:space="0" w:color="FFFFFF"/>
            </w:tcBorders>
            <w:hideMark/>
          </w:tcPr>
          <w:p w14:paraId="55AA188E" w14:textId="77777777" w:rsidR="008856E8" w:rsidRDefault="008856E8">
            <w:pPr>
              <w:jc w:val="center"/>
              <w:rPr>
                <w:rFonts w:eastAsiaTheme="minorEastAsia"/>
                <w:b w:val="0"/>
                <w:bCs w:val="0"/>
                <w:color w:val="auto"/>
                <w:sz w:val="16"/>
                <w:szCs w:val="16"/>
                <w:lang w:eastAsia="zh-CN"/>
              </w:rPr>
            </w:pPr>
            <w:bookmarkStart w:id="243" w:name="_Hlk210068077"/>
            <w:r>
              <w:rPr>
                <w:rFonts w:eastAsiaTheme="minorEastAsia"/>
                <w:sz w:val="16"/>
                <w:szCs w:val="16"/>
                <w:lang w:eastAsia="zh-CN"/>
              </w:rPr>
              <w:t>Single-layer scenario</w:t>
            </w:r>
          </w:p>
        </w:tc>
        <w:tc>
          <w:tcPr>
            <w:tcW w:w="3038" w:type="dxa"/>
            <w:tcBorders>
              <w:bottom w:val="single" w:sz="4" w:space="0" w:color="FFFFFF"/>
            </w:tcBorders>
            <w:hideMark/>
          </w:tcPr>
          <w:p w14:paraId="797CDD78" w14:textId="77777777" w:rsidR="008856E8" w:rsidRDefault="008856E8">
            <w:pPr>
              <w:jc w:val="center"/>
              <w:cnfStyle w:val="100000000000" w:firstRow="1" w:lastRow="0" w:firstColumn="0" w:lastColumn="0" w:oddVBand="0" w:evenVBand="0" w:oddHBand="0" w:evenHBand="0" w:firstRowFirstColumn="0" w:firstRowLastColumn="0" w:lastRowFirstColumn="0" w:lastRowLastColumn="0"/>
              <w:rPr>
                <w:rFonts w:eastAsiaTheme="minorEastAsia"/>
                <w:color w:val="auto"/>
                <w:sz w:val="16"/>
                <w:szCs w:val="16"/>
                <w:lang w:val="en-US" w:eastAsia="zh-CN"/>
              </w:rPr>
            </w:pPr>
            <w:r>
              <w:rPr>
                <w:rFonts w:eastAsiaTheme="minorEastAsia"/>
                <w:sz w:val="16"/>
                <w:szCs w:val="16"/>
                <w:lang w:eastAsia="zh-CN"/>
              </w:rPr>
              <w:t>Enhanced scheme and Baseline</w:t>
            </w:r>
          </w:p>
        </w:tc>
        <w:tc>
          <w:tcPr>
            <w:tcW w:w="1023" w:type="dxa"/>
            <w:tcBorders>
              <w:bottom w:val="single" w:sz="4" w:space="0" w:color="FFFFFF"/>
            </w:tcBorders>
            <w:hideMark/>
          </w:tcPr>
          <w:p w14:paraId="46493549" w14:textId="77777777" w:rsidR="008856E8" w:rsidRDefault="008856E8">
            <w:pPr>
              <w:jc w:val="center"/>
              <w:cnfStyle w:val="100000000000" w:firstRow="1" w:lastRow="0" w:firstColumn="0" w:lastColumn="0" w:oddVBand="0" w:evenVBand="0" w:oddHBand="0" w:evenHBand="0" w:firstRowFirstColumn="0" w:firstRowLastColumn="0" w:lastRowFirstColumn="0" w:lastRowLastColumn="0"/>
              <w:rPr>
                <w:rFonts w:eastAsiaTheme="minorEastAsia"/>
                <w:b w:val="0"/>
                <w:bCs w:val="0"/>
                <w:sz w:val="16"/>
                <w:szCs w:val="16"/>
                <w:lang w:val="en-US" w:eastAsia="zh-CN"/>
              </w:rPr>
            </w:pPr>
            <w:r>
              <w:rPr>
                <w:rFonts w:eastAsiaTheme="minorEastAsia"/>
                <w:sz w:val="16"/>
                <w:szCs w:val="16"/>
                <w:lang w:eastAsia="zh-CN"/>
              </w:rPr>
              <w:t>NES gain</w:t>
            </w:r>
          </w:p>
          <w:p w14:paraId="018E128E" w14:textId="77777777" w:rsidR="008856E8" w:rsidRDefault="008856E8">
            <w:pPr>
              <w:jc w:val="center"/>
              <w:cnfStyle w:val="100000000000" w:firstRow="1" w:lastRow="0" w:firstColumn="0" w:lastColumn="0" w:oddVBand="0" w:evenVBand="0" w:oddHBand="0" w:evenHBand="0" w:firstRowFirstColumn="0" w:firstRowLastColumn="0" w:lastRowFirstColumn="0" w:lastRowLastColumn="0"/>
              <w:rPr>
                <w:rFonts w:eastAsiaTheme="minorEastAsia"/>
                <w:b w:val="0"/>
                <w:bCs w:val="0"/>
                <w:sz w:val="16"/>
                <w:szCs w:val="16"/>
                <w:lang w:eastAsia="zh-CN"/>
              </w:rPr>
            </w:pPr>
            <w:r>
              <w:rPr>
                <w:rFonts w:eastAsiaTheme="minorEastAsia"/>
                <w:sz w:val="16"/>
                <w:szCs w:val="16"/>
                <w:lang w:eastAsia="zh-CN"/>
              </w:rPr>
              <w:t>(cat1/cat2)</w:t>
            </w:r>
          </w:p>
        </w:tc>
        <w:tc>
          <w:tcPr>
            <w:tcW w:w="1818" w:type="dxa"/>
            <w:tcBorders>
              <w:bottom w:val="single" w:sz="4" w:space="0" w:color="FFFFFF"/>
            </w:tcBorders>
            <w:hideMark/>
          </w:tcPr>
          <w:p w14:paraId="426A8DAE" w14:textId="77777777" w:rsidR="008856E8" w:rsidRDefault="008856E8">
            <w:pPr>
              <w:jc w:val="center"/>
              <w:cnfStyle w:val="100000000000" w:firstRow="1" w:lastRow="0" w:firstColumn="0" w:lastColumn="0" w:oddVBand="0" w:evenVBand="0" w:oddHBand="0" w:evenHBand="0" w:firstRowFirstColumn="0" w:firstRowLastColumn="0" w:lastRowFirstColumn="0" w:lastRowLastColumn="0"/>
              <w:rPr>
                <w:rFonts w:eastAsiaTheme="minorEastAsia"/>
                <w:color w:val="auto"/>
                <w:sz w:val="16"/>
                <w:szCs w:val="16"/>
                <w:lang w:val="en-US" w:eastAsia="zh-CN"/>
              </w:rPr>
            </w:pPr>
            <w:r>
              <w:rPr>
                <w:rFonts w:eastAsiaTheme="minorEastAsia"/>
                <w:sz w:val="16"/>
                <w:szCs w:val="16"/>
                <w:lang w:eastAsia="zh-CN"/>
              </w:rPr>
              <w:t>Design Challenges</w:t>
            </w:r>
          </w:p>
        </w:tc>
        <w:tc>
          <w:tcPr>
            <w:tcW w:w="2439" w:type="dxa"/>
            <w:tcBorders>
              <w:bottom w:val="single" w:sz="4" w:space="0" w:color="FFFFFF"/>
            </w:tcBorders>
            <w:hideMark/>
          </w:tcPr>
          <w:p w14:paraId="0CCA199E" w14:textId="77777777" w:rsidR="008856E8" w:rsidRDefault="008856E8">
            <w:pPr>
              <w:jc w:val="center"/>
              <w:cnfStyle w:val="100000000000" w:firstRow="1" w:lastRow="0" w:firstColumn="0" w:lastColumn="0" w:oddVBand="0" w:evenVBand="0" w:oddHBand="0" w:evenHBand="0" w:firstRowFirstColumn="0" w:firstRowLastColumn="0" w:lastRowFirstColumn="0" w:lastRowLastColumn="0"/>
              <w:rPr>
                <w:rFonts w:eastAsiaTheme="minorEastAsia"/>
                <w:color w:val="auto"/>
                <w:sz w:val="16"/>
                <w:szCs w:val="16"/>
                <w:lang w:val="en-US" w:eastAsia="zh-CN"/>
              </w:rPr>
            </w:pPr>
            <w:r>
              <w:rPr>
                <w:rFonts w:eastAsiaTheme="minorEastAsia"/>
                <w:sz w:val="16"/>
                <w:szCs w:val="16"/>
                <w:lang w:eastAsia="zh-CN"/>
              </w:rPr>
              <w:t>Performance impact</w:t>
            </w:r>
          </w:p>
        </w:tc>
      </w:tr>
      <w:tr w:rsidR="008856E8" w14:paraId="10327182" w14:textId="77777777" w:rsidTr="008856E8">
        <w:tc>
          <w:tcPr>
            <w:cnfStyle w:val="001000000000" w:firstRow="0" w:lastRow="0" w:firstColumn="1" w:lastColumn="0" w:oddVBand="0" w:evenVBand="0" w:oddHBand="0" w:evenHBand="0" w:firstRowFirstColumn="0" w:firstRowLastColumn="0" w:lastRowFirstColumn="0" w:lastRowLastColumn="0"/>
            <w:tcW w:w="2138" w:type="dxa"/>
            <w:tcBorders>
              <w:top w:val="single" w:sz="4" w:space="0" w:color="FFFFFF"/>
              <w:bottom w:val="single" w:sz="4" w:space="0" w:color="FFFFFF"/>
              <w:right w:val="single" w:sz="4" w:space="0" w:color="FFFFFF"/>
            </w:tcBorders>
            <w:hideMark/>
          </w:tcPr>
          <w:p w14:paraId="43662872" w14:textId="77777777" w:rsidR="008856E8" w:rsidRDefault="008856E8">
            <w:pPr>
              <w:rPr>
                <w:rFonts w:eastAsiaTheme="minorEastAsia"/>
                <w:color w:val="auto"/>
                <w:sz w:val="16"/>
                <w:szCs w:val="16"/>
                <w:lang w:eastAsia="zh-CN"/>
              </w:rPr>
            </w:pPr>
            <w:r>
              <w:rPr>
                <w:rFonts w:eastAsiaTheme="minorEastAsia"/>
                <w:sz w:val="16"/>
                <w:szCs w:val="16"/>
                <w:lang w:eastAsia="zh-CN"/>
              </w:rPr>
              <w:t xml:space="preserve">Single layer case 1a: Standalone OD-SIB1 </w:t>
            </w:r>
          </w:p>
        </w:tc>
        <w:tc>
          <w:tcPr>
            <w:tcW w:w="3038" w:type="dxa"/>
            <w:tcBorders>
              <w:top w:val="single" w:sz="4" w:space="0" w:color="FFFFFF"/>
              <w:left w:val="single" w:sz="4" w:space="0" w:color="FFFFFF"/>
              <w:bottom w:val="single" w:sz="4" w:space="0" w:color="FFFFFF"/>
              <w:right w:val="single" w:sz="4" w:space="0" w:color="FFFFFF"/>
            </w:tcBorders>
            <w:hideMark/>
          </w:tcPr>
          <w:p w14:paraId="412A6977" w14:textId="77777777" w:rsidR="008856E8" w:rsidRDefault="008856E8" w:rsidP="008856E8">
            <w:pPr>
              <w:pStyle w:val="affff3"/>
              <w:numPr>
                <w:ilvl w:val="0"/>
                <w:numId w:val="126"/>
              </w:numPr>
              <w:adjustRightInd w:val="0"/>
              <w:snapToGrid w:val="0"/>
              <w:spacing w:beforeLines="50" w:before="120" w:afterLines="50" w:after="120"/>
              <w:ind w:firstLineChars="0"/>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sz w:val="16"/>
                <w:szCs w:val="16"/>
                <w:lang w:eastAsia="en-GB"/>
              </w:rPr>
            </w:pPr>
            <w:r>
              <w:rPr>
                <w:rFonts w:ascii="Times New Roman" w:eastAsiaTheme="minorEastAsia" w:hAnsi="Times New Roman"/>
                <w:sz w:val="16"/>
                <w:szCs w:val="16"/>
                <w:lang w:eastAsia="en-GB"/>
              </w:rPr>
              <w:t>Enhanced scheme: 20ms SSB&amp;RACH for coverage cells</w:t>
            </w:r>
          </w:p>
          <w:p w14:paraId="131CE216" w14:textId="77777777" w:rsidR="008856E8" w:rsidRDefault="008856E8" w:rsidP="008856E8">
            <w:pPr>
              <w:pStyle w:val="affff3"/>
              <w:numPr>
                <w:ilvl w:val="0"/>
                <w:numId w:val="126"/>
              </w:numPr>
              <w:adjustRightInd w:val="0"/>
              <w:snapToGrid w:val="0"/>
              <w:spacing w:beforeLines="50" w:before="120" w:afterLines="50" w:after="120"/>
              <w:ind w:firstLineChars="0"/>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sz w:val="16"/>
                <w:szCs w:val="16"/>
                <w:lang w:eastAsia="en-GB"/>
              </w:rPr>
            </w:pPr>
            <w:r>
              <w:rPr>
                <w:rFonts w:ascii="Times New Roman" w:eastAsiaTheme="minorEastAsia" w:hAnsi="Times New Roman"/>
                <w:sz w:val="16"/>
                <w:szCs w:val="16"/>
                <w:lang w:eastAsia="en-GB"/>
              </w:rPr>
              <w:t>Baseline:20ms SSB&amp;SIB1&amp;RACH for coverage cells</w:t>
            </w:r>
          </w:p>
        </w:tc>
        <w:tc>
          <w:tcPr>
            <w:tcW w:w="1023" w:type="dxa"/>
            <w:tcBorders>
              <w:top w:val="single" w:sz="4" w:space="0" w:color="FFFFFF"/>
              <w:left w:val="single" w:sz="4" w:space="0" w:color="FFFFFF"/>
              <w:bottom w:val="single" w:sz="4" w:space="0" w:color="FFFFFF"/>
              <w:right w:val="single" w:sz="4" w:space="0" w:color="FFFFFF"/>
            </w:tcBorders>
            <w:hideMark/>
          </w:tcPr>
          <w:p w14:paraId="561A1007" w14:textId="77777777" w:rsidR="008856E8" w:rsidRDefault="008856E8">
            <w:pPr>
              <w:adjustRightInd w:val="0"/>
              <w:snapToGrid w:val="0"/>
              <w:spacing w:beforeLines="50" w:before="120" w:afterLines="50" w:after="120"/>
              <w:jc w:val="both"/>
              <w:cnfStyle w:val="000000000000" w:firstRow="0" w:lastRow="0" w:firstColumn="0" w:lastColumn="0" w:oddVBand="0" w:evenVBand="0" w:oddHBand="0" w:evenHBand="0" w:firstRowFirstColumn="0" w:firstRowLastColumn="0" w:lastRowFirstColumn="0" w:lastRowLastColumn="0"/>
              <w:rPr>
                <w:rFonts w:eastAsiaTheme="minorEastAsia"/>
                <w:sz w:val="16"/>
                <w:szCs w:val="16"/>
                <w:lang w:eastAsia="zh-CN"/>
              </w:rPr>
            </w:pPr>
            <w:r>
              <w:rPr>
                <w:rFonts w:eastAsiaTheme="minorEastAsia"/>
                <w:sz w:val="16"/>
                <w:szCs w:val="16"/>
                <w:lang w:eastAsia="zh-CN"/>
              </w:rPr>
              <w:t xml:space="preserve">39.37% </w:t>
            </w:r>
            <w:bookmarkStart w:id="244" w:name="OLE_LINK60"/>
            <w:r>
              <w:rPr>
                <w:rFonts w:eastAsiaTheme="minorEastAsia"/>
                <w:sz w:val="16"/>
                <w:szCs w:val="16"/>
                <w:lang w:eastAsia="zh-CN"/>
              </w:rPr>
              <w:t>(cat1)</w:t>
            </w:r>
            <w:bookmarkEnd w:id="244"/>
          </w:p>
          <w:p w14:paraId="40E5B290" w14:textId="77777777" w:rsidR="008856E8" w:rsidRDefault="008856E8">
            <w:pPr>
              <w:adjustRightInd w:val="0"/>
              <w:snapToGrid w:val="0"/>
              <w:spacing w:beforeLines="50" w:before="120" w:afterLines="50" w:after="120"/>
              <w:jc w:val="both"/>
              <w:cnfStyle w:val="000000000000" w:firstRow="0" w:lastRow="0" w:firstColumn="0" w:lastColumn="0" w:oddVBand="0" w:evenVBand="0" w:oddHBand="0" w:evenHBand="0" w:firstRowFirstColumn="0" w:firstRowLastColumn="0" w:lastRowFirstColumn="0" w:lastRowLastColumn="0"/>
              <w:rPr>
                <w:rFonts w:eastAsiaTheme="minorEastAsia"/>
                <w:sz w:val="16"/>
                <w:szCs w:val="16"/>
                <w:lang w:eastAsia="zh-CN"/>
              </w:rPr>
            </w:pPr>
            <w:r>
              <w:rPr>
                <w:rFonts w:eastAsiaTheme="minorEastAsia"/>
                <w:sz w:val="16"/>
                <w:szCs w:val="16"/>
                <w:lang w:eastAsia="zh-CN"/>
              </w:rPr>
              <w:t>30.11% (cat2)</w:t>
            </w:r>
          </w:p>
        </w:tc>
        <w:tc>
          <w:tcPr>
            <w:tcW w:w="1818" w:type="dxa"/>
            <w:tcBorders>
              <w:top w:val="single" w:sz="4" w:space="0" w:color="FFFFFF"/>
              <w:left w:val="single" w:sz="4" w:space="0" w:color="FFFFFF"/>
              <w:bottom w:val="single" w:sz="4" w:space="0" w:color="FFFFFF"/>
              <w:right w:val="single" w:sz="4" w:space="0" w:color="FFFFFF"/>
            </w:tcBorders>
            <w:hideMark/>
          </w:tcPr>
          <w:p w14:paraId="470005DE" w14:textId="77777777" w:rsidR="008856E8" w:rsidRDefault="008856E8">
            <w:pPr>
              <w:adjustRightInd w:val="0"/>
              <w:snapToGrid w:val="0"/>
              <w:spacing w:beforeLines="50" w:before="120" w:afterLines="50" w:after="120"/>
              <w:jc w:val="both"/>
              <w:cnfStyle w:val="000000000000" w:firstRow="0" w:lastRow="0" w:firstColumn="0" w:lastColumn="0" w:oddVBand="0" w:evenVBand="0" w:oddHBand="0" w:evenHBand="0" w:firstRowFirstColumn="0" w:firstRowLastColumn="0" w:lastRowFirstColumn="0" w:lastRowLastColumn="0"/>
              <w:rPr>
                <w:rFonts w:eastAsiaTheme="minorEastAsia"/>
                <w:b/>
                <w:sz w:val="16"/>
                <w:szCs w:val="16"/>
                <w:lang w:eastAsia="zh-CN"/>
              </w:rPr>
            </w:pPr>
            <w:r>
              <w:rPr>
                <w:rFonts w:eastAsiaTheme="minorEastAsia"/>
                <w:b/>
                <w:sz w:val="16"/>
                <w:szCs w:val="16"/>
                <w:lang w:eastAsia="zh-CN"/>
              </w:rPr>
              <w:t>Medium challenging</w:t>
            </w:r>
          </w:p>
          <w:p w14:paraId="66EE0165" w14:textId="77777777" w:rsidR="008856E8" w:rsidRDefault="008856E8">
            <w:pPr>
              <w:adjustRightInd w:val="0"/>
              <w:snapToGrid w:val="0"/>
              <w:spacing w:beforeLines="50" w:before="120" w:afterLines="50" w:after="120"/>
              <w:jc w:val="both"/>
              <w:cnfStyle w:val="000000000000" w:firstRow="0" w:lastRow="0" w:firstColumn="0" w:lastColumn="0" w:oddVBand="0" w:evenVBand="0" w:oddHBand="0" w:evenHBand="0" w:firstRowFirstColumn="0" w:firstRowLastColumn="0" w:lastRowFirstColumn="0" w:lastRowLastColumn="0"/>
              <w:rPr>
                <w:rFonts w:eastAsiaTheme="minorEastAsia"/>
                <w:sz w:val="16"/>
                <w:szCs w:val="16"/>
                <w:lang w:eastAsia="zh-CN"/>
              </w:rPr>
            </w:pPr>
            <w:r>
              <w:rPr>
                <w:rFonts w:eastAsiaTheme="minorEastAsia"/>
                <w:sz w:val="16"/>
                <w:szCs w:val="16"/>
                <w:lang w:eastAsia="zh-CN"/>
              </w:rPr>
              <w:t xml:space="preserve">WUS config design with minimum size </w:t>
            </w:r>
          </w:p>
        </w:tc>
        <w:tc>
          <w:tcPr>
            <w:tcW w:w="2439" w:type="dxa"/>
            <w:tcBorders>
              <w:top w:val="single" w:sz="4" w:space="0" w:color="FFFFFF"/>
              <w:left w:val="single" w:sz="4" w:space="0" w:color="FFFFFF"/>
              <w:bottom w:val="single" w:sz="4" w:space="0" w:color="FFFFFF"/>
              <w:right w:val="single" w:sz="4" w:space="0" w:color="FFFFFF"/>
            </w:tcBorders>
            <w:hideMark/>
          </w:tcPr>
          <w:p w14:paraId="53B8612C" w14:textId="77777777" w:rsidR="008856E8" w:rsidRDefault="008856E8">
            <w:pPr>
              <w:adjustRightInd w:val="0"/>
              <w:snapToGrid w:val="0"/>
              <w:spacing w:beforeLines="50" w:before="120" w:afterLines="50" w:after="120"/>
              <w:jc w:val="both"/>
              <w:cnfStyle w:val="000000000000" w:firstRow="0" w:lastRow="0" w:firstColumn="0" w:lastColumn="0" w:oddVBand="0" w:evenVBand="0" w:oddHBand="0" w:evenHBand="0" w:firstRowFirstColumn="0" w:firstRowLastColumn="0" w:lastRowFirstColumn="0" w:lastRowLastColumn="0"/>
              <w:rPr>
                <w:rFonts w:eastAsiaTheme="minorEastAsia"/>
                <w:sz w:val="16"/>
                <w:szCs w:val="16"/>
                <w:lang w:eastAsia="zh-CN"/>
              </w:rPr>
            </w:pPr>
            <w:r>
              <w:rPr>
                <w:rFonts w:eastAsiaTheme="minorEastAsia"/>
                <w:sz w:val="16"/>
                <w:szCs w:val="16"/>
                <w:lang w:eastAsia="zh-CN"/>
              </w:rPr>
              <w:t>Small increase of cell selection/reselection latency.</w:t>
            </w:r>
          </w:p>
          <w:p w14:paraId="6374BAE3" w14:textId="77777777" w:rsidR="008856E8" w:rsidRDefault="008856E8">
            <w:pPr>
              <w:adjustRightInd w:val="0"/>
              <w:snapToGrid w:val="0"/>
              <w:spacing w:beforeLines="50" w:before="120" w:afterLines="50" w:after="120"/>
              <w:jc w:val="both"/>
              <w:cnfStyle w:val="000000000000" w:firstRow="0" w:lastRow="0" w:firstColumn="0" w:lastColumn="0" w:oddVBand="0" w:evenVBand="0" w:oddHBand="0" w:evenHBand="0" w:firstRowFirstColumn="0" w:firstRowLastColumn="0" w:lastRowFirstColumn="0" w:lastRowLastColumn="0"/>
              <w:rPr>
                <w:rFonts w:eastAsiaTheme="minorEastAsia"/>
                <w:sz w:val="16"/>
                <w:szCs w:val="16"/>
                <w:lang w:eastAsia="zh-CN"/>
              </w:rPr>
            </w:pPr>
            <w:r>
              <w:rPr>
                <w:rFonts w:eastAsiaTheme="minorEastAsia"/>
                <w:sz w:val="16"/>
                <w:szCs w:val="16"/>
                <w:lang w:eastAsia="zh-CN"/>
              </w:rPr>
              <w:t>More UE power to send WUS.</w:t>
            </w:r>
          </w:p>
        </w:tc>
      </w:tr>
      <w:tr w:rsidR="008856E8" w14:paraId="277728EC" w14:textId="77777777" w:rsidTr="008856E8">
        <w:tc>
          <w:tcPr>
            <w:cnfStyle w:val="001000000000" w:firstRow="0" w:lastRow="0" w:firstColumn="1" w:lastColumn="0" w:oddVBand="0" w:evenVBand="0" w:oddHBand="0" w:evenHBand="0" w:firstRowFirstColumn="0" w:firstRowLastColumn="0" w:lastRowFirstColumn="0" w:lastRowLastColumn="0"/>
            <w:tcW w:w="2138" w:type="dxa"/>
            <w:tcBorders>
              <w:top w:val="single" w:sz="4" w:space="0" w:color="FFFFFF"/>
              <w:right w:val="single" w:sz="4" w:space="0" w:color="FFFFFF"/>
            </w:tcBorders>
            <w:hideMark/>
          </w:tcPr>
          <w:p w14:paraId="7A392FEF" w14:textId="77777777" w:rsidR="008856E8" w:rsidRDefault="008856E8">
            <w:pPr>
              <w:rPr>
                <w:rFonts w:eastAsiaTheme="minorEastAsia"/>
                <w:sz w:val="16"/>
                <w:szCs w:val="16"/>
                <w:lang w:eastAsia="zh-CN"/>
              </w:rPr>
            </w:pPr>
            <w:r>
              <w:rPr>
                <w:rFonts w:eastAsiaTheme="minorEastAsia"/>
                <w:sz w:val="16"/>
                <w:szCs w:val="16"/>
                <w:lang w:eastAsia="zh-CN"/>
              </w:rPr>
              <w:t xml:space="preserve">Single layer case1b: Standalone OD-SSB&amp;SIB1 </w:t>
            </w:r>
          </w:p>
        </w:tc>
        <w:tc>
          <w:tcPr>
            <w:tcW w:w="3038" w:type="dxa"/>
            <w:tcBorders>
              <w:top w:val="single" w:sz="4" w:space="0" w:color="FFFFFF"/>
              <w:left w:val="single" w:sz="4" w:space="0" w:color="FFFFFF"/>
              <w:bottom w:val="single" w:sz="4" w:space="0" w:color="FFFFFF"/>
              <w:right w:val="single" w:sz="4" w:space="0" w:color="FFFFFF"/>
            </w:tcBorders>
            <w:hideMark/>
          </w:tcPr>
          <w:p w14:paraId="7EF0EE5D" w14:textId="77777777" w:rsidR="008856E8" w:rsidRDefault="008856E8" w:rsidP="008856E8">
            <w:pPr>
              <w:pStyle w:val="affff3"/>
              <w:numPr>
                <w:ilvl w:val="0"/>
                <w:numId w:val="126"/>
              </w:numPr>
              <w:adjustRightInd w:val="0"/>
              <w:snapToGrid w:val="0"/>
              <w:spacing w:beforeLines="50" w:before="120" w:afterLines="50" w:after="120"/>
              <w:ind w:firstLineChars="0"/>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sz w:val="16"/>
                <w:szCs w:val="16"/>
                <w:lang w:eastAsia="en-GB"/>
              </w:rPr>
            </w:pPr>
            <w:r>
              <w:rPr>
                <w:rFonts w:ascii="Times New Roman" w:eastAsiaTheme="minorEastAsia" w:hAnsi="Times New Roman"/>
                <w:sz w:val="16"/>
                <w:szCs w:val="16"/>
                <w:lang w:eastAsia="en-GB"/>
              </w:rPr>
              <w:t>Enhanced scheme: only 20ms RACH for coverage cells</w:t>
            </w:r>
          </w:p>
          <w:p w14:paraId="7BF56070" w14:textId="77777777" w:rsidR="008856E8" w:rsidRDefault="008856E8" w:rsidP="008856E8">
            <w:pPr>
              <w:pStyle w:val="affff3"/>
              <w:numPr>
                <w:ilvl w:val="0"/>
                <w:numId w:val="126"/>
              </w:numPr>
              <w:adjustRightInd w:val="0"/>
              <w:snapToGrid w:val="0"/>
              <w:spacing w:beforeLines="50" w:before="120" w:afterLines="50" w:after="120"/>
              <w:ind w:firstLineChars="0"/>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sz w:val="16"/>
                <w:szCs w:val="16"/>
                <w:lang w:eastAsia="en-GB"/>
              </w:rPr>
            </w:pPr>
            <w:r>
              <w:rPr>
                <w:rFonts w:ascii="Times New Roman" w:eastAsiaTheme="minorEastAsia" w:hAnsi="Times New Roman"/>
                <w:sz w:val="16"/>
                <w:szCs w:val="16"/>
                <w:lang w:eastAsia="en-GB"/>
              </w:rPr>
              <w:t>Baseline:20ms SSB&amp;SIB1&amp;RACH for coverage cells</w:t>
            </w:r>
          </w:p>
        </w:tc>
        <w:tc>
          <w:tcPr>
            <w:tcW w:w="1023" w:type="dxa"/>
            <w:tcBorders>
              <w:top w:val="single" w:sz="4" w:space="0" w:color="FFFFFF"/>
              <w:left w:val="single" w:sz="4" w:space="0" w:color="FFFFFF"/>
              <w:bottom w:val="single" w:sz="4" w:space="0" w:color="FFFFFF"/>
              <w:right w:val="single" w:sz="4" w:space="0" w:color="FFFFFF"/>
            </w:tcBorders>
            <w:hideMark/>
          </w:tcPr>
          <w:p w14:paraId="0F81B63B" w14:textId="77777777" w:rsidR="008856E8" w:rsidRDefault="008856E8">
            <w:pPr>
              <w:adjustRightInd w:val="0"/>
              <w:snapToGrid w:val="0"/>
              <w:spacing w:beforeLines="50" w:before="120" w:afterLines="50" w:after="120"/>
              <w:jc w:val="both"/>
              <w:cnfStyle w:val="000000000000" w:firstRow="0" w:lastRow="0" w:firstColumn="0" w:lastColumn="0" w:oddVBand="0" w:evenVBand="0" w:oddHBand="0" w:evenHBand="0" w:firstRowFirstColumn="0" w:firstRowLastColumn="0" w:lastRowFirstColumn="0" w:lastRowLastColumn="0"/>
              <w:rPr>
                <w:rFonts w:eastAsiaTheme="minorEastAsia"/>
                <w:sz w:val="16"/>
                <w:szCs w:val="16"/>
                <w:lang w:eastAsia="zh-CN"/>
              </w:rPr>
            </w:pPr>
            <w:r>
              <w:rPr>
                <w:rFonts w:eastAsiaTheme="minorEastAsia"/>
                <w:sz w:val="16"/>
                <w:szCs w:val="16"/>
                <w:lang w:eastAsia="zh-CN"/>
              </w:rPr>
              <w:t>54.98% (cat1)</w:t>
            </w:r>
          </w:p>
          <w:p w14:paraId="7E38AD8D" w14:textId="77777777" w:rsidR="008856E8" w:rsidRDefault="008856E8">
            <w:pPr>
              <w:adjustRightInd w:val="0"/>
              <w:snapToGrid w:val="0"/>
              <w:spacing w:beforeLines="50" w:before="120" w:afterLines="50" w:after="120"/>
              <w:jc w:val="both"/>
              <w:cnfStyle w:val="000000000000" w:firstRow="0" w:lastRow="0" w:firstColumn="0" w:lastColumn="0" w:oddVBand="0" w:evenVBand="0" w:oddHBand="0" w:evenHBand="0" w:firstRowFirstColumn="0" w:firstRowLastColumn="0" w:lastRowFirstColumn="0" w:lastRowLastColumn="0"/>
              <w:rPr>
                <w:rFonts w:eastAsiaTheme="minorEastAsia"/>
                <w:sz w:val="16"/>
                <w:szCs w:val="16"/>
                <w:lang w:eastAsia="zh-CN"/>
              </w:rPr>
            </w:pPr>
            <w:r>
              <w:rPr>
                <w:rFonts w:eastAsiaTheme="minorEastAsia"/>
                <w:sz w:val="16"/>
                <w:szCs w:val="16"/>
                <w:lang w:eastAsia="zh-CN"/>
              </w:rPr>
              <w:t>37.67% (cat2)</w:t>
            </w:r>
          </w:p>
        </w:tc>
        <w:tc>
          <w:tcPr>
            <w:tcW w:w="1818" w:type="dxa"/>
            <w:tcBorders>
              <w:top w:val="single" w:sz="4" w:space="0" w:color="FFFFFF"/>
              <w:left w:val="single" w:sz="4" w:space="0" w:color="FFFFFF"/>
              <w:bottom w:val="single" w:sz="4" w:space="0" w:color="FFFFFF"/>
              <w:right w:val="single" w:sz="4" w:space="0" w:color="FFFFFF"/>
            </w:tcBorders>
            <w:hideMark/>
          </w:tcPr>
          <w:p w14:paraId="5F66FC4C" w14:textId="77777777" w:rsidR="008856E8" w:rsidRDefault="008856E8">
            <w:pPr>
              <w:adjustRightInd w:val="0"/>
              <w:snapToGrid w:val="0"/>
              <w:spacing w:beforeLines="50" w:before="120" w:afterLines="50" w:after="120"/>
              <w:jc w:val="both"/>
              <w:cnfStyle w:val="000000000000" w:firstRow="0" w:lastRow="0" w:firstColumn="0" w:lastColumn="0" w:oddVBand="0" w:evenVBand="0" w:oddHBand="0" w:evenHBand="0" w:firstRowFirstColumn="0" w:firstRowLastColumn="0" w:lastRowFirstColumn="0" w:lastRowLastColumn="0"/>
              <w:rPr>
                <w:rFonts w:eastAsiaTheme="minorEastAsia"/>
                <w:b/>
                <w:sz w:val="16"/>
                <w:szCs w:val="16"/>
                <w:lang w:eastAsia="zh-CN"/>
              </w:rPr>
            </w:pPr>
            <w:r>
              <w:rPr>
                <w:rFonts w:eastAsiaTheme="minorEastAsia"/>
                <w:b/>
                <w:sz w:val="16"/>
                <w:szCs w:val="16"/>
                <w:lang w:eastAsia="zh-CN"/>
              </w:rPr>
              <w:t>High challenging</w:t>
            </w:r>
          </w:p>
          <w:p w14:paraId="0CE9D60A" w14:textId="77777777" w:rsidR="008856E8" w:rsidRDefault="008856E8">
            <w:pPr>
              <w:adjustRightInd w:val="0"/>
              <w:snapToGrid w:val="0"/>
              <w:spacing w:beforeLines="50" w:before="120" w:afterLines="50" w:after="120"/>
              <w:jc w:val="both"/>
              <w:cnfStyle w:val="000000000000" w:firstRow="0" w:lastRow="0" w:firstColumn="0" w:lastColumn="0" w:oddVBand="0" w:evenVBand="0" w:oddHBand="0" w:evenHBand="0" w:firstRowFirstColumn="0" w:firstRowLastColumn="0" w:lastRowFirstColumn="0" w:lastRowLastColumn="0"/>
              <w:rPr>
                <w:rFonts w:eastAsiaTheme="minorEastAsia"/>
                <w:sz w:val="16"/>
                <w:szCs w:val="16"/>
                <w:lang w:eastAsia="zh-CN"/>
              </w:rPr>
            </w:pPr>
            <w:r>
              <w:rPr>
                <w:rFonts w:eastAsiaTheme="minorEastAsia"/>
                <w:sz w:val="16"/>
                <w:szCs w:val="16"/>
                <w:lang w:eastAsia="zh-CN"/>
              </w:rPr>
              <w:t>WUS config predefine.</w:t>
            </w:r>
          </w:p>
          <w:p w14:paraId="01C4FCBA" w14:textId="77777777" w:rsidR="008856E8" w:rsidRDefault="008856E8">
            <w:pPr>
              <w:adjustRightInd w:val="0"/>
              <w:snapToGrid w:val="0"/>
              <w:spacing w:beforeLines="50" w:before="120" w:afterLines="50" w:after="120"/>
              <w:jc w:val="both"/>
              <w:cnfStyle w:val="000000000000" w:firstRow="0" w:lastRow="0" w:firstColumn="0" w:lastColumn="0" w:oddVBand="0" w:evenVBand="0" w:oddHBand="0" w:evenHBand="0" w:firstRowFirstColumn="0" w:firstRowLastColumn="0" w:lastRowFirstColumn="0" w:lastRowLastColumn="0"/>
              <w:rPr>
                <w:rFonts w:eastAsiaTheme="minorEastAsia"/>
                <w:sz w:val="16"/>
                <w:szCs w:val="16"/>
                <w:lang w:eastAsia="zh-CN"/>
              </w:rPr>
            </w:pPr>
            <w:r>
              <w:rPr>
                <w:rFonts w:eastAsiaTheme="minorEastAsia"/>
                <w:sz w:val="16"/>
                <w:szCs w:val="16"/>
                <w:lang w:eastAsia="zh-CN"/>
              </w:rPr>
              <w:t>WUS raster, T/F sync</w:t>
            </w:r>
          </w:p>
          <w:p w14:paraId="7D201CCB" w14:textId="77777777" w:rsidR="008856E8" w:rsidRDefault="008856E8">
            <w:pPr>
              <w:adjustRightInd w:val="0"/>
              <w:snapToGrid w:val="0"/>
              <w:spacing w:beforeLines="50" w:before="120" w:afterLines="50" w:after="120"/>
              <w:jc w:val="both"/>
              <w:cnfStyle w:val="000000000000" w:firstRow="0" w:lastRow="0" w:firstColumn="0" w:lastColumn="0" w:oddVBand="0" w:evenVBand="0" w:oddHBand="0" w:evenHBand="0" w:firstRowFirstColumn="0" w:firstRowLastColumn="0" w:lastRowFirstColumn="0" w:lastRowLastColumn="0"/>
              <w:rPr>
                <w:rFonts w:eastAsiaTheme="minorEastAsia"/>
                <w:sz w:val="16"/>
                <w:szCs w:val="16"/>
                <w:lang w:eastAsia="zh-CN"/>
              </w:rPr>
            </w:pPr>
            <w:r>
              <w:rPr>
                <w:rFonts w:eastAsiaTheme="minorEastAsia"/>
                <w:sz w:val="16"/>
                <w:szCs w:val="16"/>
                <w:lang w:eastAsia="zh-CN"/>
              </w:rPr>
              <w:t>WUS trigger condition</w:t>
            </w:r>
          </w:p>
        </w:tc>
        <w:tc>
          <w:tcPr>
            <w:tcW w:w="2439" w:type="dxa"/>
            <w:tcBorders>
              <w:top w:val="single" w:sz="4" w:space="0" w:color="FFFFFF"/>
              <w:left w:val="single" w:sz="4" w:space="0" w:color="FFFFFF"/>
              <w:bottom w:val="single" w:sz="4" w:space="0" w:color="FFFFFF"/>
              <w:right w:val="single" w:sz="4" w:space="0" w:color="FFFFFF"/>
            </w:tcBorders>
            <w:hideMark/>
          </w:tcPr>
          <w:p w14:paraId="53FDA4EA" w14:textId="77777777" w:rsidR="008856E8" w:rsidRDefault="008856E8">
            <w:pPr>
              <w:adjustRightInd w:val="0"/>
              <w:snapToGrid w:val="0"/>
              <w:spacing w:beforeLines="50" w:before="120" w:afterLines="50" w:after="120"/>
              <w:jc w:val="both"/>
              <w:cnfStyle w:val="000000000000" w:firstRow="0" w:lastRow="0" w:firstColumn="0" w:lastColumn="0" w:oddVBand="0" w:evenVBand="0" w:oddHBand="0" w:evenHBand="0" w:firstRowFirstColumn="0" w:firstRowLastColumn="0" w:lastRowFirstColumn="0" w:lastRowLastColumn="0"/>
              <w:rPr>
                <w:rFonts w:eastAsiaTheme="minorEastAsia"/>
                <w:sz w:val="16"/>
                <w:szCs w:val="16"/>
                <w:lang w:eastAsia="zh-CN"/>
              </w:rPr>
            </w:pPr>
            <w:r>
              <w:rPr>
                <w:rFonts w:eastAsiaTheme="minorEastAsia"/>
                <w:sz w:val="16"/>
                <w:szCs w:val="16"/>
                <w:lang w:eastAsia="zh-CN"/>
              </w:rPr>
              <w:t>Large increase of cell selection/reselection latency.</w:t>
            </w:r>
          </w:p>
          <w:p w14:paraId="44AC77A7" w14:textId="77777777" w:rsidR="008856E8" w:rsidRDefault="008856E8">
            <w:pPr>
              <w:adjustRightInd w:val="0"/>
              <w:snapToGrid w:val="0"/>
              <w:spacing w:beforeLines="50" w:before="120" w:afterLines="50" w:after="120"/>
              <w:jc w:val="both"/>
              <w:cnfStyle w:val="000000000000" w:firstRow="0" w:lastRow="0" w:firstColumn="0" w:lastColumn="0" w:oddVBand="0" w:evenVBand="0" w:oddHBand="0" w:evenHBand="0" w:firstRowFirstColumn="0" w:firstRowLastColumn="0" w:lastRowFirstColumn="0" w:lastRowLastColumn="0"/>
              <w:rPr>
                <w:rFonts w:eastAsiaTheme="minorEastAsia"/>
                <w:sz w:val="16"/>
                <w:szCs w:val="16"/>
                <w:lang w:eastAsia="zh-CN"/>
              </w:rPr>
            </w:pPr>
            <w:r>
              <w:rPr>
                <w:rFonts w:eastAsiaTheme="minorEastAsia"/>
                <w:sz w:val="16"/>
                <w:szCs w:val="16"/>
                <w:lang w:eastAsia="zh-CN"/>
              </w:rPr>
              <w:t>More UE power to send WUS.</w:t>
            </w:r>
          </w:p>
        </w:tc>
      </w:tr>
    </w:tbl>
    <w:bookmarkEnd w:id="243"/>
    <w:p w14:paraId="2169A4C0" w14:textId="317779B4" w:rsidR="008856E8" w:rsidRDefault="008856E8" w:rsidP="008856E8">
      <w:pPr>
        <w:adjustRightInd w:val="0"/>
        <w:snapToGrid w:val="0"/>
        <w:spacing w:beforeLines="50" w:before="120" w:afterLines="50" w:after="120"/>
        <w:jc w:val="both"/>
        <w:rPr>
          <w:rFonts w:ascii="Times New Roman" w:eastAsia="等线" w:hAnsi="Times New Roman"/>
          <w:szCs w:val="20"/>
          <w:lang w:eastAsia="zh-CN"/>
        </w:rPr>
      </w:pPr>
      <w:r>
        <w:rPr>
          <w:rFonts w:ascii="Times New Roman" w:eastAsia="等线" w:hAnsi="Times New Roman"/>
          <w:szCs w:val="20"/>
          <w:lang w:eastAsia="zh-CN"/>
        </w:rPr>
        <w:t xml:space="preserve">It can be observed from </w:t>
      </w:r>
      <w:r>
        <w:rPr>
          <w:rFonts w:ascii="Times New Roman" w:eastAsia="等线" w:hAnsi="Times New Roman"/>
          <w:szCs w:val="20"/>
          <w:lang w:eastAsia="zh-CN"/>
        </w:rPr>
        <w:fldChar w:fldCharType="begin"/>
      </w:r>
      <w:r>
        <w:rPr>
          <w:rFonts w:ascii="Times New Roman" w:eastAsia="等线" w:hAnsi="Times New Roman"/>
          <w:szCs w:val="20"/>
          <w:lang w:eastAsia="zh-CN"/>
        </w:rPr>
        <w:instrText xml:space="preserve"> REF _Ref210049689 \h </w:instrText>
      </w:r>
      <w:r>
        <w:rPr>
          <w:rFonts w:ascii="Times New Roman" w:eastAsia="等线" w:hAnsi="Times New Roman"/>
          <w:szCs w:val="20"/>
          <w:lang w:eastAsia="zh-CN"/>
        </w:rPr>
      </w:r>
      <w:r>
        <w:rPr>
          <w:rFonts w:ascii="Times New Roman" w:eastAsia="等线" w:hAnsi="Times New Roman"/>
          <w:szCs w:val="20"/>
          <w:lang w:eastAsia="zh-CN"/>
        </w:rPr>
        <w:fldChar w:fldCharType="separate"/>
      </w:r>
      <w:r w:rsidR="000E0A00">
        <w:rPr>
          <w:rFonts w:ascii="Times New Roman" w:hAnsi="Times New Roman"/>
          <w:b/>
        </w:rPr>
        <w:t xml:space="preserve">Table </w:t>
      </w:r>
      <w:r w:rsidR="000E0A00">
        <w:rPr>
          <w:rFonts w:ascii="Times New Roman" w:hAnsi="Times New Roman"/>
          <w:b/>
          <w:noProof/>
        </w:rPr>
        <w:t>20</w:t>
      </w:r>
      <w:r>
        <w:rPr>
          <w:rFonts w:ascii="Times New Roman" w:eastAsia="等线" w:hAnsi="Times New Roman"/>
          <w:szCs w:val="20"/>
          <w:lang w:eastAsia="zh-CN"/>
        </w:rPr>
        <w:fldChar w:fldCharType="end"/>
      </w:r>
      <w:r>
        <w:rPr>
          <w:rFonts w:ascii="Times New Roman" w:eastAsia="等线" w:hAnsi="Times New Roman"/>
          <w:szCs w:val="20"/>
          <w:lang w:eastAsia="zh-CN"/>
        </w:rPr>
        <w:t xml:space="preserve"> that standalone OD-SIB1 can achieve up to nearly 40% NES gain.</w:t>
      </w:r>
    </w:p>
    <w:p w14:paraId="6CE22A5F" w14:textId="187FBFF6" w:rsidR="008856E8" w:rsidRDefault="008856E8" w:rsidP="008856E8">
      <w:pPr>
        <w:adjustRightInd w:val="0"/>
        <w:snapToGrid w:val="0"/>
        <w:spacing w:beforeLines="50" w:before="120" w:afterLines="50" w:after="120"/>
        <w:jc w:val="both"/>
        <w:rPr>
          <w:rFonts w:ascii="Times New Roman" w:eastAsia="等线" w:hAnsi="Times New Roman"/>
          <w:b/>
          <w:i/>
        </w:rPr>
      </w:pPr>
      <w:bookmarkStart w:id="245" w:name="_Ref213434965"/>
      <w:r>
        <w:rPr>
          <w:rFonts w:ascii="Times New Roman" w:eastAsia="等线" w:hAnsi="Times New Roman"/>
          <w:b/>
          <w:i/>
        </w:rPr>
        <w:t xml:space="preserve">Observation </w:t>
      </w:r>
      <w:r>
        <w:rPr>
          <w:rFonts w:ascii="Times New Roman" w:eastAsia="等线" w:hAnsi="Times New Roman"/>
          <w:b/>
          <w:i/>
        </w:rPr>
        <w:fldChar w:fldCharType="begin"/>
      </w:r>
      <w:r>
        <w:rPr>
          <w:rFonts w:ascii="Times New Roman" w:eastAsia="等线" w:hAnsi="Times New Roman"/>
          <w:b/>
          <w:i/>
        </w:rPr>
        <w:instrText xml:space="preserve"> SEQ Observation \* ARABIC </w:instrText>
      </w:r>
      <w:r>
        <w:rPr>
          <w:rFonts w:ascii="Times New Roman" w:eastAsia="等线" w:hAnsi="Times New Roman"/>
          <w:b/>
          <w:i/>
        </w:rPr>
        <w:fldChar w:fldCharType="separate"/>
      </w:r>
      <w:r w:rsidR="000E0A00">
        <w:rPr>
          <w:rFonts w:ascii="Times New Roman" w:eastAsia="等线" w:hAnsi="Times New Roman"/>
          <w:b/>
          <w:i/>
          <w:noProof/>
        </w:rPr>
        <w:t>20</w:t>
      </w:r>
      <w:r>
        <w:rPr>
          <w:rFonts w:ascii="Times New Roman" w:eastAsia="等线" w:hAnsi="Times New Roman"/>
          <w:b/>
          <w:i/>
        </w:rPr>
        <w:fldChar w:fldCharType="end"/>
      </w:r>
      <w:r>
        <w:rPr>
          <w:rFonts w:ascii="Times New Roman" w:eastAsia="等线" w:hAnsi="Times New Roman"/>
          <w:b/>
          <w:i/>
        </w:rPr>
        <w:t>: For single layer scenario, standalone OD-SIB1 is beneficial for network energy saving with up to nearly 40% NES gain.</w:t>
      </w:r>
      <w:bookmarkEnd w:id="245"/>
    </w:p>
    <w:p w14:paraId="3B80696F" w14:textId="476CE42A" w:rsidR="008856E8" w:rsidRDefault="008856E8" w:rsidP="008856E8">
      <w:pPr>
        <w:adjustRightInd w:val="0"/>
        <w:snapToGrid w:val="0"/>
        <w:spacing w:beforeLines="50" w:before="120" w:afterLines="50" w:after="120"/>
        <w:jc w:val="both"/>
        <w:rPr>
          <w:rFonts w:ascii="Times New Roman" w:eastAsia="等线" w:hAnsi="Times New Roman"/>
          <w:b/>
          <w:i/>
        </w:rPr>
      </w:pPr>
      <w:bookmarkStart w:id="246" w:name="_Ref213434967"/>
      <w:r>
        <w:rPr>
          <w:rFonts w:ascii="Times New Roman" w:eastAsia="等线" w:hAnsi="Times New Roman"/>
          <w:b/>
          <w:i/>
        </w:rPr>
        <w:t xml:space="preserve">Observation </w:t>
      </w:r>
      <w:r>
        <w:rPr>
          <w:rFonts w:ascii="Times New Roman" w:eastAsia="等线" w:hAnsi="Times New Roman"/>
          <w:b/>
          <w:i/>
        </w:rPr>
        <w:fldChar w:fldCharType="begin"/>
      </w:r>
      <w:r>
        <w:rPr>
          <w:rFonts w:ascii="Times New Roman" w:eastAsia="等线" w:hAnsi="Times New Roman"/>
          <w:b/>
          <w:i/>
        </w:rPr>
        <w:instrText xml:space="preserve"> SEQ Observation \* ARABIC </w:instrText>
      </w:r>
      <w:r>
        <w:rPr>
          <w:rFonts w:ascii="Times New Roman" w:eastAsia="等线" w:hAnsi="Times New Roman"/>
          <w:b/>
          <w:i/>
        </w:rPr>
        <w:fldChar w:fldCharType="separate"/>
      </w:r>
      <w:r w:rsidR="000E0A00">
        <w:rPr>
          <w:rFonts w:ascii="Times New Roman" w:eastAsia="等线" w:hAnsi="Times New Roman"/>
          <w:b/>
          <w:i/>
          <w:noProof/>
        </w:rPr>
        <w:t>21</w:t>
      </w:r>
      <w:r>
        <w:rPr>
          <w:rFonts w:ascii="Times New Roman" w:eastAsia="等线" w:hAnsi="Times New Roman"/>
          <w:b/>
          <w:i/>
        </w:rPr>
        <w:fldChar w:fldCharType="end"/>
      </w:r>
      <w:r>
        <w:rPr>
          <w:rFonts w:ascii="Times New Roman" w:eastAsia="等线" w:hAnsi="Times New Roman"/>
          <w:b/>
          <w:i/>
        </w:rPr>
        <w:t>: Based on the above introduction to case1a and case1b, we have the following observations:</w:t>
      </w:r>
      <w:bookmarkEnd w:id="246"/>
    </w:p>
    <w:p w14:paraId="4859A8F5" w14:textId="77777777" w:rsidR="008856E8" w:rsidRDefault="008856E8" w:rsidP="008856E8">
      <w:pPr>
        <w:pStyle w:val="affff3"/>
        <w:numPr>
          <w:ilvl w:val="0"/>
          <w:numId w:val="127"/>
        </w:numPr>
        <w:adjustRightInd w:val="0"/>
        <w:snapToGrid w:val="0"/>
        <w:spacing w:beforeLines="50" w:before="120" w:afterLines="50" w:after="120"/>
        <w:ind w:firstLineChars="0"/>
        <w:rPr>
          <w:rFonts w:ascii="Times New Roman" w:eastAsia="等线" w:hAnsi="Times New Roman"/>
          <w:b/>
          <w:i/>
        </w:rPr>
      </w:pPr>
      <w:bookmarkStart w:id="247" w:name="OLE_LINK89"/>
      <w:r>
        <w:rPr>
          <w:rFonts w:ascii="Times New Roman" w:eastAsia="等线" w:hAnsi="Times New Roman"/>
          <w:b/>
          <w:i/>
        </w:rPr>
        <w:t>For single layer case 1a, its design complexity is moderate. Periodically transmitted SSBs in NES cell can provide partial WUS config information. And the impact on the latency of access is smaller compared to case 1b</w:t>
      </w:r>
      <w:r>
        <w:t xml:space="preserve"> </w:t>
      </w:r>
      <w:r>
        <w:rPr>
          <w:rFonts w:ascii="Times New Roman" w:eastAsia="等线" w:hAnsi="Times New Roman"/>
          <w:b/>
          <w:i/>
        </w:rPr>
        <w:t xml:space="preserve">since SSBs are sent periodically. </w:t>
      </w:r>
    </w:p>
    <w:bookmarkEnd w:id="247"/>
    <w:p w14:paraId="32B38C7B" w14:textId="77777777" w:rsidR="008856E8" w:rsidRDefault="008856E8" w:rsidP="008856E8">
      <w:pPr>
        <w:pStyle w:val="affff3"/>
        <w:numPr>
          <w:ilvl w:val="0"/>
          <w:numId w:val="127"/>
        </w:numPr>
        <w:adjustRightInd w:val="0"/>
        <w:snapToGrid w:val="0"/>
        <w:spacing w:beforeLines="50" w:before="120" w:afterLines="50" w:after="120"/>
        <w:ind w:firstLineChars="0"/>
        <w:rPr>
          <w:rFonts w:ascii="Times New Roman" w:eastAsia="等线" w:hAnsi="Times New Roman"/>
          <w:b/>
          <w:i/>
        </w:rPr>
      </w:pPr>
      <w:r>
        <w:rPr>
          <w:rFonts w:ascii="Times New Roman" w:eastAsia="等线" w:hAnsi="Times New Roman"/>
          <w:b/>
          <w:i/>
        </w:rPr>
        <w:t>For single layer case 1b, its design complexity is higher than case1a. WUS configuration is likely to rely on predefined settings, which is less flexible. Additionally, since no SSBs are transmitted, the time-frequency reference for UL-WUS transmission is a great challenge.</w:t>
      </w:r>
    </w:p>
    <w:p w14:paraId="2D211D7B" w14:textId="77777777" w:rsidR="008856E8" w:rsidRDefault="008856E8" w:rsidP="008856E8">
      <w:pPr>
        <w:adjustRightInd w:val="0"/>
        <w:snapToGrid w:val="0"/>
        <w:spacing w:beforeLines="50" w:before="120" w:afterLines="50" w:after="120"/>
        <w:jc w:val="both"/>
        <w:rPr>
          <w:rFonts w:ascii="Times New Roman" w:eastAsia="等线" w:hAnsi="Times New Roman"/>
          <w:szCs w:val="20"/>
        </w:rPr>
      </w:pPr>
    </w:p>
    <w:p w14:paraId="6A74C682" w14:textId="77777777" w:rsidR="008856E8" w:rsidRDefault="008856E8" w:rsidP="008856E8">
      <w:pPr>
        <w:adjustRightInd w:val="0"/>
        <w:snapToGrid w:val="0"/>
        <w:spacing w:beforeLines="50" w:before="120" w:afterLines="50" w:after="120"/>
        <w:jc w:val="both"/>
        <w:rPr>
          <w:rFonts w:ascii="Times New Roman" w:eastAsia="等线" w:hAnsi="Times New Roman"/>
          <w:b/>
          <w:i/>
          <w:szCs w:val="20"/>
          <w:u w:val="single"/>
        </w:rPr>
      </w:pPr>
      <w:r>
        <w:rPr>
          <w:rFonts w:ascii="Times New Roman" w:eastAsia="等线" w:hAnsi="Times New Roman"/>
          <w:b/>
          <w:i/>
          <w:szCs w:val="20"/>
          <w:u w:val="single"/>
        </w:rPr>
        <w:t>Two layers, cell A assisted OD-SSB&amp;OD-SIB1</w:t>
      </w:r>
    </w:p>
    <w:p w14:paraId="1CF0465D" w14:textId="5C78C59A" w:rsidR="008856E8" w:rsidRDefault="008856E8" w:rsidP="008856E8">
      <w:pPr>
        <w:adjustRightInd w:val="0"/>
        <w:snapToGrid w:val="0"/>
        <w:spacing w:beforeLines="50" w:before="120" w:afterLines="50" w:after="120"/>
        <w:jc w:val="both"/>
        <w:rPr>
          <w:rFonts w:ascii="Times New Roman" w:eastAsia="等线" w:hAnsi="Times New Roman"/>
          <w:szCs w:val="20"/>
        </w:rPr>
      </w:pPr>
      <w:r>
        <w:rPr>
          <w:rFonts w:ascii="Times New Roman" w:eastAsia="等线" w:hAnsi="Times New Roman"/>
          <w:szCs w:val="20"/>
        </w:rPr>
        <w:t xml:space="preserve">Two-layer is an important scenario for capacity boosting in 6G day 1, where a coverage cell is used to ensure coverage and multiple capacity cells are optionally deployed to enlarge capacity. For two-layer scenario, </w:t>
      </w:r>
      <w:bookmarkStart w:id="248" w:name="OLE_LINK12"/>
      <w:bookmarkStart w:id="249" w:name="OLE_LINK14"/>
      <w:bookmarkStart w:id="250" w:name="_Hlk205459529"/>
      <w:r>
        <w:rPr>
          <w:rFonts w:ascii="Times New Roman" w:eastAsia="等线" w:hAnsi="Times New Roman"/>
          <w:szCs w:val="20"/>
        </w:rPr>
        <w:t xml:space="preserve">R19 has specified cell A-assisted OD-SIB1 to reduce SIB1 transmission of capacity cells </w:t>
      </w:r>
      <w:r>
        <w:fldChar w:fldCharType="begin"/>
      </w:r>
      <w:r>
        <w:rPr>
          <w:rFonts w:ascii="Times New Roman" w:eastAsia="等线" w:hAnsi="Times New Roman"/>
          <w:szCs w:val="20"/>
        </w:rPr>
        <w:instrText xml:space="preserve"> REF _Ref209625084 \n \h  \* MERGEFORMAT </w:instrText>
      </w:r>
      <w:r>
        <w:fldChar w:fldCharType="separate"/>
      </w:r>
      <w:r w:rsidR="000E0A00" w:rsidRPr="00164FBF">
        <w:rPr>
          <w:rFonts w:ascii="Times New Roman" w:eastAsia="等线" w:hAnsi="Times New Roman"/>
          <w:b/>
          <w:szCs w:val="20"/>
          <w:lang w:eastAsia="zh-CN"/>
        </w:rPr>
        <w:t>[17</w:t>
      </w:r>
      <w:r w:rsidR="000E0A00" w:rsidRPr="00164FBF">
        <w:rPr>
          <w:rFonts w:ascii="Times New Roman" w:eastAsia="等线" w:hAnsi="Times New Roman"/>
          <w:b/>
          <w:bCs/>
          <w:szCs w:val="20"/>
          <w:lang w:eastAsia="zh-CN"/>
        </w:rPr>
        <w:t>]</w:t>
      </w:r>
      <w:r>
        <w:fldChar w:fldCharType="end"/>
      </w:r>
      <w:r>
        <w:rPr>
          <w:rFonts w:ascii="Times New Roman" w:eastAsia="等线" w:hAnsi="Times New Roman"/>
          <w:szCs w:val="20"/>
        </w:rPr>
        <w:t xml:space="preserve">, the following </w:t>
      </w:r>
      <w:r>
        <w:fldChar w:fldCharType="begin"/>
      </w:r>
      <w:r>
        <w:rPr>
          <w:rFonts w:ascii="Times New Roman" w:eastAsia="等线" w:hAnsi="Times New Roman"/>
          <w:szCs w:val="20"/>
        </w:rPr>
        <w:instrText xml:space="preserve"> REF _Ref205468594 \h  \* MERGEFORMAT </w:instrText>
      </w:r>
      <w:r>
        <w:fldChar w:fldCharType="separate"/>
      </w:r>
      <w:r w:rsidR="000E0A00" w:rsidRPr="000E0A00">
        <w:rPr>
          <w:rFonts w:ascii="Times New Roman" w:eastAsia="等线" w:hAnsi="Times New Roman"/>
          <w:szCs w:val="20"/>
        </w:rPr>
        <w:t xml:space="preserve">Figure </w:t>
      </w:r>
      <w:r w:rsidR="000E0A00" w:rsidRPr="00164FBF">
        <w:rPr>
          <w:rFonts w:ascii="Times New Roman" w:eastAsia="等线" w:hAnsi="Times New Roman"/>
          <w:szCs w:val="20"/>
        </w:rPr>
        <w:t>6</w:t>
      </w:r>
      <w:r>
        <w:fldChar w:fldCharType="end"/>
      </w:r>
      <w:r>
        <w:rPr>
          <w:rFonts w:ascii="Times New Roman" w:eastAsia="等线" w:hAnsi="Times New Roman"/>
          <w:szCs w:val="20"/>
        </w:rPr>
        <w:t xml:space="preserve"> and </w:t>
      </w:r>
      <w:r>
        <w:fldChar w:fldCharType="begin"/>
      </w:r>
      <w:r>
        <w:rPr>
          <w:rFonts w:ascii="Times New Roman" w:eastAsia="等线" w:hAnsi="Times New Roman"/>
          <w:szCs w:val="20"/>
        </w:rPr>
        <w:instrText xml:space="preserve"> REF _Ref205468719 \h  \* MERGEFORMAT </w:instrText>
      </w:r>
      <w:r>
        <w:fldChar w:fldCharType="separate"/>
      </w:r>
      <w:r w:rsidR="000E0A00" w:rsidRPr="000E0A00">
        <w:rPr>
          <w:rFonts w:ascii="Times New Roman" w:eastAsia="等线" w:hAnsi="Times New Roman"/>
          <w:szCs w:val="20"/>
        </w:rPr>
        <w:t xml:space="preserve">Figure </w:t>
      </w:r>
      <w:r w:rsidR="000E0A00" w:rsidRPr="00164FBF">
        <w:rPr>
          <w:rFonts w:ascii="Times New Roman" w:eastAsia="等线" w:hAnsi="Times New Roman"/>
          <w:szCs w:val="20"/>
        </w:rPr>
        <w:t>7</w:t>
      </w:r>
      <w:r>
        <w:fldChar w:fldCharType="end"/>
      </w:r>
      <w:r>
        <w:rPr>
          <w:rFonts w:ascii="Times New Roman" w:eastAsia="等线" w:hAnsi="Times New Roman"/>
          <w:szCs w:val="20"/>
        </w:rPr>
        <w:t xml:space="preserve"> illustrate the specified procedure of R19 OD-SIB1.</w:t>
      </w:r>
      <w:r>
        <w:t xml:space="preserve"> </w:t>
      </w:r>
      <w:r>
        <w:rPr>
          <w:rFonts w:ascii="Times New Roman" w:eastAsia="等线" w:hAnsi="Times New Roman"/>
          <w:szCs w:val="20"/>
        </w:rPr>
        <w:t>For ease of discussion, we will classify R19 OD-SIB1 as case 2a.</w:t>
      </w:r>
    </w:p>
    <w:tbl>
      <w:tblPr>
        <w:tblStyle w:val="afff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36"/>
        <w:gridCol w:w="4530"/>
      </w:tblGrid>
      <w:tr w:rsidR="008856E8" w14:paraId="3F649BDB" w14:textId="77777777" w:rsidTr="008856E8">
        <w:tc>
          <w:tcPr>
            <w:tcW w:w="4530" w:type="dxa"/>
            <w:hideMark/>
          </w:tcPr>
          <w:p w14:paraId="48C82F28" w14:textId="77777777" w:rsidR="008856E8" w:rsidRDefault="008856E8">
            <w:pPr>
              <w:adjustRightInd w:val="0"/>
              <w:snapToGrid w:val="0"/>
              <w:spacing w:beforeLines="50" w:before="120" w:afterLines="50" w:after="120"/>
              <w:rPr>
                <w:rFonts w:ascii="Times New Roman" w:eastAsia="等线" w:hAnsi="Times New Roman"/>
              </w:rPr>
            </w:pPr>
            <w:r>
              <w:rPr>
                <w:rFonts w:ascii="Times New Roman" w:eastAsia="等线" w:hAnsi="Times New Roman" w:cstheme="minorBidi"/>
                <w:kern w:val="2"/>
                <w:sz w:val="21"/>
                <w:szCs w:val="22"/>
              </w:rPr>
              <w:object w:dxaOrig="5220" w:dyaOrig="2870" w14:anchorId="2CFAA227">
                <v:shape id="_x0000_i1029" type="#_x0000_t75" style="width:261.25pt;height:143.55pt" o:ole="">
                  <v:imagedata r:id="rId27" o:title=""/>
                </v:shape>
                <o:OLEObject Type="Embed" ProgID="Visio.Drawing.15" ShapeID="_x0000_i1029" DrawAspect="Content" ObjectID="_1824063797" r:id="rId28"/>
              </w:object>
            </w:r>
          </w:p>
        </w:tc>
        <w:tc>
          <w:tcPr>
            <w:tcW w:w="4530" w:type="dxa"/>
            <w:hideMark/>
          </w:tcPr>
          <w:p w14:paraId="42C5F569" w14:textId="77777777" w:rsidR="008856E8" w:rsidRDefault="008856E8">
            <w:pPr>
              <w:adjustRightInd w:val="0"/>
              <w:snapToGrid w:val="0"/>
              <w:spacing w:beforeLines="50" w:before="120" w:afterLines="50" w:after="120"/>
              <w:rPr>
                <w:rFonts w:ascii="Times New Roman" w:eastAsia="等线" w:hAnsi="Times New Roman"/>
              </w:rPr>
            </w:pPr>
            <w:r>
              <w:rPr>
                <w:rFonts w:ascii="Times New Roman" w:eastAsia="等线" w:hAnsi="Times New Roman" w:cstheme="minorBidi"/>
                <w:kern w:val="2"/>
                <w:sz w:val="21"/>
                <w:szCs w:val="22"/>
              </w:rPr>
              <w:object w:dxaOrig="3050" w:dyaOrig="2670" w14:anchorId="262B6F3D">
                <v:shape id="_x0000_i1030" type="#_x0000_t75" style="width:153.25pt;height:133.85pt" o:ole="">
                  <v:imagedata r:id="rId29" o:title=""/>
                </v:shape>
                <o:OLEObject Type="Embed" ProgID="Visio.Drawing.15" ShapeID="_x0000_i1030" DrawAspect="Content" ObjectID="_1824063798" r:id="rId30"/>
              </w:object>
            </w:r>
          </w:p>
        </w:tc>
      </w:tr>
      <w:tr w:rsidR="008856E8" w14:paraId="412D6BB4" w14:textId="77777777" w:rsidTr="008856E8">
        <w:tc>
          <w:tcPr>
            <w:tcW w:w="4530" w:type="dxa"/>
            <w:hideMark/>
          </w:tcPr>
          <w:p w14:paraId="11BBEAD1" w14:textId="6200D276" w:rsidR="008856E8" w:rsidRDefault="008856E8">
            <w:pPr>
              <w:adjustRightInd w:val="0"/>
              <w:snapToGrid w:val="0"/>
              <w:spacing w:beforeLines="50" w:before="120" w:afterLines="50" w:after="120"/>
              <w:jc w:val="center"/>
              <w:rPr>
                <w:rFonts w:ascii="Times New Roman" w:eastAsia="等线" w:hAnsi="Times New Roman"/>
              </w:rPr>
            </w:pPr>
            <w:bookmarkStart w:id="251" w:name="_Ref205468594"/>
            <w:r>
              <w:rPr>
                <w:rFonts w:ascii="Times New Roman" w:eastAsia="等线" w:hAnsi="Times New Roman"/>
              </w:rPr>
              <w:t xml:space="preserve">Figure </w:t>
            </w:r>
            <w:r>
              <w:fldChar w:fldCharType="begin"/>
            </w:r>
            <w:r>
              <w:rPr>
                <w:rFonts w:ascii="Times New Roman" w:eastAsia="等线" w:hAnsi="Times New Roman"/>
              </w:rPr>
              <w:instrText xml:space="preserve"> SEQ Figure \* ARABIC </w:instrText>
            </w:r>
            <w:r>
              <w:fldChar w:fldCharType="separate"/>
            </w:r>
            <w:r w:rsidR="004B6CEA">
              <w:rPr>
                <w:rFonts w:ascii="Times New Roman" w:eastAsia="等线" w:hAnsi="Times New Roman"/>
                <w:noProof/>
              </w:rPr>
              <w:t>12</w:t>
            </w:r>
            <w:r>
              <w:fldChar w:fldCharType="end"/>
            </w:r>
            <w:bookmarkEnd w:id="251"/>
            <w:r>
              <w:rPr>
                <w:rFonts w:ascii="Times New Roman" w:eastAsia="等线" w:hAnsi="Times New Roman"/>
              </w:rPr>
              <w:t xml:space="preserve">: </w:t>
            </w:r>
            <w:r>
              <w:rPr>
                <w:rFonts w:ascii="Times New Roman" w:eastAsia="等线" w:hAnsi="Times New Roman"/>
                <w:bCs/>
              </w:rPr>
              <w:t xml:space="preserve">illustration </w:t>
            </w:r>
            <w:r>
              <w:rPr>
                <w:rFonts w:ascii="Times New Roman" w:eastAsia="等线" w:hAnsi="Times New Roman"/>
              </w:rPr>
              <w:t xml:space="preserve">of R19 OD-SIB1 </w:t>
            </w:r>
            <w:bookmarkStart w:id="252" w:name="OLE_LINK73"/>
            <w:bookmarkStart w:id="253" w:name="OLE_LINK72"/>
            <w:r>
              <w:rPr>
                <w:rFonts w:ascii="Times New Roman" w:eastAsia="等线" w:hAnsi="Times New Roman"/>
              </w:rPr>
              <w:t>(case2a)</w:t>
            </w:r>
            <w:bookmarkEnd w:id="252"/>
            <w:bookmarkEnd w:id="253"/>
          </w:p>
        </w:tc>
        <w:tc>
          <w:tcPr>
            <w:tcW w:w="4530" w:type="dxa"/>
            <w:hideMark/>
          </w:tcPr>
          <w:p w14:paraId="712C07A0" w14:textId="5496D3D4" w:rsidR="008856E8" w:rsidRDefault="008856E8">
            <w:pPr>
              <w:adjustRightInd w:val="0"/>
              <w:snapToGrid w:val="0"/>
              <w:spacing w:beforeLines="50" w:before="120" w:afterLines="50" w:after="120"/>
              <w:jc w:val="center"/>
              <w:rPr>
                <w:rFonts w:ascii="Times New Roman" w:eastAsia="等线" w:hAnsi="Times New Roman"/>
              </w:rPr>
            </w:pPr>
            <w:bookmarkStart w:id="254" w:name="_Ref205468719"/>
            <w:r>
              <w:rPr>
                <w:rFonts w:ascii="Times New Roman" w:eastAsia="等线" w:hAnsi="Times New Roman"/>
              </w:rPr>
              <w:t xml:space="preserve">Figure </w:t>
            </w:r>
            <w:r>
              <w:fldChar w:fldCharType="begin"/>
            </w:r>
            <w:r>
              <w:rPr>
                <w:rFonts w:ascii="Times New Roman" w:eastAsia="等线" w:hAnsi="Times New Roman"/>
              </w:rPr>
              <w:instrText xml:space="preserve"> SEQ Figure \* ARABIC </w:instrText>
            </w:r>
            <w:r>
              <w:fldChar w:fldCharType="separate"/>
            </w:r>
            <w:r w:rsidR="004B6CEA">
              <w:rPr>
                <w:rFonts w:ascii="Times New Roman" w:eastAsia="等线" w:hAnsi="Times New Roman"/>
                <w:noProof/>
              </w:rPr>
              <w:t>13</w:t>
            </w:r>
            <w:r>
              <w:fldChar w:fldCharType="end"/>
            </w:r>
            <w:bookmarkEnd w:id="254"/>
            <w:r>
              <w:rPr>
                <w:rFonts w:ascii="Times New Roman" w:eastAsia="等线" w:hAnsi="Times New Roman"/>
              </w:rPr>
              <w:t xml:space="preserve">: </w:t>
            </w:r>
            <w:r>
              <w:rPr>
                <w:rFonts w:ascii="Times New Roman" w:eastAsia="等线" w:hAnsi="Times New Roman"/>
                <w:bCs/>
              </w:rPr>
              <w:t xml:space="preserve">Procedure </w:t>
            </w:r>
            <w:r>
              <w:rPr>
                <w:rFonts w:ascii="Times New Roman" w:eastAsia="等线" w:hAnsi="Times New Roman"/>
              </w:rPr>
              <w:t>of R19 OD-SIB1 (case2a)</w:t>
            </w:r>
          </w:p>
        </w:tc>
      </w:tr>
    </w:tbl>
    <w:p w14:paraId="0689A57F" w14:textId="77777777" w:rsidR="008856E8" w:rsidRDefault="008856E8" w:rsidP="008856E8">
      <w:pPr>
        <w:adjustRightInd w:val="0"/>
        <w:snapToGrid w:val="0"/>
        <w:spacing w:beforeLines="50" w:before="120" w:afterLines="50" w:after="120"/>
        <w:jc w:val="both"/>
        <w:rPr>
          <w:rFonts w:ascii="Times New Roman" w:eastAsia="等线" w:hAnsi="Times New Roman"/>
          <w:szCs w:val="20"/>
        </w:rPr>
      </w:pPr>
      <w:r>
        <w:rPr>
          <w:rFonts w:ascii="Times New Roman" w:eastAsia="等线" w:hAnsi="Times New Roman"/>
          <w:szCs w:val="20"/>
        </w:rPr>
        <w:t xml:space="preserve">As shown above, in R19, UE firstly camps on cell A and receives WUS config from cell A. UE may transmit UL-WUS to NES cell if cell reselection is met. Then, UE receives RAR and OD-SIB1 from NES cell during a time window. To ensure sync, </w:t>
      </w:r>
      <w:r>
        <w:rPr>
          <w:rFonts w:ascii="Times New Roman" w:eastAsia="等线" w:hAnsi="Times New Roman"/>
        </w:rPr>
        <w:t>SSBs of NES cell are still periodically transmitted in R19, which limits the NES gain.</w:t>
      </w:r>
    </w:p>
    <w:p w14:paraId="699EA917" w14:textId="5959C2C6" w:rsidR="008856E8" w:rsidRDefault="008856E8" w:rsidP="008856E8">
      <w:pPr>
        <w:pStyle w:val="af"/>
        <w:jc w:val="both"/>
        <w:rPr>
          <w:rFonts w:ascii="Times New Roman" w:hAnsi="Times New Roman"/>
          <w:b/>
          <w:i/>
          <w:lang w:eastAsia="zh-CN"/>
        </w:rPr>
      </w:pPr>
      <w:bookmarkStart w:id="255" w:name="_Ref206186245"/>
      <w:bookmarkStart w:id="256" w:name="_Ref213434968"/>
      <w:r>
        <w:rPr>
          <w:rFonts w:ascii="Times New Roman" w:hAnsi="Times New Roman"/>
          <w:b/>
          <w:i/>
        </w:rPr>
        <w:t xml:space="preserve">Observation </w:t>
      </w:r>
      <w:r>
        <w:fldChar w:fldCharType="begin"/>
      </w:r>
      <w:r>
        <w:rPr>
          <w:rFonts w:ascii="Times New Roman" w:hAnsi="Times New Roman"/>
          <w:b/>
          <w:i/>
        </w:rPr>
        <w:instrText xml:space="preserve"> SEQ Observation \* ARABIC </w:instrText>
      </w:r>
      <w:r>
        <w:fldChar w:fldCharType="separate"/>
      </w:r>
      <w:r w:rsidR="000E0A00">
        <w:rPr>
          <w:rFonts w:ascii="Times New Roman" w:hAnsi="Times New Roman"/>
          <w:b/>
          <w:i/>
          <w:noProof/>
        </w:rPr>
        <w:t>22</w:t>
      </w:r>
      <w:r>
        <w:fldChar w:fldCharType="end"/>
      </w:r>
      <w:r>
        <w:rPr>
          <w:rFonts w:ascii="Times New Roman" w:hAnsi="Times New Roman"/>
          <w:b/>
          <w:i/>
        </w:rPr>
        <w:t>:</w:t>
      </w:r>
      <w:bookmarkEnd w:id="255"/>
      <w:r>
        <w:rPr>
          <w:rFonts w:ascii="Times New Roman" w:hAnsi="Times New Roman"/>
          <w:b/>
          <w:i/>
          <w:lang w:eastAsia="zh-CN"/>
        </w:rPr>
        <w:t xml:space="preserve"> For 5G OD-SIB1 in R19 (case 2a), SSBs of NES cell are still periodically transmitted, which further limits the NES gains.</w:t>
      </w:r>
      <w:bookmarkEnd w:id="256"/>
    </w:p>
    <w:bookmarkEnd w:id="248"/>
    <w:p w14:paraId="06C9BACA" w14:textId="20BE4E80" w:rsidR="008856E8" w:rsidRDefault="008856E8" w:rsidP="008856E8">
      <w:pPr>
        <w:adjustRightInd w:val="0"/>
        <w:snapToGrid w:val="0"/>
        <w:spacing w:beforeLines="50" w:before="120" w:afterLines="50" w:after="120"/>
        <w:jc w:val="both"/>
        <w:rPr>
          <w:rFonts w:ascii="Times New Roman" w:eastAsia="等线" w:hAnsi="Times New Roman"/>
          <w:szCs w:val="20"/>
        </w:rPr>
      </w:pPr>
      <w:r>
        <w:rPr>
          <w:rFonts w:ascii="Times New Roman" w:eastAsia="等线" w:hAnsi="Times New Roman"/>
          <w:szCs w:val="20"/>
        </w:rPr>
        <w:t>To further achieve NES gain, both SSBs and SIB1 of capacity cells can be on-demand triggered, but cell A is still needed for providing WUS config.</w:t>
      </w:r>
      <w:bookmarkEnd w:id="249"/>
      <w:bookmarkEnd w:id="250"/>
      <w:r>
        <w:rPr>
          <w:rFonts w:ascii="Times New Roman" w:eastAsia="等线" w:hAnsi="Times New Roman"/>
          <w:szCs w:val="20"/>
          <w:lang w:eastAsia="zh-CN"/>
        </w:rPr>
        <w:t xml:space="preserve"> </w:t>
      </w:r>
      <w:r>
        <w:rPr>
          <w:rFonts w:ascii="Times New Roman" w:eastAsia="等线" w:hAnsi="Times New Roman"/>
          <w:szCs w:val="20"/>
        </w:rPr>
        <w:t xml:space="preserve">With the assistance of cell A, both SSB and SIB1 of NES cell can be on-demand triggered for NES. To distinguish it from R19, we named it case2b. </w:t>
      </w:r>
      <w:r>
        <w:rPr>
          <w:rFonts w:ascii="Times New Roman" w:eastAsia="等线" w:hAnsi="Times New Roman"/>
          <w:szCs w:val="20"/>
        </w:rPr>
        <w:fldChar w:fldCharType="begin"/>
      </w:r>
      <w:r>
        <w:rPr>
          <w:rFonts w:ascii="Times New Roman" w:eastAsia="等线" w:hAnsi="Times New Roman"/>
          <w:szCs w:val="20"/>
        </w:rPr>
        <w:instrText xml:space="preserve"> REF _Ref205475499 \h  \* MERGEFORMAT </w:instrText>
      </w:r>
      <w:r>
        <w:rPr>
          <w:rFonts w:ascii="Times New Roman" w:eastAsia="等线" w:hAnsi="Times New Roman"/>
          <w:szCs w:val="20"/>
        </w:rPr>
      </w:r>
      <w:r>
        <w:rPr>
          <w:rFonts w:ascii="Times New Roman" w:eastAsia="等线" w:hAnsi="Times New Roman"/>
          <w:szCs w:val="20"/>
        </w:rPr>
        <w:fldChar w:fldCharType="separate"/>
      </w:r>
      <w:r w:rsidR="000E0A00">
        <w:rPr>
          <w:rFonts w:ascii="Times New Roman" w:eastAsia="等线" w:hAnsi="Times New Roman"/>
          <w:szCs w:val="20"/>
        </w:rPr>
        <w:t xml:space="preserve">Figure </w:t>
      </w:r>
      <w:r w:rsidR="000E0A00">
        <w:rPr>
          <w:rFonts w:ascii="Times New Roman" w:eastAsia="等线" w:hAnsi="Times New Roman"/>
          <w:noProof/>
          <w:szCs w:val="20"/>
        </w:rPr>
        <w:t>8</w:t>
      </w:r>
      <w:r>
        <w:rPr>
          <w:rFonts w:ascii="Times New Roman" w:eastAsia="等线" w:hAnsi="Times New Roman"/>
          <w:szCs w:val="20"/>
        </w:rPr>
        <w:fldChar w:fldCharType="end"/>
      </w:r>
      <w:r>
        <w:rPr>
          <w:rFonts w:ascii="Times New Roman" w:eastAsia="等线" w:hAnsi="Times New Roman"/>
          <w:szCs w:val="20"/>
        </w:rPr>
        <w:t xml:space="preserve"> illustrates the deployment scenario of case2b, where cell A is a coverage cell with periodically transmitted SSB and SIB1, and SSB and SIB1 of NES cell can be on-demand triggered for NES.</w:t>
      </w:r>
    </w:p>
    <w:p w14:paraId="040F8C49" w14:textId="77777777" w:rsidR="008856E8" w:rsidRDefault="008856E8" w:rsidP="008856E8">
      <w:pPr>
        <w:adjustRightInd w:val="0"/>
        <w:snapToGrid w:val="0"/>
        <w:spacing w:beforeLines="50" w:before="120" w:afterLines="50" w:after="120"/>
        <w:jc w:val="center"/>
      </w:pPr>
      <w:r>
        <w:object w:dxaOrig="5820" w:dyaOrig="3580" w14:anchorId="6B572C0F">
          <v:shape id="_x0000_i1031" type="#_x0000_t75" style="width:291.7pt;height:179.1pt" o:ole="">
            <v:imagedata r:id="rId31" o:title=""/>
          </v:shape>
          <o:OLEObject Type="Embed" ProgID="Visio.Drawing.15" ShapeID="_x0000_i1031" DrawAspect="Content" ObjectID="_1824063799" r:id="rId32"/>
        </w:object>
      </w:r>
    </w:p>
    <w:p w14:paraId="63858922" w14:textId="3949597D" w:rsidR="008856E8" w:rsidRDefault="008856E8" w:rsidP="008856E8">
      <w:pPr>
        <w:adjustRightInd w:val="0"/>
        <w:snapToGrid w:val="0"/>
        <w:spacing w:beforeLines="50" w:before="120" w:afterLines="50" w:after="120"/>
        <w:jc w:val="center"/>
        <w:rPr>
          <w:rFonts w:ascii="Times New Roman" w:eastAsia="等线" w:hAnsi="Times New Roman"/>
          <w:szCs w:val="20"/>
        </w:rPr>
      </w:pPr>
      <w:bookmarkStart w:id="257" w:name="_Ref205475499"/>
      <w:r>
        <w:rPr>
          <w:rFonts w:ascii="Times New Roman" w:eastAsia="等线" w:hAnsi="Times New Roman"/>
          <w:szCs w:val="20"/>
        </w:rPr>
        <w:t xml:space="preserve">Figure </w:t>
      </w:r>
      <w:r>
        <w:fldChar w:fldCharType="begin"/>
      </w:r>
      <w:r>
        <w:rPr>
          <w:rFonts w:ascii="Times New Roman" w:eastAsia="等线" w:hAnsi="Times New Roman"/>
          <w:szCs w:val="20"/>
        </w:rPr>
        <w:instrText xml:space="preserve"> SEQ Figure \* ARABIC </w:instrText>
      </w:r>
      <w:r>
        <w:fldChar w:fldCharType="separate"/>
      </w:r>
      <w:r w:rsidR="004B6CEA">
        <w:rPr>
          <w:rFonts w:ascii="Times New Roman" w:eastAsia="等线" w:hAnsi="Times New Roman"/>
          <w:noProof/>
          <w:szCs w:val="20"/>
        </w:rPr>
        <w:t>14</w:t>
      </w:r>
      <w:r>
        <w:fldChar w:fldCharType="end"/>
      </w:r>
      <w:bookmarkEnd w:id="257"/>
      <w:r>
        <w:rPr>
          <w:rFonts w:ascii="Times New Roman" w:eastAsia="等线" w:hAnsi="Times New Roman"/>
          <w:szCs w:val="20"/>
        </w:rPr>
        <w:t xml:space="preserve">: </w:t>
      </w:r>
      <w:bookmarkStart w:id="258" w:name="OLE_LINK41"/>
      <w:r>
        <w:rPr>
          <w:rFonts w:ascii="Times New Roman" w:eastAsia="等线" w:hAnsi="Times New Roman"/>
          <w:szCs w:val="20"/>
        </w:rPr>
        <w:t>two-layer, cell A assisted OD-SSB&amp;SIB1</w:t>
      </w:r>
      <w:bookmarkEnd w:id="258"/>
      <w:r>
        <w:rPr>
          <w:rFonts w:ascii="Times New Roman" w:eastAsia="等线" w:hAnsi="Times New Roman"/>
          <w:szCs w:val="20"/>
        </w:rPr>
        <w:t xml:space="preserve"> (case2b)</w:t>
      </w:r>
    </w:p>
    <w:p w14:paraId="14EADB89" w14:textId="77777777" w:rsidR="008856E8" w:rsidRDefault="008856E8" w:rsidP="008856E8">
      <w:pPr>
        <w:adjustRightInd w:val="0"/>
        <w:snapToGrid w:val="0"/>
        <w:spacing w:beforeLines="50" w:before="120" w:afterLines="50" w:after="120"/>
        <w:jc w:val="both"/>
        <w:rPr>
          <w:rFonts w:ascii="Times New Roman" w:eastAsia="等线" w:hAnsi="Times New Roman"/>
          <w:szCs w:val="20"/>
        </w:rPr>
      </w:pPr>
      <w:r>
        <w:rPr>
          <w:rFonts w:ascii="Times New Roman" w:eastAsia="等线" w:hAnsi="Times New Roman"/>
          <w:szCs w:val="20"/>
        </w:rPr>
        <w:t xml:space="preserve">In case2b, involving the discussion of 3 aspects, WUS config provision, </w:t>
      </w:r>
      <w:bookmarkStart w:id="259" w:name="OLE_LINK39"/>
      <w:r>
        <w:rPr>
          <w:rFonts w:ascii="Times New Roman" w:eastAsia="等线" w:hAnsi="Times New Roman"/>
          <w:szCs w:val="20"/>
        </w:rPr>
        <w:t>the target cell of UL-WUS</w:t>
      </w:r>
      <w:bookmarkEnd w:id="259"/>
      <w:r>
        <w:rPr>
          <w:rFonts w:ascii="Times New Roman" w:eastAsia="等线" w:hAnsi="Times New Roman"/>
          <w:szCs w:val="20"/>
        </w:rPr>
        <w:t xml:space="preserve">, and the target cell of SIB1 reception. </w:t>
      </w:r>
    </w:p>
    <w:p w14:paraId="10F4C5C1" w14:textId="77777777" w:rsidR="008856E8" w:rsidRDefault="008856E8" w:rsidP="008856E8">
      <w:pPr>
        <w:pStyle w:val="affff3"/>
        <w:numPr>
          <w:ilvl w:val="0"/>
          <w:numId w:val="129"/>
        </w:numPr>
        <w:adjustRightInd w:val="0"/>
        <w:snapToGrid w:val="0"/>
        <w:spacing w:beforeLines="50" w:before="120" w:afterLines="50" w:after="120"/>
        <w:ind w:firstLineChars="0"/>
        <w:rPr>
          <w:rFonts w:ascii="Times New Roman" w:eastAsia="等线" w:hAnsi="Times New Roman"/>
          <w:szCs w:val="20"/>
        </w:rPr>
      </w:pPr>
      <w:r>
        <w:rPr>
          <w:rFonts w:ascii="Times New Roman" w:eastAsia="等线" w:hAnsi="Times New Roman"/>
          <w:szCs w:val="20"/>
        </w:rPr>
        <w:t xml:space="preserve">For WUS config provision, UE obtains WUS config from cell A since NES cell doesn’t transmit SSB and SIB1 at all. </w:t>
      </w:r>
    </w:p>
    <w:p w14:paraId="19532C52" w14:textId="77777777" w:rsidR="008856E8" w:rsidRDefault="008856E8" w:rsidP="008856E8">
      <w:pPr>
        <w:pStyle w:val="affff3"/>
        <w:numPr>
          <w:ilvl w:val="0"/>
          <w:numId w:val="129"/>
        </w:numPr>
        <w:adjustRightInd w:val="0"/>
        <w:snapToGrid w:val="0"/>
        <w:spacing w:beforeLines="50" w:before="120" w:afterLines="50" w:after="120"/>
        <w:ind w:firstLineChars="0"/>
        <w:rPr>
          <w:rFonts w:ascii="Times New Roman" w:eastAsia="等线" w:hAnsi="Times New Roman"/>
          <w:szCs w:val="20"/>
        </w:rPr>
      </w:pPr>
      <w:r>
        <w:rPr>
          <w:rFonts w:ascii="Times New Roman" w:eastAsia="等线" w:hAnsi="Times New Roman"/>
          <w:szCs w:val="20"/>
        </w:rPr>
        <w:t xml:space="preserve">For the target cell of UL-WUS, we prefer NES cell to monitor UL-WUS with following two reasons </w:t>
      </w:r>
    </w:p>
    <w:p w14:paraId="26D809E7" w14:textId="77777777" w:rsidR="008856E8" w:rsidRDefault="008856E8" w:rsidP="008856E8">
      <w:pPr>
        <w:pStyle w:val="affff3"/>
        <w:numPr>
          <w:ilvl w:val="1"/>
          <w:numId w:val="131"/>
        </w:numPr>
        <w:adjustRightInd w:val="0"/>
        <w:snapToGrid w:val="0"/>
        <w:spacing w:beforeLines="50" w:before="120" w:afterLines="50" w:after="120"/>
        <w:ind w:firstLineChars="0"/>
        <w:rPr>
          <w:rFonts w:ascii="Times New Roman" w:eastAsia="等线" w:hAnsi="Times New Roman"/>
          <w:szCs w:val="20"/>
        </w:rPr>
      </w:pPr>
      <w:r>
        <w:rPr>
          <w:rFonts w:ascii="Times New Roman" w:eastAsia="等线" w:hAnsi="Times New Roman"/>
          <w:szCs w:val="20"/>
        </w:rPr>
        <w:t>The trigger condition for UL-WUS is usually cell reselection, which means the serving cell quality/ RSRP is low, So, the performance of UL-WUS transmission to cell A cannot be ensured.</w:t>
      </w:r>
    </w:p>
    <w:p w14:paraId="49009AAA" w14:textId="77777777" w:rsidR="008856E8" w:rsidRDefault="008856E8" w:rsidP="008856E8">
      <w:pPr>
        <w:pStyle w:val="affff3"/>
        <w:numPr>
          <w:ilvl w:val="1"/>
          <w:numId w:val="131"/>
        </w:numPr>
        <w:adjustRightInd w:val="0"/>
        <w:snapToGrid w:val="0"/>
        <w:spacing w:beforeLines="50" w:before="120" w:afterLines="50" w:after="120"/>
        <w:ind w:firstLineChars="0"/>
        <w:rPr>
          <w:rFonts w:ascii="Times New Roman" w:eastAsia="等线" w:hAnsi="Times New Roman"/>
          <w:szCs w:val="20"/>
        </w:rPr>
      </w:pPr>
      <w:r>
        <w:rPr>
          <w:rFonts w:ascii="Times New Roman" w:eastAsia="等线" w:hAnsi="Times New Roman"/>
          <w:szCs w:val="20"/>
        </w:rPr>
        <w:t xml:space="preserve">High backhaul (BH) coordination overhead is needed if UL-WUS transmits to cell A since cell A may frequently wake up NES cell through </w:t>
      </w:r>
      <w:proofErr w:type="spellStart"/>
      <w:r>
        <w:rPr>
          <w:rFonts w:ascii="Times New Roman" w:eastAsia="等线" w:hAnsi="Times New Roman"/>
          <w:szCs w:val="20"/>
        </w:rPr>
        <w:t>Xn</w:t>
      </w:r>
      <w:proofErr w:type="spellEnd"/>
      <w:r>
        <w:rPr>
          <w:rFonts w:ascii="Times New Roman" w:eastAsia="等线" w:hAnsi="Times New Roman"/>
          <w:szCs w:val="20"/>
        </w:rPr>
        <w:t xml:space="preserve"> signaling.</w:t>
      </w:r>
    </w:p>
    <w:p w14:paraId="373A4AFE" w14:textId="77777777" w:rsidR="008856E8" w:rsidRDefault="008856E8" w:rsidP="008856E8">
      <w:pPr>
        <w:pStyle w:val="affff3"/>
        <w:numPr>
          <w:ilvl w:val="0"/>
          <w:numId w:val="129"/>
        </w:numPr>
        <w:adjustRightInd w:val="0"/>
        <w:snapToGrid w:val="0"/>
        <w:spacing w:beforeLines="50" w:before="120" w:afterLines="50" w:after="120"/>
        <w:ind w:firstLineChars="0"/>
        <w:rPr>
          <w:rFonts w:ascii="Times New Roman" w:eastAsia="等线" w:hAnsi="Times New Roman"/>
          <w:szCs w:val="20"/>
        </w:rPr>
      </w:pPr>
      <w:r>
        <w:rPr>
          <w:rFonts w:ascii="Times New Roman" w:eastAsia="等线" w:hAnsi="Times New Roman"/>
          <w:szCs w:val="20"/>
        </w:rPr>
        <w:t>For the target cell of SIB1 reception, we prefer NES cell. Otherwise too much BH coordination overhead is also needed if OD-SIB1 of NES cells are transmitted by cell A.</w:t>
      </w:r>
    </w:p>
    <w:p w14:paraId="525BC6F1" w14:textId="669541B6" w:rsidR="008856E8" w:rsidRDefault="008856E8" w:rsidP="008856E8">
      <w:pPr>
        <w:adjustRightInd w:val="0"/>
        <w:snapToGrid w:val="0"/>
        <w:spacing w:beforeLines="50" w:before="120" w:afterLines="50" w:after="120"/>
        <w:jc w:val="both"/>
        <w:rPr>
          <w:rFonts w:ascii="Times New Roman" w:eastAsia="等线" w:hAnsi="Times New Roman"/>
          <w:szCs w:val="20"/>
        </w:rPr>
      </w:pPr>
      <w:r>
        <w:rPr>
          <w:rFonts w:ascii="Times New Roman" w:eastAsia="等线" w:hAnsi="Times New Roman"/>
          <w:szCs w:val="20"/>
        </w:rPr>
        <w:t xml:space="preserve">Based above discussion, we prefer the following procedure of cell A assisted OD-SSB&amp;SIB1 (case2b) as illustrated in </w:t>
      </w:r>
      <w:r>
        <w:rPr>
          <w:rFonts w:ascii="Times New Roman" w:eastAsia="等线" w:hAnsi="Times New Roman"/>
          <w:bCs/>
          <w:szCs w:val="20"/>
        </w:rPr>
        <w:fldChar w:fldCharType="begin"/>
      </w:r>
      <w:r>
        <w:rPr>
          <w:rFonts w:ascii="Times New Roman" w:eastAsia="等线" w:hAnsi="Times New Roman"/>
          <w:bCs/>
          <w:szCs w:val="20"/>
        </w:rPr>
        <w:instrText xml:space="preserve"> REF _Ref205475128 \h  \* MERGEFORMAT </w:instrText>
      </w:r>
      <w:r>
        <w:rPr>
          <w:rFonts w:ascii="Times New Roman" w:eastAsia="等线" w:hAnsi="Times New Roman"/>
          <w:bCs/>
          <w:szCs w:val="20"/>
        </w:rPr>
      </w:r>
      <w:r>
        <w:rPr>
          <w:rFonts w:ascii="Times New Roman" w:eastAsia="等线" w:hAnsi="Times New Roman"/>
          <w:bCs/>
          <w:szCs w:val="20"/>
        </w:rPr>
        <w:fldChar w:fldCharType="separate"/>
      </w:r>
      <w:r w:rsidR="000E0A00">
        <w:rPr>
          <w:rFonts w:ascii="Times New Roman" w:hAnsi="Times New Roman"/>
        </w:rPr>
        <w:t>Figure 9</w:t>
      </w:r>
      <w:r>
        <w:rPr>
          <w:rFonts w:ascii="Times New Roman" w:eastAsia="等线" w:hAnsi="Times New Roman"/>
          <w:bCs/>
          <w:szCs w:val="20"/>
        </w:rPr>
        <w:fldChar w:fldCharType="end"/>
      </w:r>
      <w:r>
        <w:rPr>
          <w:rFonts w:ascii="Times New Roman" w:eastAsia="等线" w:hAnsi="Times New Roman"/>
          <w:bCs/>
          <w:szCs w:val="20"/>
        </w:rPr>
        <w:t xml:space="preserve"> </w:t>
      </w:r>
      <w:r>
        <w:rPr>
          <w:rFonts w:ascii="Times New Roman" w:eastAsia="等线" w:hAnsi="Times New Roman"/>
          <w:szCs w:val="20"/>
        </w:rPr>
        <w:t xml:space="preserve">and </w:t>
      </w:r>
      <w:r>
        <w:rPr>
          <w:rFonts w:ascii="Times New Roman" w:eastAsia="等线" w:hAnsi="Times New Roman"/>
          <w:szCs w:val="20"/>
        </w:rPr>
        <w:fldChar w:fldCharType="begin"/>
      </w:r>
      <w:r>
        <w:rPr>
          <w:rFonts w:ascii="Times New Roman" w:eastAsia="等线" w:hAnsi="Times New Roman"/>
          <w:szCs w:val="20"/>
        </w:rPr>
        <w:instrText xml:space="preserve"> REF _Ref205475135 \h  \* MERGEFORMAT </w:instrText>
      </w:r>
      <w:r>
        <w:rPr>
          <w:rFonts w:ascii="Times New Roman" w:eastAsia="等线" w:hAnsi="Times New Roman"/>
          <w:szCs w:val="20"/>
        </w:rPr>
      </w:r>
      <w:r>
        <w:rPr>
          <w:rFonts w:ascii="Times New Roman" w:eastAsia="等线" w:hAnsi="Times New Roman"/>
          <w:szCs w:val="20"/>
        </w:rPr>
        <w:fldChar w:fldCharType="separate"/>
      </w:r>
      <w:r w:rsidR="000E0A00">
        <w:rPr>
          <w:rFonts w:ascii="Times New Roman" w:hAnsi="Times New Roman"/>
        </w:rPr>
        <w:t xml:space="preserve">Figure </w:t>
      </w:r>
      <w:r w:rsidR="000E0A00">
        <w:rPr>
          <w:rFonts w:ascii="Times New Roman" w:hAnsi="Times New Roman"/>
          <w:noProof/>
        </w:rPr>
        <w:t>10</w:t>
      </w:r>
      <w:r>
        <w:rPr>
          <w:rFonts w:ascii="Times New Roman" w:eastAsia="等线" w:hAnsi="Times New Roman"/>
          <w:szCs w:val="20"/>
        </w:rPr>
        <w:fldChar w:fldCharType="end"/>
      </w:r>
      <w:r>
        <w:rPr>
          <w:rFonts w:ascii="Times New Roman" w:eastAsia="等线" w:hAnsi="Times New Roman"/>
          <w:szCs w:val="20"/>
        </w:rPr>
        <w:t>.</w:t>
      </w:r>
    </w:p>
    <w:tbl>
      <w:tblPr>
        <w:tblStyle w:val="afff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14"/>
        <w:gridCol w:w="3456"/>
      </w:tblGrid>
      <w:tr w:rsidR="008856E8" w14:paraId="5DC4422D" w14:textId="77777777" w:rsidTr="008856E8">
        <w:tc>
          <w:tcPr>
            <w:tcW w:w="5614" w:type="dxa"/>
            <w:hideMark/>
          </w:tcPr>
          <w:bookmarkStart w:id="260" w:name="OLE_LINK33"/>
          <w:bookmarkStart w:id="261" w:name="OLE_LINK32"/>
          <w:p w14:paraId="25EBEF22" w14:textId="77777777" w:rsidR="008856E8" w:rsidRDefault="008856E8">
            <w:pPr>
              <w:spacing w:before="120" w:after="120"/>
              <w:rPr>
                <w:rFonts w:eastAsiaTheme="minorEastAsia"/>
              </w:rPr>
            </w:pPr>
            <w:r>
              <w:rPr>
                <w:rFonts w:asciiTheme="minorHAnsi" w:eastAsiaTheme="minorEastAsia" w:hAnsiTheme="minorHAnsi" w:cstheme="minorBidi" w:hint="eastAsia"/>
                <w:kern w:val="2"/>
                <w:sz w:val="21"/>
                <w:szCs w:val="22"/>
              </w:rPr>
              <w:object w:dxaOrig="5040" w:dyaOrig="2990" w14:anchorId="0A421E6F">
                <v:shape id="_x0000_i1032" type="#_x0000_t75" style="width:252.45pt;height:150pt" o:ole="">
                  <v:imagedata r:id="rId33" o:title=""/>
                </v:shape>
                <o:OLEObject Type="Embed" ProgID="Visio.Drawing.15" ShapeID="_x0000_i1032" DrawAspect="Content" ObjectID="_1824063800" r:id="rId34"/>
              </w:object>
            </w:r>
            <w:bookmarkEnd w:id="260"/>
            <w:bookmarkEnd w:id="261"/>
          </w:p>
        </w:tc>
        <w:tc>
          <w:tcPr>
            <w:tcW w:w="3456" w:type="dxa"/>
            <w:hideMark/>
          </w:tcPr>
          <w:p w14:paraId="6741AE2F" w14:textId="77777777" w:rsidR="008856E8" w:rsidRDefault="008856E8">
            <w:pPr>
              <w:spacing w:before="120" w:after="120"/>
              <w:rPr>
                <w:rFonts w:eastAsiaTheme="minorEastAsia"/>
              </w:rPr>
            </w:pPr>
            <w:r>
              <w:rPr>
                <w:rFonts w:asciiTheme="minorHAnsi" w:eastAsiaTheme="minorEastAsia" w:hAnsiTheme="minorHAnsi" w:cstheme="minorBidi" w:hint="eastAsia"/>
                <w:kern w:val="2"/>
                <w:sz w:val="21"/>
                <w:szCs w:val="22"/>
              </w:rPr>
              <w:object w:dxaOrig="3060" w:dyaOrig="2670" w14:anchorId="259639DB">
                <v:shape id="_x0000_i1033" type="#_x0000_t75" style="width:153.25pt;height:133.85pt" o:ole="">
                  <v:imagedata r:id="rId35" o:title=""/>
                </v:shape>
                <o:OLEObject Type="Embed" ProgID="Visio.Drawing.15" ShapeID="_x0000_i1033" DrawAspect="Content" ObjectID="_1824063801" r:id="rId36"/>
              </w:object>
            </w:r>
          </w:p>
        </w:tc>
      </w:tr>
      <w:tr w:rsidR="008856E8" w14:paraId="471ABC6C" w14:textId="77777777" w:rsidTr="008856E8">
        <w:tc>
          <w:tcPr>
            <w:tcW w:w="5614" w:type="dxa"/>
            <w:hideMark/>
          </w:tcPr>
          <w:p w14:paraId="4D2B90EA" w14:textId="4DFAD259" w:rsidR="008856E8" w:rsidRDefault="008856E8">
            <w:pPr>
              <w:spacing w:before="120" w:after="120"/>
              <w:jc w:val="center"/>
              <w:rPr>
                <w:rFonts w:ascii="Times New Roman" w:eastAsiaTheme="minorEastAsia" w:hAnsi="Times New Roman"/>
              </w:rPr>
            </w:pPr>
            <w:bookmarkStart w:id="262" w:name="_Ref205475128"/>
            <w:r>
              <w:rPr>
                <w:rFonts w:ascii="Times New Roman" w:hAnsi="Times New Roman"/>
              </w:rPr>
              <w:t xml:space="preserve">Figure </w:t>
            </w:r>
            <w:r>
              <w:fldChar w:fldCharType="begin"/>
            </w:r>
            <w:r>
              <w:rPr>
                <w:rFonts w:ascii="Times New Roman" w:hAnsi="Times New Roman"/>
              </w:rPr>
              <w:instrText xml:space="preserve"> SEQ Figure \* ARABIC </w:instrText>
            </w:r>
            <w:r>
              <w:fldChar w:fldCharType="separate"/>
            </w:r>
            <w:r w:rsidR="004B6CEA">
              <w:rPr>
                <w:rFonts w:ascii="Times New Roman" w:hAnsi="Times New Roman"/>
                <w:noProof/>
              </w:rPr>
              <w:t>15</w:t>
            </w:r>
            <w:r>
              <w:fldChar w:fldCharType="end"/>
            </w:r>
            <w:bookmarkEnd w:id="262"/>
            <w:r>
              <w:rPr>
                <w:rFonts w:ascii="Times New Roman" w:eastAsiaTheme="minorEastAsia" w:hAnsi="Times New Roman"/>
              </w:rPr>
              <w:t>:</w:t>
            </w:r>
            <w:r>
              <w:rPr>
                <w:rFonts w:ascii="Times New Roman" w:eastAsiaTheme="minorEastAsia" w:hAnsi="Times New Roman"/>
                <w:bCs/>
              </w:rPr>
              <w:t xml:space="preserve"> Illustration </w:t>
            </w:r>
            <w:r>
              <w:rPr>
                <w:rFonts w:ascii="Times New Roman" w:eastAsiaTheme="minorEastAsia" w:hAnsi="Times New Roman"/>
              </w:rPr>
              <w:t xml:space="preserve">of </w:t>
            </w:r>
            <w:r>
              <w:rPr>
                <w:rFonts w:ascii="Times New Roman" w:eastAsia="等线" w:hAnsi="Times New Roman"/>
              </w:rPr>
              <w:t>cell A assisted OD-SSB&amp;SIB1 (case2b)</w:t>
            </w:r>
          </w:p>
        </w:tc>
        <w:tc>
          <w:tcPr>
            <w:tcW w:w="3456" w:type="dxa"/>
            <w:hideMark/>
          </w:tcPr>
          <w:p w14:paraId="1B632F4F" w14:textId="2A64742E" w:rsidR="008856E8" w:rsidRDefault="008856E8">
            <w:pPr>
              <w:spacing w:before="120" w:after="120"/>
              <w:jc w:val="center"/>
              <w:rPr>
                <w:rFonts w:ascii="Times New Roman" w:eastAsiaTheme="minorEastAsia" w:hAnsi="Times New Roman"/>
              </w:rPr>
            </w:pPr>
            <w:bookmarkStart w:id="263" w:name="_Ref205475135"/>
            <w:r>
              <w:rPr>
                <w:rFonts w:ascii="Times New Roman" w:hAnsi="Times New Roman"/>
              </w:rPr>
              <w:t xml:space="preserve">Figure </w:t>
            </w:r>
            <w:r>
              <w:fldChar w:fldCharType="begin"/>
            </w:r>
            <w:r>
              <w:rPr>
                <w:rFonts w:ascii="Times New Roman" w:hAnsi="Times New Roman"/>
              </w:rPr>
              <w:instrText xml:space="preserve"> SEQ Figure \* ARABIC </w:instrText>
            </w:r>
            <w:r>
              <w:fldChar w:fldCharType="separate"/>
            </w:r>
            <w:r w:rsidR="004B6CEA">
              <w:rPr>
                <w:rFonts w:ascii="Times New Roman" w:hAnsi="Times New Roman"/>
                <w:noProof/>
              </w:rPr>
              <w:t>16</w:t>
            </w:r>
            <w:r>
              <w:fldChar w:fldCharType="end"/>
            </w:r>
            <w:bookmarkEnd w:id="263"/>
            <w:r>
              <w:rPr>
                <w:rFonts w:ascii="Times New Roman" w:eastAsiaTheme="minorEastAsia" w:hAnsi="Times New Roman"/>
              </w:rPr>
              <w:t xml:space="preserve">: </w:t>
            </w:r>
            <w:r>
              <w:rPr>
                <w:rFonts w:ascii="Times New Roman" w:eastAsiaTheme="minorEastAsia" w:hAnsi="Times New Roman"/>
                <w:bCs/>
              </w:rPr>
              <w:t xml:space="preserve">Procedure </w:t>
            </w:r>
            <w:r>
              <w:rPr>
                <w:rFonts w:ascii="Times New Roman" w:eastAsiaTheme="minorEastAsia" w:hAnsi="Times New Roman"/>
              </w:rPr>
              <w:t xml:space="preserve">of </w:t>
            </w:r>
            <w:r>
              <w:rPr>
                <w:rFonts w:ascii="Times New Roman" w:eastAsia="等线" w:hAnsi="Times New Roman"/>
              </w:rPr>
              <w:t>cell A assisted OD-SSB&amp;SIB1 (case2b)</w:t>
            </w:r>
          </w:p>
        </w:tc>
      </w:tr>
    </w:tbl>
    <w:p w14:paraId="67BB4317" w14:textId="77777777" w:rsidR="008856E8" w:rsidRDefault="008856E8" w:rsidP="008856E8">
      <w:pPr>
        <w:adjustRightInd w:val="0"/>
        <w:snapToGrid w:val="0"/>
        <w:spacing w:beforeLines="50" w:before="120" w:afterLines="50" w:after="120"/>
        <w:jc w:val="both"/>
        <w:rPr>
          <w:rFonts w:ascii="Times New Roman" w:eastAsia="等线" w:hAnsi="Times New Roman"/>
          <w:szCs w:val="20"/>
        </w:rPr>
      </w:pPr>
      <w:r>
        <w:rPr>
          <w:rFonts w:ascii="Times New Roman" w:eastAsia="等线" w:hAnsi="Times New Roman"/>
          <w:szCs w:val="20"/>
        </w:rPr>
        <w:t xml:space="preserve">For cell A assisted OD-SSB&amp;SIB1 (case2b), UE receives WUS config from cell A, and transmits UL-WUS to NES cell to obtain OD-SSB and OD-SIB1 of NES cell. In this scenario, if multiple NES cells have deployed receivers for the frequency of UL-WUS, they can wake up to transmit SSB and SIB1 to guarantee UE performance. In a sense, this kind of UL-WUS can be considered as common WUS, which wakes up multiple NES cells that monitors the frequency of UL-WUS. </w:t>
      </w:r>
    </w:p>
    <w:p w14:paraId="1609AA9E" w14:textId="77777777" w:rsidR="008856E8" w:rsidRDefault="008856E8" w:rsidP="008856E8">
      <w:pPr>
        <w:adjustRightInd w:val="0"/>
        <w:snapToGrid w:val="0"/>
        <w:spacing w:beforeLines="50" w:before="120" w:afterLines="50" w:after="120"/>
        <w:jc w:val="both"/>
        <w:rPr>
          <w:rFonts w:ascii="Times New Roman" w:eastAsia="等线" w:hAnsi="Times New Roman"/>
          <w:szCs w:val="20"/>
        </w:rPr>
      </w:pPr>
      <w:r>
        <w:rPr>
          <w:rFonts w:ascii="Times New Roman" w:eastAsia="等线" w:hAnsi="Times New Roman"/>
          <w:szCs w:val="20"/>
        </w:rPr>
        <w:t>In the scenario of case2b, the most important challenge is how to ensure the time and frequency synchronization between the NES cell and UE since NES cell doesn’t periodically transmit SSB at all. In addition, the spatial relation of UL-WUS also needs to be studied to ensure more reliable wake-up procedure and more NES gain.</w:t>
      </w:r>
    </w:p>
    <w:p w14:paraId="0BE31A09" w14:textId="0E87A6B4" w:rsidR="008856E8" w:rsidRDefault="008856E8" w:rsidP="008856E8">
      <w:pPr>
        <w:adjustRightInd w:val="0"/>
        <w:snapToGrid w:val="0"/>
        <w:spacing w:beforeLines="50" w:before="120" w:afterLines="50" w:after="120"/>
        <w:jc w:val="both"/>
        <w:rPr>
          <w:rFonts w:ascii="Times New Roman" w:eastAsia="等线" w:hAnsi="Times New Roman"/>
          <w:lang w:eastAsia="zh-CN"/>
        </w:rPr>
      </w:pPr>
      <w:r>
        <w:rPr>
          <w:rFonts w:ascii="Times New Roman" w:eastAsia="等线" w:hAnsi="Times New Roman"/>
          <w:szCs w:val="20"/>
          <w:lang w:eastAsia="zh-CN"/>
        </w:rPr>
        <w:t xml:space="preserve">The following </w:t>
      </w:r>
      <w:r>
        <w:rPr>
          <w:rFonts w:ascii="Times New Roman" w:eastAsia="等线" w:hAnsi="Times New Roman"/>
          <w:szCs w:val="20"/>
          <w:lang w:eastAsia="zh-CN"/>
        </w:rPr>
        <w:fldChar w:fldCharType="begin"/>
      </w:r>
      <w:r>
        <w:rPr>
          <w:rFonts w:ascii="Times New Roman" w:eastAsia="等线" w:hAnsi="Times New Roman"/>
          <w:szCs w:val="20"/>
          <w:lang w:eastAsia="zh-CN"/>
        </w:rPr>
        <w:instrText xml:space="preserve"> REF _Ref209625198 \h </w:instrText>
      </w:r>
      <w:r>
        <w:rPr>
          <w:rFonts w:ascii="Times New Roman" w:eastAsia="等线" w:hAnsi="Times New Roman"/>
          <w:szCs w:val="20"/>
          <w:lang w:eastAsia="zh-CN"/>
        </w:rPr>
      </w:r>
      <w:r>
        <w:rPr>
          <w:rFonts w:ascii="Times New Roman" w:eastAsia="等线" w:hAnsi="Times New Roman"/>
          <w:szCs w:val="20"/>
          <w:lang w:eastAsia="zh-CN"/>
        </w:rPr>
        <w:fldChar w:fldCharType="separate"/>
      </w:r>
      <w:r w:rsidR="000E0A00">
        <w:rPr>
          <w:rFonts w:ascii="Times New Roman" w:hAnsi="Times New Roman"/>
          <w:b/>
        </w:rPr>
        <w:t xml:space="preserve">Table </w:t>
      </w:r>
      <w:r w:rsidR="000E0A00">
        <w:rPr>
          <w:rFonts w:ascii="Times New Roman" w:hAnsi="Times New Roman"/>
          <w:b/>
          <w:noProof/>
        </w:rPr>
        <w:t>21</w:t>
      </w:r>
      <w:r>
        <w:rPr>
          <w:rFonts w:ascii="Times New Roman" w:eastAsia="等线" w:hAnsi="Times New Roman"/>
          <w:szCs w:val="20"/>
          <w:lang w:eastAsia="zh-CN"/>
        </w:rPr>
        <w:fldChar w:fldCharType="end"/>
      </w:r>
      <w:r>
        <w:rPr>
          <w:rFonts w:ascii="Times New Roman" w:eastAsia="等线" w:hAnsi="Times New Roman"/>
          <w:szCs w:val="20"/>
          <w:lang w:eastAsia="zh-CN"/>
        </w:rPr>
        <w:t xml:space="preserve"> illustrates the comparison between case2a (R19 OD-SIB1) and case2b (</w:t>
      </w:r>
      <w:r>
        <w:rPr>
          <w:rFonts w:ascii="Times New Roman" w:eastAsia="等线" w:hAnsi="Times New Roman"/>
        </w:rPr>
        <w:t>cell A assisted OD-SSB&amp;SIB1). T</w:t>
      </w:r>
      <w:r>
        <w:rPr>
          <w:rFonts w:ascii="Times New Roman" w:eastAsia="等线" w:hAnsi="Times New Roman"/>
          <w:lang w:eastAsia="zh-CN"/>
        </w:rPr>
        <w:t>he detailed simulation assumptions can be found in Appendix E.</w:t>
      </w:r>
    </w:p>
    <w:p w14:paraId="226A8C4F" w14:textId="6E38D397" w:rsidR="008856E8" w:rsidRDefault="008856E8" w:rsidP="008856E8">
      <w:pPr>
        <w:jc w:val="center"/>
        <w:rPr>
          <w:rFonts w:ascii="Times New Roman" w:hAnsi="Times New Roman"/>
          <w:b/>
        </w:rPr>
      </w:pPr>
      <w:bookmarkStart w:id="264" w:name="_Ref209625198"/>
      <w:r>
        <w:rPr>
          <w:rFonts w:ascii="Times New Roman" w:hAnsi="Times New Roman"/>
          <w:b/>
        </w:rPr>
        <w:t xml:space="preserve">Table </w:t>
      </w:r>
      <w:r>
        <w:fldChar w:fldCharType="begin"/>
      </w:r>
      <w:r>
        <w:rPr>
          <w:rFonts w:ascii="Times New Roman" w:hAnsi="Times New Roman"/>
          <w:b/>
        </w:rPr>
        <w:instrText xml:space="preserve"> SEQ Table \* ARABIC </w:instrText>
      </w:r>
      <w:r>
        <w:fldChar w:fldCharType="separate"/>
      </w:r>
      <w:r w:rsidR="000E0A00">
        <w:rPr>
          <w:rFonts w:ascii="Times New Roman" w:hAnsi="Times New Roman"/>
          <w:b/>
          <w:noProof/>
        </w:rPr>
        <w:t>21</w:t>
      </w:r>
      <w:r>
        <w:fldChar w:fldCharType="end"/>
      </w:r>
      <w:bookmarkEnd w:id="264"/>
      <w:r>
        <w:rPr>
          <w:rFonts w:ascii="Times New Roman" w:hAnsi="Times New Roman"/>
          <w:b/>
        </w:rPr>
        <w:t>: Comparison of cell A-assisted OD-SIB1</w:t>
      </w:r>
      <w:r>
        <w:rPr>
          <w:rFonts w:ascii="Times New Roman" w:eastAsiaTheme="minorEastAsia" w:hAnsi="Times New Roman"/>
          <w:b/>
          <w:lang w:eastAsia="zh-CN"/>
        </w:rPr>
        <w:t xml:space="preserve"> </w:t>
      </w:r>
      <w:r>
        <w:rPr>
          <w:rFonts w:ascii="Times New Roman" w:hAnsi="Times New Roman"/>
          <w:b/>
        </w:rPr>
        <w:t>(case2a) and cell A-assisted OD-SSB&amp;SIB1(case2b)</w:t>
      </w:r>
    </w:p>
    <w:tbl>
      <w:tblPr>
        <w:tblStyle w:val="GridTable5Dark-Accent61"/>
        <w:tblW w:w="0" w:type="auto"/>
        <w:tblLook w:val="04A0" w:firstRow="1" w:lastRow="0" w:firstColumn="1" w:lastColumn="0" w:noHBand="0" w:noVBand="1"/>
      </w:tblPr>
      <w:tblGrid>
        <w:gridCol w:w="2729"/>
        <w:gridCol w:w="3335"/>
        <w:gridCol w:w="983"/>
        <w:gridCol w:w="1823"/>
        <w:gridCol w:w="1586"/>
      </w:tblGrid>
      <w:tr w:rsidR="008856E8" w14:paraId="7C2D49AC" w14:textId="77777777" w:rsidTr="008856E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C957FA6" w14:textId="77777777" w:rsidR="008856E8" w:rsidRDefault="008856E8">
            <w:pPr>
              <w:jc w:val="center"/>
              <w:rPr>
                <w:rFonts w:eastAsiaTheme="minorEastAsia"/>
                <w:color w:val="auto"/>
                <w:sz w:val="16"/>
                <w:szCs w:val="16"/>
                <w:lang w:val="en-US" w:eastAsia="zh-CN"/>
              </w:rPr>
            </w:pPr>
            <w:bookmarkStart w:id="265" w:name="_Hlk210068036"/>
            <w:r>
              <w:rPr>
                <w:rFonts w:eastAsiaTheme="minorEastAsia"/>
                <w:sz w:val="16"/>
                <w:szCs w:val="16"/>
                <w:lang w:eastAsia="zh-CN"/>
              </w:rPr>
              <w:t>Two-layer scenario</w:t>
            </w:r>
          </w:p>
        </w:tc>
        <w:tc>
          <w:tcPr>
            <w:tcW w:w="0" w:type="auto"/>
            <w:tcBorders>
              <w:bottom w:val="single" w:sz="4" w:space="0" w:color="FFFFFF"/>
            </w:tcBorders>
            <w:hideMark/>
          </w:tcPr>
          <w:p w14:paraId="3E4EF20D" w14:textId="77777777" w:rsidR="008856E8" w:rsidRDefault="008856E8">
            <w:pPr>
              <w:jc w:val="center"/>
              <w:cnfStyle w:val="100000000000" w:firstRow="1" w:lastRow="0" w:firstColumn="0" w:lastColumn="0" w:oddVBand="0" w:evenVBand="0" w:oddHBand="0" w:evenHBand="0" w:firstRowFirstColumn="0" w:firstRowLastColumn="0" w:lastRowFirstColumn="0" w:lastRowLastColumn="0"/>
              <w:rPr>
                <w:rFonts w:eastAsiaTheme="minorEastAsia"/>
                <w:color w:val="auto"/>
                <w:sz w:val="16"/>
                <w:szCs w:val="16"/>
                <w:lang w:val="en-US" w:eastAsia="zh-CN"/>
              </w:rPr>
            </w:pPr>
            <w:r>
              <w:rPr>
                <w:rFonts w:eastAsiaTheme="minorEastAsia"/>
                <w:sz w:val="16"/>
                <w:szCs w:val="16"/>
                <w:lang w:eastAsia="zh-CN"/>
              </w:rPr>
              <w:t>Enhanced scheme and Baseline</w:t>
            </w:r>
          </w:p>
        </w:tc>
        <w:tc>
          <w:tcPr>
            <w:tcW w:w="0" w:type="auto"/>
            <w:tcBorders>
              <w:bottom w:val="single" w:sz="4" w:space="0" w:color="FFFFFF"/>
            </w:tcBorders>
            <w:hideMark/>
          </w:tcPr>
          <w:p w14:paraId="75A8A22E" w14:textId="77777777" w:rsidR="008856E8" w:rsidRDefault="008856E8">
            <w:pPr>
              <w:jc w:val="center"/>
              <w:cnfStyle w:val="100000000000" w:firstRow="1" w:lastRow="0" w:firstColumn="0" w:lastColumn="0" w:oddVBand="0" w:evenVBand="0" w:oddHBand="0" w:evenHBand="0" w:firstRowFirstColumn="0" w:firstRowLastColumn="0" w:lastRowFirstColumn="0" w:lastRowLastColumn="0"/>
              <w:rPr>
                <w:rFonts w:eastAsiaTheme="minorEastAsia"/>
                <w:color w:val="auto"/>
                <w:sz w:val="16"/>
                <w:szCs w:val="16"/>
                <w:lang w:val="en-US" w:eastAsia="zh-CN"/>
              </w:rPr>
            </w:pPr>
            <w:r>
              <w:rPr>
                <w:rFonts w:eastAsiaTheme="minorEastAsia"/>
                <w:sz w:val="16"/>
                <w:szCs w:val="16"/>
                <w:lang w:eastAsia="zh-CN"/>
              </w:rPr>
              <w:t>NES gain</w:t>
            </w:r>
          </w:p>
          <w:p w14:paraId="6162A729" w14:textId="77777777" w:rsidR="008856E8" w:rsidRDefault="008856E8">
            <w:pPr>
              <w:jc w:val="center"/>
              <w:cnfStyle w:val="100000000000" w:firstRow="1" w:lastRow="0" w:firstColumn="0" w:lastColumn="0" w:oddVBand="0" w:evenVBand="0" w:oddHBand="0" w:evenHBand="0" w:firstRowFirstColumn="0" w:firstRowLastColumn="0" w:lastRowFirstColumn="0" w:lastRowLastColumn="0"/>
              <w:rPr>
                <w:rFonts w:eastAsiaTheme="minorEastAsia"/>
                <w:color w:val="auto"/>
                <w:sz w:val="16"/>
                <w:szCs w:val="16"/>
                <w:lang w:val="en-US" w:eastAsia="zh-CN"/>
              </w:rPr>
            </w:pPr>
            <w:r>
              <w:rPr>
                <w:rFonts w:eastAsiaTheme="minorEastAsia"/>
                <w:sz w:val="16"/>
                <w:szCs w:val="16"/>
                <w:lang w:eastAsia="zh-CN"/>
              </w:rPr>
              <w:t>(cat1/cat2)</w:t>
            </w:r>
          </w:p>
        </w:tc>
        <w:tc>
          <w:tcPr>
            <w:tcW w:w="0" w:type="auto"/>
            <w:tcBorders>
              <w:bottom w:val="single" w:sz="4" w:space="0" w:color="FFFFFF"/>
            </w:tcBorders>
            <w:hideMark/>
          </w:tcPr>
          <w:p w14:paraId="20B3B1D4" w14:textId="77777777" w:rsidR="008856E8" w:rsidRDefault="008856E8">
            <w:pPr>
              <w:jc w:val="center"/>
              <w:cnfStyle w:val="100000000000" w:firstRow="1" w:lastRow="0" w:firstColumn="0" w:lastColumn="0" w:oddVBand="0" w:evenVBand="0" w:oddHBand="0" w:evenHBand="0" w:firstRowFirstColumn="0" w:firstRowLastColumn="0" w:lastRowFirstColumn="0" w:lastRowLastColumn="0"/>
              <w:rPr>
                <w:rFonts w:eastAsiaTheme="minorEastAsia"/>
                <w:color w:val="auto"/>
                <w:sz w:val="16"/>
                <w:szCs w:val="16"/>
                <w:lang w:val="en-US" w:eastAsia="zh-CN"/>
              </w:rPr>
            </w:pPr>
            <w:r>
              <w:rPr>
                <w:rFonts w:eastAsiaTheme="minorEastAsia"/>
                <w:sz w:val="16"/>
                <w:szCs w:val="16"/>
                <w:lang w:eastAsia="zh-CN"/>
              </w:rPr>
              <w:t>Design Challenges</w:t>
            </w:r>
          </w:p>
        </w:tc>
        <w:tc>
          <w:tcPr>
            <w:tcW w:w="0" w:type="auto"/>
            <w:tcBorders>
              <w:bottom w:val="single" w:sz="4" w:space="0" w:color="FFFFFF"/>
            </w:tcBorders>
            <w:hideMark/>
          </w:tcPr>
          <w:p w14:paraId="28B9D501" w14:textId="77777777" w:rsidR="008856E8" w:rsidRDefault="008856E8">
            <w:pPr>
              <w:jc w:val="center"/>
              <w:cnfStyle w:val="100000000000" w:firstRow="1" w:lastRow="0" w:firstColumn="0" w:lastColumn="0" w:oddVBand="0" w:evenVBand="0" w:oddHBand="0" w:evenHBand="0" w:firstRowFirstColumn="0" w:firstRowLastColumn="0" w:lastRowFirstColumn="0" w:lastRowLastColumn="0"/>
              <w:rPr>
                <w:rFonts w:eastAsiaTheme="minorEastAsia"/>
                <w:color w:val="auto"/>
                <w:sz w:val="16"/>
                <w:szCs w:val="16"/>
                <w:lang w:val="en-US" w:eastAsia="zh-CN"/>
              </w:rPr>
            </w:pPr>
            <w:r>
              <w:rPr>
                <w:rFonts w:eastAsiaTheme="minorEastAsia"/>
                <w:sz w:val="16"/>
                <w:szCs w:val="16"/>
                <w:lang w:eastAsia="zh-CN"/>
              </w:rPr>
              <w:t>Performance impact</w:t>
            </w:r>
          </w:p>
        </w:tc>
      </w:tr>
      <w:tr w:rsidR="008856E8" w14:paraId="2CE74F45" w14:textId="77777777" w:rsidTr="008856E8">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7070422B" w14:textId="77777777" w:rsidR="008856E8" w:rsidRDefault="008856E8">
            <w:pPr>
              <w:rPr>
                <w:rFonts w:eastAsiaTheme="minorEastAsia"/>
                <w:color w:val="auto"/>
                <w:sz w:val="16"/>
                <w:szCs w:val="16"/>
                <w:lang w:val="en-US" w:eastAsia="zh-CN"/>
              </w:rPr>
            </w:pPr>
            <w:r>
              <w:rPr>
                <w:rFonts w:eastAsiaTheme="minorEastAsia"/>
                <w:sz w:val="16"/>
                <w:szCs w:val="16"/>
                <w:lang w:eastAsia="zh-CN"/>
              </w:rPr>
              <w:t>Two-layer:</w:t>
            </w:r>
          </w:p>
          <w:p w14:paraId="1DA76109" w14:textId="77777777" w:rsidR="008856E8" w:rsidRDefault="008856E8">
            <w:pPr>
              <w:rPr>
                <w:rFonts w:eastAsiaTheme="minorEastAsia"/>
                <w:color w:val="auto"/>
                <w:sz w:val="16"/>
                <w:szCs w:val="16"/>
                <w:lang w:val="en-US" w:eastAsia="zh-CN"/>
              </w:rPr>
            </w:pPr>
            <w:r>
              <w:rPr>
                <w:rFonts w:eastAsiaTheme="minorEastAsia"/>
                <w:sz w:val="16"/>
                <w:szCs w:val="16"/>
                <w:lang w:eastAsia="zh-CN"/>
              </w:rPr>
              <w:t>Case2a(R19),</w:t>
            </w:r>
          </w:p>
          <w:p w14:paraId="39426206" w14:textId="77777777" w:rsidR="008856E8" w:rsidRDefault="008856E8">
            <w:pPr>
              <w:rPr>
                <w:rFonts w:eastAsiaTheme="minorEastAsia"/>
                <w:sz w:val="16"/>
                <w:szCs w:val="16"/>
                <w:lang w:val="en-US" w:eastAsia="zh-CN"/>
              </w:rPr>
            </w:pPr>
            <w:r>
              <w:rPr>
                <w:rFonts w:eastAsiaTheme="minorEastAsia"/>
                <w:sz w:val="16"/>
                <w:szCs w:val="16"/>
                <w:lang w:eastAsia="zh-CN"/>
              </w:rPr>
              <w:t>Cell A-assisted OD-SIB1</w:t>
            </w:r>
          </w:p>
          <w:p w14:paraId="42B74C28" w14:textId="77777777" w:rsidR="008856E8" w:rsidRDefault="008856E8">
            <w:pPr>
              <w:rPr>
                <w:rFonts w:eastAsiaTheme="minorEastAsia"/>
                <w:b w:val="0"/>
                <w:bCs w:val="0"/>
                <w:sz w:val="16"/>
                <w:szCs w:val="16"/>
                <w:lang w:val="en-US" w:eastAsia="zh-CN"/>
              </w:rPr>
            </w:pPr>
          </w:p>
          <w:p w14:paraId="0CF17B6B" w14:textId="77777777" w:rsidR="008856E8" w:rsidRDefault="008856E8">
            <w:pPr>
              <w:rPr>
                <w:rFonts w:eastAsiaTheme="minorEastAsia"/>
                <w:b w:val="0"/>
                <w:bCs w:val="0"/>
                <w:sz w:val="16"/>
                <w:szCs w:val="16"/>
                <w:lang w:val="en-US" w:eastAsia="zh-CN"/>
              </w:rPr>
            </w:pPr>
            <w:r>
              <w:rPr>
                <w:rFonts w:eastAsiaTheme="minorEastAsia"/>
                <w:sz w:val="16"/>
                <w:szCs w:val="16"/>
                <w:lang w:eastAsia="zh-CN"/>
              </w:rPr>
              <w:t>NES cell is sending SSB and not sending SIB1 that can be triggered by UL WUS whose config. from cell A</w:t>
            </w:r>
          </w:p>
          <w:p w14:paraId="27186607" w14:textId="77777777" w:rsidR="008856E8" w:rsidRDefault="008856E8">
            <w:pPr>
              <w:jc w:val="center"/>
              <w:rPr>
                <w:rFonts w:eastAsiaTheme="minorEastAsia"/>
                <w:color w:val="auto"/>
                <w:sz w:val="16"/>
                <w:szCs w:val="16"/>
                <w:lang w:val="en-US" w:eastAsia="zh-CN"/>
              </w:rPr>
            </w:pPr>
          </w:p>
        </w:tc>
        <w:tc>
          <w:tcPr>
            <w:tcW w:w="0" w:type="auto"/>
            <w:tcBorders>
              <w:top w:val="single" w:sz="4" w:space="0" w:color="FFFFFF"/>
              <w:left w:val="single" w:sz="4" w:space="0" w:color="FFFFFF"/>
              <w:bottom w:val="single" w:sz="4" w:space="0" w:color="FFFFFF"/>
              <w:right w:val="single" w:sz="4" w:space="0" w:color="FFFFFF"/>
            </w:tcBorders>
            <w:hideMark/>
          </w:tcPr>
          <w:p w14:paraId="6E0EF02F" w14:textId="77777777" w:rsidR="008856E8" w:rsidRDefault="008856E8" w:rsidP="008856E8">
            <w:pPr>
              <w:pStyle w:val="affff3"/>
              <w:numPr>
                <w:ilvl w:val="0"/>
                <w:numId w:val="126"/>
              </w:numPr>
              <w:adjustRightInd w:val="0"/>
              <w:snapToGrid w:val="0"/>
              <w:spacing w:beforeLines="50" w:before="120" w:afterLines="50" w:after="120"/>
              <w:ind w:firstLineChars="0"/>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sz w:val="16"/>
                <w:szCs w:val="16"/>
                <w:lang w:eastAsia="en-GB"/>
              </w:rPr>
            </w:pPr>
            <w:r>
              <w:rPr>
                <w:rFonts w:ascii="Times New Roman" w:eastAsiaTheme="minorEastAsia" w:hAnsi="Times New Roman"/>
                <w:sz w:val="16"/>
                <w:szCs w:val="16"/>
                <w:lang w:eastAsia="en-GB"/>
              </w:rPr>
              <w:t>Enhanced scheme: 20ms SSB&amp;SIB1&amp;RACH for coverage cells and 20ms SSB&amp;RACH for capacity cells</w:t>
            </w:r>
          </w:p>
          <w:p w14:paraId="4E212C84" w14:textId="77777777" w:rsidR="008856E8" w:rsidRDefault="008856E8" w:rsidP="008856E8">
            <w:pPr>
              <w:pStyle w:val="affff3"/>
              <w:numPr>
                <w:ilvl w:val="0"/>
                <w:numId w:val="126"/>
              </w:numPr>
              <w:adjustRightInd w:val="0"/>
              <w:snapToGrid w:val="0"/>
              <w:spacing w:beforeLines="50" w:before="120" w:afterLines="50" w:after="120"/>
              <w:ind w:firstLineChars="0"/>
              <w:cnfStyle w:val="000000000000" w:firstRow="0" w:lastRow="0" w:firstColumn="0" w:lastColumn="0" w:oddVBand="0" w:evenVBand="0" w:oddHBand="0" w:evenHBand="0" w:firstRowFirstColumn="0" w:firstRowLastColumn="0" w:lastRowFirstColumn="0" w:lastRowLastColumn="0"/>
              <w:rPr>
                <w:rFonts w:eastAsiaTheme="minorEastAsia"/>
                <w:sz w:val="16"/>
                <w:szCs w:val="16"/>
                <w:lang w:val="en-US" w:eastAsia="en-GB"/>
              </w:rPr>
            </w:pPr>
            <w:r>
              <w:rPr>
                <w:rFonts w:ascii="Times New Roman" w:eastAsiaTheme="minorEastAsia" w:hAnsi="Times New Roman"/>
                <w:sz w:val="16"/>
                <w:szCs w:val="16"/>
                <w:lang w:eastAsia="en-GB"/>
              </w:rPr>
              <w:t>Baseline: 20ms SSB&amp;SIB1&amp;RACH for coverage cells and capacity cells</w:t>
            </w:r>
          </w:p>
        </w:tc>
        <w:tc>
          <w:tcPr>
            <w:tcW w:w="0" w:type="auto"/>
            <w:tcBorders>
              <w:top w:val="single" w:sz="4" w:space="0" w:color="FFFFFF"/>
              <w:left w:val="single" w:sz="4" w:space="0" w:color="FFFFFF"/>
              <w:bottom w:val="single" w:sz="4" w:space="0" w:color="FFFFFF"/>
              <w:right w:val="single" w:sz="4" w:space="0" w:color="FFFFFF"/>
            </w:tcBorders>
            <w:hideMark/>
          </w:tcPr>
          <w:p w14:paraId="69B59E17" w14:textId="77777777" w:rsidR="008856E8" w:rsidRDefault="008856E8">
            <w:pPr>
              <w:adjustRightInd w:val="0"/>
              <w:snapToGrid w:val="0"/>
              <w:spacing w:beforeLines="50" w:before="120" w:afterLines="50" w:after="120"/>
              <w:jc w:val="both"/>
              <w:cnfStyle w:val="000000000000" w:firstRow="0" w:lastRow="0" w:firstColumn="0" w:lastColumn="0" w:oddVBand="0" w:evenVBand="0" w:oddHBand="0" w:evenHBand="0" w:firstRowFirstColumn="0" w:firstRowLastColumn="0" w:lastRowFirstColumn="0" w:lastRowLastColumn="0"/>
              <w:rPr>
                <w:rFonts w:eastAsiaTheme="minorEastAsia"/>
                <w:sz w:val="16"/>
                <w:szCs w:val="16"/>
                <w:lang w:eastAsia="zh-CN"/>
              </w:rPr>
            </w:pPr>
            <w:r>
              <w:rPr>
                <w:rFonts w:eastAsiaTheme="minorEastAsia"/>
                <w:sz w:val="16"/>
                <w:szCs w:val="16"/>
                <w:lang w:eastAsia="zh-CN"/>
              </w:rPr>
              <w:t>36.39% (cat1)</w:t>
            </w:r>
          </w:p>
          <w:p w14:paraId="777EC5E6" w14:textId="77777777" w:rsidR="008856E8" w:rsidRDefault="008856E8">
            <w:pPr>
              <w:cnfStyle w:val="000000000000" w:firstRow="0" w:lastRow="0" w:firstColumn="0" w:lastColumn="0" w:oddVBand="0" w:evenVBand="0" w:oddHBand="0" w:evenHBand="0" w:firstRowFirstColumn="0" w:firstRowLastColumn="0" w:lastRowFirstColumn="0" w:lastRowLastColumn="0"/>
              <w:rPr>
                <w:rFonts w:eastAsiaTheme="minorEastAsia"/>
                <w:sz w:val="16"/>
                <w:szCs w:val="16"/>
                <w:lang w:eastAsia="zh-CN"/>
              </w:rPr>
            </w:pPr>
            <w:r>
              <w:rPr>
                <w:rFonts w:eastAsiaTheme="minorEastAsia"/>
                <w:sz w:val="16"/>
                <w:szCs w:val="16"/>
                <w:lang w:eastAsia="zh-CN"/>
              </w:rPr>
              <w:t>26.62% (cat2)</w:t>
            </w:r>
          </w:p>
        </w:tc>
        <w:tc>
          <w:tcPr>
            <w:tcW w:w="0" w:type="auto"/>
            <w:tcBorders>
              <w:top w:val="single" w:sz="4" w:space="0" w:color="FFFFFF"/>
              <w:left w:val="single" w:sz="4" w:space="0" w:color="FFFFFF"/>
              <w:bottom w:val="single" w:sz="4" w:space="0" w:color="FFFFFF"/>
              <w:right w:val="single" w:sz="4" w:space="0" w:color="FFFFFF"/>
            </w:tcBorders>
            <w:hideMark/>
          </w:tcPr>
          <w:p w14:paraId="557AF7D2" w14:textId="77777777" w:rsidR="008856E8" w:rsidRDefault="008856E8">
            <w:pPr>
              <w:adjustRightInd w:val="0"/>
              <w:snapToGrid w:val="0"/>
              <w:spacing w:beforeLines="50" w:before="120" w:afterLines="50" w:after="120"/>
              <w:cnfStyle w:val="000000000000" w:firstRow="0" w:lastRow="0" w:firstColumn="0" w:lastColumn="0" w:oddVBand="0" w:evenVBand="0" w:oddHBand="0" w:evenHBand="0" w:firstRowFirstColumn="0" w:firstRowLastColumn="0" w:lastRowFirstColumn="0" w:lastRowLastColumn="0"/>
              <w:rPr>
                <w:rFonts w:eastAsiaTheme="minorEastAsia"/>
                <w:b/>
                <w:sz w:val="16"/>
                <w:szCs w:val="16"/>
                <w:lang w:eastAsia="zh-CN"/>
              </w:rPr>
            </w:pPr>
            <w:r>
              <w:rPr>
                <w:rFonts w:eastAsiaTheme="minorEastAsia"/>
                <w:b/>
                <w:sz w:val="16"/>
                <w:szCs w:val="16"/>
                <w:lang w:eastAsia="zh-CN"/>
              </w:rPr>
              <w:t>Low challenging</w:t>
            </w:r>
          </w:p>
          <w:p w14:paraId="69822973" w14:textId="77777777" w:rsidR="008856E8" w:rsidRDefault="008856E8">
            <w:pPr>
              <w:cnfStyle w:val="000000000000" w:firstRow="0" w:lastRow="0" w:firstColumn="0" w:lastColumn="0" w:oddVBand="0" w:evenVBand="0" w:oddHBand="0" w:evenHBand="0" w:firstRowFirstColumn="0" w:firstRowLastColumn="0" w:lastRowFirstColumn="0" w:lastRowLastColumn="0"/>
              <w:rPr>
                <w:rFonts w:eastAsiaTheme="minorEastAsia"/>
                <w:sz w:val="16"/>
                <w:szCs w:val="16"/>
                <w:lang w:eastAsia="zh-CN"/>
              </w:rPr>
            </w:pPr>
            <w:r>
              <w:rPr>
                <w:rFonts w:eastAsiaTheme="minorEastAsia"/>
                <w:sz w:val="16"/>
                <w:szCs w:val="16"/>
                <w:lang w:eastAsia="zh-CN"/>
              </w:rPr>
              <w:t>WUS configuration from cell A.</w:t>
            </w:r>
          </w:p>
        </w:tc>
        <w:tc>
          <w:tcPr>
            <w:tcW w:w="0" w:type="auto"/>
            <w:tcBorders>
              <w:top w:val="single" w:sz="4" w:space="0" w:color="FFFFFF"/>
              <w:left w:val="single" w:sz="4" w:space="0" w:color="FFFFFF"/>
              <w:bottom w:val="single" w:sz="4" w:space="0" w:color="FFFFFF"/>
              <w:right w:val="single" w:sz="4" w:space="0" w:color="FFFFFF"/>
            </w:tcBorders>
          </w:tcPr>
          <w:p w14:paraId="417D0BC6" w14:textId="77777777" w:rsidR="008856E8" w:rsidRDefault="008856E8">
            <w:pPr>
              <w:adjustRightInd w:val="0"/>
              <w:snapToGrid w:val="0"/>
              <w:spacing w:beforeLines="50" w:before="120" w:afterLines="50" w:after="120"/>
              <w:cnfStyle w:val="000000000000" w:firstRow="0" w:lastRow="0" w:firstColumn="0" w:lastColumn="0" w:oddVBand="0" w:evenVBand="0" w:oddHBand="0" w:evenHBand="0" w:firstRowFirstColumn="0" w:firstRowLastColumn="0" w:lastRowFirstColumn="0" w:lastRowLastColumn="0"/>
              <w:rPr>
                <w:rFonts w:eastAsiaTheme="minorEastAsia"/>
                <w:sz w:val="16"/>
                <w:szCs w:val="16"/>
                <w:lang w:eastAsia="zh-CN"/>
              </w:rPr>
            </w:pPr>
            <w:r>
              <w:rPr>
                <w:rFonts w:eastAsiaTheme="minorEastAsia"/>
                <w:sz w:val="16"/>
                <w:szCs w:val="16"/>
                <w:lang w:eastAsia="zh-CN"/>
              </w:rPr>
              <w:t>Small increase of cell reselection latency</w:t>
            </w:r>
          </w:p>
          <w:p w14:paraId="75399374" w14:textId="77777777" w:rsidR="008856E8" w:rsidRDefault="008856E8">
            <w:pPr>
              <w:adjustRightInd w:val="0"/>
              <w:snapToGrid w:val="0"/>
              <w:spacing w:beforeLines="50" w:before="120" w:afterLines="50" w:after="120"/>
              <w:cnfStyle w:val="000000000000" w:firstRow="0" w:lastRow="0" w:firstColumn="0" w:lastColumn="0" w:oddVBand="0" w:evenVBand="0" w:oddHBand="0" w:evenHBand="0" w:firstRowFirstColumn="0" w:firstRowLastColumn="0" w:lastRowFirstColumn="0" w:lastRowLastColumn="0"/>
              <w:rPr>
                <w:rFonts w:eastAsiaTheme="minorEastAsia"/>
                <w:sz w:val="16"/>
                <w:szCs w:val="16"/>
                <w:lang w:eastAsia="zh-CN"/>
              </w:rPr>
            </w:pPr>
            <w:r>
              <w:rPr>
                <w:rFonts w:eastAsiaTheme="minorEastAsia"/>
                <w:sz w:val="16"/>
                <w:szCs w:val="16"/>
                <w:lang w:eastAsia="zh-CN"/>
              </w:rPr>
              <w:t>More UE power to send WUS</w:t>
            </w:r>
          </w:p>
          <w:p w14:paraId="3CDAB1E4" w14:textId="77777777" w:rsidR="008856E8" w:rsidRDefault="008856E8">
            <w:pPr>
              <w:cnfStyle w:val="000000000000" w:firstRow="0" w:lastRow="0" w:firstColumn="0" w:lastColumn="0" w:oddVBand="0" w:evenVBand="0" w:oddHBand="0" w:evenHBand="0" w:firstRowFirstColumn="0" w:firstRowLastColumn="0" w:lastRowFirstColumn="0" w:lastRowLastColumn="0"/>
              <w:rPr>
                <w:rFonts w:eastAsiaTheme="minorEastAsia"/>
                <w:sz w:val="16"/>
                <w:szCs w:val="16"/>
                <w:lang w:eastAsia="zh-CN"/>
              </w:rPr>
            </w:pPr>
          </w:p>
        </w:tc>
      </w:tr>
      <w:tr w:rsidR="008856E8" w14:paraId="5A2E39EF" w14:textId="77777777" w:rsidTr="008856E8">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tcPr>
          <w:p w14:paraId="40D8E2EE" w14:textId="77777777" w:rsidR="008856E8" w:rsidRDefault="008856E8">
            <w:pPr>
              <w:rPr>
                <w:rFonts w:eastAsiaTheme="minorEastAsia"/>
                <w:sz w:val="16"/>
                <w:szCs w:val="16"/>
                <w:lang w:val="en-US" w:eastAsia="zh-CN"/>
              </w:rPr>
            </w:pPr>
            <w:r>
              <w:rPr>
                <w:rFonts w:eastAsiaTheme="minorEastAsia"/>
                <w:sz w:val="16"/>
                <w:szCs w:val="16"/>
                <w:lang w:eastAsia="zh-CN"/>
              </w:rPr>
              <w:t>Two-layer:</w:t>
            </w:r>
          </w:p>
          <w:p w14:paraId="5B86AEA2" w14:textId="77777777" w:rsidR="008856E8" w:rsidRDefault="008856E8">
            <w:pPr>
              <w:rPr>
                <w:rFonts w:eastAsiaTheme="minorEastAsia"/>
                <w:b w:val="0"/>
                <w:bCs w:val="0"/>
                <w:sz w:val="16"/>
                <w:szCs w:val="16"/>
                <w:lang w:val="en-US" w:eastAsia="zh-CN"/>
              </w:rPr>
            </w:pPr>
            <w:r>
              <w:rPr>
                <w:rFonts w:eastAsiaTheme="minorEastAsia"/>
                <w:sz w:val="16"/>
                <w:szCs w:val="16"/>
                <w:lang w:eastAsia="zh-CN"/>
              </w:rPr>
              <w:t>Case2b,</w:t>
            </w:r>
          </w:p>
          <w:p w14:paraId="58E66573" w14:textId="77777777" w:rsidR="008856E8" w:rsidRDefault="008856E8">
            <w:pPr>
              <w:rPr>
                <w:rFonts w:eastAsiaTheme="minorEastAsia"/>
                <w:sz w:val="16"/>
                <w:szCs w:val="16"/>
                <w:lang w:val="en-US" w:eastAsia="zh-CN"/>
              </w:rPr>
            </w:pPr>
            <w:r>
              <w:rPr>
                <w:rFonts w:eastAsiaTheme="minorEastAsia"/>
                <w:sz w:val="16"/>
                <w:szCs w:val="16"/>
                <w:lang w:eastAsia="zh-CN"/>
              </w:rPr>
              <w:t>Cell A-assisted OD-SSB&amp;SIB1</w:t>
            </w:r>
          </w:p>
          <w:p w14:paraId="19CEDC80" w14:textId="77777777" w:rsidR="008856E8" w:rsidRDefault="008856E8">
            <w:pPr>
              <w:rPr>
                <w:rFonts w:eastAsiaTheme="minorEastAsia"/>
                <w:b w:val="0"/>
                <w:bCs w:val="0"/>
                <w:sz w:val="16"/>
                <w:szCs w:val="16"/>
                <w:lang w:val="en-US" w:eastAsia="zh-CN"/>
              </w:rPr>
            </w:pPr>
          </w:p>
          <w:p w14:paraId="2FEDC74F" w14:textId="77777777" w:rsidR="008856E8" w:rsidRDefault="008856E8">
            <w:pPr>
              <w:rPr>
                <w:rFonts w:eastAsiaTheme="minorEastAsia"/>
                <w:sz w:val="16"/>
                <w:szCs w:val="16"/>
                <w:lang w:val="en-US" w:eastAsia="zh-CN"/>
              </w:rPr>
            </w:pPr>
          </w:p>
          <w:p w14:paraId="5003ED00" w14:textId="77777777" w:rsidR="008856E8" w:rsidRDefault="008856E8">
            <w:pPr>
              <w:rPr>
                <w:rFonts w:eastAsiaTheme="minorEastAsia"/>
                <w:b w:val="0"/>
                <w:bCs w:val="0"/>
                <w:sz w:val="16"/>
                <w:szCs w:val="16"/>
                <w:lang w:val="en-US" w:eastAsia="zh-CN"/>
              </w:rPr>
            </w:pPr>
            <w:r>
              <w:rPr>
                <w:rFonts w:eastAsiaTheme="minorEastAsia"/>
                <w:sz w:val="16"/>
                <w:szCs w:val="16"/>
                <w:lang w:eastAsia="zh-CN"/>
              </w:rPr>
              <w:t>NES cell is not sending SSB&amp;SIB1 that can be triggered by UL WUS whose config. from cell A</w:t>
            </w:r>
          </w:p>
        </w:tc>
        <w:tc>
          <w:tcPr>
            <w:tcW w:w="0" w:type="auto"/>
            <w:tcBorders>
              <w:top w:val="single" w:sz="4" w:space="0" w:color="FFFFFF"/>
              <w:left w:val="single" w:sz="4" w:space="0" w:color="FFFFFF"/>
              <w:bottom w:val="single" w:sz="4" w:space="0" w:color="FFFFFF"/>
              <w:right w:val="single" w:sz="4" w:space="0" w:color="FFFFFF"/>
            </w:tcBorders>
            <w:hideMark/>
          </w:tcPr>
          <w:p w14:paraId="41A807E5" w14:textId="77777777" w:rsidR="008856E8" w:rsidRDefault="008856E8" w:rsidP="008856E8">
            <w:pPr>
              <w:pStyle w:val="affff3"/>
              <w:numPr>
                <w:ilvl w:val="0"/>
                <w:numId w:val="126"/>
              </w:numPr>
              <w:adjustRightInd w:val="0"/>
              <w:snapToGrid w:val="0"/>
              <w:spacing w:beforeLines="50" w:before="120" w:afterLines="50" w:after="120"/>
              <w:ind w:firstLineChars="0"/>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sz w:val="16"/>
                <w:szCs w:val="16"/>
                <w:lang w:eastAsia="en-GB"/>
              </w:rPr>
            </w:pPr>
            <w:r>
              <w:rPr>
                <w:rFonts w:ascii="Times New Roman" w:eastAsiaTheme="minorEastAsia" w:hAnsi="Times New Roman"/>
                <w:sz w:val="16"/>
                <w:szCs w:val="16"/>
                <w:lang w:eastAsia="en-GB"/>
              </w:rPr>
              <w:t>Enhanced scheme: 20ms SSB&amp;SIB1&amp;RACH for coverage cells and 20ms RACH for capacity cells</w:t>
            </w:r>
          </w:p>
          <w:p w14:paraId="6643AF6F" w14:textId="77777777" w:rsidR="008856E8" w:rsidRDefault="008856E8" w:rsidP="008856E8">
            <w:pPr>
              <w:pStyle w:val="affff3"/>
              <w:numPr>
                <w:ilvl w:val="0"/>
                <w:numId w:val="126"/>
              </w:numPr>
              <w:adjustRightInd w:val="0"/>
              <w:snapToGrid w:val="0"/>
              <w:spacing w:beforeLines="50" w:before="120" w:afterLines="50" w:after="120"/>
              <w:ind w:firstLineChars="0"/>
              <w:cnfStyle w:val="000000000000" w:firstRow="0" w:lastRow="0" w:firstColumn="0" w:lastColumn="0" w:oddVBand="0" w:evenVBand="0" w:oddHBand="0" w:evenHBand="0" w:firstRowFirstColumn="0" w:firstRowLastColumn="0" w:lastRowFirstColumn="0" w:lastRowLastColumn="0"/>
              <w:rPr>
                <w:rFonts w:eastAsiaTheme="minorEastAsia"/>
                <w:sz w:val="16"/>
                <w:szCs w:val="16"/>
                <w:lang w:val="en-US" w:eastAsia="en-GB"/>
              </w:rPr>
            </w:pPr>
            <w:r>
              <w:rPr>
                <w:rFonts w:ascii="Times New Roman" w:eastAsiaTheme="minorEastAsia" w:hAnsi="Times New Roman"/>
                <w:sz w:val="16"/>
                <w:szCs w:val="16"/>
                <w:lang w:eastAsia="en-GB"/>
              </w:rPr>
              <w:t>Baseline: 20ms SSB&amp;SIB1&amp;RACH for coverage cells and capacity cells</w:t>
            </w:r>
          </w:p>
        </w:tc>
        <w:tc>
          <w:tcPr>
            <w:tcW w:w="0" w:type="auto"/>
            <w:tcBorders>
              <w:top w:val="single" w:sz="4" w:space="0" w:color="FFFFFF"/>
              <w:left w:val="single" w:sz="4" w:space="0" w:color="FFFFFF"/>
              <w:bottom w:val="single" w:sz="4" w:space="0" w:color="FFFFFF"/>
              <w:right w:val="single" w:sz="4" w:space="0" w:color="FFFFFF"/>
            </w:tcBorders>
            <w:hideMark/>
          </w:tcPr>
          <w:p w14:paraId="4DAE2DF5" w14:textId="77777777" w:rsidR="008856E8" w:rsidRDefault="008856E8">
            <w:pPr>
              <w:adjustRightInd w:val="0"/>
              <w:snapToGrid w:val="0"/>
              <w:spacing w:beforeLines="50" w:before="120" w:afterLines="50" w:after="120"/>
              <w:jc w:val="both"/>
              <w:cnfStyle w:val="000000000000" w:firstRow="0" w:lastRow="0" w:firstColumn="0" w:lastColumn="0" w:oddVBand="0" w:evenVBand="0" w:oddHBand="0" w:evenHBand="0" w:firstRowFirstColumn="0" w:firstRowLastColumn="0" w:lastRowFirstColumn="0" w:lastRowLastColumn="0"/>
              <w:rPr>
                <w:rFonts w:eastAsiaTheme="minorEastAsia"/>
                <w:sz w:val="16"/>
                <w:szCs w:val="16"/>
                <w:lang w:eastAsia="zh-CN"/>
              </w:rPr>
            </w:pPr>
            <w:r>
              <w:rPr>
                <w:rFonts w:eastAsiaTheme="minorEastAsia"/>
                <w:sz w:val="16"/>
                <w:szCs w:val="16"/>
                <w:lang w:eastAsia="zh-CN"/>
              </w:rPr>
              <w:t>52.3% (cat1)</w:t>
            </w:r>
          </w:p>
          <w:p w14:paraId="2E25FAC7" w14:textId="77777777" w:rsidR="008856E8" w:rsidRDefault="008856E8">
            <w:pPr>
              <w:cnfStyle w:val="000000000000" w:firstRow="0" w:lastRow="0" w:firstColumn="0" w:lastColumn="0" w:oddVBand="0" w:evenVBand="0" w:oddHBand="0" w:evenHBand="0" w:firstRowFirstColumn="0" w:firstRowLastColumn="0" w:lastRowFirstColumn="0" w:lastRowLastColumn="0"/>
              <w:rPr>
                <w:rFonts w:eastAsiaTheme="minorEastAsia"/>
                <w:sz w:val="16"/>
                <w:szCs w:val="16"/>
                <w:lang w:eastAsia="zh-CN"/>
              </w:rPr>
            </w:pPr>
            <w:r>
              <w:rPr>
                <w:rFonts w:eastAsiaTheme="minorEastAsia"/>
                <w:sz w:val="16"/>
                <w:szCs w:val="16"/>
                <w:lang w:eastAsia="zh-CN"/>
              </w:rPr>
              <w:t>33.99% (cat2)</w:t>
            </w:r>
          </w:p>
        </w:tc>
        <w:tc>
          <w:tcPr>
            <w:tcW w:w="0" w:type="auto"/>
            <w:tcBorders>
              <w:top w:val="single" w:sz="4" w:space="0" w:color="FFFFFF"/>
              <w:left w:val="single" w:sz="4" w:space="0" w:color="FFFFFF"/>
              <w:bottom w:val="single" w:sz="4" w:space="0" w:color="FFFFFF"/>
              <w:right w:val="single" w:sz="4" w:space="0" w:color="FFFFFF"/>
            </w:tcBorders>
          </w:tcPr>
          <w:p w14:paraId="021277EB" w14:textId="77777777" w:rsidR="008856E8" w:rsidRDefault="008856E8">
            <w:pPr>
              <w:cnfStyle w:val="000000000000" w:firstRow="0" w:lastRow="0" w:firstColumn="0" w:lastColumn="0" w:oddVBand="0" w:evenVBand="0" w:oddHBand="0" w:evenHBand="0" w:firstRowFirstColumn="0" w:firstRowLastColumn="0" w:lastRowFirstColumn="0" w:lastRowLastColumn="0"/>
              <w:rPr>
                <w:rFonts w:eastAsiaTheme="minorEastAsia"/>
                <w:b/>
                <w:sz w:val="16"/>
                <w:szCs w:val="16"/>
                <w:lang w:val="en-US" w:eastAsia="zh-CN"/>
              </w:rPr>
            </w:pPr>
            <w:r>
              <w:rPr>
                <w:rFonts w:eastAsiaTheme="minorEastAsia"/>
                <w:b/>
                <w:sz w:val="16"/>
                <w:szCs w:val="16"/>
                <w:lang w:eastAsia="zh-CN"/>
              </w:rPr>
              <w:t>Medium challenging</w:t>
            </w:r>
          </w:p>
          <w:p w14:paraId="198F1AC3" w14:textId="77777777" w:rsidR="008856E8" w:rsidRDefault="008856E8">
            <w:pPr>
              <w:cnfStyle w:val="000000000000" w:firstRow="0" w:lastRow="0" w:firstColumn="0" w:lastColumn="0" w:oddVBand="0" w:evenVBand="0" w:oddHBand="0" w:evenHBand="0" w:firstRowFirstColumn="0" w:firstRowLastColumn="0" w:lastRowFirstColumn="0" w:lastRowLastColumn="0"/>
              <w:rPr>
                <w:rFonts w:eastAsiaTheme="minorEastAsia"/>
                <w:sz w:val="16"/>
                <w:szCs w:val="16"/>
                <w:lang w:val="en-US" w:eastAsia="zh-CN"/>
              </w:rPr>
            </w:pPr>
          </w:p>
          <w:p w14:paraId="22025AA6" w14:textId="77777777" w:rsidR="008856E8" w:rsidRDefault="008856E8">
            <w:pPr>
              <w:cnfStyle w:val="000000000000" w:firstRow="0" w:lastRow="0" w:firstColumn="0" w:lastColumn="0" w:oddVBand="0" w:evenVBand="0" w:oddHBand="0" w:evenHBand="0" w:firstRowFirstColumn="0" w:firstRowLastColumn="0" w:lastRowFirstColumn="0" w:lastRowLastColumn="0"/>
              <w:rPr>
                <w:rFonts w:eastAsiaTheme="minorEastAsia"/>
                <w:sz w:val="16"/>
                <w:szCs w:val="16"/>
                <w:lang w:val="en-US" w:eastAsia="zh-CN"/>
              </w:rPr>
            </w:pPr>
            <w:r>
              <w:rPr>
                <w:rFonts w:eastAsiaTheme="minorEastAsia"/>
                <w:sz w:val="16"/>
                <w:szCs w:val="16"/>
                <w:lang w:eastAsia="zh-CN"/>
              </w:rPr>
              <w:t>Common WUS to multiple cells, without SSB association</w:t>
            </w:r>
            <w:r>
              <w:rPr>
                <w:rFonts w:eastAsiaTheme="minorEastAsia"/>
                <w:sz w:val="16"/>
                <w:szCs w:val="16"/>
                <w:lang w:eastAsia="zh-CN"/>
              </w:rPr>
              <w:tab/>
            </w:r>
          </w:p>
        </w:tc>
        <w:tc>
          <w:tcPr>
            <w:tcW w:w="0" w:type="auto"/>
            <w:tcBorders>
              <w:top w:val="single" w:sz="4" w:space="0" w:color="FFFFFF"/>
              <w:left w:val="single" w:sz="4" w:space="0" w:color="FFFFFF"/>
              <w:bottom w:val="single" w:sz="4" w:space="0" w:color="FFFFFF"/>
              <w:right w:val="single" w:sz="4" w:space="0" w:color="FFFFFF"/>
            </w:tcBorders>
          </w:tcPr>
          <w:p w14:paraId="4F5C5870" w14:textId="77777777" w:rsidR="008856E8" w:rsidRDefault="008856E8">
            <w:pPr>
              <w:cnfStyle w:val="000000000000" w:firstRow="0" w:lastRow="0" w:firstColumn="0" w:lastColumn="0" w:oddVBand="0" w:evenVBand="0" w:oddHBand="0" w:evenHBand="0" w:firstRowFirstColumn="0" w:firstRowLastColumn="0" w:lastRowFirstColumn="0" w:lastRowLastColumn="0"/>
              <w:rPr>
                <w:rFonts w:eastAsiaTheme="minorEastAsia"/>
                <w:sz w:val="16"/>
                <w:szCs w:val="16"/>
                <w:lang w:val="en-US" w:eastAsia="zh-CN"/>
              </w:rPr>
            </w:pPr>
            <w:r>
              <w:rPr>
                <w:rFonts w:eastAsiaTheme="minorEastAsia"/>
                <w:sz w:val="16"/>
                <w:szCs w:val="16"/>
                <w:lang w:eastAsia="zh-CN"/>
              </w:rPr>
              <w:t>Medium increase of cell reselection latency</w:t>
            </w:r>
          </w:p>
          <w:p w14:paraId="24B99B21" w14:textId="77777777" w:rsidR="008856E8" w:rsidRDefault="008856E8">
            <w:pPr>
              <w:cnfStyle w:val="000000000000" w:firstRow="0" w:lastRow="0" w:firstColumn="0" w:lastColumn="0" w:oddVBand="0" w:evenVBand="0" w:oddHBand="0" w:evenHBand="0" w:firstRowFirstColumn="0" w:firstRowLastColumn="0" w:lastRowFirstColumn="0" w:lastRowLastColumn="0"/>
              <w:rPr>
                <w:rFonts w:eastAsiaTheme="minorEastAsia"/>
                <w:sz w:val="16"/>
                <w:szCs w:val="16"/>
                <w:lang w:val="en-US" w:eastAsia="zh-CN"/>
              </w:rPr>
            </w:pPr>
          </w:p>
          <w:p w14:paraId="7F80FDAD" w14:textId="77777777" w:rsidR="008856E8" w:rsidRDefault="008856E8">
            <w:pPr>
              <w:cnfStyle w:val="000000000000" w:firstRow="0" w:lastRow="0" w:firstColumn="0" w:lastColumn="0" w:oddVBand="0" w:evenVBand="0" w:oddHBand="0" w:evenHBand="0" w:firstRowFirstColumn="0" w:firstRowLastColumn="0" w:lastRowFirstColumn="0" w:lastRowLastColumn="0"/>
              <w:rPr>
                <w:rFonts w:eastAsiaTheme="minorEastAsia"/>
                <w:sz w:val="16"/>
                <w:szCs w:val="16"/>
                <w:lang w:val="en-US" w:eastAsia="zh-CN"/>
              </w:rPr>
            </w:pPr>
            <w:r>
              <w:rPr>
                <w:rFonts w:eastAsiaTheme="minorEastAsia"/>
                <w:sz w:val="16"/>
                <w:szCs w:val="16"/>
                <w:lang w:eastAsia="zh-CN"/>
              </w:rPr>
              <w:t>More UE power to send WUS</w:t>
            </w:r>
          </w:p>
          <w:p w14:paraId="1290DB00" w14:textId="77777777" w:rsidR="008856E8" w:rsidRDefault="008856E8">
            <w:pPr>
              <w:cnfStyle w:val="000000000000" w:firstRow="0" w:lastRow="0" w:firstColumn="0" w:lastColumn="0" w:oddVBand="0" w:evenVBand="0" w:oddHBand="0" w:evenHBand="0" w:firstRowFirstColumn="0" w:firstRowLastColumn="0" w:lastRowFirstColumn="0" w:lastRowLastColumn="0"/>
              <w:rPr>
                <w:rFonts w:eastAsiaTheme="minorEastAsia"/>
                <w:sz w:val="16"/>
                <w:szCs w:val="16"/>
                <w:lang w:val="en-US" w:eastAsia="zh-CN"/>
              </w:rPr>
            </w:pPr>
          </w:p>
        </w:tc>
      </w:tr>
    </w:tbl>
    <w:p w14:paraId="3A7162BC" w14:textId="30992E45" w:rsidR="008856E8" w:rsidRDefault="008856E8" w:rsidP="008856E8">
      <w:pPr>
        <w:adjustRightInd w:val="0"/>
        <w:snapToGrid w:val="0"/>
        <w:spacing w:beforeLines="50" w:before="120" w:afterLines="50" w:after="120"/>
        <w:jc w:val="both"/>
        <w:rPr>
          <w:rFonts w:ascii="Times New Roman" w:eastAsia="等线" w:hAnsi="Times New Roman"/>
          <w:b/>
          <w:i/>
        </w:rPr>
      </w:pPr>
      <w:bookmarkStart w:id="266" w:name="_Ref213434969"/>
      <w:bookmarkEnd w:id="265"/>
      <w:r>
        <w:rPr>
          <w:rFonts w:ascii="Times New Roman" w:eastAsia="等线" w:hAnsi="Times New Roman"/>
          <w:b/>
          <w:i/>
        </w:rPr>
        <w:t xml:space="preserve">Observation </w:t>
      </w:r>
      <w:r>
        <w:rPr>
          <w:rFonts w:ascii="Times New Roman" w:eastAsia="等线" w:hAnsi="Times New Roman"/>
          <w:b/>
          <w:i/>
        </w:rPr>
        <w:fldChar w:fldCharType="begin"/>
      </w:r>
      <w:r>
        <w:rPr>
          <w:rFonts w:ascii="Times New Roman" w:eastAsia="等线" w:hAnsi="Times New Roman"/>
          <w:b/>
          <w:i/>
        </w:rPr>
        <w:instrText xml:space="preserve"> SEQ Observation \* ARABIC </w:instrText>
      </w:r>
      <w:r>
        <w:rPr>
          <w:rFonts w:ascii="Times New Roman" w:eastAsia="等线" w:hAnsi="Times New Roman"/>
          <w:b/>
          <w:i/>
        </w:rPr>
        <w:fldChar w:fldCharType="separate"/>
      </w:r>
      <w:r w:rsidR="000E0A00">
        <w:rPr>
          <w:rFonts w:ascii="Times New Roman" w:eastAsia="等线" w:hAnsi="Times New Roman"/>
          <w:b/>
          <w:i/>
          <w:noProof/>
        </w:rPr>
        <w:t>23</w:t>
      </w:r>
      <w:r>
        <w:rPr>
          <w:rFonts w:ascii="Times New Roman" w:eastAsia="等线" w:hAnsi="Times New Roman"/>
          <w:b/>
          <w:i/>
        </w:rPr>
        <w:fldChar w:fldCharType="end"/>
      </w:r>
      <w:r>
        <w:rPr>
          <w:rFonts w:ascii="Times New Roman" w:eastAsia="等线" w:hAnsi="Times New Roman"/>
          <w:b/>
          <w:i/>
        </w:rPr>
        <w:t>: For two-layer scenario, cell-A assisted OD-SSB&amp;SIB1 is beneficial for network energy saving with up to52.3% NES gain.</w:t>
      </w:r>
      <w:bookmarkEnd w:id="266"/>
    </w:p>
    <w:p w14:paraId="2AE5A921" w14:textId="2BFB9E06" w:rsidR="008856E8" w:rsidRDefault="008856E8" w:rsidP="008856E8">
      <w:pPr>
        <w:adjustRightInd w:val="0"/>
        <w:snapToGrid w:val="0"/>
        <w:spacing w:beforeLines="50" w:before="120" w:afterLines="50" w:after="120"/>
        <w:jc w:val="both"/>
        <w:rPr>
          <w:rFonts w:ascii="Times New Roman" w:eastAsia="等线" w:hAnsi="Times New Roman"/>
          <w:b/>
          <w:i/>
        </w:rPr>
      </w:pPr>
      <w:bookmarkStart w:id="267" w:name="_Ref213434971"/>
      <w:r>
        <w:rPr>
          <w:rFonts w:ascii="Times New Roman" w:eastAsia="等线" w:hAnsi="Times New Roman"/>
          <w:b/>
          <w:i/>
        </w:rPr>
        <w:t xml:space="preserve">Observation </w:t>
      </w:r>
      <w:r>
        <w:rPr>
          <w:rFonts w:ascii="Times New Roman" w:eastAsia="等线" w:hAnsi="Times New Roman"/>
          <w:b/>
          <w:i/>
        </w:rPr>
        <w:fldChar w:fldCharType="begin"/>
      </w:r>
      <w:r>
        <w:rPr>
          <w:rFonts w:ascii="Times New Roman" w:eastAsia="等线" w:hAnsi="Times New Roman"/>
          <w:b/>
          <w:i/>
        </w:rPr>
        <w:instrText xml:space="preserve"> SEQ Observation \* ARABIC </w:instrText>
      </w:r>
      <w:r>
        <w:rPr>
          <w:rFonts w:ascii="Times New Roman" w:eastAsia="等线" w:hAnsi="Times New Roman"/>
          <w:b/>
          <w:i/>
        </w:rPr>
        <w:fldChar w:fldCharType="separate"/>
      </w:r>
      <w:r w:rsidR="000E0A00">
        <w:rPr>
          <w:rFonts w:ascii="Times New Roman" w:eastAsia="等线" w:hAnsi="Times New Roman"/>
          <w:b/>
          <w:i/>
          <w:noProof/>
        </w:rPr>
        <w:t>24</w:t>
      </w:r>
      <w:r>
        <w:rPr>
          <w:rFonts w:ascii="Times New Roman" w:eastAsia="等线" w:hAnsi="Times New Roman"/>
          <w:b/>
          <w:i/>
        </w:rPr>
        <w:fldChar w:fldCharType="end"/>
      </w:r>
      <w:r>
        <w:rPr>
          <w:rFonts w:ascii="Times New Roman" w:eastAsia="等线" w:hAnsi="Times New Roman"/>
          <w:b/>
          <w:i/>
        </w:rPr>
        <w:t>: Based on the above introduction to case2a and case2b, we have the following observations:</w:t>
      </w:r>
      <w:bookmarkEnd w:id="267"/>
    </w:p>
    <w:p w14:paraId="479620DE" w14:textId="77777777" w:rsidR="008856E8" w:rsidRDefault="008856E8" w:rsidP="008856E8">
      <w:pPr>
        <w:pStyle w:val="affff3"/>
        <w:numPr>
          <w:ilvl w:val="0"/>
          <w:numId w:val="132"/>
        </w:numPr>
        <w:adjustRightInd w:val="0"/>
        <w:snapToGrid w:val="0"/>
        <w:spacing w:beforeLines="50" w:before="120" w:afterLines="50" w:after="120"/>
        <w:ind w:firstLineChars="0"/>
        <w:rPr>
          <w:rFonts w:ascii="Times New Roman" w:eastAsia="等线" w:hAnsi="Times New Roman"/>
          <w:b/>
          <w:i/>
          <w:szCs w:val="20"/>
        </w:rPr>
      </w:pPr>
      <w:r>
        <w:rPr>
          <w:rFonts w:ascii="Times New Roman" w:eastAsia="等线" w:hAnsi="Times New Roman"/>
          <w:b/>
          <w:i/>
          <w:szCs w:val="20"/>
        </w:rPr>
        <w:t xml:space="preserve">For two-layer case 2a, which had been specified in R19, its design complexity is relatively low since SSBs are periodically transmitted in NES cell, which ensures the T/F sync of UL-WUS transmission. </w:t>
      </w:r>
    </w:p>
    <w:p w14:paraId="6577C23B" w14:textId="77777777" w:rsidR="008856E8" w:rsidRDefault="008856E8" w:rsidP="008856E8">
      <w:pPr>
        <w:pStyle w:val="affff3"/>
        <w:numPr>
          <w:ilvl w:val="0"/>
          <w:numId w:val="132"/>
        </w:numPr>
        <w:adjustRightInd w:val="0"/>
        <w:snapToGrid w:val="0"/>
        <w:spacing w:beforeLines="50" w:before="120" w:afterLines="50" w:after="120"/>
        <w:ind w:firstLineChars="0"/>
        <w:rPr>
          <w:rFonts w:ascii="Times New Roman" w:eastAsia="等线" w:hAnsi="Times New Roman"/>
          <w:b/>
          <w:i/>
          <w:szCs w:val="20"/>
        </w:rPr>
      </w:pPr>
      <w:r>
        <w:rPr>
          <w:rFonts w:ascii="Times New Roman" w:eastAsia="等线" w:hAnsi="Times New Roman"/>
          <w:b/>
          <w:i/>
          <w:szCs w:val="20"/>
        </w:rPr>
        <w:t>For two-layer case 2b, which can be viewed as common WUS, its design complexity is relatively higher than case2a and has more impacts on latency than case2a, but its NES gain is higher. Additionally, how to ensure the time and frequency reference of UL-WUS transmission needs further design since NES cell doesn’t periodically transmit SSB at all.</w:t>
      </w:r>
    </w:p>
    <w:p w14:paraId="3E634C9E" w14:textId="77777777" w:rsidR="008856E8" w:rsidRDefault="008856E8" w:rsidP="008856E8">
      <w:pPr>
        <w:keepNext/>
        <w:keepLines/>
        <w:widowControl w:val="0"/>
        <w:numPr>
          <w:ilvl w:val="2"/>
          <w:numId w:val="18"/>
        </w:numPr>
        <w:tabs>
          <w:tab w:val="num" w:pos="709"/>
        </w:tabs>
        <w:spacing w:before="240" w:after="240"/>
        <w:outlineLvl w:val="2"/>
        <w:rPr>
          <w:rFonts w:ascii="Arial" w:eastAsia="微软雅黑" w:hAnsi="Arial" w:cs="Arial"/>
          <w:bCs/>
          <w:iCs/>
          <w:sz w:val="28"/>
          <w:szCs w:val="28"/>
          <w:lang w:eastAsia="zh-CN"/>
        </w:rPr>
      </w:pPr>
      <w:bookmarkStart w:id="268" w:name="OLE_LINK85"/>
      <w:r>
        <w:rPr>
          <w:rFonts w:ascii="Arial" w:eastAsia="微软雅黑" w:hAnsi="Arial" w:cs="Arial"/>
          <w:bCs/>
          <w:iCs/>
          <w:sz w:val="28"/>
          <w:szCs w:val="28"/>
          <w:lang w:eastAsia="zh-CN"/>
        </w:rPr>
        <w:t>On demand SSB/SSB adaptation</w:t>
      </w:r>
      <w:bookmarkEnd w:id="268"/>
      <w:r>
        <w:rPr>
          <w:rFonts w:ascii="Arial" w:eastAsia="微软雅黑" w:hAnsi="Arial" w:cs="Arial"/>
          <w:bCs/>
          <w:iCs/>
          <w:sz w:val="28"/>
          <w:szCs w:val="28"/>
          <w:lang w:eastAsia="zh-CN"/>
        </w:rPr>
        <w:t xml:space="preserve"> f</w:t>
      </w:r>
      <w:bookmarkStart w:id="269" w:name="OLE_LINK86"/>
      <w:r>
        <w:rPr>
          <w:rFonts w:ascii="Arial" w:eastAsia="微软雅黑" w:hAnsi="Arial" w:cs="Arial"/>
          <w:bCs/>
          <w:iCs/>
          <w:sz w:val="28"/>
          <w:szCs w:val="28"/>
          <w:lang w:eastAsia="zh-CN"/>
        </w:rPr>
        <w:t>or connected m</w:t>
      </w:r>
      <w:bookmarkEnd w:id="269"/>
      <w:r>
        <w:rPr>
          <w:rFonts w:ascii="Arial" w:eastAsia="微软雅黑" w:hAnsi="Arial" w:cs="Arial"/>
          <w:bCs/>
          <w:iCs/>
          <w:sz w:val="28"/>
          <w:szCs w:val="28"/>
          <w:lang w:eastAsia="zh-CN"/>
        </w:rPr>
        <w:t>ode</w:t>
      </w:r>
    </w:p>
    <w:p w14:paraId="027F148E" w14:textId="77777777" w:rsidR="008856E8" w:rsidRDefault="008856E8" w:rsidP="008856E8">
      <w:pPr>
        <w:adjustRightInd w:val="0"/>
        <w:snapToGrid w:val="0"/>
        <w:spacing w:beforeLines="50" w:before="120" w:afterLines="50" w:after="120"/>
        <w:jc w:val="both"/>
        <w:rPr>
          <w:rFonts w:ascii="Times New Roman" w:eastAsia="宋体" w:hAnsi="Times New Roman"/>
          <w:lang w:val="en-GB" w:eastAsia="zh-CN"/>
        </w:rPr>
      </w:pPr>
      <w:bookmarkStart w:id="270" w:name="OLE_LINK66"/>
      <w:r>
        <w:rPr>
          <w:rFonts w:ascii="Times New Roman" w:eastAsia="宋体" w:hAnsi="Times New Roman"/>
          <w:lang w:val="en-GB" w:eastAsia="zh-CN"/>
        </w:rPr>
        <w:t>In the last meeting, it was agreed to study and evaluate on-demand sync signal(s) mechanisms for 6GR energy efficiency.</w:t>
      </w:r>
    </w:p>
    <w:tbl>
      <w:tblPr>
        <w:tblStyle w:val="afffa"/>
        <w:tblW w:w="0" w:type="auto"/>
        <w:tblLook w:val="04A0" w:firstRow="1" w:lastRow="0" w:firstColumn="1" w:lastColumn="0" w:noHBand="0" w:noVBand="1"/>
      </w:tblPr>
      <w:tblGrid>
        <w:gridCol w:w="10456"/>
      </w:tblGrid>
      <w:tr w:rsidR="008856E8" w14:paraId="28A2A5A3" w14:textId="77777777" w:rsidTr="008856E8">
        <w:tc>
          <w:tcPr>
            <w:tcW w:w="10456" w:type="dxa"/>
            <w:tcBorders>
              <w:top w:val="single" w:sz="4" w:space="0" w:color="auto"/>
              <w:left w:val="single" w:sz="4" w:space="0" w:color="auto"/>
              <w:bottom w:val="single" w:sz="4" w:space="0" w:color="auto"/>
              <w:right w:val="single" w:sz="4" w:space="0" w:color="auto"/>
            </w:tcBorders>
            <w:hideMark/>
          </w:tcPr>
          <w:p w14:paraId="6044462E" w14:textId="77777777" w:rsidR="008856E8" w:rsidRDefault="008856E8">
            <w:pPr>
              <w:tabs>
                <w:tab w:val="left" w:pos="0"/>
              </w:tabs>
              <w:spacing w:line="254" w:lineRule="auto"/>
              <w:rPr>
                <w:rFonts w:ascii="Times" w:eastAsia="等线" w:hAnsi="Times" w:cs="Arial"/>
                <w:b/>
                <w:color w:val="FF0000"/>
                <w:highlight w:val="green"/>
                <w:lang w:val="en-GB" w:eastAsia="zh-CN"/>
              </w:rPr>
            </w:pPr>
            <w:r>
              <w:rPr>
                <w:rFonts w:ascii="Times" w:eastAsia="等线" w:hAnsi="Times" w:cs="Arial"/>
                <w:b/>
                <w:highlight w:val="green"/>
                <w:lang w:val="en-GB" w:eastAsia="zh-CN"/>
              </w:rPr>
              <w:t>Agreement</w:t>
            </w:r>
            <w:r>
              <w:rPr>
                <w:rFonts w:ascii="Times" w:eastAsia="等线" w:hAnsi="Times" w:cs="Arial"/>
                <w:b/>
                <w:color w:val="FF0000"/>
                <w:highlight w:val="green"/>
                <w:lang w:val="en-GB" w:eastAsia="zh-CN"/>
              </w:rPr>
              <w:t>@RAN1#122-bis</w:t>
            </w:r>
          </w:p>
          <w:p w14:paraId="36452E34" w14:textId="77777777" w:rsidR="008856E8" w:rsidRDefault="008856E8">
            <w:pPr>
              <w:spacing w:line="252" w:lineRule="auto"/>
              <w:rPr>
                <w:rFonts w:ascii="Times" w:eastAsia="等线" w:hAnsi="Times" w:cs="Arial"/>
                <w:lang w:val="en-GB"/>
              </w:rPr>
            </w:pPr>
            <w:r>
              <w:rPr>
                <w:rFonts w:ascii="Times" w:eastAsia="Calibri" w:hAnsi="Times" w:cs="Arial"/>
              </w:rPr>
              <w:t>Study</w:t>
            </w:r>
            <w:r>
              <w:rPr>
                <w:rFonts w:ascii="Times" w:eastAsia="Calibri" w:hAnsi="Times" w:cs="Arial"/>
                <w:lang w:val="en-GB"/>
              </w:rPr>
              <w:t xml:space="preserve"> and evaluate </w:t>
            </w:r>
            <w:r>
              <w:rPr>
                <w:rFonts w:ascii="Times" w:eastAsia="等线" w:hAnsi="Times" w:cs="Arial"/>
                <w:lang w:val="en-GB"/>
              </w:rPr>
              <w:t xml:space="preserve">on-demand sync signal(s) </w:t>
            </w:r>
            <w:r>
              <w:rPr>
                <w:rFonts w:ascii="Times" w:eastAsia="等线" w:hAnsi="Times" w:cs="Arial"/>
              </w:rPr>
              <w:t>mechanisms</w:t>
            </w:r>
            <w:r>
              <w:rPr>
                <w:rFonts w:ascii="Times" w:eastAsia="Calibri" w:hAnsi="Times" w:cs="Arial"/>
              </w:rPr>
              <w:t xml:space="preserve"> for 6GR </w:t>
            </w:r>
            <w:r>
              <w:rPr>
                <w:rFonts w:ascii="Times" w:eastAsia="Calibri" w:hAnsi="Times" w:cs="Arial"/>
                <w:lang w:val="en-GB"/>
              </w:rPr>
              <w:t>energy efficiency</w:t>
            </w:r>
            <w:r>
              <w:rPr>
                <w:rFonts w:ascii="Times" w:eastAsia="Calibri" w:hAnsi="Times" w:cs="Arial"/>
              </w:rPr>
              <w:t>,</w:t>
            </w:r>
            <w:r>
              <w:rPr>
                <w:rFonts w:ascii="Times" w:eastAsia="Calibri" w:hAnsi="Times" w:cs="Arial"/>
                <w:lang w:val="en-GB"/>
              </w:rPr>
              <w:t xml:space="preserve"> considering, e.g.,:</w:t>
            </w:r>
          </w:p>
          <w:p w14:paraId="170A430E" w14:textId="77777777" w:rsidR="008856E8" w:rsidRDefault="008856E8" w:rsidP="008856E8">
            <w:pPr>
              <w:numPr>
                <w:ilvl w:val="0"/>
                <w:numId w:val="134"/>
              </w:numPr>
              <w:suppressAutoHyphens/>
              <w:spacing w:line="252" w:lineRule="auto"/>
              <w:rPr>
                <w:rFonts w:ascii="Times" w:eastAsia="Calibri" w:hAnsi="Times" w:cs="Arial"/>
              </w:rPr>
            </w:pPr>
            <w:r>
              <w:rPr>
                <w:rFonts w:ascii="Times" w:eastAsia="Calibri" w:hAnsi="Times" w:cs="Arial"/>
              </w:rPr>
              <w:t>On-demand sync signal(s) for single cell/carrier, multi-carrier/cell, multi-TRP,</w:t>
            </w:r>
          </w:p>
          <w:p w14:paraId="7FBB3278" w14:textId="77777777" w:rsidR="008856E8" w:rsidRDefault="008856E8" w:rsidP="008856E8">
            <w:pPr>
              <w:numPr>
                <w:ilvl w:val="0"/>
                <w:numId w:val="134"/>
              </w:numPr>
              <w:suppressAutoHyphens/>
              <w:spacing w:line="252" w:lineRule="auto"/>
              <w:rPr>
                <w:rFonts w:ascii="Times" w:eastAsia="Calibri" w:hAnsi="Times" w:cs="Arial"/>
                <w:lang w:val="en-GB"/>
              </w:rPr>
            </w:pPr>
            <w:r>
              <w:rPr>
                <w:rFonts w:ascii="Times" w:eastAsia="等线" w:hAnsi="Times" w:cs="Arial"/>
                <w:lang w:val="en-GB"/>
              </w:rPr>
              <w:lastRenderedPageBreak/>
              <w:t>Network-triggered and UE-triggered on-demand sync signal(s),</w:t>
            </w:r>
          </w:p>
          <w:p w14:paraId="4B8C2340" w14:textId="77777777" w:rsidR="008856E8" w:rsidRDefault="008856E8" w:rsidP="008856E8">
            <w:pPr>
              <w:numPr>
                <w:ilvl w:val="0"/>
                <w:numId w:val="134"/>
              </w:numPr>
              <w:suppressAutoHyphens/>
              <w:spacing w:line="252" w:lineRule="auto"/>
              <w:rPr>
                <w:rFonts w:ascii="Times" w:eastAsia="Calibri" w:hAnsi="Times" w:cs="Arial"/>
                <w:strike/>
                <w:szCs w:val="20"/>
              </w:rPr>
            </w:pPr>
            <w:r>
              <w:rPr>
                <w:rFonts w:ascii="Times" w:eastAsia="等线" w:hAnsi="Times" w:cs="Arial"/>
                <w:lang w:val="en-GB"/>
              </w:rPr>
              <w:t>Idle and/or connected modes,</w:t>
            </w:r>
          </w:p>
          <w:p w14:paraId="5A311940" w14:textId="77777777" w:rsidR="008856E8" w:rsidRDefault="008856E8" w:rsidP="008856E8">
            <w:pPr>
              <w:numPr>
                <w:ilvl w:val="0"/>
                <w:numId w:val="134"/>
              </w:numPr>
              <w:suppressAutoHyphens/>
              <w:spacing w:line="252" w:lineRule="auto"/>
              <w:rPr>
                <w:rFonts w:ascii="Times" w:eastAsia="Calibri" w:hAnsi="Times" w:cs="Arial"/>
                <w:lang w:val="en-GB"/>
              </w:rPr>
            </w:pPr>
            <w:r>
              <w:rPr>
                <w:rFonts w:ascii="Times" w:eastAsia="等线" w:hAnsi="Times" w:cs="Arial"/>
                <w:lang w:val="en-GB"/>
              </w:rPr>
              <w:t>Other mechanisms/aspects/signals/channels are not precluded.</w:t>
            </w:r>
          </w:p>
        </w:tc>
      </w:tr>
    </w:tbl>
    <w:bookmarkEnd w:id="270"/>
    <w:p w14:paraId="02B91B96" w14:textId="77777777" w:rsidR="008856E8" w:rsidRDefault="008856E8" w:rsidP="008856E8">
      <w:pPr>
        <w:adjustRightInd w:val="0"/>
        <w:snapToGrid w:val="0"/>
        <w:spacing w:beforeLines="50" w:before="120" w:afterLines="50" w:after="120"/>
        <w:jc w:val="both"/>
        <w:rPr>
          <w:rFonts w:ascii="Times New Roman" w:eastAsia="宋体" w:hAnsi="Times New Roman"/>
          <w:lang w:val="en-GB" w:eastAsia="zh-CN"/>
        </w:rPr>
      </w:pPr>
      <w:r>
        <w:rPr>
          <w:rFonts w:ascii="Times New Roman" w:eastAsia="宋体" w:hAnsi="Times New Roman"/>
          <w:lang w:val="en-GB" w:eastAsia="zh-CN"/>
        </w:rPr>
        <w:lastRenderedPageBreak/>
        <w:t xml:space="preserve">In Rel-19, it is supported that on demand SSB could be activated with a certain pattern for </w:t>
      </w:r>
      <w:proofErr w:type="spellStart"/>
      <w:r>
        <w:rPr>
          <w:rFonts w:ascii="Times New Roman" w:eastAsia="宋体" w:hAnsi="Times New Roman"/>
          <w:lang w:val="en-GB" w:eastAsia="zh-CN"/>
        </w:rPr>
        <w:t>SCell</w:t>
      </w:r>
      <w:proofErr w:type="spellEnd"/>
      <w:r>
        <w:rPr>
          <w:rFonts w:ascii="Times New Roman" w:eastAsia="宋体" w:hAnsi="Times New Roman"/>
          <w:lang w:val="en-GB" w:eastAsia="zh-CN"/>
        </w:rPr>
        <w:t xml:space="preserve"> activation and L1/L3</w:t>
      </w:r>
      <w:bookmarkStart w:id="271" w:name="OLE_LINK90"/>
      <w:r>
        <w:rPr>
          <w:rFonts w:ascii="Times New Roman" w:eastAsia="宋体" w:hAnsi="Times New Roman"/>
          <w:lang w:val="en-GB" w:eastAsia="zh-CN"/>
        </w:rPr>
        <w:t xml:space="preserve"> measurement. This allows a sparse periodic SSB transmission or even no periodic SSB transmission on </w:t>
      </w:r>
      <w:proofErr w:type="spellStart"/>
      <w:r>
        <w:rPr>
          <w:rFonts w:ascii="Times New Roman" w:eastAsia="宋体" w:hAnsi="Times New Roman"/>
          <w:lang w:val="en-GB" w:eastAsia="zh-CN"/>
        </w:rPr>
        <w:t>SCell</w:t>
      </w:r>
      <w:proofErr w:type="spellEnd"/>
      <w:r>
        <w:rPr>
          <w:rFonts w:ascii="Times New Roman" w:eastAsia="宋体" w:hAnsi="Times New Roman"/>
          <w:lang w:val="en-GB" w:eastAsia="zh-CN"/>
        </w:rPr>
        <w:t xml:space="preserve">. With increasing time for sleep, significant network energy saving can be achieved, especially for zero or low load. </w:t>
      </w:r>
    </w:p>
    <w:p w14:paraId="1263F3E8" w14:textId="77777777" w:rsidR="008856E8" w:rsidRDefault="008856E8" w:rsidP="008856E8">
      <w:pPr>
        <w:adjustRightInd w:val="0"/>
        <w:snapToGrid w:val="0"/>
        <w:spacing w:beforeLines="50" w:before="120" w:afterLines="50" w:after="120"/>
        <w:jc w:val="both"/>
        <w:rPr>
          <w:rFonts w:ascii="Times New Roman" w:eastAsia="宋体" w:hAnsi="Times New Roman"/>
          <w:lang w:val="en-GB" w:eastAsia="zh-CN"/>
        </w:rPr>
      </w:pPr>
      <w:bookmarkStart w:id="272" w:name="OLE_LINK87"/>
      <w:bookmarkStart w:id="273" w:name="OLE_LINK84"/>
      <w:bookmarkEnd w:id="271"/>
      <w:r>
        <w:rPr>
          <w:rFonts w:ascii="Times New Roman" w:eastAsia="宋体" w:hAnsi="Times New Roman"/>
          <w:lang w:val="en-GB" w:eastAsia="zh-CN"/>
        </w:rPr>
        <w:t xml:space="preserve">In addition, SSB adaptation is specified in Rel-19, allowing fast periodicity adaptation of SSB on </w:t>
      </w:r>
      <w:proofErr w:type="spellStart"/>
      <w:r>
        <w:rPr>
          <w:rFonts w:ascii="Times New Roman" w:eastAsia="宋体" w:hAnsi="Times New Roman"/>
          <w:lang w:val="en-GB" w:eastAsia="zh-CN"/>
        </w:rPr>
        <w:t>SCell</w:t>
      </w:r>
      <w:proofErr w:type="spellEnd"/>
      <w:r>
        <w:rPr>
          <w:rFonts w:ascii="Times New Roman" w:eastAsia="宋体" w:hAnsi="Times New Roman"/>
          <w:lang w:val="en-GB" w:eastAsia="zh-CN"/>
        </w:rPr>
        <w:t xml:space="preserve">. The periodicity of NCD-SSB on </w:t>
      </w:r>
      <w:proofErr w:type="spellStart"/>
      <w:r>
        <w:rPr>
          <w:rFonts w:ascii="Times New Roman" w:eastAsia="宋体" w:hAnsi="Times New Roman"/>
          <w:lang w:val="en-GB" w:eastAsia="zh-CN"/>
        </w:rPr>
        <w:t>SCell</w:t>
      </w:r>
      <w:proofErr w:type="spellEnd"/>
      <w:r>
        <w:rPr>
          <w:rFonts w:ascii="Times New Roman" w:eastAsia="宋体" w:hAnsi="Times New Roman"/>
          <w:lang w:val="en-GB" w:eastAsia="zh-CN"/>
        </w:rPr>
        <w:t xml:space="preserve"> can be adapted to satisfy a </w:t>
      </w:r>
      <w:proofErr w:type="spellStart"/>
      <w:r>
        <w:rPr>
          <w:rFonts w:ascii="Times New Roman" w:eastAsia="宋体" w:hAnsi="Times New Roman"/>
          <w:lang w:val="en-GB" w:eastAsia="zh-CN"/>
        </w:rPr>
        <w:t>certern</w:t>
      </w:r>
      <w:proofErr w:type="spellEnd"/>
      <w:r>
        <w:rPr>
          <w:rFonts w:ascii="Times New Roman" w:eastAsia="宋体" w:hAnsi="Times New Roman"/>
          <w:lang w:val="en-GB" w:eastAsia="zh-CN"/>
        </w:rPr>
        <w:t xml:space="preserve"> pattern. The benefit of power saving also comes from the increasing time of sleep state of network. </w:t>
      </w:r>
    </w:p>
    <w:p w14:paraId="1F90B76B" w14:textId="77777777" w:rsidR="008856E8" w:rsidRDefault="008856E8" w:rsidP="008856E8">
      <w:pPr>
        <w:adjustRightInd w:val="0"/>
        <w:snapToGrid w:val="0"/>
        <w:spacing w:beforeLines="50" w:before="120" w:afterLines="50" w:after="120"/>
        <w:jc w:val="both"/>
        <w:rPr>
          <w:rFonts w:ascii="Times New Roman" w:eastAsia="宋体" w:hAnsi="Times New Roman"/>
          <w:lang w:val="en-GB" w:eastAsia="zh-CN"/>
        </w:rPr>
      </w:pPr>
      <w:r>
        <w:rPr>
          <w:rFonts w:ascii="Times New Roman" w:eastAsia="宋体" w:hAnsi="Times New Roman"/>
          <w:lang w:val="en-GB" w:eastAsia="zh-CN"/>
        </w:rPr>
        <w:t xml:space="preserve">The benefit of network power saving gain in both on-demand SSB and SSB adaptation comes from the increasing time for sleep state. For </w:t>
      </w:r>
      <w:proofErr w:type="spellStart"/>
      <w:r>
        <w:rPr>
          <w:rFonts w:ascii="Times New Roman" w:eastAsia="宋体" w:hAnsi="Times New Roman"/>
          <w:lang w:val="en-GB" w:eastAsia="zh-CN"/>
        </w:rPr>
        <w:t>SCell</w:t>
      </w:r>
      <w:proofErr w:type="spellEnd"/>
      <w:r>
        <w:rPr>
          <w:rFonts w:ascii="Times New Roman" w:eastAsia="宋体" w:hAnsi="Times New Roman"/>
          <w:lang w:val="en-GB" w:eastAsia="zh-CN"/>
        </w:rPr>
        <w:t xml:space="preserve">, the maximum power saving gain can refer to the results of SSB-less </w:t>
      </w:r>
      <w:proofErr w:type="spellStart"/>
      <w:r>
        <w:rPr>
          <w:rFonts w:ascii="Times New Roman" w:eastAsia="宋体" w:hAnsi="Times New Roman"/>
          <w:lang w:val="en-GB" w:eastAsia="zh-CN"/>
        </w:rPr>
        <w:t>SCell</w:t>
      </w:r>
      <w:proofErr w:type="spellEnd"/>
      <w:r>
        <w:rPr>
          <w:rFonts w:ascii="Times New Roman" w:eastAsia="宋体" w:hAnsi="Times New Roman"/>
          <w:lang w:val="en-GB" w:eastAsia="zh-CN"/>
        </w:rPr>
        <w:t xml:space="preserve"> shown in chapter 3.3.6. And the maximum power saving gain for </w:t>
      </w:r>
      <w:proofErr w:type="spellStart"/>
      <w:r>
        <w:rPr>
          <w:rFonts w:ascii="Times New Roman" w:eastAsia="宋体" w:hAnsi="Times New Roman"/>
          <w:lang w:val="en-GB" w:eastAsia="zh-CN"/>
        </w:rPr>
        <w:t>PCell</w:t>
      </w:r>
      <w:proofErr w:type="spellEnd"/>
      <w:r>
        <w:rPr>
          <w:rFonts w:ascii="Times New Roman" w:eastAsia="宋体" w:hAnsi="Times New Roman"/>
          <w:lang w:val="en-GB" w:eastAsia="zh-CN"/>
        </w:rPr>
        <w:t xml:space="preserve"> can refer to the results of different SSB periodicity shown in chapter 3.4.1.</w:t>
      </w:r>
    </w:p>
    <w:p w14:paraId="0DD94DD4" w14:textId="77777777" w:rsidR="008856E8" w:rsidRDefault="008856E8" w:rsidP="008856E8">
      <w:pPr>
        <w:rPr>
          <w:rFonts w:eastAsia="宋体"/>
          <w:lang w:val="en-GB" w:eastAsia="zh-CN"/>
        </w:rPr>
      </w:pPr>
      <w:r>
        <w:rPr>
          <w:rFonts w:ascii="Times New Roman" w:eastAsia="宋体" w:hAnsi="Times New Roman"/>
          <w:lang w:eastAsia="zh-CN"/>
        </w:rPr>
        <w:t>However, in our opinion, since only periodicity can be adapted, the applied scenario of SSB adap</w:t>
      </w:r>
      <w:bookmarkEnd w:id="272"/>
      <w:r>
        <w:rPr>
          <w:rFonts w:ascii="Times New Roman" w:eastAsia="宋体" w:hAnsi="Times New Roman"/>
          <w:lang w:eastAsia="zh-CN"/>
        </w:rPr>
        <w:t>tation is much overlapped with on-demand SSB. For example, to adapt the periodicity of always-on SSB from 80ms to 40ms, on-demand SSB with an 80ms periodicity can be triggered. The union of always-on SSB transmission and on-demand SSB transmission will have a 40ms periodic time domain pattern. Furthermore, more parameters of SSB transmission, e.g.</w:t>
      </w:r>
      <w:r>
        <w:t xml:space="preserve"> </w:t>
      </w:r>
      <w:r>
        <w:rPr>
          <w:rFonts w:ascii="Times New Roman" w:eastAsia="宋体" w:hAnsi="Times New Roman"/>
          <w:lang w:eastAsia="zh-CN"/>
        </w:rPr>
        <w:t xml:space="preserve">SSB positions within an SSB burst and time location of SSB, can be adjusted for on-demand SSB, which can achieve much more flexibility. Therefore, SSB adaptation is preferred to be deprioritized. </w:t>
      </w:r>
      <w:bookmarkEnd w:id="273"/>
    </w:p>
    <w:p w14:paraId="648B7C34" w14:textId="759B99CE" w:rsidR="008856E8" w:rsidRDefault="008856E8" w:rsidP="008856E8">
      <w:pPr>
        <w:pStyle w:val="af"/>
        <w:rPr>
          <w:rFonts w:ascii="Times New Roman" w:eastAsiaTheme="minorEastAsia" w:hAnsi="Times New Roman"/>
          <w:b/>
          <w:bCs/>
          <w:i/>
          <w:iCs/>
          <w:lang w:eastAsia="zh-CN"/>
        </w:rPr>
      </w:pPr>
      <w:bookmarkStart w:id="274" w:name="_Ref213434973"/>
      <w:r>
        <w:rPr>
          <w:rFonts w:ascii="Times New Roman" w:hAnsi="Times New Roman"/>
          <w:b/>
          <w:bCs/>
          <w:i/>
          <w:iCs/>
        </w:rPr>
        <w:t xml:space="preserve">Observation </w:t>
      </w:r>
      <w:r>
        <w:rPr>
          <w:rFonts w:ascii="Times New Roman" w:hAnsi="Times New Roman"/>
          <w:b/>
          <w:bCs/>
          <w:i/>
          <w:iCs/>
        </w:rPr>
        <w:fldChar w:fldCharType="begin"/>
      </w:r>
      <w:r>
        <w:rPr>
          <w:rFonts w:ascii="Times New Roman" w:hAnsi="Times New Roman"/>
          <w:b/>
          <w:bCs/>
          <w:i/>
          <w:iCs/>
        </w:rPr>
        <w:instrText xml:space="preserve"> SEQ Observation \* ARABIC </w:instrText>
      </w:r>
      <w:r>
        <w:rPr>
          <w:rFonts w:ascii="Times New Roman" w:hAnsi="Times New Roman"/>
          <w:b/>
          <w:bCs/>
          <w:i/>
          <w:iCs/>
        </w:rPr>
        <w:fldChar w:fldCharType="separate"/>
      </w:r>
      <w:r w:rsidR="000E0A00">
        <w:rPr>
          <w:rFonts w:ascii="Times New Roman" w:hAnsi="Times New Roman"/>
          <w:b/>
          <w:bCs/>
          <w:i/>
          <w:iCs/>
          <w:noProof/>
        </w:rPr>
        <w:t>25</w:t>
      </w:r>
      <w:r>
        <w:rPr>
          <w:rFonts w:ascii="Times New Roman" w:hAnsi="Times New Roman"/>
          <w:b/>
          <w:bCs/>
          <w:i/>
          <w:iCs/>
        </w:rPr>
        <w:fldChar w:fldCharType="end"/>
      </w:r>
      <w:r>
        <w:rPr>
          <w:rFonts w:ascii="Times New Roman" w:eastAsiaTheme="minorEastAsia" w:hAnsi="Times New Roman"/>
          <w:b/>
          <w:bCs/>
          <w:i/>
          <w:iCs/>
          <w:lang w:eastAsia="zh-CN"/>
        </w:rPr>
        <w:t>: The applied scenario of SSB adaptation is much overlapped with on-demand SSB.</w:t>
      </w:r>
      <w:bookmarkEnd w:id="274"/>
    </w:p>
    <w:p w14:paraId="5628CDF3" w14:textId="77777777" w:rsidR="008856E8" w:rsidRDefault="008856E8" w:rsidP="008856E8">
      <w:pPr>
        <w:adjustRightInd w:val="0"/>
        <w:snapToGrid w:val="0"/>
        <w:spacing w:beforeLines="50" w:before="120" w:afterLines="50" w:after="120"/>
        <w:jc w:val="both"/>
        <w:rPr>
          <w:rFonts w:ascii="Times New Roman" w:eastAsiaTheme="minorEastAsia" w:hAnsi="Times New Roman"/>
          <w:szCs w:val="20"/>
          <w:lang w:eastAsia="zh-CN"/>
        </w:rPr>
      </w:pPr>
      <w:r>
        <w:rPr>
          <w:rFonts w:ascii="Times New Roman" w:eastAsiaTheme="minorEastAsia" w:hAnsi="Times New Roman"/>
          <w:szCs w:val="20"/>
          <w:lang w:eastAsia="zh-CN"/>
        </w:rPr>
        <w:t xml:space="preserve">For </w:t>
      </w:r>
      <w:proofErr w:type="spellStart"/>
      <w:r>
        <w:rPr>
          <w:rFonts w:ascii="Times New Roman" w:eastAsiaTheme="minorEastAsia" w:hAnsi="Times New Roman"/>
          <w:szCs w:val="20"/>
          <w:lang w:eastAsia="zh-CN"/>
        </w:rPr>
        <w:t>SCell</w:t>
      </w:r>
      <w:proofErr w:type="spellEnd"/>
      <w:r>
        <w:rPr>
          <w:rFonts w:ascii="Times New Roman" w:eastAsiaTheme="minorEastAsia" w:hAnsi="Times New Roman"/>
          <w:szCs w:val="20"/>
          <w:lang w:eastAsia="zh-CN"/>
        </w:rPr>
        <w:t xml:space="preserve">, on-demand SSB mechanism for </w:t>
      </w:r>
      <w:proofErr w:type="spellStart"/>
      <w:r>
        <w:rPr>
          <w:rFonts w:ascii="Times New Roman" w:eastAsiaTheme="minorEastAsia" w:hAnsi="Times New Roman"/>
          <w:szCs w:val="20"/>
          <w:lang w:eastAsia="zh-CN"/>
        </w:rPr>
        <w:t>SCell</w:t>
      </w:r>
      <w:proofErr w:type="spellEnd"/>
      <w:r>
        <w:rPr>
          <w:rFonts w:ascii="Times New Roman" w:eastAsiaTheme="minorEastAsia" w:hAnsi="Times New Roman"/>
          <w:szCs w:val="20"/>
          <w:lang w:eastAsia="zh-CN"/>
        </w:rPr>
        <w:t xml:space="preserve"> operation designed in NR are effectively designed to ensure sparse SSB transmission in </w:t>
      </w:r>
      <w:proofErr w:type="spellStart"/>
      <w:r>
        <w:rPr>
          <w:rFonts w:ascii="Times New Roman" w:eastAsiaTheme="minorEastAsia" w:hAnsi="Times New Roman"/>
          <w:szCs w:val="20"/>
          <w:lang w:eastAsia="zh-CN"/>
        </w:rPr>
        <w:t>SCell</w:t>
      </w:r>
      <w:proofErr w:type="spellEnd"/>
      <w:r>
        <w:rPr>
          <w:rFonts w:ascii="Times New Roman" w:eastAsiaTheme="minorEastAsia" w:hAnsi="Times New Roman"/>
          <w:szCs w:val="20"/>
          <w:lang w:eastAsia="zh-CN"/>
        </w:rPr>
        <w:t xml:space="preserve">. Compared to SSB-less </w:t>
      </w:r>
      <w:proofErr w:type="spellStart"/>
      <w:r>
        <w:rPr>
          <w:rFonts w:ascii="Times New Roman" w:eastAsiaTheme="minorEastAsia" w:hAnsi="Times New Roman"/>
          <w:szCs w:val="20"/>
          <w:lang w:eastAsia="zh-CN"/>
        </w:rPr>
        <w:t>SCell</w:t>
      </w:r>
      <w:proofErr w:type="spellEnd"/>
      <w:r>
        <w:rPr>
          <w:rFonts w:ascii="Times New Roman" w:eastAsiaTheme="minorEastAsia" w:hAnsi="Times New Roman"/>
          <w:szCs w:val="20"/>
          <w:lang w:eastAsia="zh-CN"/>
        </w:rPr>
        <w:t xml:space="preserve"> with restricted deployment scenario, on-demand SSB mechanism can reduce SSB transmission for </w:t>
      </w:r>
      <w:proofErr w:type="spellStart"/>
      <w:r>
        <w:rPr>
          <w:rFonts w:ascii="Times New Roman" w:eastAsiaTheme="minorEastAsia" w:hAnsi="Times New Roman"/>
          <w:szCs w:val="20"/>
          <w:lang w:eastAsia="zh-CN"/>
        </w:rPr>
        <w:t>SCell</w:t>
      </w:r>
      <w:proofErr w:type="spellEnd"/>
      <w:r>
        <w:rPr>
          <w:rFonts w:ascii="Times New Roman" w:eastAsiaTheme="minorEastAsia" w:hAnsi="Times New Roman"/>
          <w:szCs w:val="20"/>
          <w:lang w:eastAsia="zh-CN"/>
        </w:rPr>
        <w:t xml:space="preserve"> with expanded scenarios. Hence, the 5G scheme can be used as baseline and necessary enhancement can be studied for </w:t>
      </w:r>
      <w:proofErr w:type="spellStart"/>
      <w:r>
        <w:rPr>
          <w:rFonts w:ascii="Times New Roman" w:eastAsiaTheme="minorEastAsia" w:hAnsi="Times New Roman"/>
          <w:szCs w:val="20"/>
          <w:lang w:eastAsia="zh-CN"/>
        </w:rPr>
        <w:t>SCell</w:t>
      </w:r>
      <w:proofErr w:type="spellEnd"/>
      <w:r>
        <w:rPr>
          <w:rFonts w:ascii="Times New Roman" w:eastAsiaTheme="minorEastAsia" w:hAnsi="Times New Roman"/>
          <w:szCs w:val="20"/>
          <w:lang w:eastAsia="zh-CN"/>
        </w:rPr>
        <w:t xml:space="preserve">. </w:t>
      </w:r>
    </w:p>
    <w:p w14:paraId="7671D52A" w14:textId="1939A1A2" w:rsidR="008856E8" w:rsidRDefault="008856E8" w:rsidP="008856E8">
      <w:pPr>
        <w:adjustRightInd w:val="0"/>
        <w:snapToGrid w:val="0"/>
        <w:spacing w:beforeLines="50" w:before="120" w:afterLines="50" w:after="120"/>
        <w:jc w:val="both"/>
        <w:rPr>
          <w:rFonts w:ascii="Times New Roman" w:eastAsiaTheme="minorEastAsia" w:hAnsi="Times New Roman"/>
          <w:b/>
          <w:bCs/>
          <w:i/>
          <w:iCs/>
          <w:szCs w:val="20"/>
          <w:lang w:eastAsia="zh-CN"/>
        </w:rPr>
      </w:pPr>
      <w:bookmarkStart w:id="275" w:name="_Ref213434975"/>
      <w:r>
        <w:rPr>
          <w:rFonts w:ascii="Times New Roman" w:hAnsi="Times New Roman"/>
          <w:b/>
          <w:bCs/>
          <w:i/>
          <w:iCs/>
        </w:rPr>
        <w:t xml:space="preserve">Observation </w:t>
      </w:r>
      <w:r>
        <w:rPr>
          <w:rFonts w:ascii="Times New Roman" w:hAnsi="Times New Roman"/>
          <w:b/>
          <w:bCs/>
          <w:i/>
          <w:iCs/>
        </w:rPr>
        <w:fldChar w:fldCharType="begin"/>
      </w:r>
      <w:r>
        <w:rPr>
          <w:rFonts w:ascii="Times New Roman" w:hAnsi="Times New Roman"/>
          <w:b/>
          <w:bCs/>
          <w:i/>
          <w:iCs/>
        </w:rPr>
        <w:instrText xml:space="preserve"> SEQ Observation \* ARABIC </w:instrText>
      </w:r>
      <w:r>
        <w:rPr>
          <w:rFonts w:ascii="Times New Roman" w:hAnsi="Times New Roman"/>
          <w:b/>
          <w:bCs/>
          <w:i/>
          <w:iCs/>
        </w:rPr>
        <w:fldChar w:fldCharType="separate"/>
      </w:r>
      <w:r w:rsidR="000E0A00">
        <w:rPr>
          <w:rFonts w:ascii="Times New Roman" w:hAnsi="Times New Roman"/>
          <w:b/>
          <w:bCs/>
          <w:i/>
          <w:iCs/>
          <w:noProof/>
        </w:rPr>
        <w:t>26</w:t>
      </w:r>
      <w:r>
        <w:rPr>
          <w:rFonts w:ascii="Times New Roman" w:hAnsi="Times New Roman"/>
          <w:b/>
          <w:bCs/>
          <w:i/>
          <w:iCs/>
        </w:rPr>
        <w:fldChar w:fldCharType="end"/>
      </w:r>
      <w:r>
        <w:rPr>
          <w:rFonts w:ascii="Times New Roman" w:hAnsi="Times New Roman"/>
          <w:b/>
          <w:bCs/>
          <w:i/>
          <w:iCs/>
        </w:rPr>
        <w:t xml:space="preserve">: </w:t>
      </w:r>
      <w:r>
        <w:rPr>
          <w:rFonts w:ascii="Times New Roman" w:eastAsiaTheme="minorEastAsia" w:hAnsi="Times New Roman"/>
          <w:b/>
          <w:bCs/>
          <w:i/>
          <w:iCs/>
          <w:szCs w:val="20"/>
          <w:lang w:eastAsia="zh-CN"/>
        </w:rPr>
        <w:t xml:space="preserve">The on-demand SSB mechanism in 5G scheme can be used as baseline and necessary enhancement can be studied for </w:t>
      </w:r>
      <w:proofErr w:type="spellStart"/>
      <w:r>
        <w:rPr>
          <w:rFonts w:ascii="Times New Roman" w:eastAsiaTheme="minorEastAsia" w:hAnsi="Times New Roman"/>
          <w:b/>
          <w:bCs/>
          <w:i/>
          <w:iCs/>
          <w:szCs w:val="20"/>
          <w:lang w:eastAsia="zh-CN"/>
        </w:rPr>
        <w:t>SCell</w:t>
      </w:r>
      <w:proofErr w:type="spellEnd"/>
      <w:r>
        <w:rPr>
          <w:rFonts w:ascii="Times New Roman" w:eastAsiaTheme="minorEastAsia" w:hAnsi="Times New Roman"/>
          <w:b/>
          <w:bCs/>
          <w:i/>
          <w:iCs/>
          <w:szCs w:val="20"/>
          <w:lang w:eastAsia="zh-CN"/>
        </w:rPr>
        <w:t>.</w:t>
      </w:r>
      <w:bookmarkEnd w:id="275"/>
      <w:r>
        <w:rPr>
          <w:rFonts w:ascii="Times New Roman" w:eastAsiaTheme="minorEastAsia" w:hAnsi="Times New Roman"/>
          <w:b/>
          <w:bCs/>
          <w:i/>
          <w:iCs/>
          <w:szCs w:val="20"/>
          <w:lang w:eastAsia="zh-CN"/>
        </w:rPr>
        <w:t xml:space="preserve"> </w:t>
      </w:r>
    </w:p>
    <w:p w14:paraId="080BB00F" w14:textId="77777777" w:rsidR="008856E8" w:rsidRDefault="008856E8" w:rsidP="008856E8">
      <w:pPr>
        <w:adjustRightInd w:val="0"/>
        <w:snapToGrid w:val="0"/>
        <w:spacing w:beforeLines="50" w:before="120" w:afterLines="50" w:after="120"/>
        <w:jc w:val="both"/>
        <w:rPr>
          <w:rFonts w:ascii="Times New Roman" w:eastAsiaTheme="minorEastAsia" w:hAnsi="Times New Roman"/>
          <w:szCs w:val="20"/>
          <w:lang w:eastAsia="zh-CN"/>
        </w:rPr>
      </w:pPr>
      <w:r>
        <w:rPr>
          <w:rFonts w:ascii="Times New Roman" w:eastAsiaTheme="minorEastAsia" w:hAnsi="Times New Roman"/>
          <w:szCs w:val="20"/>
          <w:lang w:eastAsia="zh-CN"/>
        </w:rPr>
        <w:t xml:space="preserve">For </w:t>
      </w:r>
      <w:proofErr w:type="spellStart"/>
      <w:r>
        <w:rPr>
          <w:rFonts w:ascii="Times New Roman" w:eastAsiaTheme="minorEastAsia" w:hAnsi="Times New Roman"/>
          <w:szCs w:val="20"/>
          <w:lang w:eastAsia="zh-CN"/>
        </w:rPr>
        <w:t>PCell</w:t>
      </w:r>
      <w:proofErr w:type="spellEnd"/>
      <w:r>
        <w:rPr>
          <w:rFonts w:ascii="Times New Roman" w:eastAsiaTheme="minorEastAsia" w:hAnsi="Times New Roman"/>
          <w:szCs w:val="20"/>
          <w:lang w:eastAsia="zh-CN"/>
        </w:rPr>
        <w:t xml:space="preserve">, as discussed in chapter 3.4.1, i.e. SSB periodicity might be extended in 6G, the impact on connected mode UE should be studied. </w:t>
      </w:r>
    </w:p>
    <w:p w14:paraId="436DF668" w14:textId="10ABB26E" w:rsidR="008856E8" w:rsidRDefault="008856E8" w:rsidP="008856E8">
      <w:pPr>
        <w:spacing w:before="120" w:after="120"/>
        <w:jc w:val="both"/>
        <w:rPr>
          <w:rFonts w:ascii="Times New Roman" w:eastAsia="宋体" w:hAnsi="Times New Roman"/>
          <w:lang w:val="en-GB" w:eastAsia="zh-CN"/>
        </w:rPr>
      </w:pPr>
      <w:bookmarkStart w:id="276" w:name="OLE_LINK91"/>
      <w:r>
        <w:rPr>
          <w:rFonts w:ascii="Times New Roman" w:eastAsia="宋体" w:hAnsi="Times New Roman"/>
          <w:lang w:val="en-GB" w:eastAsia="zh-CN"/>
        </w:rPr>
        <w:t xml:space="preserve">For example, the extend SSB period can significantly increase latency in beam management, as the candidate beam identification procedure is prolonged. According to the RAN4 requirement, UE usually need to measure 3 SSB samples to evaluate the L1-RSRP of candidate beam in FR1 and more samples in FR2. Hence, if the SSB period is 160ms, the evaluation period would be much long, as shown in </w:t>
      </w:r>
      <w:r>
        <w:fldChar w:fldCharType="begin"/>
      </w:r>
      <w:r>
        <w:rPr>
          <w:rFonts w:ascii="Times New Roman" w:eastAsia="宋体" w:hAnsi="Times New Roman"/>
          <w:lang w:val="en-GB" w:eastAsia="zh-CN"/>
        </w:rPr>
        <w:instrText xml:space="preserve"> REF _Ref206099918 \h  \* MERGEFORMAT </w:instrText>
      </w:r>
      <w:r>
        <w:fldChar w:fldCharType="separate"/>
      </w:r>
      <w:r w:rsidR="000E0A00">
        <w:rPr>
          <w:rFonts w:ascii="Times New Roman" w:hAnsi="Times New Roman"/>
          <w:szCs w:val="20"/>
          <w:lang w:val="en-GB"/>
        </w:rPr>
        <w:t xml:space="preserve">Figure </w:t>
      </w:r>
      <w:r w:rsidR="000E0A00">
        <w:rPr>
          <w:rFonts w:ascii="Times New Roman" w:hAnsi="Times New Roman"/>
          <w:noProof/>
          <w:szCs w:val="20"/>
          <w:lang w:val="en-GB"/>
        </w:rPr>
        <w:t>11</w:t>
      </w:r>
      <w:r>
        <w:fldChar w:fldCharType="end"/>
      </w:r>
      <w:r>
        <w:rPr>
          <w:rFonts w:ascii="Times New Roman" w:eastAsia="宋体" w:hAnsi="Times New Roman"/>
          <w:lang w:val="en-GB" w:eastAsia="zh-CN"/>
        </w:rPr>
        <w:t>. Consequently, the latency would be unacceptable if UE start to perform candidate beam detection after declaring beam failure. Otherwise UE should measure the SSB for candid</w:t>
      </w:r>
      <w:bookmarkEnd w:id="276"/>
      <w:r>
        <w:rPr>
          <w:rFonts w:ascii="Times New Roman" w:eastAsia="宋体" w:hAnsi="Times New Roman"/>
          <w:lang w:val="en-GB" w:eastAsia="zh-CN"/>
        </w:rPr>
        <w:t xml:space="preserve">ate beam very much earlier, causing increased UE complexity.  Therefore, on-demand SSB can be introduced to shorten the beam management. For instance, on-demand SSB is triggered when UE start candidate beam detection, thus the candidate beam could be </w:t>
      </w:r>
      <w:proofErr w:type="spellStart"/>
      <w:r>
        <w:rPr>
          <w:rFonts w:ascii="Times New Roman" w:eastAsia="宋体" w:hAnsi="Times New Roman"/>
          <w:lang w:val="en-GB" w:eastAsia="zh-CN"/>
        </w:rPr>
        <w:t>indentified</w:t>
      </w:r>
      <w:proofErr w:type="spellEnd"/>
      <w:r>
        <w:rPr>
          <w:rFonts w:ascii="Times New Roman" w:eastAsia="宋体" w:hAnsi="Times New Roman"/>
          <w:lang w:val="en-GB" w:eastAsia="zh-CN"/>
        </w:rPr>
        <w:t xml:space="preserve"> within a short time.</w:t>
      </w:r>
    </w:p>
    <w:tbl>
      <w:tblPr>
        <w:tblStyle w:val="TableGrid1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0"/>
      </w:tblGrid>
      <w:tr w:rsidR="008856E8" w14:paraId="7F744705" w14:textId="77777777" w:rsidTr="008856E8">
        <w:tc>
          <w:tcPr>
            <w:tcW w:w="9060" w:type="dxa"/>
            <w:hideMark/>
          </w:tcPr>
          <w:p w14:paraId="6C92CE24" w14:textId="77777777" w:rsidR="008856E8" w:rsidRDefault="008856E8">
            <w:pPr>
              <w:spacing w:before="120" w:after="120"/>
              <w:jc w:val="center"/>
              <w:rPr>
                <w:rFonts w:eastAsia="等线"/>
                <w:lang w:eastAsia="zh-CN"/>
              </w:rPr>
            </w:pPr>
            <w:r>
              <w:rPr>
                <w:rFonts w:ascii="Times New Roman" w:hAnsi="Times New Roman"/>
              </w:rPr>
              <w:object w:dxaOrig="7570" w:dyaOrig="1940" w14:anchorId="0F363C83">
                <v:shape id="_x0000_i1034" type="#_x0000_t75" style="width:378.9pt;height:97.4pt" o:ole="">
                  <v:imagedata r:id="rId37" o:title=""/>
                </v:shape>
                <o:OLEObject Type="Embed" ProgID="Visio.Drawing.15" ShapeID="_x0000_i1034" DrawAspect="Content" ObjectID="_1824063802" r:id="rId38"/>
              </w:object>
            </w:r>
          </w:p>
          <w:p w14:paraId="56FB3D87" w14:textId="6AC9C600" w:rsidR="008856E8" w:rsidRDefault="008856E8">
            <w:pPr>
              <w:overflowPunct w:val="0"/>
              <w:autoSpaceDE w:val="0"/>
              <w:autoSpaceDN w:val="0"/>
              <w:adjustRightInd w:val="0"/>
              <w:spacing w:before="120" w:after="120"/>
              <w:jc w:val="center"/>
              <w:textAlignment w:val="baseline"/>
              <w:rPr>
                <w:rFonts w:ascii="Times New Roman" w:eastAsia="等线" w:hAnsi="Times New Roman"/>
                <w:szCs w:val="20"/>
                <w:lang w:val="en-GB" w:eastAsia="zh-CN"/>
              </w:rPr>
            </w:pPr>
            <w:bookmarkStart w:id="277" w:name="_Ref206099918"/>
            <w:r>
              <w:rPr>
                <w:rFonts w:ascii="Times New Roman" w:hAnsi="Times New Roman"/>
                <w:szCs w:val="20"/>
                <w:lang w:val="en-GB"/>
              </w:rPr>
              <w:t xml:space="preserve">Figure </w:t>
            </w:r>
            <w:r>
              <w:fldChar w:fldCharType="begin"/>
            </w:r>
            <w:r>
              <w:rPr>
                <w:rFonts w:ascii="Times New Roman" w:hAnsi="Times New Roman"/>
                <w:szCs w:val="20"/>
                <w:lang w:val="en-GB"/>
              </w:rPr>
              <w:instrText xml:space="preserve"> SEQ Figure \* ARABIC </w:instrText>
            </w:r>
            <w:r>
              <w:fldChar w:fldCharType="separate"/>
            </w:r>
            <w:r w:rsidR="004B6CEA">
              <w:rPr>
                <w:rFonts w:ascii="Times New Roman" w:hAnsi="Times New Roman"/>
                <w:noProof/>
                <w:szCs w:val="20"/>
                <w:lang w:val="en-GB"/>
              </w:rPr>
              <w:t>17</w:t>
            </w:r>
            <w:r>
              <w:fldChar w:fldCharType="end"/>
            </w:r>
            <w:bookmarkEnd w:id="277"/>
            <w:r>
              <w:rPr>
                <w:rFonts w:ascii="Times New Roman" w:eastAsia="等线" w:hAnsi="Times New Roman"/>
                <w:szCs w:val="20"/>
                <w:lang w:val="en-GB" w:eastAsia="zh-CN"/>
              </w:rPr>
              <w:t>: The delay of candidate beam detection procedure caused by large SSB period</w:t>
            </w:r>
          </w:p>
        </w:tc>
      </w:tr>
    </w:tbl>
    <w:p w14:paraId="2AD588FF" w14:textId="77777777" w:rsidR="008856E8" w:rsidRDefault="008856E8" w:rsidP="008856E8">
      <w:pPr>
        <w:adjustRightInd w:val="0"/>
        <w:snapToGrid w:val="0"/>
        <w:spacing w:beforeLines="50" w:before="120" w:afterLines="50" w:after="120"/>
        <w:jc w:val="both"/>
        <w:rPr>
          <w:rFonts w:ascii="Times New Roman" w:eastAsiaTheme="minorEastAsia" w:hAnsi="Times New Roman"/>
          <w:szCs w:val="20"/>
          <w:lang w:eastAsia="zh-CN"/>
        </w:rPr>
      </w:pPr>
      <w:r>
        <w:rPr>
          <w:rFonts w:ascii="Times New Roman" w:eastAsiaTheme="minorEastAsia" w:hAnsi="Times New Roman"/>
          <w:szCs w:val="20"/>
          <w:lang w:eastAsia="zh-CN"/>
        </w:rPr>
        <w:t xml:space="preserve">Meanwhile, the LTM mechanism might also be affected by the extended SSB periodicity. The evaluate time about the LTM candidate cell would be prolonged if the SSB periodicity of the cell is extended. Thus the latency gain introduced by LTM mechanism is reduced. To address this issue, on-demand SSB could be </w:t>
      </w:r>
      <w:proofErr w:type="spellStart"/>
      <w:r>
        <w:rPr>
          <w:rFonts w:ascii="Times New Roman" w:eastAsiaTheme="minorEastAsia" w:hAnsi="Times New Roman"/>
          <w:szCs w:val="20"/>
          <w:lang w:eastAsia="zh-CN"/>
        </w:rPr>
        <w:t>triggred</w:t>
      </w:r>
      <w:proofErr w:type="spellEnd"/>
      <w:r>
        <w:rPr>
          <w:rFonts w:ascii="Times New Roman" w:eastAsiaTheme="minorEastAsia" w:hAnsi="Times New Roman"/>
          <w:szCs w:val="20"/>
          <w:lang w:eastAsia="zh-CN"/>
        </w:rPr>
        <w:t xml:space="preserve"> on the LTM candidate cell to avoid the impact of the large default SSB periodicity. </w:t>
      </w:r>
    </w:p>
    <w:p w14:paraId="5CF573FB" w14:textId="021A3BAE" w:rsidR="008856E8" w:rsidRDefault="008856E8" w:rsidP="008856E8">
      <w:pPr>
        <w:pStyle w:val="af"/>
        <w:rPr>
          <w:rFonts w:ascii="Times New Roman" w:eastAsia="宋体" w:hAnsi="Times New Roman"/>
          <w:b/>
          <w:bCs/>
          <w:i/>
          <w:iCs/>
          <w:lang w:eastAsia="zh-CN"/>
        </w:rPr>
      </w:pPr>
      <w:bookmarkStart w:id="278" w:name="_Ref213434979"/>
      <w:r>
        <w:rPr>
          <w:rFonts w:ascii="Times New Roman" w:hAnsi="Times New Roman"/>
          <w:b/>
          <w:bCs/>
          <w:i/>
          <w:iCs/>
        </w:rPr>
        <w:t>Observation</w:t>
      </w:r>
      <w:bookmarkStart w:id="279" w:name="_Ref210152447"/>
      <w:r>
        <w:rPr>
          <w:rFonts w:ascii="Times New Roman" w:hAnsi="Times New Roman"/>
          <w:b/>
          <w:i/>
        </w:rPr>
        <w:t xml:space="preserve"> </w:t>
      </w:r>
      <w:r>
        <w:fldChar w:fldCharType="begin"/>
      </w:r>
      <w:r>
        <w:rPr>
          <w:rFonts w:ascii="Times New Roman" w:hAnsi="Times New Roman"/>
          <w:b/>
          <w:bCs/>
          <w:i/>
          <w:iCs/>
        </w:rPr>
        <w:instrText xml:space="preserve"> SEQ Observation \* ARABIC </w:instrText>
      </w:r>
      <w:r>
        <w:fldChar w:fldCharType="separate"/>
      </w:r>
      <w:r w:rsidR="000E0A00">
        <w:rPr>
          <w:rFonts w:ascii="Times New Roman" w:hAnsi="Times New Roman"/>
          <w:b/>
          <w:bCs/>
          <w:i/>
          <w:iCs/>
          <w:noProof/>
        </w:rPr>
        <w:t>27</w:t>
      </w:r>
      <w:r>
        <w:fldChar w:fldCharType="end"/>
      </w:r>
      <w:r>
        <w:rPr>
          <w:rFonts w:ascii="Times New Roman" w:eastAsia="宋体" w:hAnsi="Times New Roman"/>
          <w:b/>
          <w:bCs/>
          <w:i/>
          <w:iCs/>
          <w:lang w:eastAsia="zh-CN"/>
        </w:rPr>
        <w:t xml:space="preserve">:OD-SSB shorten the delay of even triggered </w:t>
      </w:r>
      <w:proofErr w:type="spellStart"/>
      <w:r>
        <w:rPr>
          <w:rFonts w:ascii="Times New Roman" w:eastAsia="宋体" w:hAnsi="Times New Roman"/>
          <w:b/>
          <w:bCs/>
          <w:i/>
          <w:iCs/>
          <w:lang w:eastAsia="zh-CN"/>
        </w:rPr>
        <w:t>measurments</w:t>
      </w:r>
      <w:proofErr w:type="spellEnd"/>
      <w:r>
        <w:rPr>
          <w:rFonts w:ascii="Times New Roman" w:eastAsia="宋体" w:hAnsi="Times New Roman"/>
          <w:b/>
          <w:bCs/>
          <w:i/>
          <w:iCs/>
          <w:lang w:eastAsia="zh-CN"/>
        </w:rPr>
        <w:t xml:space="preserve">, </w:t>
      </w:r>
      <w:proofErr w:type="spellStart"/>
      <w:r>
        <w:rPr>
          <w:rFonts w:ascii="Times New Roman" w:eastAsia="宋体" w:hAnsi="Times New Roman"/>
          <w:b/>
          <w:bCs/>
          <w:i/>
          <w:iCs/>
          <w:lang w:eastAsia="zh-CN"/>
        </w:rPr>
        <w:t>e.g.BFR</w:t>
      </w:r>
      <w:proofErr w:type="spellEnd"/>
      <w:r>
        <w:rPr>
          <w:rFonts w:ascii="Times New Roman" w:eastAsia="宋体" w:hAnsi="Times New Roman"/>
          <w:b/>
          <w:bCs/>
          <w:i/>
          <w:iCs/>
          <w:lang w:eastAsia="zh-CN"/>
        </w:rPr>
        <w:t>, LTM</w:t>
      </w:r>
      <w:bookmarkEnd w:id="278"/>
    </w:p>
    <w:p w14:paraId="4F6F39C0" w14:textId="77777777" w:rsidR="008856E8" w:rsidRDefault="008856E8" w:rsidP="008856E8">
      <w:pPr>
        <w:keepNext/>
        <w:keepLines/>
        <w:widowControl w:val="0"/>
        <w:numPr>
          <w:ilvl w:val="2"/>
          <w:numId w:val="18"/>
        </w:numPr>
        <w:tabs>
          <w:tab w:val="num" w:pos="709"/>
        </w:tabs>
        <w:spacing w:before="240" w:after="240"/>
        <w:outlineLvl w:val="2"/>
        <w:rPr>
          <w:rFonts w:ascii="Arial" w:eastAsia="微软雅黑" w:hAnsi="Arial" w:cs="Arial"/>
          <w:bCs/>
          <w:iCs/>
          <w:sz w:val="28"/>
          <w:szCs w:val="28"/>
          <w:lang w:eastAsia="zh-CN"/>
        </w:rPr>
      </w:pPr>
      <w:r>
        <w:rPr>
          <w:rFonts w:ascii="Arial" w:eastAsia="微软雅黑" w:hAnsi="Arial" w:cs="Arial"/>
          <w:bCs/>
          <w:iCs/>
          <w:sz w:val="28"/>
          <w:szCs w:val="28"/>
          <w:lang w:eastAsia="zh-CN"/>
        </w:rPr>
        <w:t xml:space="preserve">SSB-less </w:t>
      </w:r>
      <w:proofErr w:type="spellStart"/>
      <w:r>
        <w:rPr>
          <w:rFonts w:ascii="Arial" w:eastAsia="微软雅黑" w:hAnsi="Arial" w:cs="Arial"/>
          <w:bCs/>
          <w:iCs/>
          <w:sz w:val="28"/>
          <w:szCs w:val="28"/>
          <w:lang w:eastAsia="zh-CN"/>
        </w:rPr>
        <w:t>Scell</w:t>
      </w:r>
      <w:proofErr w:type="spellEnd"/>
    </w:p>
    <w:p w14:paraId="79076538" w14:textId="77777777" w:rsidR="008856E8" w:rsidRDefault="008856E8" w:rsidP="008856E8">
      <w:pPr>
        <w:adjustRightInd w:val="0"/>
        <w:snapToGrid w:val="0"/>
        <w:spacing w:beforeLines="50" w:before="120" w:afterLines="50" w:after="120"/>
        <w:jc w:val="both"/>
        <w:rPr>
          <w:rFonts w:ascii="Times New Roman" w:eastAsia="宋体" w:hAnsi="Times New Roman"/>
          <w:lang w:val="en-GB" w:eastAsia="zh-CN"/>
        </w:rPr>
      </w:pPr>
      <w:bookmarkStart w:id="280" w:name="OLE_LINK182"/>
      <w:r>
        <w:rPr>
          <w:rFonts w:ascii="Times New Roman" w:eastAsia="宋体" w:hAnsi="Times New Roman"/>
          <w:lang w:val="en-GB" w:eastAsia="zh-CN"/>
        </w:rPr>
        <w:t xml:space="preserve">In the last meeting, it was agreed to study and evaluate SSB-less </w:t>
      </w:r>
      <w:proofErr w:type="spellStart"/>
      <w:r>
        <w:rPr>
          <w:rFonts w:ascii="Times New Roman" w:eastAsia="宋体" w:hAnsi="Times New Roman"/>
          <w:lang w:val="en-GB" w:eastAsia="zh-CN"/>
        </w:rPr>
        <w:t>Scell</w:t>
      </w:r>
      <w:proofErr w:type="spellEnd"/>
      <w:r>
        <w:rPr>
          <w:rFonts w:ascii="Times New Roman" w:eastAsia="宋体" w:hAnsi="Times New Roman"/>
          <w:lang w:val="en-GB" w:eastAsia="zh-CN"/>
        </w:rPr>
        <w:t xml:space="preserve"> operation for 6GR energy efficiency according to the following agreement:</w:t>
      </w:r>
    </w:p>
    <w:tbl>
      <w:tblPr>
        <w:tblStyle w:val="afffa"/>
        <w:tblW w:w="0" w:type="auto"/>
        <w:tblLook w:val="04A0" w:firstRow="1" w:lastRow="0" w:firstColumn="1" w:lastColumn="0" w:noHBand="0" w:noVBand="1"/>
      </w:tblPr>
      <w:tblGrid>
        <w:gridCol w:w="10456"/>
      </w:tblGrid>
      <w:tr w:rsidR="008856E8" w14:paraId="23554C21" w14:textId="77777777" w:rsidTr="008856E8">
        <w:tc>
          <w:tcPr>
            <w:tcW w:w="10456" w:type="dxa"/>
            <w:tcBorders>
              <w:top w:val="single" w:sz="4" w:space="0" w:color="auto"/>
              <w:left w:val="single" w:sz="4" w:space="0" w:color="auto"/>
              <w:bottom w:val="single" w:sz="4" w:space="0" w:color="auto"/>
              <w:right w:val="single" w:sz="4" w:space="0" w:color="auto"/>
            </w:tcBorders>
            <w:hideMark/>
          </w:tcPr>
          <w:p w14:paraId="2BC319D2" w14:textId="77777777" w:rsidR="008856E8" w:rsidRDefault="008856E8">
            <w:pPr>
              <w:tabs>
                <w:tab w:val="left" w:pos="0"/>
              </w:tabs>
              <w:spacing w:line="254" w:lineRule="auto"/>
              <w:rPr>
                <w:rFonts w:ascii="Times" w:eastAsia="等线" w:hAnsi="Times" w:cs="Arial"/>
                <w:b/>
                <w:color w:val="FF0000"/>
                <w:highlight w:val="green"/>
                <w:lang w:val="en-GB" w:eastAsia="zh-CN"/>
              </w:rPr>
            </w:pPr>
            <w:r>
              <w:rPr>
                <w:rFonts w:ascii="Times" w:eastAsia="等线" w:hAnsi="Times" w:cs="Arial"/>
                <w:b/>
                <w:highlight w:val="green"/>
                <w:lang w:val="en-GB" w:eastAsia="zh-CN"/>
              </w:rPr>
              <w:t>Agreement</w:t>
            </w:r>
            <w:r>
              <w:rPr>
                <w:rFonts w:ascii="Times" w:eastAsia="等线" w:hAnsi="Times" w:cs="Arial"/>
                <w:b/>
                <w:color w:val="FF0000"/>
                <w:highlight w:val="green"/>
                <w:lang w:val="en-GB" w:eastAsia="zh-CN"/>
              </w:rPr>
              <w:t>@RAN1#122-bis</w:t>
            </w:r>
          </w:p>
          <w:p w14:paraId="76C24628" w14:textId="77777777" w:rsidR="008856E8" w:rsidRDefault="008856E8">
            <w:pPr>
              <w:suppressAutoHyphens/>
              <w:spacing w:line="252" w:lineRule="auto"/>
              <w:rPr>
                <w:rFonts w:ascii="Times" w:eastAsia="Calibri" w:hAnsi="Times" w:cs="Arial"/>
                <w:lang w:val="en-GB"/>
              </w:rPr>
            </w:pPr>
            <w:r>
              <w:rPr>
                <w:rFonts w:ascii="Times" w:eastAsia="Calibri" w:hAnsi="Times" w:cs="Arial"/>
                <w:lang w:val="en-GB"/>
              </w:rPr>
              <w:t>Study and evaluate multi-carrier/cells/TRPs mechanisms for 6GR NES, considering, e.g.,:</w:t>
            </w:r>
          </w:p>
          <w:p w14:paraId="160A6791" w14:textId="77777777" w:rsidR="008856E8" w:rsidRDefault="008856E8" w:rsidP="008856E8">
            <w:pPr>
              <w:numPr>
                <w:ilvl w:val="0"/>
                <w:numId w:val="134"/>
              </w:numPr>
              <w:suppressAutoHyphens/>
              <w:spacing w:line="252" w:lineRule="auto"/>
              <w:rPr>
                <w:rFonts w:ascii="Times" w:eastAsia="Calibri" w:hAnsi="Times" w:cs="Arial"/>
                <w:lang w:val="en-GB"/>
              </w:rPr>
            </w:pPr>
            <w:r>
              <w:rPr>
                <w:rFonts w:ascii="Times" w:eastAsia="Calibri" w:hAnsi="Times" w:cs="Arial"/>
                <w:lang w:val="en-GB"/>
              </w:rPr>
              <w:lastRenderedPageBreak/>
              <w:t>Sync signal-less carriers/cells/TRPs for at least intra-band and collocated inter-band multi-carrier/cell/TRPs, including potential extensions to additional deployments and scenarios,</w:t>
            </w:r>
          </w:p>
          <w:p w14:paraId="2833E30B" w14:textId="77777777" w:rsidR="008856E8" w:rsidRDefault="008856E8" w:rsidP="008856E8">
            <w:pPr>
              <w:numPr>
                <w:ilvl w:val="0"/>
                <w:numId w:val="134"/>
              </w:numPr>
              <w:suppressAutoHyphens/>
              <w:spacing w:line="252" w:lineRule="auto"/>
              <w:rPr>
                <w:rFonts w:ascii="Times" w:eastAsia="Calibri" w:hAnsi="Times" w:cs="Arial"/>
                <w:lang w:val="en-GB"/>
              </w:rPr>
            </w:pPr>
            <w:bookmarkStart w:id="281" w:name="OLE_LINK79"/>
            <w:r>
              <w:rPr>
                <w:rFonts w:ascii="Times" w:eastAsia="Calibri" w:hAnsi="Times" w:cs="Arial"/>
                <w:lang w:val="en-GB"/>
              </w:rPr>
              <w:t>RRC states,</w:t>
            </w:r>
          </w:p>
          <w:p w14:paraId="6999EDC4" w14:textId="77777777" w:rsidR="008856E8" w:rsidRDefault="008856E8" w:rsidP="008856E8">
            <w:pPr>
              <w:numPr>
                <w:ilvl w:val="0"/>
                <w:numId w:val="134"/>
              </w:numPr>
              <w:suppressAutoHyphens/>
              <w:spacing w:line="252" w:lineRule="auto"/>
              <w:rPr>
                <w:rFonts w:ascii="Times" w:eastAsia="Calibri" w:hAnsi="Times" w:cs="Arial"/>
                <w:lang w:val="en-GB"/>
              </w:rPr>
            </w:pPr>
            <w:r>
              <w:rPr>
                <w:rFonts w:ascii="Times" w:eastAsia="Calibri" w:hAnsi="Times" w:cs="Arial"/>
                <w:lang w:val="en-GB"/>
              </w:rPr>
              <w:t>UE energy consumption and complexity,</w:t>
            </w:r>
          </w:p>
          <w:p w14:paraId="51437110" w14:textId="77777777" w:rsidR="008856E8" w:rsidRDefault="008856E8" w:rsidP="008856E8">
            <w:pPr>
              <w:numPr>
                <w:ilvl w:val="0"/>
                <w:numId w:val="134"/>
              </w:numPr>
              <w:suppressAutoHyphens/>
              <w:spacing w:line="252" w:lineRule="auto"/>
              <w:rPr>
                <w:rFonts w:ascii="Times" w:eastAsia="Calibri" w:hAnsi="Times" w:cs="Arial"/>
                <w:lang w:val="en-GB"/>
              </w:rPr>
            </w:pPr>
            <w:bookmarkStart w:id="282" w:name="OLE_LINK63"/>
            <w:r>
              <w:rPr>
                <w:rFonts w:ascii="Times" w:eastAsia="Calibri" w:hAnsi="Times" w:cs="Arial"/>
                <w:lang w:val="en-GB"/>
              </w:rPr>
              <w:t>Other mechanisms/aspects/signals/channels are not precluded.</w:t>
            </w:r>
            <w:bookmarkEnd w:id="281"/>
            <w:bookmarkEnd w:id="282"/>
          </w:p>
        </w:tc>
      </w:tr>
      <w:bookmarkEnd w:id="280"/>
    </w:tbl>
    <w:p w14:paraId="1A56553F" w14:textId="77777777" w:rsidR="008856E8" w:rsidRDefault="008856E8" w:rsidP="008856E8">
      <w:pPr>
        <w:spacing w:after="120"/>
        <w:jc w:val="both"/>
        <w:rPr>
          <w:rFonts w:ascii="Times New Roman" w:eastAsia="宋体" w:hAnsi="Times New Roman"/>
          <w:lang w:val="en-GB" w:eastAsia="zh-CN"/>
        </w:rPr>
      </w:pPr>
    </w:p>
    <w:p w14:paraId="7D1121C2" w14:textId="77777777" w:rsidR="008856E8" w:rsidRDefault="008856E8" w:rsidP="008856E8">
      <w:pPr>
        <w:spacing w:after="120"/>
        <w:jc w:val="both"/>
        <w:rPr>
          <w:rFonts w:ascii="Times New Roman" w:eastAsia="宋体" w:hAnsi="Times New Roman"/>
          <w:lang w:val="en-GB" w:eastAsia="zh-CN"/>
        </w:rPr>
      </w:pPr>
      <w:r>
        <w:rPr>
          <w:rFonts w:ascii="Times New Roman" w:eastAsia="宋体" w:hAnsi="Times New Roman"/>
          <w:lang w:val="en-GB" w:eastAsia="zh-CN"/>
        </w:rPr>
        <w:t xml:space="preserve">Reduction of SSB transmission in </w:t>
      </w:r>
      <w:proofErr w:type="spellStart"/>
      <w:r>
        <w:rPr>
          <w:rFonts w:ascii="Times New Roman" w:eastAsia="宋体" w:hAnsi="Times New Roman"/>
          <w:lang w:val="en-GB" w:eastAsia="zh-CN"/>
        </w:rPr>
        <w:t>SCell</w:t>
      </w:r>
      <w:proofErr w:type="spellEnd"/>
      <w:r>
        <w:rPr>
          <w:rFonts w:ascii="Times New Roman" w:eastAsia="宋体" w:hAnsi="Times New Roman"/>
          <w:lang w:val="en-GB" w:eastAsia="zh-CN"/>
        </w:rPr>
        <w:t xml:space="preserve"> is a promising solution for energy saving in carrier aggregation (CA) cases from the network perspective. In NR, SSB-less </w:t>
      </w:r>
      <w:proofErr w:type="spellStart"/>
      <w:r>
        <w:rPr>
          <w:rFonts w:ascii="Times New Roman" w:eastAsia="宋体" w:hAnsi="Times New Roman"/>
          <w:lang w:val="en-GB" w:eastAsia="zh-CN"/>
        </w:rPr>
        <w:t>SCell</w:t>
      </w:r>
      <w:proofErr w:type="spellEnd"/>
      <w:r>
        <w:rPr>
          <w:rFonts w:ascii="Times New Roman" w:eastAsia="宋体" w:hAnsi="Times New Roman"/>
          <w:lang w:val="en-GB" w:eastAsia="zh-CN"/>
        </w:rPr>
        <w:t xml:space="preserve"> operation has been supported for intra-band CA scenario in Rel-15 and then extended to inter-band CA scenario with certain limitations (i.e. co-located, power difference, QCL relations and etc.) in Rel-18. In SSB-less </w:t>
      </w:r>
      <w:proofErr w:type="spellStart"/>
      <w:r>
        <w:rPr>
          <w:rFonts w:ascii="Times New Roman" w:eastAsia="宋体" w:hAnsi="Times New Roman"/>
          <w:lang w:val="en-GB" w:eastAsia="zh-CN"/>
        </w:rPr>
        <w:t>SCell</w:t>
      </w:r>
      <w:proofErr w:type="spellEnd"/>
      <w:r>
        <w:rPr>
          <w:rFonts w:ascii="Times New Roman" w:eastAsia="宋体" w:hAnsi="Times New Roman"/>
          <w:lang w:val="en-GB" w:eastAsia="zh-CN"/>
        </w:rPr>
        <w:t xml:space="preserve">, UE obtains timing reference from the reference cell or an intra-band </w:t>
      </w:r>
      <w:proofErr w:type="spellStart"/>
      <w:r>
        <w:rPr>
          <w:rFonts w:ascii="Times New Roman" w:eastAsia="宋体" w:hAnsi="Times New Roman"/>
          <w:lang w:val="en-GB" w:eastAsia="zh-CN"/>
        </w:rPr>
        <w:t>SpCell</w:t>
      </w:r>
      <w:proofErr w:type="spellEnd"/>
      <w:r>
        <w:rPr>
          <w:rFonts w:ascii="Times New Roman" w:eastAsia="宋体" w:hAnsi="Times New Roman"/>
          <w:lang w:val="en-GB" w:eastAsia="zh-CN"/>
        </w:rPr>
        <w:t>/</w:t>
      </w:r>
      <w:proofErr w:type="spellStart"/>
      <w:r>
        <w:rPr>
          <w:rFonts w:ascii="Times New Roman" w:eastAsia="宋体" w:hAnsi="Times New Roman"/>
          <w:lang w:val="en-GB" w:eastAsia="zh-CN"/>
        </w:rPr>
        <w:t>SCell</w:t>
      </w:r>
      <w:proofErr w:type="spellEnd"/>
      <w:r>
        <w:rPr>
          <w:rFonts w:ascii="Times New Roman" w:eastAsia="宋体" w:hAnsi="Times New Roman"/>
          <w:lang w:val="en-GB" w:eastAsia="zh-CN"/>
        </w:rPr>
        <w:t xml:space="preserve">. Thus the SSB-less </w:t>
      </w:r>
      <w:proofErr w:type="spellStart"/>
      <w:r>
        <w:rPr>
          <w:rFonts w:ascii="Times New Roman" w:eastAsia="宋体" w:hAnsi="Times New Roman"/>
          <w:lang w:val="en-GB" w:eastAsia="zh-CN"/>
        </w:rPr>
        <w:t>SCell</w:t>
      </w:r>
      <w:proofErr w:type="spellEnd"/>
      <w:r>
        <w:rPr>
          <w:rFonts w:ascii="Times New Roman" w:eastAsia="宋体" w:hAnsi="Times New Roman"/>
          <w:lang w:val="en-GB" w:eastAsia="zh-CN"/>
        </w:rPr>
        <w:t xml:space="preserve"> does not need to transmit SSB.</w:t>
      </w:r>
    </w:p>
    <w:p w14:paraId="15490172" w14:textId="0DC05EA4" w:rsidR="008856E8" w:rsidRDefault="008856E8" w:rsidP="008856E8">
      <w:pPr>
        <w:spacing w:before="120" w:after="120"/>
        <w:jc w:val="both"/>
        <w:rPr>
          <w:rFonts w:ascii="Times New Roman" w:eastAsia="宋体" w:hAnsi="Times New Roman"/>
          <w:lang w:eastAsia="zh-CN"/>
        </w:rPr>
      </w:pPr>
      <w:r>
        <w:rPr>
          <w:rFonts w:ascii="Times New Roman" w:eastAsia="宋体" w:hAnsi="Times New Roman"/>
          <w:lang w:val="en-GB" w:eastAsia="zh-CN"/>
        </w:rPr>
        <w:t xml:space="preserve">Without SSB transmission, SSB-less </w:t>
      </w:r>
      <w:proofErr w:type="spellStart"/>
      <w:r>
        <w:rPr>
          <w:rFonts w:ascii="Times New Roman" w:eastAsia="宋体" w:hAnsi="Times New Roman"/>
          <w:lang w:val="en-GB" w:eastAsia="zh-CN"/>
        </w:rPr>
        <w:t>SCell</w:t>
      </w:r>
      <w:proofErr w:type="spellEnd"/>
      <w:r>
        <w:rPr>
          <w:rFonts w:ascii="Times New Roman" w:eastAsia="宋体" w:hAnsi="Times New Roman"/>
          <w:lang w:val="en-GB" w:eastAsia="zh-CN"/>
        </w:rPr>
        <w:t xml:space="preserve"> can achieve significant power saving gain in CA cases. </w:t>
      </w:r>
      <w:r>
        <w:rPr>
          <w:rFonts w:ascii="Times New Roman" w:eastAsia="宋体" w:hAnsi="Times New Roman"/>
          <w:lang w:eastAsia="zh-CN"/>
        </w:rPr>
        <w:t xml:space="preserve">Take </w:t>
      </w:r>
      <w:proofErr w:type="spellStart"/>
      <w:r>
        <w:rPr>
          <w:rFonts w:ascii="Times New Roman" w:eastAsia="宋体" w:hAnsi="Times New Roman"/>
          <w:lang w:eastAsia="zh-CN"/>
        </w:rPr>
        <w:t>Scell</w:t>
      </w:r>
      <w:proofErr w:type="spellEnd"/>
      <w:r>
        <w:rPr>
          <w:rFonts w:ascii="Times New Roman" w:eastAsia="宋体" w:hAnsi="Times New Roman"/>
          <w:lang w:eastAsia="zh-CN"/>
        </w:rPr>
        <w:t xml:space="preserve"> with the 20ms SSB period as baseline, it can be </w:t>
      </w:r>
      <w:proofErr w:type="spellStart"/>
      <w:r>
        <w:rPr>
          <w:rFonts w:ascii="Times New Roman" w:eastAsia="宋体" w:hAnsi="Times New Roman"/>
          <w:lang w:eastAsia="zh-CN"/>
        </w:rPr>
        <w:t>seent</w:t>
      </w:r>
      <w:proofErr w:type="spellEnd"/>
      <w:r>
        <w:rPr>
          <w:rFonts w:ascii="Times New Roman" w:eastAsia="宋体" w:hAnsi="Times New Roman"/>
          <w:lang w:eastAsia="zh-CN"/>
        </w:rPr>
        <w:t xml:space="preserve"> that the technique of SSB-less </w:t>
      </w:r>
      <w:proofErr w:type="spellStart"/>
      <w:r>
        <w:rPr>
          <w:rFonts w:ascii="Times New Roman" w:eastAsia="宋体" w:hAnsi="Times New Roman"/>
          <w:lang w:eastAsia="zh-CN"/>
        </w:rPr>
        <w:t>Scell</w:t>
      </w:r>
      <w:proofErr w:type="spellEnd"/>
      <w:r>
        <w:rPr>
          <w:rFonts w:ascii="Times New Roman" w:eastAsia="宋体" w:hAnsi="Times New Roman"/>
          <w:lang w:eastAsia="zh-CN"/>
        </w:rPr>
        <w:t xml:space="preserve"> can achieve 14.7% NES gain. The evaluation assumption is on </w:t>
      </w:r>
      <w:r>
        <w:fldChar w:fldCharType="begin"/>
      </w:r>
      <w:r>
        <w:rPr>
          <w:rFonts w:ascii="Times New Roman" w:eastAsia="宋体" w:hAnsi="Times New Roman"/>
          <w:color w:val="000000" w:themeColor="text1"/>
          <w:lang w:eastAsia="zh-CN"/>
        </w:rPr>
        <w:instrText xml:space="preserve"> REF _Ref206163662 \h  \* MERGEFORMAT </w:instrText>
      </w:r>
      <w:r>
        <w:fldChar w:fldCharType="separate"/>
      </w:r>
      <w:r w:rsidR="000E0A00" w:rsidRPr="00164FBF">
        <w:rPr>
          <w:rFonts w:ascii="Times New Roman" w:eastAsia="等线" w:hAnsi="Times New Roman"/>
          <w:color w:val="000000" w:themeColor="text1"/>
        </w:rPr>
        <w:t xml:space="preserve">Table </w:t>
      </w:r>
      <w:r w:rsidR="000E0A00" w:rsidRPr="00164FBF">
        <w:rPr>
          <w:rFonts w:ascii="Times New Roman" w:hAnsi="Times New Roman"/>
          <w:noProof/>
          <w:color w:val="000000" w:themeColor="text1"/>
        </w:rPr>
        <w:t>34</w:t>
      </w:r>
      <w:r>
        <w:fldChar w:fldCharType="end"/>
      </w:r>
      <w:r>
        <w:rPr>
          <w:rFonts w:ascii="Times New Roman" w:eastAsia="宋体" w:hAnsi="Times New Roman"/>
          <w:color w:val="000000" w:themeColor="text1"/>
          <w:lang w:eastAsia="zh-CN"/>
        </w:rPr>
        <w:t xml:space="preserve"> in Appendix E.</w:t>
      </w:r>
    </w:p>
    <w:p w14:paraId="2CC93088" w14:textId="77777777" w:rsidR="008856E8" w:rsidRDefault="008856E8" w:rsidP="008856E8">
      <w:pPr>
        <w:spacing w:before="120" w:after="120"/>
        <w:jc w:val="both"/>
        <w:rPr>
          <w:rFonts w:ascii="Times New Roman" w:eastAsia="宋体" w:hAnsi="Times New Roman"/>
          <w:lang w:val="en-GB" w:eastAsia="zh-CN"/>
        </w:rPr>
      </w:pPr>
      <w:r>
        <w:rPr>
          <w:rFonts w:ascii="Times New Roman" w:eastAsia="宋体" w:hAnsi="Times New Roman"/>
          <w:lang w:val="en-GB" w:eastAsia="zh-CN"/>
        </w:rPr>
        <w:t xml:space="preserve">SSB-less mechanism for </w:t>
      </w:r>
      <w:proofErr w:type="spellStart"/>
      <w:r>
        <w:rPr>
          <w:rFonts w:ascii="Times New Roman" w:eastAsia="宋体" w:hAnsi="Times New Roman"/>
          <w:lang w:val="en-GB" w:eastAsia="zh-CN"/>
        </w:rPr>
        <w:t>SCell</w:t>
      </w:r>
      <w:proofErr w:type="spellEnd"/>
      <w:r>
        <w:rPr>
          <w:rFonts w:ascii="Times New Roman" w:eastAsia="宋体" w:hAnsi="Times New Roman"/>
          <w:lang w:val="en-GB" w:eastAsia="zh-CN"/>
        </w:rPr>
        <w:t xml:space="preserve"> operation designed in NR is effectively designed to ensure no SSB transmission in </w:t>
      </w:r>
      <w:proofErr w:type="spellStart"/>
      <w:r>
        <w:rPr>
          <w:rFonts w:ascii="Times New Roman" w:eastAsia="宋体" w:hAnsi="Times New Roman"/>
          <w:lang w:val="en-GB" w:eastAsia="zh-CN"/>
        </w:rPr>
        <w:t>SCell</w:t>
      </w:r>
      <w:proofErr w:type="spellEnd"/>
      <w:r>
        <w:rPr>
          <w:rFonts w:ascii="Times New Roman" w:eastAsia="宋体" w:hAnsi="Times New Roman"/>
          <w:lang w:val="en-GB" w:eastAsia="zh-CN"/>
        </w:rPr>
        <w:t xml:space="preserve"> if the certain conditions are satisfied. Therefore, SSB-less mechanism is preferred to be studied in 6G.</w:t>
      </w:r>
    </w:p>
    <w:p w14:paraId="3D579B23" w14:textId="2281268F" w:rsidR="008856E8" w:rsidRDefault="008856E8" w:rsidP="008856E8">
      <w:pPr>
        <w:adjustRightInd w:val="0"/>
        <w:snapToGrid w:val="0"/>
        <w:spacing w:afterLines="50" w:after="120"/>
        <w:jc w:val="center"/>
        <w:rPr>
          <w:rFonts w:ascii="Times New Roman" w:eastAsia="等线" w:hAnsi="Times New Roman"/>
          <w:szCs w:val="20"/>
          <w:lang w:eastAsia="zh-CN"/>
        </w:rPr>
      </w:pPr>
      <w:r>
        <w:rPr>
          <w:rFonts w:ascii="Times New Roman" w:eastAsia="等线" w:hAnsi="Times New Roman"/>
          <w:b/>
          <w:szCs w:val="20"/>
          <w:lang w:val="en-GB"/>
        </w:rPr>
        <w:t xml:space="preserve">Table </w:t>
      </w:r>
      <w:r>
        <w:fldChar w:fldCharType="begin"/>
      </w:r>
      <w:r>
        <w:rPr>
          <w:rFonts w:ascii="Times New Roman" w:hAnsi="Times New Roman"/>
          <w:b/>
          <w:bCs/>
          <w:szCs w:val="20"/>
          <w:lang w:val="en-GB"/>
        </w:rPr>
        <w:instrText xml:space="preserve"> SEQ Table \* ARABIC </w:instrText>
      </w:r>
      <w:r>
        <w:fldChar w:fldCharType="separate"/>
      </w:r>
      <w:r w:rsidR="000E0A00">
        <w:rPr>
          <w:rFonts w:ascii="Times New Roman" w:hAnsi="Times New Roman"/>
          <w:b/>
          <w:bCs/>
          <w:noProof/>
          <w:szCs w:val="20"/>
          <w:lang w:val="en-GB"/>
        </w:rPr>
        <w:t>22</w:t>
      </w:r>
      <w:r>
        <w:fldChar w:fldCharType="end"/>
      </w:r>
      <w:r>
        <w:rPr>
          <w:rFonts w:ascii="Times New Roman" w:eastAsia="等线" w:hAnsi="Times New Roman"/>
          <w:b/>
          <w:lang w:eastAsia="zh-CN"/>
        </w:rPr>
        <w:t xml:space="preserve">  Evaluation results for SSB-less </w:t>
      </w:r>
      <w:proofErr w:type="spellStart"/>
      <w:r>
        <w:rPr>
          <w:rFonts w:ascii="Times New Roman" w:eastAsia="等线" w:hAnsi="Times New Roman"/>
          <w:b/>
          <w:lang w:eastAsia="zh-CN"/>
        </w:rPr>
        <w:t>Scell</w:t>
      </w:r>
      <w:proofErr w:type="spellEnd"/>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328"/>
        <w:gridCol w:w="2841"/>
        <w:gridCol w:w="1016"/>
        <w:gridCol w:w="906"/>
        <w:gridCol w:w="1134"/>
        <w:gridCol w:w="3231"/>
      </w:tblGrid>
      <w:tr w:rsidR="008856E8" w14:paraId="1C4F701C" w14:textId="77777777" w:rsidTr="008856E8">
        <w:trPr>
          <w:trHeight w:val="268"/>
          <w:jc w:val="center"/>
        </w:trPr>
        <w:tc>
          <w:tcPr>
            <w:tcW w:w="0" w:type="auto"/>
            <w:tcBorders>
              <w:top w:val="single" w:sz="4" w:space="0" w:color="FFFFFF"/>
              <w:left w:val="single" w:sz="4" w:space="0" w:color="FFFFFF"/>
              <w:bottom w:val="single" w:sz="4" w:space="0" w:color="FFFFFF"/>
              <w:right w:val="nil"/>
            </w:tcBorders>
            <w:shd w:val="clear" w:color="auto" w:fill="70AD47"/>
            <w:hideMark/>
          </w:tcPr>
          <w:p w14:paraId="64E75D5D" w14:textId="77777777" w:rsidR="008856E8" w:rsidRDefault="008856E8">
            <w:pPr>
              <w:spacing w:before="120" w:after="120"/>
              <w:jc w:val="center"/>
              <w:rPr>
                <w:rFonts w:eastAsiaTheme="minorEastAsia"/>
                <w:b/>
                <w:bCs/>
                <w:sz w:val="16"/>
                <w:szCs w:val="16"/>
                <w:lang w:eastAsia="zh-CN"/>
              </w:rPr>
            </w:pPr>
            <w:proofErr w:type="spellStart"/>
            <w:r>
              <w:rPr>
                <w:rFonts w:eastAsiaTheme="minorEastAsia"/>
                <w:b/>
                <w:bCs/>
                <w:sz w:val="16"/>
                <w:szCs w:val="16"/>
                <w:lang w:eastAsia="zh-CN"/>
              </w:rPr>
              <w:t>Techniue</w:t>
            </w:r>
            <w:proofErr w:type="spellEnd"/>
          </w:p>
        </w:tc>
        <w:tc>
          <w:tcPr>
            <w:tcW w:w="0" w:type="auto"/>
            <w:tcBorders>
              <w:top w:val="single" w:sz="4" w:space="0" w:color="FFFFFF"/>
              <w:left w:val="nil"/>
              <w:bottom w:val="single" w:sz="4" w:space="0" w:color="FFFFFF"/>
              <w:right w:val="nil"/>
            </w:tcBorders>
            <w:shd w:val="clear" w:color="auto" w:fill="70AD47"/>
            <w:hideMark/>
          </w:tcPr>
          <w:p w14:paraId="1AF595D9" w14:textId="77777777" w:rsidR="008856E8" w:rsidRDefault="008856E8">
            <w:pPr>
              <w:spacing w:before="120" w:after="120"/>
              <w:jc w:val="center"/>
              <w:rPr>
                <w:b/>
                <w:bCs/>
                <w:sz w:val="16"/>
                <w:szCs w:val="16"/>
              </w:rPr>
            </w:pPr>
            <w:r>
              <w:rPr>
                <w:b/>
                <w:bCs/>
                <w:sz w:val="16"/>
                <w:szCs w:val="16"/>
              </w:rPr>
              <w:t>ES scheme</w:t>
            </w:r>
          </w:p>
        </w:tc>
        <w:tc>
          <w:tcPr>
            <w:tcW w:w="0" w:type="auto"/>
            <w:tcBorders>
              <w:top w:val="single" w:sz="4" w:space="0" w:color="FFFFFF"/>
              <w:left w:val="nil"/>
              <w:bottom w:val="single" w:sz="4" w:space="0" w:color="FFFFFF"/>
              <w:right w:val="nil"/>
            </w:tcBorders>
            <w:shd w:val="clear" w:color="auto" w:fill="70AD47"/>
            <w:hideMark/>
          </w:tcPr>
          <w:p w14:paraId="5A82703C" w14:textId="77777777" w:rsidR="008856E8" w:rsidRDefault="008856E8">
            <w:pPr>
              <w:spacing w:before="120" w:after="120"/>
              <w:jc w:val="center"/>
              <w:rPr>
                <w:b/>
                <w:bCs/>
                <w:sz w:val="16"/>
                <w:szCs w:val="16"/>
              </w:rPr>
            </w:pPr>
            <w:r>
              <w:rPr>
                <w:b/>
                <w:bCs/>
                <w:sz w:val="16"/>
                <w:szCs w:val="16"/>
              </w:rPr>
              <w:t>BS Category</w:t>
            </w:r>
          </w:p>
        </w:tc>
        <w:tc>
          <w:tcPr>
            <w:tcW w:w="906" w:type="dxa"/>
            <w:tcBorders>
              <w:top w:val="single" w:sz="4" w:space="0" w:color="FFFFFF"/>
              <w:left w:val="nil"/>
              <w:bottom w:val="single" w:sz="4" w:space="0" w:color="FFFFFF"/>
              <w:right w:val="nil"/>
            </w:tcBorders>
            <w:shd w:val="clear" w:color="auto" w:fill="70AD47"/>
            <w:hideMark/>
          </w:tcPr>
          <w:p w14:paraId="591895CC" w14:textId="77777777" w:rsidR="008856E8" w:rsidRDefault="008856E8">
            <w:pPr>
              <w:spacing w:before="120" w:after="120"/>
              <w:jc w:val="center"/>
              <w:rPr>
                <w:b/>
                <w:bCs/>
                <w:sz w:val="16"/>
                <w:szCs w:val="16"/>
              </w:rPr>
            </w:pPr>
            <w:r>
              <w:rPr>
                <w:b/>
                <w:bCs/>
                <w:sz w:val="16"/>
                <w:szCs w:val="16"/>
              </w:rPr>
              <w:t>Load scenario</w:t>
            </w:r>
          </w:p>
        </w:tc>
        <w:tc>
          <w:tcPr>
            <w:tcW w:w="1134" w:type="dxa"/>
            <w:tcBorders>
              <w:top w:val="single" w:sz="4" w:space="0" w:color="FFFFFF"/>
              <w:left w:val="nil"/>
              <w:bottom w:val="single" w:sz="4" w:space="0" w:color="FFFFFF"/>
              <w:right w:val="nil"/>
            </w:tcBorders>
            <w:shd w:val="clear" w:color="auto" w:fill="70AD47"/>
            <w:hideMark/>
          </w:tcPr>
          <w:p w14:paraId="1F379172" w14:textId="77777777" w:rsidR="008856E8" w:rsidRDefault="008856E8">
            <w:pPr>
              <w:spacing w:before="120" w:after="120"/>
              <w:jc w:val="center"/>
              <w:rPr>
                <w:b/>
                <w:bCs/>
                <w:sz w:val="16"/>
                <w:szCs w:val="16"/>
              </w:rPr>
            </w:pPr>
            <w:r>
              <w:rPr>
                <w:b/>
                <w:bCs/>
                <w:sz w:val="16"/>
                <w:szCs w:val="16"/>
              </w:rPr>
              <w:t>ES gain (%)</w:t>
            </w:r>
          </w:p>
        </w:tc>
        <w:tc>
          <w:tcPr>
            <w:tcW w:w="3231" w:type="dxa"/>
            <w:tcBorders>
              <w:top w:val="single" w:sz="4" w:space="0" w:color="FFFFFF"/>
              <w:left w:val="nil"/>
              <w:bottom w:val="single" w:sz="4" w:space="0" w:color="FFFFFF"/>
              <w:right w:val="single" w:sz="4" w:space="0" w:color="FFFFFF"/>
            </w:tcBorders>
            <w:shd w:val="clear" w:color="auto" w:fill="70AD47"/>
            <w:hideMark/>
          </w:tcPr>
          <w:p w14:paraId="31D39031" w14:textId="77777777" w:rsidR="008856E8" w:rsidRDefault="008856E8">
            <w:pPr>
              <w:spacing w:before="120" w:after="120"/>
              <w:jc w:val="center"/>
              <w:rPr>
                <w:b/>
                <w:bCs/>
                <w:sz w:val="16"/>
                <w:szCs w:val="16"/>
              </w:rPr>
            </w:pPr>
            <w:r>
              <w:rPr>
                <w:b/>
                <w:bCs/>
                <w:sz w:val="16"/>
                <w:szCs w:val="16"/>
              </w:rPr>
              <w:t>Baseline configuration/assumption</w:t>
            </w:r>
          </w:p>
        </w:tc>
      </w:tr>
      <w:tr w:rsidR="008856E8" w14:paraId="7A879FDF" w14:textId="77777777" w:rsidTr="008856E8">
        <w:trPr>
          <w:trHeight w:val="629"/>
          <w:jc w:val="center"/>
        </w:trPr>
        <w:tc>
          <w:tcPr>
            <w:tcW w:w="0" w:type="auto"/>
            <w:tcBorders>
              <w:top w:val="single" w:sz="4" w:space="0" w:color="FFFFFF"/>
              <w:left w:val="single" w:sz="4" w:space="0" w:color="FFFFFF"/>
              <w:bottom w:val="single" w:sz="4" w:space="0" w:color="FFFFFF"/>
              <w:right w:val="single" w:sz="4" w:space="0" w:color="FFFFFF"/>
            </w:tcBorders>
            <w:shd w:val="clear" w:color="auto" w:fill="70AD47"/>
            <w:noWrap/>
          </w:tcPr>
          <w:p w14:paraId="2E8CA083" w14:textId="77777777" w:rsidR="008856E8" w:rsidRDefault="008856E8">
            <w:pPr>
              <w:spacing w:before="120" w:after="120"/>
              <w:rPr>
                <w:rFonts w:eastAsiaTheme="minorEastAsia"/>
                <w:b/>
                <w:bCs/>
                <w:sz w:val="16"/>
                <w:szCs w:val="16"/>
                <w:lang w:eastAsia="zh-CN"/>
              </w:rPr>
            </w:pPr>
            <w:r>
              <w:rPr>
                <w:rFonts w:eastAsiaTheme="minorEastAsia"/>
                <w:b/>
                <w:bCs/>
                <w:sz w:val="16"/>
                <w:szCs w:val="16"/>
                <w:lang w:eastAsia="zh-CN"/>
              </w:rPr>
              <w:t xml:space="preserve">SSB-less </w:t>
            </w:r>
            <w:proofErr w:type="spellStart"/>
            <w:r>
              <w:rPr>
                <w:rFonts w:eastAsiaTheme="minorEastAsia"/>
                <w:b/>
                <w:bCs/>
                <w:sz w:val="16"/>
                <w:szCs w:val="16"/>
                <w:lang w:eastAsia="zh-CN"/>
              </w:rPr>
              <w:t>Scell</w:t>
            </w:r>
            <w:proofErr w:type="spellEnd"/>
          </w:p>
          <w:p w14:paraId="63F6A039" w14:textId="77777777" w:rsidR="008856E8" w:rsidRDefault="008856E8">
            <w:pPr>
              <w:spacing w:before="120" w:after="120"/>
              <w:rPr>
                <w:rFonts w:eastAsiaTheme="minorEastAsia"/>
                <w:b/>
                <w:bCs/>
                <w:sz w:val="16"/>
                <w:szCs w:val="16"/>
                <w:lang w:eastAsia="zh-CN"/>
              </w:rPr>
            </w:pPr>
          </w:p>
        </w:tc>
        <w:tc>
          <w:tcPr>
            <w:tcW w:w="0" w:type="auto"/>
            <w:tcBorders>
              <w:top w:val="single" w:sz="4" w:space="0" w:color="FFFFFF"/>
              <w:left w:val="single" w:sz="4" w:space="0" w:color="FFFFFF"/>
              <w:bottom w:val="single" w:sz="4" w:space="0" w:color="FFFFFF"/>
              <w:right w:val="single" w:sz="4" w:space="0" w:color="FFFFFF"/>
            </w:tcBorders>
            <w:shd w:val="clear" w:color="auto" w:fill="E2EFD9" w:themeFill="accent6" w:themeFillTint="33"/>
            <w:hideMark/>
          </w:tcPr>
          <w:p w14:paraId="076D945C" w14:textId="77777777" w:rsidR="008856E8" w:rsidRDefault="008856E8">
            <w:pPr>
              <w:spacing w:before="120" w:after="120"/>
              <w:rPr>
                <w:rFonts w:eastAsiaTheme="minorEastAsia"/>
                <w:sz w:val="16"/>
                <w:szCs w:val="16"/>
                <w:lang w:eastAsia="zh-CN"/>
              </w:rPr>
            </w:pPr>
            <w:r>
              <w:rPr>
                <w:rFonts w:eastAsiaTheme="minorEastAsia"/>
                <w:sz w:val="16"/>
                <w:szCs w:val="16"/>
                <w:lang w:val="en-GB" w:eastAsia="zh-CN"/>
              </w:rPr>
              <w:t xml:space="preserve">Inter-band CA with SSB-less </w:t>
            </w:r>
            <w:proofErr w:type="spellStart"/>
            <w:r>
              <w:rPr>
                <w:rFonts w:eastAsiaTheme="minorEastAsia"/>
                <w:sz w:val="16"/>
                <w:szCs w:val="16"/>
                <w:lang w:val="en-GB" w:eastAsia="zh-CN"/>
              </w:rPr>
              <w:t>SCell</w:t>
            </w:r>
            <w:proofErr w:type="spellEnd"/>
            <w:r>
              <w:rPr>
                <w:rFonts w:eastAsiaTheme="minorEastAsia"/>
                <w:sz w:val="16"/>
                <w:szCs w:val="16"/>
                <w:lang w:val="en-GB" w:eastAsia="zh-CN"/>
              </w:rPr>
              <w:br/>
              <w:t xml:space="preserve">(Reference cell: 20ms SSB and SIB1(with 48 PRB), 20ms RACH listening; </w:t>
            </w:r>
            <w:r>
              <w:rPr>
                <w:rFonts w:eastAsiaTheme="minorEastAsia"/>
                <w:sz w:val="16"/>
                <w:szCs w:val="16"/>
                <w:lang w:val="en-GB" w:eastAsia="zh-CN"/>
              </w:rPr>
              <w:br/>
            </w:r>
            <w:proofErr w:type="spellStart"/>
            <w:r>
              <w:rPr>
                <w:rFonts w:eastAsiaTheme="minorEastAsia"/>
                <w:sz w:val="16"/>
                <w:szCs w:val="16"/>
                <w:lang w:val="en-GB" w:eastAsia="zh-CN"/>
              </w:rPr>
              <w:t>Scell</w:t>
            </w:r>
            <w:proofErr w:type="spellEnd"/>
            <w:r>
              <w:rPr>
                <w:rFonts w:eastAsiaTheme="minorEastAsia"/>
                <w:sz w:val="16"/>
                <w:szCs w:val="16"/>
                <w:lang w:val="en-GB" w:eastAsia="zh-CN"/>
              </w:rPr>
              <w:t>: neither transmission nor reception)</w:t>
            </w:r>
          </w:p>
        </w:tc>
        <w:tc>
          <w:tcPr>
            <w:tcW w:w="0" w:type="auto"/>
            <w:tcBorders>
              <w:top w:val="single" w:sz="4" w:space="0" w:color="FFFFFF"/>
              <w:left w:val="single" w:sz="4" w:space="0" w:color="FFFFFF"/>
              <w:bottom w:val="single" w:sz="4" w:space="0" w:color="FFFFFF"/>
              <w:right w:val="single" w:sz="4" w:space="0" w:color="FFFFFF"/>
            </w:tcBorders>
            <w:shd w:val="clear" w:color="auto" w:fill="E2EFD9" w:themeFill="accent6" w:themeFillTint="33"/>
            <w:noWrap/>
            <w:hideMark/>
          </w:tcPr>
          <w:p w14:paraId="11E1453F" w14:textId="77777777" w:rsidR="008856E8" w:rsidRDefault="008856E8">
            <w:pPr>
              <w:spacing w:before="120" w:after="120"/>
              <w:rPr>
                <w:rFonts w:eastAsiaTheme="minorEastAsia"/>
                <w:sz w:val="16"/>
                <w:szCs w:val="16"/>
                <w:lang w:eastAsia="zh-CN"/>
              </w:rPr>
            </w:pPr>
            <w:r>
              <w:rPr>
                <w:rFonts w:eastAsiaTheme="minorEastAsia"/>
                <w:sz w:val="16"/>
                <w:szCs w:val="16"/>
                <w:lang w:eastAsia="zh-CN"/>
              </w:rPr>
              <w:t>C</w:t>
            </w:r>
            <w:r>
              <w:rPr>
                <w:sz w:val="16"/>
                <w:szCs w:val="16"/>
              </w:rPr>
              <w:t>at.</w:t>
            </w:r>
            <w:r>
              <w:rPr>
                <w:rFonts w:eastAsiaTheme="minorEastAsia"/>
                <w:sz w:val="16"/>
                <w:szCs w:val="16"/>
                <w:lang w:eastAsia="zh-CN"/>
              </w:rPr>
              <w:t>1</w:t>
            </w:r>
          </w:p>
        </w:tc>
        <w:tc>
          <w:tcPr>
            <w:tcW w:w="906" w:type="dxa"/>
            <w:tcBorders>
              <w:top w:val="single" w:sz="4" w:space="0" w:color="FFFFFF"/>
              <w:left w:val="single" w:sz="4" w:space="0" w:color="FFFFFF"/>
              <w:bottom w:val="single" w:sz="4" w:space="0" w:color="FFFFFF"/>
              <w:right w:val="single" w:sz="4" w:space="0" w:color="FFFFFF"/>
            </w:tcBorders>
            <w:shd w:val="clear" w:color="auto" w:fill="E2EFD9" w:themeFill="accent6" w:themeFillTint="33"/>
            <w:noWrap/>
            <w:hideMark/>
          </w:tcPr>
          <w:p w14:paraId="0A2A41BB" w14:textId="77777777" w:rsidR="008856E8" w:rsidRDefault="008856E8">
            <w:pPr>
              <w:spacing w:before="120" w:after="120"/>
              <w:rPr>
                <w:sz w:val="16"/>
                <w:szCs w:val="16"/>
              </w:rPr>
            </w:pPr>
            <w:r>
              <w:rPr>
                <w:sz w:val="16"/>
                <w:szCs w:val="16"/>
              </w:rPr>
              <w:t>Zero</w:t>
            </w:r>
          </w:p>
        </w:tc>
        <w:tc>
          <w:tcPr>
            <w:tcW w:w="1134" w:type="dxa"/>
            <w:tcBorders>
              <w:top w:val="single" w:sz="4" w:space="0" w:color="FFFFFF"/>
              <w:left w:val="single" w:sz="4" w:space="0" w:color="FFFFFF"/>
              <w:bottom w:val="single" w:sz="4" w:space="0" w:color="FFFFFF"/>
              <w:right w:val="single" w:sz="4" w:space="0" w:color="FFFFFF"/>
            </w:tcBorders>
            <w:shd w:val="clear" w:color="auto" w:fill="E2EFD9" w:themeFill="accent6" w:themeFillTint="33"/>
            <w:noWrap/>
            <w:hideMark/>
          </w:tcPr>
          <w:p w14:paraId="12284D1F" w14:textId="77777777" w:rsidR="008856E8" w:rsidRDefault="008856E8">
            <w:pPr>
              <w:spacing w:before="120" w:after="120"/>
              <w:rPr>
                <w:rFonts w:eastAsiaTheme="minorEastAsia"/>
                <w:sz w:val="16"/>
                <w:szCs w:val="16"/>
                <w:lang w:eastAsia="zh-CN"/>
              </w:rPr>
            </w:pPr>
            <w:r>
              <w:rPr>
                <w:rFonts w:eastAsiaTheme="minorEastAsia"/>
                <w:sz w:val="16"/>
                <w:szCs w:val="16"/>
                <w:lang w:eastAsia="zh-CN"/>
              </w:rPr>
              <w:t>14.7</w:t>
            </w:r>
          </w:p>
        </w:tc>
        <w:tc>
          <w:tcPr>
            <w:tcW w:w="3231" w:type="dxa"/>
            <w:tcBorders>
              <w:top w:val="single" w:sz="4" w:space="0" w:color="FFFFFF"/>
              <w:left w:val="single" w:sz="4" w:space="0" w:color="FFFFFF"/>
              <w:bottom w:val="single" w:sz="4" w:space="0" w:color="FFFFFF"/>
              <w:right w:val="single" w:sz="4" w:space="0" w:color="FFFFFF"/>
            </w:tcBorders>
            <w:shd w:val="clear" w:color="auto" w:fill="E2EFD9" w:themeFill="accent6" w:themeFillTint="33"/>
            <w:hideMark/>
          </w:tcPr>
          <w:p w14:paraId="2F235BDB" w14:textId="77777777" w:rsidR="008856E8" w:rsidRDefault="008856E8">
            <w:pPr>
              <w:spacing w:before="120" w:after="120"/>
              <w:rPr>
                <w:sz w:val="16"/>
                <w:szCs w:val="16"/>
              </w:rPr>
            </w:pPr>
            <w:r>
              <w:rPr>
                <w:sz w:val="16"/>
                <w:szCs w:val="16"/>
              </w:rPr>
              <w:t>Baseline scheme:</w:t>
            </w:r>
            <w:r>
              <w:rPr>
                <w:sz w:val="16"/>
                <w:szCs w:val="16"/>
              </w:rPr>
              <w:br/>
            </w:r>
            <w:r>
              <w:rPr>
                <w:rFonts w:eastAsiaTheme="minorEastAsia"/>
                <w:sz w:val="16"/>
                <w:szCs w:val="16"/>
                <w:lang w:eastAsia="zh-CN"/>
              </w:rPr>
              <w:t>Reference cell</w:t>
            </w:r>
            <w:r>
              <w:rPr>
                <w:sz w:val="16"/>
                <w:szCs w:val="16"/>
              </w:rPr>
              <w:t xml:space="preserve">: 20ms SSB and SIB1(with 48 PRB), 20ms RACH listening; </w:t>
            </w:r>
            <w:r>
              <w:rPr>
                <w:sz w:val="16"/>
                <w:szCs w:val="16"/>
              </w:rPr>
              <w:br/>
            </w:r>
            <w:proofErr w:type="spellStart"/>
            <w:r>
              <w:rPr>
                <w:rFonts w:eastAsiaTheme="minorEastAsia"/>
                <w:sz w:val="16"/>
                <w:szCs w:val="16"/>
                <w:lang w:eastAsia="zh-CN"/>
              </w:rPr>
              <w:t>Scell</w:t>
            </w:r>
            <w:proofErr w:type="spellEnd"/>
            <w:r>
              <w:rPr>
                <w:sz w:val="16"/>
                <w:szCs w:val="16"/>
              </w:rPr>
              <w:t>: only 20ms SSB</w:t>
            </w:r>
          </w:p>
        </w:tc>
      </w:tr>
    </w:tbl>
    <w:bookmarkEnd w:id="279"/>
    <w:p w14:paraId="400D1A82" w14:textId="77777777" w:rsidR="008856E8" w:rsidRDefault="008856E8" w:rsidP="008856E8">
      <w:pPr>
        <w:keepNext/>
        <w:keepLines/>
        <w:widowControl w:val="0"/>
        <w:numPr>
          <w:ilvl w:val="2"/>
          <w:numId w:val="18"/>
        </w:numPr>
        <w:tabs>
          <w:tab w:val="num" w:pos="709"/>
        </w:tabs>
        <w:spacing w:before="240" w:after="240"/>
        <w:outlineLvl w:val="2"/>
        <w:rPr>
          <w:rFonts w:ascii="Arial" w:eastAsia="微软雅黑" w:hAnsi="Arial" w:cs="Arial"/>
          <w:bCs/>
          <w:iCs/>
          <w:sz w:val="28"/>
          <w:szCs w:val="28"/>
          <w:lang w:eastAsia="zh-CN"/>
        </w:rPr>
      </w:pPr>
      <w:r>
        <w:rPr>
          <w:rFonts w:ascii="Arial" w:eastAsia="微软雅黑" w:hAnsi="Arial" w:cs="Arial"/>
          <w:bCs/>
          <w:iCs/>
          <w:sz w:val="28"/>
          <w:szCs w:val="28"/>
          <w:lang w:eastAsia="zh-CN"/>
        </w:rPr>
        <w:t>RO clustering and adaptation</w:t>
      </w:r>
    </w:p>
    <w:p w14:paraId="51BEC7AA" w14:textId="54873B9E" w:rsidR="008856E8" w:rsidRDefault="008856E8" w:rsidP="008856E8">
      <w:pPr>
        <w:jc w:val="both"/>
        <w:rPr>
          <w:rFonts w:ascii="Times New Roman" w:eastAsia="宋体" w:hAnsi="Times New Roman"/>
          <w:lang w:eastAsia="zh-CN"/>
        </w:rPr>
      </w:pPr>
      <w:r>
        <w:rPr>
          <w:rFonts w:ascii="Times New Roman" w:eastAsia="宋体" w:hAnsi="Times New Roman"/>
          <w:lang w:eastAsia="zh-CN"/>
        </w:rPr>
        <w:t>In Rel-19, for network energy saving, RO adaptation mechanism is introduced. It allows network configuring less always-on RO to reduce the detection power when the RACH load is zero or  low. If the RACH load arises, additional RO will be activated. Thus no impact is introduced to UE and the power consumption of network can be saved. As shown in</w:t>
      </w:r>
      <w:r w:rsidR="00A27290">
        <w:rPr>
          <w:rFonts w:ascii="Times New Roman" w:eastAsia="宋体" w:hAnsi="Times New Roman" w:hint="eastAsia"/>
          <w:lang w:eastAsia="zh-CN"/>
        </w:rPr>
        <w:t xml:space="preserve"> </w:t>
      </w:r>
      <w:r w:rsidR="00A27290">
        <w:rPr>
          <w:rFonts w:ascii="Times New Roman" w:eastAsia="宋体" w:hAnsi="Times New Roman"/>
          <w:lang w:eastAsia="zh-CN"/>
        </w:rPr>
        <w:fldChar w:fldCharType="begin"/>
      </w:r>
      <w:r w:rsidR="00A27290">
        <w:rPr>
          <w:rFonts w:ascii="Times New Roman" w:eastAsia="宋体" w:hAnsi="Times New Roman"/>
          <w:lang w:eastAsia="zh-CN"/>
        </w:rPr>
        <w:instrText xml:space="preserve"> </w:instrText>
      </w:r>
      <w:r w:rsidR="00A27290">
        <w:rPr>
          <w:rFonts w:ascii="Times New Roman" w:eastAsia="宋体" w:hAnsi="Times New Roman" w:hint="eastAsia"/>
          <w:lang w:eastAsia="zh-CN"/>
        </w:rPr>
        <w:instrText>REF _Ref213435707 \r \h</w:instrText>
      </w:r>
      <w:r w:rsidR="00A27290">
        <w:rPr>
          <w:rFonts w:ascii="Times New Roman" w:eastAsia="宋体" w:hAnsi="Times New Roman"/>
          <w:lang w:eastAsia="zh-CN"/>
        </w:rPr>
        <w:instrText xml:space="preserve"> </w:instrText>
      </w:r>
      <w:r w:rsidR="00A27290">
        <w:rPr>
          <w:rFonts w:ascii="Times New Roman" w:eastAsia="宋体" w:hAnsi="Times New Roman"/>
          <w:lang w:eastAsia="zh-CN"/>
        </w:rPr>
      </w:r>
      <w:r w:rsidR="00A27290">
        <w:rPr>
          <w:rFonts w:ascii="Times New Roman" w:eastAsia="宋体" w:hAnsi="Times New Roman"/>
          <w:lang w:eastAsia="zh-CN"/>
        </w:rPr>
        <w:fldChar w:fldCharType="separate"/>
      </w:r>
      <w:r w:rsidR="000E0A00">
        <w:rPr>
          <w:rFonts w:ascii="Times New Roman" w:eastAsia="宋体" w:hAnsi="Times New Roman"/>
          <w:lang w:eastAsia="zh-CN"/>
        </w:rPr>
        <w:t>[18]</w:t>
      </w:r>
      <w:r w:rsidR="00A27290">
        <w:rPr>
          <w:rFonts w:ascii="Times New Roman" w:eastAsia="宋体" w:hAnsi="Times New Roman"/>
          <w:lang w:eastAsia="zh-CN"/>
        </w:rPr>
        <w:fldChar w:fldCharType="end"/>
      </w:r>
      <w:r>
        <w:rPr>
          <w:rFonts w:ascii="Times New Roman" w:eastAsia="宋体" w:hAnsi="Times New Roman"/>
          <w:lang w:eastAsia="zh-CN"/>
        </w:rPr>
        <w:t xml:space="preserve">, adaptation of RACH occasions can achieve BS energy savings by 14.4%~24.9% for BS Category 1 at empty load case compared to 10ms RACH periodicity without adaptation. The RO adaptation mechanism designed in NR Rel-19 can effectively decrease the RACH detection power. Therefore, it can be used as baseline in 6G and necessary enhancement can be studied. </w:t>
      </w:r>
    </w:p>
    <w:p w14:paraId="1EFEA7D1" w14:textId="77777777" w:rsidR="008856E8" w:rsidRDefault="008856E8" w:rsidP="008856E8">
      <w:pPr>
        <w:spacing w:beforeLines="50" w:before="120" w:afterLines="50" w:after="120"/>
        <w:jc w:val="both"/>
        <w:rPr>
          <w:rFonts w:eastAsiaTheme="minorEastAsia"/>
          <w:lang w:val="en-GB" w:eastAsia="zh-CN"/>
        </w:rPr>
      </w:pPr>
      <w:r>
        <w:rPr>
          <w:rFonts w:ascii="Times New Roman" w:eastAsia="宋体" w:hAnsi="Times New Roman"/>
          <w:lang w:eastAsia="zh-CN"/>
        </w:rPr>
        <w:t xml:space="preserve">In addition, in NR day 1 design, the basic design principle of RO configuration is to distribute configuration of RO in time domain to avoid congestion and reduce the RACH latency. However, this is not friendly to network energy saving since BS should wake up frequently to detect RO and can’t enter deep sleep mode. Therefore, the configured RO should be clustered thus the network can transition to deep sleep mode between two detections. Given the design of RO configuration in NR is mainly for evenly distribute RO, a more flexible RO configuration method should be studied from 6G day 1 to </w:t>
      </w:r>
      <w:proofErr w:type="spellStart"/>
      <w:r>
        <w:rPr>
          <w:rFonts w:ascii="Times New Roman" w:eastAsia="宋体" w:hAnsi="Times New Roman"/>
          <w:lang w:eastAsia="zh-CN"/>
        </w:rPr>
        <w:t>to</w:t>
      </w:r>
      <w:proofErr w:type="spellEnd"/>
      <w:r>
        <w:rPr>
          <w:rFonts w:ascii="Times New Roman" w:eastAsia="宋体" w:hAnsi="Times New Roman"/>
          <w:lang w:eastAsia="zh-CN"/>
        </w:rPr>
        <w:t xml:space="preserve"> support clustering of RO.</w:t>
      </w:r>
    </w:p>
    <w:p w14:paraId="2A78B559" w14:textId="27FB6D5B" w:rsidR="008856E8" w:rsidRDefault="008856E8" w:rsidP="008856E8">
      <w:pPr>
        <w:spacing w:beforeLines="50" w:before="120" w:afterLines="50" w:after="120"/>
        <w:rPr>
          <w:rFonts w:ascii="Times New Roman" w:eastAsiaTheme="minorEastAsia" w:hAnsi="Times New Roman"/>
          <w:b/>
          <w:i/>
          <w:szCs w:val="20"/>
          <w:lang w:val="en-GB" w:eastAsia="zh-CN"/>
        </w:rPr>
      </w:pPr>
      <w:bookmarkStart w:id="283" w:name="_Ref210152454"/>
      <w:bookmarkStart w:id="284" w:name="OLE_LINK61"/>
      <w:bookmarkStart w:id="285" w:name="OLE_LINK107"/>
      <w:bookmarkStart w:id="286" w:name="OLE_LINK98"/>
      <w:r>
        <w:rPr>
          <w:rFonts w:ascii="Times New Roman" w:eastAsiaTheme="minorEastAsia" w:hAnsi="Times New Roman"/>
          <w:b/>
          <w:i/>
          <w:szCs w:val="20"/>
          <w:lang w:val="en-GB" w:eastAsia="zh-CN"/>
        </w:rPr>
        <w:t>Proposal</w:t>
      </w:r>
      <w:r>
        <w:rPr>
          <w:rFonts w:ascii="Times New Roman" w:eastAsiaTheme="minorEastAsia" w:hAnsi="Times New Roman"/>
          <w:b/>
          <w:bCs/>
          <w:i/>
          <w:iCs/>
          <w:szCs w:val="20"/>
          <w:lang w:val="en-GB" w:eastAsia="zh-CN"/>
        </w:rPr>
        <w:t xml:space="preserve"> </w:t>
      </w:r>
      <w:r>
        <w:fldChar w:fldCharType="begin"/>
      </w:r>
      <w:r>
        <w:rPr>
          <w:rFonts w:ascii="Times New Roman" w:eastAsiaTheme="minorEastAsia" w:hAnsi="Times New Roman"/>
          <w:b/>
          <w:bCs/>
          <w:i/>
          <w:iCs/>
          <w:szCs w:val="20"/>
          <w:lang w:val="en-GB" w:eastAsia="zh-CN"/>
        </w:rPr>
        <w:instrText xml:space="preserve"> SEQ Proposal \* ARABIC </w:instrText>
      </w:r>
      <w:r>
        <w:fldChar w:fldCharType="separate"/>
      </w:r>
      <w:r w:rsidR="000E0A00">
        <w:rPr>
          <w:rFonts w:ascii="Times New Roman" w:eastAsiaTheme="minorEastAsia" w:hAnsi="Times New Roman"/>
          <w:b/>
          <w:bCs/>
          <w:i/>
          <w:iCs/>
          <w:noProof/>
          <w:szCs w:val="20"/>
          <w:lang w:val="en-GB" w:eastAsia="zh-CN"/>
        </w:rPr>
        <w:t>34</w:t>
      </w:r>
      <w:r>
        <w:fldChar w:fldCharType="end"/>
      </w:r>
      <w:r>
        <w:rPr>
          <w:rFonts w:ascii="Times New Roman" w:eastAsiaTheme="minorEastAsia" w:hAnsi="Times New Roman"/>
          <w:b/>
          <w:bCs/>
          <w:i/>
          <w:iCs/>
          <w:szCs w:val="20"/>
          <w:lang w:val="en-GB" w:eastAsia="zh-CN"/>
        </w:rPr>
        <w:t>:</w:t>
      </w:r>
      <w:r>
        <w:rPr>
          <w:rFonts w:ascii="Times New Roman" w:eastAsiaTheme="minorEastAsia" w:hAnsi="Times New Roman"/>
          <w:b/>
          <w:i/>
          <w:szCs w:val="20"/>
          <w:lang w:val="en-GB" w:eastAsia="zh-CN"/>
        </w:rPr>
        <w:t xml:space="preserve"> Study and evaluate RO clustering and adaptation for 6GR energy efficiency, considering, e.g.:</w:t>
      </w:r>
      <w:bookmarkEnd w:id="283"/>
    </w:p>
    <w:p w14:paraId="73D1E88D" w14:textId="77777777" w:rsidR="008856E8" w:rsidRDefault="008856E8" w:rsidP="008856E8">
      <w:pPr>
        <w:pStyle w:val="affff3"/>
        <w:numPr>
          <w:ilvl w:val="0"/>
          <w:numId w:val="135"/>
        </w:numPr>
        <w:ind w:firstLineChars="0"/>
        <w:rPr>
          <w:rFonts w:ascii="Times New Roman" w:eastAsiaTheme="minorEastAsia" w:hAnsi="Times New Roman"/>
          <w:b/>
          <w:i/>
          <w:szCs w:val="20"/>
          <w:lang w:val="en-GB"/>
        </w:rPr>
      </w:pPr>
      <w:bookmarkStart w:id="287" w:name="OLE_LINK62"/>
      <w:bookmarkStart w:id="288" w:name="OLE_LINK258"/>
      <w:bookmarkEnd w:id="284"/>
      <w:r>
        <w:rPr>
          <w:rFonts w:ascii="Times New Roman" w:eastAsiaTheme="minorEastAsia" w:hAnsi="Times New Roman"/>
          <w:b/>
          <w:i/>
          <w:szCs w:val="20"/>
          <w:lang w:val="en-GB"/>
        </w:rPr>
        <w:t xml:space="preserve">Flexible configuration for </w:t>
      </w:r>
      <w:bookmarkEnd w:id="287"/>
      <w:r>
        <w:rPr>
          <w:rFonts w:ascii="Times New Roman" w:eastAsiaTheme="minorEastAsia" w:hAnsi="Times New Roman"/>
          <w:b/>
          <w:i/>
          <w:szCs w:val="20"/>
          <w:lang w:val="en-GB"/>
        </w:rPr>
        <w:t xml:space="preserve">clustered ROs </w:t>
      </w:r>
    </w:p>
    <w:p w14:paraId="56D36587" w14:textId="77777777" w:rsidR="008856E8" w:rsidRDefault="008856E8" w:rsidP="008856E8">
      <w:pPr>
        <w:pStyle w:val="affff3"/>
        <w:numPr>
          <w:ilvl w:val="0"/>
          <w:numId w:val="135"/>
        </w:numPr>
        <w:ind w:firstLineChars="0"/>
        <w:rPr>
          <w:rFonts w:ascii="Times New Roman" w:eastAsiaTheme="minorEastAsia" w:hAnsi="Times New Roman"/>
          <w:b/>
          <w:i/>
          <w:szCs w:val="20"/>
          <w:lang w:val="en-GB"/>
        </w:rPr>
      </w:pPr>
      <w:r>
        <w:rPr>
          <w:rFonts w:ascii="Times New Roman" w:eastAsiaTheme="minorEastAsia" w:hAnsi="Times New Roman"/>
          <w:b/>
          <w:i/>
          <w:szCs w:val="20"/>
          <w:lang w:val="en-GB"/>
        </w:rPr>
        <w:t xml:space="preserve">Clustering between ROs and other common </w:t>
      </w:r>
      <w:proofErr w:type="spellStart"/>
      <w:r>
        <w:rPr>
          <w:rFonts w:ascii="Times New Roman" w:eastAsiaTheme="minorEastAsia" w:hAnsi="Times New Roman"/>
          <w:b/>
          <w:i/>
          <w:szCs w:val="20"/>
          <w:lang w:val="en-GB"/>
        </w:rPr>
        <w:t>signals&amp;channels</w:t>
      </w:r>
      <w:bookmarkEnd w:id="285"/>
      <w:proofErr w:type="spellEnd"/>
    </w:p>
    <w:p w14:paraId="06EAD313" w14:textId="77777777" w:rsidR="008856E8" w:rsidRDefault="008856E8" w:rsidP="008856E8">
      <w:pPr>
        <w:pStyle w:val="affff3"/>
        <w:numPr>
          <w:ilvl w:val="0"/>
          <w:numId w:val="135"/>
        </w:numPr>
        <w:ind w:firstLineChars="0"/>
        <w:rPr>
          <w:rFonts w:ascii="Times New Roman" w:eastAsiaTheme="minorEastAsia" w:hAnsi="Times New Roman"/>
          <w:b/>
          <w:i/>
          <w:szCs w:val="20"/>
          <w:lang w:val="en-GB"/>
        </w:rPr>
      </w:pPr>
      <w:r>
        <w:rPr>
          <w:rFonts w:ascii="Times New Roman" w:eastAsiaTheme="minorEastAsia" w:hAnsi="Times New Roman"/>
          <w:b/>
          <w:i/>
          <w:szCs w:val="20"/>
          <w:lang w:val="en-GB"/>
        </w:rPr>
        <w:t>Dynamic RO adaptation</w:t>
      </w:r>
    </w:p>
    <w:p w14:paraId="79B02A02" w14:textId="77777777" w:rsidR="008856E8" w:rsidRDefault="008856E8" w:rsidP="008856E8">
      <w:pPr>
        <w:pStyle w:val="affff3"/>
        <w:numPr>
          <w:ilvl w:val="0"/>
          <w:numId w:val="135"/>
        </w:numPr>
        <w:ind w:firstLineChars="0"/>
        <w:rPr>
          <w:rFonts w:ascii="Times New Roman" w:eastAsiaTheme="minorEastAsia" w:hAnsi="Times New Roman"/>
          <w:b/>
          <w:i/>
          <w:szCs w:val="20"/>
          <w:lang w:val="en-GB"/>
        </w:rPr>
      </w:pPr>
      <w:r>
        <w:rPr>
          <w:rFonts w:ascii="Times New Roman" w:eastAsiaTheme="minorEastAsia" w:hAnsi="Times New Roman"/>
          <w:b/>
          <w:i/>
          <w:szCs w:val="20"/>
          <w:lang w:val="en-GB"/>
        </w:rPr>
        <w:t>NW energy saving potential and UE power consumption impact</w:t>
      </w:r>
    </w:p>
    <w:p w14:paraId="76489213" w14:textId="77777777" w:rsidR="008856E8" w:rsidRDefault="008856E8" w:rsidP="008856E8">
      <w:pPr>
        <w:pStyle w:val="affff3"/>
        <w:numPr>
          <w:ilvl w:val="0"/>
          <w:numId w:val="135"/>
        </w:numPr>
        <w:ind w:firstLineChars="0"/>
        <w:rPr>
          <w:rFonts w:ascii="Times New Roman" w:eastAsiaTheme="minorEastAsia" w:hAnsi="Times New Roman"/>
          <w:b/>
          <w:i/>
          <w:szCs w:val="20"/>
          <w:lang w:val="en-GB"/>
        </w:rPr>
      </w:pPr>
      <w:r>
        <w:rPr>
          <w:rFonts w:ascii="Times New Roman" w:eastAsiaTheme="minorEastAsia" w:hAnsi="Times New Roman"/>
          <w:b/>
          <w:i/>
          <w:szCs w:val="20"/>
          <w:lang w:val="en-GB"/>
        </w:rPr>
        <w:t>UE random access delay impact</w:t>
      </w:r>
    </w:p>
    <w:bookmarkEnd w:id="286"/>
    <w:bookmarkEnd w:id="288"/>
    <w:p w14:paraId="5918CCC6" w14:textId="77777777" w:rsidR="008856E8" w:rsidRDefault="008856E8" w:rsidP="008856E8">
      <w:pPr>
        <w:keepNext/>
        <w:keepLines/>
        <w:widowControl w:val="0"/>
        <w:numPr>
          <w:ilvl w:val="2"/>
          <w:numId w:val="18"/>
        </w:numPr>
        <w:tabs>
          <w:tab w:val="num" w:pos="709"/>
        </w:tabs>
        <w:spacing w:before="240" w:after="240"/>
        <w:outlineLvl w:val="2"/>
        <w:rPr>
          <w:rFonts w:ascii="Arial" w:eastAsia="微软雅黑" w:hAnsi="Arial" w:cs="Arial"/>
          <w:bCs/>
          <w:iCs/>
          <w:sz w:val="28"/>
          <w:szCs w:val="28"/>
          <w:lang w:eastAsia="zh-CN"/>
        </w:rPr>
      </w:pPr>
      <w:r>
        <w:rPr>
          <w:rFonts w:ascii="Arial" w:eastAsia="微软雅黑" w:hAnsi="Arial" w:cs="Arial"/>
          <w:bCs/>
          <w:iCs/>
          <w:sz w:val="28"/>
          <w:szCs w:val="28"/>
          <w:lang w:eastAsia="zh-CN"/>
        </w:rPr>
        <w:t xml:space="preserve"> PO clustering and adaptation</w:t>
      </w:r>
    </w:p>
    <w:p w14:paraId="2774BB19" w14:textId="77777777" w:rsidR="008856E8" w:rsidRDefault="008856E8" w:rsidP="008856E8">
      <w:pPr>
        <w:adjustRightInd w:val="0"/>
        <w:snapToGrid w:val="0"/>
        <w:spacing w:beforeLines="50" w:before="120" w:afterLines="50" w:after="120"/>
        <w:jc w:val="both"/>
        <w:rPr>
          <w:rFonts w:ascii="Times New Roman" w:eastAsia="等线" w:hAnsi="Times New Roman"/>
          <w:szCs w:val="20"/>
          <w:lang w:eastAsia="zh-CN"/>
        </w:rPr>
      </w:pPr>
      <w:r>
        <w:rPr>
          <w:rFonts w:ascii="Times New Roman" w:eastAsia="等线" w:hAnsi="Times New Roman"/>
          <w:szCs w:val="20"/>
          <w:lang w:eastAsia="zh-CN"/>
        </w:rPr>
        <w:t xml:space="preserve">For PO adaptation, it may include the following aspects: </w:t>
      </w:r>
    </w:p>
    <w:p w14:paraId="443A6887" w14:textId="77777777" w:rsidR="008856E8" w:rsidRDefault="008856E8" w:rsidP="008856E8">
      <w:pPr>
        <w:pStyle w:val="affff3"/>
        <w:numPr>
          <w:ilvl w:val="0"/>
          <w:numId w:val="137"/>
        </w:numPr>
        <w:adjustRightInd w:val="0"/>
        <w:snapToGrid w:val="0"/>
        <w:ind w:left="442" w:firstLineChars="0" w:hanging="442"/>
        <w:rPr>
          <w:rFonts w:ascii="Times New Roman" w:eastAsia="等线" w:hAnsi="Times New Roman"/>
          <w:szCs w:val="20"/>
        </w:rPr>
      </w:pPr>
      <w:r>
        <w:rPr>
          <w:rFonts w:ascii="Times New Roman" w:eastAsia="等线" w:hAnsi="Times New Roman"/>
          <w:szCs w:val="20"/>
        </w:rPr>
        <w:t>Clustered PO configuration;</w:t>
      </w:r>
    </w:p>
    <w:p w14:paraId="0FC8D099" w14:textId="77777777" w:rsidR="008856E8" w:rsidRDefault="008856E8" w:rsidP="008856E8">
      <w:pPr>
        <w:pStyle w:val="affff3"/>
        <w:numPr>
          <w:ilvl w:val="0"/>
          <w:numId w:val="137"/>
        </w:numPr>
        <w:adjustRightInd w:val="0"/>
        <w:snapToGrid w:val="0"/>
        <w:ind w:left="442" w:firstLineChars="0" w:hanging="442"/>
        <w:rPr>
          <w:rFonts w:ascii="Times New Roman" w:eastAsia="等线" w:hAnsi="Times New Roman"/>
          <w:szCs w:val="20"/>
        </w:rPr>
      </w:pPr>
      <w:bookmarkStart w:id="289" w:name="OLE_LINK146"/>
      <w:r>
        <w:rPr>
          <w:rFonts w:ascii="Times New Roman" w:eastAsia="等线" w:hAnsi="Times New Roman"/>
          <w:szCs w:val="20"/>
        </w:rPr>
        <w:t>Dynamic adaptation of paging parameters (e.g., period, number of PO per PF and etc.);</w:t>
      </w:r>
    </w:p>
    <w:p w14:paraId="25F730FC" w14:textId="77777777" w:rsidR="008856E8" w:rsidRDefault="008856E8" w:rsidP="008856E8">
      <w:pPr>
        <w:pStyle w:val="affff3"/>
        <w:numPr>
          <w:ilvl w:val="0"/>
          <w:numId w:val="137"/>
        </w:numPr>
        <w:adjustRightInd w:val="0"/>
        <w:snapToGrid w:val="0"/>
        <w:spacing w:afterLines="50" w:after="120"/>
        <w:ind w:left="442" w:firstLineChars="0" w:hanging="442"/>
        <w:rPr>
          <w:rFonts w:ascii="Times New Roman" w:eastAsia="等线" w:hAnsi="Times New Roman"/>
          <w:szCs w:val="20"/>
        </w:rPr>
      </w:pPr>
      <w:r>
        <w:rPr>
          <w:rFonts w:ascii="Times New Roman" w:eastAsia="等线" w:hAnsi="Times New Roman"/>
          <w:szCs w:val="20"/>
        </w:rPr>
        <w:t>Dynamic adaptation between clustered and uniform distributed paging.</w:t>
      </w:r>
    </w:p>
    <w:bookmarkEnd w:id="289"/>
    <w:p w14:paraId="171EFE41" w14:textId="77777777" w:rsidR="008856E8" w:rsidRDefault="008856E8" w:rsidP="008856E8">
      <w:pPr>
        <w:adjustRightInd w:val="0"/>
        <w:snapToGrid w:val="0"/>
        <w:spacing w:beforeLines="50" w:before="120" w:afterLines="50" w:after="120"/>
        <w:jc w:val="both"/>
        <w:rPr>
          <w:rFonts w:ascii="Times New Roman" w:eastAsia="等线" w:hAnsi="Times New Roman"/>
          <w:szCs w:val="20"/>
        </w:rPr>
      </w:pPr>
      <w:r>
        <w:rPr>
          <w:rFonts w:ascii="Times New Roman" w:eastAsia="等线" w:hAnsi="Times New Roman"/>
          <w:szCs w:val="20"/>
          <w:lang w:eastAsia="zh-CN"/>
        </w:rPr>
        <w:t>For the first aspect, c</w:t>
      </w:r>
      <w:r>
        <w:rPr>
          <w:rFonts w:ascii="Times New Roman" w:eastAsia="等线" w:hAnsi="Times New Roman"/>
          <w:szCs w:val="20"/>
        </w:rPr>
        <w:t xml:space="preserve">lustered PO with sparse PF can ensure longer sleeping time for </w:t>
      </w:r>
      <w:proofErr w:type="spellStart"/>
      <w:r>
        <w:rPr>
          <w:rFonts w:ascii="Times New Roman" w:eastAsia="等线" w:hAnsi="Times New Roman"/>
          <w:szCs w:val="20"/>
        </w:rPr>
        <w:t>gNB</w:t>
      </w:r>
      <w:proofErr w:type="spellEnd"/>
      <w:r>
        <w:rPr>
          <w:rFonts w:ascii="Times New Roman" w:eastAsia="等线" w:hAnsi="Times New Roman"/>
          <w:szCs w:val="20"/>
          <w:lang w:eastAsia="zh-CN"/>
        </w:rPr>
        <w:t xml:space="preserve">, which is already proved to be beneficial in </w:t>
      </w:r>
      <w:r>
        <w:rPr>
          <w:rFonts w:ascii="Times New Roman" w:eastAsia="等线" w:hAnsi="Times New Roman"/>
          <w:szCs w:val="20"/>
        </w:rPr>
        <w:t xml:space="preserve">Rel-19 </w:t>
      </w:r>
      <w:r>
        <w:rPr>
          <w:rFonts w:ascii="Times New Roman" w:eastAsia="等线" w:hAnsi="Times New Roman"/>
          <w:szCs w:val="20"/>
          <w:lang w:eastAsia="zh-CN"/>
        </w:rPr>
        <w:t>NES</w:t>
      </w:r>
      <w:r>
        <w:rPr>
          <w:rFonts w:ascii="Times New Roman" w:eastAsia="等线" w:hAnsi="Times New Roman"/>
          <w:szCs w:val="20"/>
        </w:rPr>
        <w:t xml:space="preserve">. </w:t>
      </w:r>
      <w:r>
        <w:rPr>
          <w:rFonts w:ascii="Times New Roman" w:eastAsia="等线" w:hAnsi="Times New Roman"/>
          <w:szCs w:val="20"/>
          <w:lang w:eastAsia="zh-CN"/>
        </w:rPr>
        <w:t xml:space="preserve">In </w:t>
      </w:r>
      <w:r>
        <w:rPr>
          <w:rFonts w:ascii="Times New Roman" w:eastAsia="等线" w:hAnsi="Times New Roman"/>
          <w:szCs w:val="20"/>
        </w:rPr>
        <w:t>Rel-19</w:t>
      </w:r>
      <w:r>
        <w:rPr>
          <w:rFonts w:ascii="Times New Roman" w:eastAsia="等线" w:hAnsi="Times New Roman"/>
          <w:szCs w:val="20"/>
          <w:lang w:eastAsia="zh-CN"/>
        </w:rPr>
        <w:t>,</w:t>
      </w:r>
      <w:r>
        <w:rPr>
          <w:rFonts w:ascii="Times New Roman" w:eastAsia="等线" w:hAnsi="Times New Roman"/>
          <w:szCs w:val="20"/>
        </w:rPr>
        <w:t xml:space="preserve"> </w:t>
      </w:r>
      <w:r>
        <w:rPr>
          <w:rFonts w:ascii="Times New Roman" w:eastAsia="等线" w:hAnsi="Times New Roman"/>
          <w:szCs w:val="20"/>
          <w:lang w:eastAsia="zh-CN"/>
        </w:rPr>
        <w:t>both legacy distributed POs and additional clustered POs are existing in one single cell due to legacy UE limitation</w:t>
      </w:r>
      <w:r>
        <w:rPr>
          <w:rFonts w:ascii="Times New Roman" w:eastAsia="等线" w:hAnsi="Times New Roman"/>
          <w:szCs w:val="20"/>
        </w:rPr>
        <w:t xml:space="preserve">. For 6GR, </w:t>
      </w:r>
      <w:r>
        <w:rPr>
          <w:rFonts w:ascii="Times New Roman" w:eastAsia="等线" w:hAnsi="Times New Roman"/>
          <w:szCs w:val="20"/>
          <w:lang w:eastAsia="zh-CN"/>
        </w:rPr>
        <w:t>the situation is changed due to day 1 introduction, i.e., only one paging configuration is existed in a cell that is either clustered POs (for normal cell) or distributed POs (for narrow band cell). Besides, how to place clustered POs for more network energy saving should be also studied, e.g., relation with SSB.</w:t>
      </w:r>
    </w:p>
    <w:p w14:paraId="1B0CBAC3" w14:textId="77777777" w:rsidR="008856E8" w:rsidRDefault="008856E8" w:rsidP="008856E8">
      <w:pPr>
        <w:adjustRightInd w:val="0"/>
        <w:snapToGrid w:val="0"/>
        <w:spacing w:beforeLines="50" w:before="120" w:afterLines="50" w:after="120"/>
        <w:jc w:val="both"/>
        <w:rPr>
          <w:rFonts w:ascii="Times New Roman" w:eastAsia="等线" w:hAnsi="Times New Roman"/>
          <w:szCs w:val="20"/>
          <w:lang w:eastAsia="zh-CN"/>
        </w:rPr>
      </w:pPr>
      <w:r>
        <w:rPr>
          <w:rFonts w:ascii="Times New Roman" w:eastAsia="等线" w:hAnsi="Times New Roman"/>
          <w:szCs w:val="20"/>
          <w:lang w:eastAsia="zh-CN"/>
        </w:rPr>
        <w:lastRenderedPageBreak/>
        <w:t xml:space="preserve">Regarding the other two </w:t>
      </w:r>
      <w:proofErr w:type="spellStart"/>
      <w:r>
        <w:rPr>
          <w:rFonts w:ascii="Times New Roman" w:eastAsia="等线" w:hAnsi="Times New Roman"/>
          <w:szCs w:val="20"/>
          <w:lang w:eastAsia="zh-CN"/>
        </w:rPr>
        <w:t>asepcts</w:t>
      </w:r>
      <w:proofErr w:type="spellEnd"/>
      <w:r>
        <w:rPr>
          <w:rFonts w:ascii="Times New Roman" w:eastAsia="等线" w:hAnsi="Times New Roman"/>
          <w:szCs w:val="20"/>
          <w:lang w:eastAsia="zh-CN"/>
        </w:rPr>
        <w:t xml:space="preserve">, the </w:t>
      </w:r>
      <w:proofErr w:type="spellStart"/>
      <w:r>
        <w:rPr>
          <w:rFonts w:ascii="Times New Roman" w:eastAsia="等线" w:hAnsi="Times New Roman"/>
          <w:szCs w:val="20"/>
          <w:lang w:eastAsia="zh-CN"/>
        </w:rPr>
        <w:t>movitaion</w:t>
      </w:r>
      <w:proofErr w:type="spellEnd"/>
      <w:r>
        <w:rPr>
          <w:rFonts w:ascii="Times New Roman" w:eastAsia="等线" w:hAnsi="Times New Roman"/>
          <w:szCs w:val="20"/>
          <w:lang w:eastAsia="zh-CN"/>
        </w:rPr>
        <w:t xml:space="preserve"> and benefits is not clear and needs to be clarified before study the design. Besides, dynamical PO adaptation may have large impacts on paging performance. For example, if UE misses the indication of PO </w:t>
      </w:r>
      <w:proofErr w:type="spellStart"/>
      <w:r>
        <w:rPr>
          <w:rFonts w:ascii="Times New Roman" w:eastAsia="等线" w:hAnsi="Times New Roman"/>
          <w:szCs w:val="20"/>
          <w:lang w:eastAsia="zh-CN"/>
        </w:rPr>
        <w:t>adapatation</w:t>
      </w:r>
      <w:proofErr w:type="spellEnd"/>
      <w:r>
        <w:rPr>
          <w:rFonts w:ascii="Times New Roman" w:eastAsia="等线" w:hAnsi="Times New Roman"/>
          <w:szCs w:val="20"/>
          <w:lang w:eastAsia="zh-CN"/>
        </w:rPr>
        <w:t xml:space="preserve">, UE will still monitor PO based on the configuration before adaptation, but </w:t>
      </w:r>
      <w:proofErr w:type="spellStart"/>
      <w:r>
        <w:rPr>
          <w:rFonts w:ascii="Times New Roman" w:eastAsia="等线" w:hAnsi="Times New Roman"/>
          <w:szCs w:val="20"/>
          <w:lang w:eastAsia="zh-CN"/>
        </w:rPr>
        <w:t>gNB</w:t>
      </w:r>
      <w:proofErr w:type="spellEnd"/>
      <w:r>
        <w:rPr>
          <w:rFonts w:ascii="Times New Roman" w:eastAsia="等线" w:hAnsi="Times New Roman"/>
          <w:szCs w:val="20"/>
          <w:lang w:eastAsia="zh-CN"/>
        </w:rPr>
        <w:t xml:space="preserve"> </w:t>
      </w:r>
      <w:proofErr w:type="spellStart"/>
      <w:r>
        <w:rPr>
          <w:rFonts w:ascii="Times New Roman" w:eastAsia="等线" w:hAnsi="Times New Roman"/>
          <w:szCs w:val="20"/>
          <w:lang w:eastAsia="zh-CN"/>
        </w:rPr>
        <w:t>transimits</w:t>
      </w:r>
      <w:proofErr w:type="spellEnd"/>
      <w:r>
        <w:rPr>
          <w:rFonts w:ascii="Times New Roman" w:eastAsia="等线" w:hAnsi="Times New Roman"/>
          <w:szCs w:val="20"/>
          <w:lang w:eastAsia="zh-CN"/>
        </w:rPr>
        <w:t xml:space="preserve"> paging message based on the configuration after adaptation, which may lead to serious </w:t>
      </w:r>
      <w:proofErr w:type="spellStart"/>
      <w:r>
        <w:rPr>
          <w:rFonts w:ascii="Times New Roman" w:eastAsia="等线" w:hAnsi="Times New Roman"/>
          <w:szCs w:val="20"/>
          <w:lang w:eastAsia="zh-CN"/>
        </w:rPr>
        <w:t>consequency</w:t>
      </w:r>
      <w:proofErr w:type="spellEnd"/>
      <w:r>
        <w:rPr>
          <w:rFonts w:ascii="Times New Roman" w:eastAsia="等线" w:hAnsi="Times New Roman"/>
          <w:szCs w:val="20"/>
          <w:lang w:eastAsia="zh-CN"/>
        </w:rPr>
        <w:t xml:space="preserve"> such that </w:t>
      </w:r>
      <w:proofErr w:type="spellStart"/>
      <w:r>
        <w:rPr>
          <w:rFonts w:ascii="Times New Roman" w:eastAsia="等线" w:hAnsi="Times New Roman"/>
          <w:szCs w:val="20"/>
          <w:lang w:eastAsia="zh-CN"/>
        </w:rPr>
        <w:t>gNB</w:t>
      </w:r>
      <w:proofErr w:type="spellEnd"/>
      <w:r>
        <w:rPr>
          <w:rFonts w:ascii="Times New Roman" w:eastAsia="等线" w:hAnsi="Times New Roman"/>
          <w:szCs w:val="20"/>
          <w:lang w:eastAsia="zh-CN"/>
        </w:rPr>
        <w:t xml:space="preserve"> cannot page UEs. To summarize, dynamically PO adaptation will significantly impacts the paging reception, and the NES gain is unclear.</w:t>
      </w:r>
    </w:p>
    <w:p w14:paraId="526598B1" w14:textId="739F033D" w:rsidR="008856E8" w:rsidRDefault="008856E8" w:rsidP="008856E8">
      <w:pPr>
        <w:rPr>
          <w:rFonts w:ascii="Times New Roman" w:eastAsiaTheme="minorEastAsia" w:hAnsi="Times New Roman"/>
          <w:b/>
          <w:i/>
          <w:szCs w:val="20"/>
          <w:lang w:val="en-GB" w:eastAsia="zh-CN"/>
        </w:rPr>
      </w:pPr>
      <w:bookmarkStart w:id="290" w:name="_Ref210152459"/>
      <w:r>
        <w:rPr>
          <w:rFonts w:ascii="Times New Roman" w:eastAsiaTheme="minorEastAsia" w:hAnsi="Times New Roman"/>
          <w:b/>
          <w:i/>
          <w:szCs w:val="20"/>
          <w:lang w:val="en-GB" w:eastAsia="zh-CN"/>
        </w:rPr>
        <w:t>Proposal</w:t>
      </w:r>
      <w:r>
        <w:rPr>
          <w:rFonts w:ascii="Times New Roman" w:eastAsiaTheme="minorEastAsia" w:hAnsi="Times New Roman"/>
          <w:b/>
          <w:bCs/>
          <w:i/>
          <w:iCs/>
          <w:szCs w:val="20"/>
          <w:lang w:val="en-GB" w:eastAsia="zh-CN"/>
        </w:rPr>
        <w:t xml:space="preserve"> </w:t>
      </w:r>
      <w:r>
        <w:fldChar w:fldCharType="begin"/>
      </w:r>
      <w:r>
        <w:rPr>
          <w:rFonts w:ascii="Times New Roman" w:eastAsiaTheme="minorEastAsia" w:hAnsi="Times New Roman"/>
          <w:b/>
          <w:bCs/>
          <w:i/>
          <w:iCs/>
          <w:szCs w:val="20"/>
          <w:lang w:val="en-GB" w:eastAsia="zh-CN"/>
        </w:rPr>
        <w:instrText xml:space="preserve"> SEQ Proposal \* ARABIC </w:instrText>
      </w:r>
      <w:r>
        <w:fldChar w:fldCharType="separate"/>
      </w:r>
      <w:r w:rsidR="000E0A00">
        <w:rPr>
          <w:rFonts w:ascii="Times New Roman" w:eastAsiaTheme="minorEastAsia" w:hAnsi="Times New Roman"/>
          <w:b/>
          <w:bCs/>
          <w:i/>
          <w:iCs/>
          <w:noProof/>
          <w:szCs w:val="20"/>
          <w:lang w:val="en-GB" w:eastAsia="zh-CN"/>
        </w:rPr>
        <w:t>35</w:t>
      </w:r>
      <w:r>
        <w:fldChar w:fldCharType="end"/>
      </w:r>
      <w:r>
        <w:rPr>
          <w:rFonts w:ascii="Times New Roman" w:eastAsiaTheme="minorEastAsia" w:hAnsi="Times New Roman"/>
          <w:b/>
          <w:bCs/>
          <w:i/>
          <w:iCs/>
          <w:szCs w:val="20"/>
          <w:lang w:val="en-GB" w:eastAsia="zh-CN"/>
        </w:rPr>
        <w:t>:</w:t>
      </w:r>
      <w:r>
        <w:rPr>
          <w:rFonts w:ascii="Times New Roman" w:eastAsiaTheme="minorEastAsia" w:hAnsi="Times New Roman"/>
          <w:b/>
          <w:i/>
          <w:szCs w:val="20"/>
          <w:lang w:val="en-GB" w:eastAsia="zh-CN"/>
        </w:rPr>
        <w:t xml:space="preserve"> Study and evaluate PO clustering for 6GR energy efficiency, considering, e.g.:</w:t>
      </w:r>
      <w:bookmarkEnd w:id="290"/>
    </w:p>
    <w:p w14:paraId="1E9F8D94" w14:textId="77777777" w:rsidR="008856E8" w:rsidRDefault="008856E8" w:rsidP="008856E8">
      <w:pPr>
        <w:pStyle w:val="affff3"/>
        <w:numPr>
          <w:ilvl w:val="0"/>
          <w:numId w:val="135"/>
        </w:numPr>
        <w:ind w:firstLineChars="0"/>
        <w:rPr>
          <w:rFonts w:ascii="Times New Roman" w:eastAsiaTheme="minorEastAsia" w:hAnsi="Times New Roman"/>
          <w:b/>
          <w:i/>
          <w:szCs w:val="20"/>
          <w:lang w:val="en-GB"/>
        </w:rPr>
      </w:pPr>
      <w:bookmarkStart w:id="291" w:name="OLE_LINK259"/>
      <w:r>
        <w:rPr>
          <w:rFonts w:ascii="Times New Roman" w:eastAsiaTheme="minorEastAsia" w:hAnsi="Times New Roman"/>
          <w:b/>
          <w:i/>
          <w:szCs w:val="20"/>
          <w:lang w:val="en-GB"/>
        </w:rPr>
        <w:t>Flexible configuration for clustered POs</w:t>
      </w:r>
    </w:p>
    <w:p w14:paraId="6A0720FC" w14:textId="77777777" w:rsidR="008856E8" w:rsidRDefault="008856E8" w:rsidP="008856E8">
      <w:pPr>
        <w:pStyle w:val="affff3"/>
        <w:numPr>
          <w:ilvl w:val="0"/>
          <w:numId w:val="135"/>
        </w:numPr>
        <w:ind w:firstLineChars="0"/>
        <w:rPr>
          <w:rFonts w:ascii="Times New Roman" w:eastAsiaTheme="minorEastAsia" w:hAnsi="Times New Roman"/>
          <w:b/>
          <w:i/>
          <w:szCs w:val="20"/>
          <w:lang w:val="en-GB"/>
        </w:rPr>
      </w:pPr>
      <w:r>
        <w:rPr>
          <w:rFonts w:ascii="Times New Roman" w:eastAsiaTheme="minorEastAsia" w:hAnsi="Times New Roman"/>
          <w:b/>
          <w:i/>
          <w:szCs w:val="20"/>
          <w:lang w:val="en-GB"/>
        </w:rPr>
        <w:t xml:space="preserve">Clustering between POs and other common </w:t>
      </w:r>
      <w:proofErr w:type="spellStart"/>
      <w:r>
        <w:rPr>
          <w:rFonts w:ascii="Times New Roman" w:eastAsiaTheme="minorEastAsia" w:hAnsi="Times New Roman"/>
          <w:b/>
          <w:i/>
          <w:szCs w:val="20"/>
          <w:lang w:val="en-GB"/>
        </w:rPr>
        <w:t>signals&amp;channels</w:t>
      </w:r>
      <w:proofErr w:type="spellEnd"/>
      <w:r>
        <w:rPr>
          <w:rFonts w:ascii="Times New Roman" w:eastAsiaTheme="minorEastAsia" w:hAnsi="Times New Roman"/>
          <w:b/>
          <w:i/>
          <w:szCs w:val="20"/>
          <w:lang w:val="en-GB"/>
        </w:rPr>
        <w:t xml:space="preserve"> (e.g., position relation with SSB)</w:t>
      </w:r>
    </w:p>
    <w:p w14:paraId="2E89428F" w14:textId="77777777" w:rsidR="008856E8" w:rsidRDefault="008856E8" w:rsidP="008856E8">
      <w:pPr>
        <w:pStyle w:val="affff3"/>
        <w:numPr>
          <w:ilvl w:val="0"/>
          <w:numId w:val="135"/>
        </w:numPr>
        <w:ind w:firstLineChars="0"/>
        <w:rPr>
          <w:rFonts w:ascii="Times New Roman" w:eastAsiaTheme="minorEastAsia" w:hAnsi="Times New Roman"/>
          <w:b/>
          <w:i/>
          <w:szCs w:val="20"/>
          <w:lang w:val="en-GB"/>
        </w:rPr>
      </w:pPr>
      <w:r>
        <w:rPr>
          <w:rFonts w:ascii="Times New Roman" w:eastAsiaTheme="minorEastAsia" w:hAnsi="Times New Roman"/>
          <w:b/>
          <w:i/>
          <w:szCs w:val="20"/>
          <w:lang w:val="en-GB"/>
        </w:rPr>
        <w:t>NW energy saving potential and UE power consumption impact</w:t>
      </w:r>
    </w:p>
    <w:bookmarkEnd w:id="291"/>
    <w:p w14:paraId="62CB27B6" w14:textId="77777777" w:rsidR="008856E8" w:rsidRDefault="008856E8" w:rsidP="008856E8">
      <w:pPr>
        <w:keepNext/>
        <w:keepLines/>
        <w:widowControl w:val="0"/>
        <w:numPr>
          <w:ilvl w:val="2"/>
          <w:numId w:val="18"/>
        </w:numPr>
        <w:tabs>
          <w:tab w:val="num" w:pos="709"/>
        </w:tabs>
        <w:spacing w:before="240" w:after="240"/>
        <w:outlineLvl w:val="2"/>
        <w:rPr>
          <w:rFonts w:ascii="Arial" w:eastAsia="微软雅黑" w:hAnsi="Arial" w:cs="Arial"/>
          <w:bCs/>
          <w:iCs/>
          <w:sz w:val="28"/>
          <w:szCs w:val="28"/>
          <w:lang w:eastAsia="zh-CN"/>
        </w:rPr>
      </w:pPr>
      <w:r>
        <w:rPr>
          <w:rFonts w:ascii="Arial" w:eastAsia="微软雅黑" w:hAnsi="Arial" w:cs="Arial"/>
          <w:bCs/>
          <w:iCs/>
          <w:sz w:val="28"/>
          <w:szCs w:val="28"/>
          <w:lang w:eastAsia="zh-CN"/>
        </w:rPr>
        <w:t xml:space="preserve"> Cell DTX/DRX</w:t>
      </w:r>
    </w:p>
    <w:p w14:paraId="26BF6110" w14:textId="77777777" w:rsidR="008856E8" w:rsidRDefault="008856E8" w:rsidP="008856E8">
      <w:pPr>
        <w:spacing w:after="120"/>
        <w:jc w:val="both"/>
        <w:rPr>
          <w:rFonts w:ascii="Times New Roman" w:eastAsiaTheme="minorEastAsia" w:hAnsi="Times New Roman"/>
          <w:szCs w:val="20"/>
          <w:lang w:val="en-GB" w:eastAsia="zh-CN"/>
        </w:rPr>
      </w:pPr>
      <w:bookmarkStart w:id="292" w:name="OLE_LINK121"/>
      <w:bookmarkStart w:id="293" w:name="OLE_LINK75"/>
      <w:r>
        <w:rPr>
          <w:rFonts w:ascii="Times New Roman" w:eastAsiaTheme="minorEastAsia" w:hAnsi="Times New Roman"/>
          <w:szCs w:val="20"/>
          <w:lang w:val="en-GB" w:eastAsia="zh-CN"/>
        </w:rPr>
        <w:t xml:space="preserve">The key motivation of cell DTX/DRX is to cluster signals and channels in a short period so that BS can fall into more deeper sleep mode if the interval between clusters is enough. </w:t>
      </w:r>
      <w:bookmarkStart w:id="294" w:name="OLE_LINK109"/>
      <w:r>
        <w:rPr>
          <w:rFonts w:ascii="Times New Roman" w:eastAsiaTheme="minorEastAsia" w:hAnsi="Times New Roman"/>
          <w:szCs w:val="20"/>
          <w:lang w:val="en-GB" w:eastAsia="zh-CN"/>
        </w:rPr>
        <w:t xml:space="preserve">In Rel-18, Cell DTX/DRX is proved as beneficial and </w:t>
      </w:r>
      <w:bookmarkEnd w:id="294"/>
      <w:r>
        <w:rPr>
          <w:rFonts w:ascii="Times New Roman" w:eastAsiaTheme="minorEastAsia" w:hAnsi="Times New Roman"/>
          <w:szCs w:val="20"/>
          <w:lang w:val="en-GB" w:eastAsia="zh-CN"/>
        </w:rPr>
        <w:t xml:space="preserve">introduced to save network energy. In non-active period of cell DTX/DRX, limited types of signals and channel are muted for connected UEs. For example, the UE is not expected to receive or decode PDCCH, SPS PDSCH, periodic CSI and semi-static CSI-RS for CSI reporting during non-active periods of cell DTX if cell DTX is activated for a serving cell, and during non-active periods of cell DTX if cell DTX is activated for a serving cell, UE is not expected to transmit the periodic SRS, or semi-persistent SRS for channel acquisition, CSI on PUCCH and semi-persistent CSI configured on PUSCH, SR on a PUCCH, CG-PUSCH. </w:t>
      </w:r>
      <w:bookmarkStart w:id="295" w:name="OLE_LINK118"/>
    </w:p>
    <w:bookmarkEnd w:id="292"/>
    <w:p w14:paraId="16FB6487" w14:textId="77777777" w:rsidR="008856E8" w:rsidRDefault="008856E8" w:rsidP="008856E8">
      <w:pPr>
        <w:spacing w:after="120"/>
        <w:jc w:val="both"/>
        <w:rPr>
          <w:rFonts w:ascii="Times New Roman" w:eastAsiaTheme="minorEastAsia" w:hAnsi="Times New Roman"/>
          <w:szCs w:val="20"/>
          <w:lang w:val="en-GB" w:eastAsia="zh-CN"/>
        </w:rPr>
      </w:pPr>
      <w:r>
        <w:rPr>
          <w:rFonts w:ascii="Times New Roman" w:eastAsiaTheme="minorEastAsia" w:hAnsi="Times New Roman"/>
          <w:szCs w:val="20"/>
          <w:lang w:val="en-GB" w:eastAsia="zh-CN"/>
        </w:rPr>
        <w:t xml:space="preserve">For 6GR, there are two main </w:t>
      </w:r>
      <w:proofErr w:type="spellStart"/>
      <w:r>
        <w:rPr>
          <w:rFonts w:ascii="Times New Roman" w:eastAsiaTheme="minorEastAsia" w:hAnsi="Times New Roman"/>
          <w:szCs w:val="20"/>
          <w:lang w:val="en-GB" w:eastAsia="zh-CN"/>
        </w:rPr>
        <w:t>discusson</w:t>
      </w:r>
      <w:proofErr w:type="spellEnd"/>
      <w:r>
        <w:rPr>
          <w:rFonts w:ascii="Times New Roman" w:eastAsiaTheme="minorEastAsia" w:hAnsi="Times New Roman"/>
          <w:szCs w:val="20"/>
          <w:lang w:val="en-GB" w:eastAsia="zh-CN"/>
        </w:rPr>
        <w:t xml:space="preserve"> directions:</w:t>
      </w:r>
    </w:p>
    <w:p w14:paraId="454C4DFC" w14:textId="77777777" w:rsidR="008856E8" w:rsidRDefault="008856E8" w:rsidP="008856E8">
      <w:pPr>
        <w:pStyle w:val="affff3"/>
        <w:numPr>
          <w:ilvl w:val="0"/>
          <w:numId w:val="137"/>
        </w:numPr>
        <w:adjustRightInd w:val="0"/>
        <w:snapToGrid w:val="0"/>
        <w:spacing w:beforeLines="50" w:before="120" w:afterLines="50" w:after="120"/>
        <w:ind w:firstLineChars="0"/>
        <w:rPr>
          <w:rFonts w:ascii="Times New Roman" w:eastAsiaTheme="minorEastAsia" w:hAnsi="Times New Roman"/>
          <w:szCs w:val="20"/>
          <w:lang w:val="en-GB"/>
        </w:rPr>
      </w:pPr>
      <w:r>
        <w:rPr>
          <w:rFonts w:ascii="Times New Roman" w:eastAsiaTheme="minorEastAsia" w:hAnsi="Times New Roman"/>
          <w:szCs w:val="20"/>
          <w:lang w:val="en-GB"/>
        </w:rPr>
        <w:t>Enhanced connected state cell DTX/DRX</w:t>
      </w:r>
    </w:p>
    <w:p w14:paraId="1B588634" w14:textId="77777777" w:rsidR="008856E8" w:rsidRDefault="008856E8" w:rsidP="008856E8">
      <w:pPr>
        <w:pStyle w:val="affff3"/>
        <w:numPr>
          <w:ilvl w:val="0"/>
          <w:numId w:val="137"/>
        </w:numPr>
        <w:adjustRightInd w:val="0"/>
        <w:snapToGrid w:val="0"/>
        <w:spacing w:beforeLines="50" w:before="120" w:afterLines="50" w:after="120"/>
        <w:ind w:firstLineChars="0"/>
        <w:rPr>
          <w:rFonts w:ascii="Times New Roman" w:eastAsiaTheme="minorEastAsia" w:hAnsi="Times New Roman"/>
          <w:szCs w:val="20"/>
          <w:lang w:val="en-GB"/>
        </w:rPr>
      </w:pPr>
      <w:r>
        <w:rPr>
          <w:rFonts w:ascii="Times New Roman" w:eastAsiaTheme="minorEastAsia" w:hAnsi="Times New Roman"/>
          <w:szCs w:val="20"/>
          <w:lang w:val="en-GB"/>
        </w:rPr>
        <w:t>Extension of cell DTX/DRX to idle state</w:t>
      </w:r>
    </w:p>
    <w:p w14:paraId="2E214193" w14:textId="77777777" w:rsidR="008856E8" w:rsidRDefault="008856E8" w:rsidP="008856E8">
      <w:pPr>
        <w:spacing w:after="120"/>
        <w:jc w:val="both"/>
        <w:rPr>
          <w:rFonts w:ascii="Times New Roman" w:eastAsiaTheme="minorEastAsia" w:hAnsi="Times New Roman"/>
          <w:szCs w:val="20"/>
          <w:lang w:eastAsia="zh-CN"/>
        </w:rPr>
      </w:pPr>
      <w:bookmarkStart w:id="296" w:name="OLE_LINK122"/>
      <w:r>
        <w:rPr>
          <w:rFonts w:ascii="Times New Roman" w:eastAsiaTheme="minorEastAsia" w:hAnsi="Times New Roman"/>
          <w:szCs w:val="20"/>
          <w:lang w:val="en-GB" w:eastAsia="zh-CN"/>
        </w:rPr>
        <w:t xml:space="preserve">On one aspect of the first direction, </w:t>
      </w:r>
      <w:r>
        <w:rPr>
          <w:rFonts w:ascii="Times New Roman" w:hAnsi="Times New Roman"/>
          <w:szCs w:val="20"/>
          <w:lang w:val="en-GB"/>
        </w:rPr>
        <w:t>better cell</w:t>
      </w:r>
      <w:r>
        <w:rPr>
          <w:rFonts w:ascii="Times New Roman" w:hAnsi="Times New Roman"/>
          <w:szCs w:val="20"/>
        </w:rPr>
        <w:t xml:space="preserve"> DTX/DRX operation to achieve better sleeping by muting more types of channels and signals (for example, CSI-RS for measurement</w:t>
      </w:r>
      <w:r>
        <w:rPr>
          <w:rFonts w:ascii="Times New Roman" w:eastAsiaTheme="minorEastAsia" w:hAnsi="Times New Roman"/>
          <w:szCs w:val="20"/>
          <w:lang w:eastAsia="zh-CN"/>
        </w:rPr>
        <w:t>/tracking</w:t>
      </w:r>
      <w:r>
        <w:rPr>
          <w:rFonts w:ascii="Times New Roman" w:hAnsi="Times New Roman"/>
          <w:szCs w:val="20"/>
        </w:rPr>
        <w:t>) can be studied.</w:t>
      </w:r>
      <w:r>
        <w:rPr>
          <w:rFonts w:ascii="Times New Roman" w:eastAsiaTheme="minorEastAsia" w:hAnsi="Times New Roman"/>
          <w:szCs w:val="20"/>
          <w:lang w:eastAsia="zh-CN"/>
        </w:rPr>
        <w:t xml:space="preserve"> The intention of this study is to let BS achieve real sleeping by cell DTX/DRX.</w:t>
      </w:r>
    </w:p>
    <w:p w14:paraId="4CDD5F38" w14:textId="77777777" w:rsidR="008856E8" w:rsidRDefault="008856E8" w:rsidP="008856E8">
      <w:pPr>
        <w:spacing w:after="120"/>
        <w:jc w:val="both"/>
        <w:rPr>
          <w:rFonts w:ascii="Times New Roman" w:eastAsiaTheme="minorEastAsia" w:hAnsi="Times New Roman"/>
          <w:szCs w:val="20"/>
          <w:lang w:eastAsia="zh-CN"/>
        </w:rPr>
      </w:pPr>
      <w:r>
        <w:rPr>
          <w:rFonts w:ascii="Times New Roman" w:eastAsiaTheme="minorEastAsia" w:hAnsi="Times New Roman"/>
          <w:szCs w:val="20"/>
          <w:lang w:eastAsia="zh-CN"/>
        </w:rPr>
        <w:t xml:space="preserve">On the other aspect of the first direction, joint operation with UE power saving techniques such as UE C-DRX and LP-WUS should be studied. </w:t>
      </w:r>
    </w:p>
    <w:p w14:paraId="639AD7BC" w14:textId="77777777" w:rsidR="008856E8" w:rsidRDefault="008856E8" w:rsidP="008856E8">
      <w:pPr>
        <w:pStyle w:val="affff3"/>
        <w:numPr>
          <w:ilvl w:val="0"/>
          <w:numId w:val="137"/>
        </w:numPr>
        <w:adjustRightInd w:val="0"/>
        <w:snapToGrid w:val="0"/>
        <w:spacing w:beforeLines="50" w:before="120" w:afterLines="50" w:after="120"/>
        <w:ind w:firstLineChars="0"/>
        <w:rPr>
          <w:rFonts w:ascii="Times New Roman" w:eastAsiaTheme="minorEastAsia" w:hAnsi="Times New Roman"/>
          <w:sz w:val="20"/>
          <w:szCs w:val="20"/>
          <w:lang w:val="en-GB"/>
        </w:rPr>
      </w:pPr>
      <w:bookmarkStart w:id="297" w:name="OLE_LINK126"/>
      <w:bookmarkStart w:id="298" w:name="OLE_LINK127"/>
      <w:r>
        <w:rPr>
          <w:rFonts w:ascii="Times New Roman" w:eastAsiaTheme="minorEastAsia" w:hAnsi="Times New Roman"/>
          <w:sz w:val="20"/>
          <w:szCs w:val="20"/>
          <w:lang w:val="en-GB"/>
        </w:rPr>
        <w:t xml:space="preserve">For UE C-DRX, when cell DTX/DRX status changes, the UE C-DRX parameters may need to be changed accordingly </w:t>
      </w:r>
      <w:bookmarkEnd w:id="297"/>
      <w:r>
        <w:rPr>
          <w:rFonts w:ascii="Times New Roman" w:eastAsiaTheme="minorEastAsia" w:hAnsi="Times New Roman"/>
          <w:sz w:val="20"/>
          <w:szCs w:val="20"/>
          <w:lang w:val="en-GB"/>
        </w:rPr>
        <w:t xml:space="preserve">to align with the cell DTX/DRX on duration, </w:t>
      </w:r>
      <w:bookmarkStart w:id="299" w:name="OLE_LINK124"/>
      <w:r>
        <w:rPr>
          <w:rFonts w:ascii="Times New Roman" w:eastAsiaTheme="minorEastAsia" w:hAnsi="Times New Roman"/>
          <w:sz w:val="20"/>
          <w:szCs w:val="20"/>
          <w:lang w:val="en-GB"/>
        </w:rPr>
        <w:t>i.e., UE C-DRX adaptation based on cell DTX/DRX</w:t>
      </w:r>
      <w:bookmarkEnd w:id="299"/>
      <w:r>
        <w:rPr>
          <w:rFonts w:ascii="Times New Roman" w:eastAsiaTheme="minorEastAsia" w:hAnsi="Times New Roman"/>
          <w:sz w:val="20"/>
          <w:szCs w:val="20"/>
          <w:lang w:val="en-GB"/>
        </w:rPr>
        <w:t xml:space="preserve">. For example, when network does not apply cell-DTX in high load situation, it is preferable that different UEs have different active time e.g., DRX on duration is </w:t>
      </w:r>
      <w:proofErr w:type="spellStart"/>
      <w:r>
        <w:rPr>
          <w:rFonts w:ascii="Times New Roman" w:eastAsiaTheme="minorEastAsia" w:hAnsi="Times New Roman"/>
          <w:sz w:val="20"/>
          <w:szCs w:val="20"/>
          <w:lang w:val="en-GB"/>
        </w:rPr>
        <w:t>TDMed</w:t>
      </w:r>
      <w:proofErr w:type="spellEnd"/>
      <w:r>
        <w:rPr>
          <w:rFonts w:ascii="Times New Roman" w:eastAsiaTheme="minorEastAsia" w:hAnsi="Times New Roman"/>
          <w:sz w:val="20"/>
          <w:szCs w:val="20"/>
          <w:lang w:val="en-GB"/>
        </w:rPr>
        <w:t xml:space="preserve"> for UE power saving. However, for low load case where network </w:t>
      </w:r>
      <w:proofErr w:type="spellStart"/>
      <w:r>
        <w:rPr>
          <w:rFonts w:ascii="Times New Roman" w:eastAsiaTheme="minorEastAsia" w:hAnsi="Times New Roman"/>
          <w:sz w:val="20"/>
          <w:szCs w:val="20"/>
          <w:lang w:val="en-GB"/>
        </w:rPr>
        <w:t>applys</w:t>
      </w:r>
      <w:proofErr w:type="spellEnd"/>
      <w:r>
        <w:rPr>
          <w:rFonts w:ascii="Times New Roman" w:eastAsiaTheme="minorEastAsia" w:hAnsi="Times New Roman"/>
          <w:sz w:val="20"/>
          <w:szCs w:val="20"/>
          <w:lang w:val="en-GB"/>
        </w:rPr>
        <w:t xml:space="preserve"> Cell-DTX, it is better to align all UE's active time with the active time of Cell-DTX. </w:t>
      </w:r>
    </w:p>
    <w:p w14:paraId="465332D2" w14:textId="77777777" w:rsidR="008856E8" w:rsidRDefault="008856E8" w:rsidP="008856E8">
      <w:pPr>
        <w:pStyle w:val="affff3"/>
        <w:numPr>
          <w:ilvl w:val="0"/>
          <w:numId w:val="137"/>
        </w:numPr>
        <w:adjustRightInd w:val="0"/>
        <w:snapToGrid w:val="0"/>
        <w:spacing w:beforeLines="50" w:before="120" w:afterLines="50" w:after="120"/>
        <w:ind w:firstLineChars="0"/>
        <w:rPr>
          <w:rFonts w:ascii="Times New Roman" w:hAnsi="Times New Roman"/>
          <w:sz w:val="20"/>
          <w:szCs w:val="20"/>
        </w:rPr>
      </w:pPr>
      <w:r>
        <w:rPr>
          <w:rFonts w:ascii="Times New Roman" w:eastAsiaTheme="minorEastAsia" w:hAnsi="Times New Roman"/>
          <w:sz w:val="20"/>
          <w:szCs w:val="20"/>
          <w:lang w:val="en-GB"/>
        </w:rPr>
        <w:t>For DRX-free LP-WUS mechanism, there is no issue when cell DTX/DRX status change since BS has freedom to send transmit LP-WUS in any time to align with the cell DTX/DRX status.</w:t>
      </w:r>
      <w:bookmarkEnd w:id="293"/>
      <w:bookmarkEnd w:id="295"/>
      <w:bookmarkEnd w:id="296"/>
      <w:r>
        <w:rPr>
          <w:rFonts w:ascii="Times New Roman" w:eastAsiaTheme="minorEastAsia" w:hAnsi="Times New Roman"/>
          <w:sz w:val="20"/>
          <w:szCs w:val="20"/>
          <w:lang w:val="en-GB"/>
        </w:rPr>
        <w:t xml:space="preserve"> Besides, it can also be used together with network energy saving technique to help improve NES gain or system performance</w:t>
      </w:r>
      <w:bookmarkStart w:id="300" w:name="OLE_LINK119"/>
      <w:r>
        <w:rPr>
          <w:rFonts w:ascii="Times New Roman" w:eastAsiaTheme="minorEastAsia" w:hAnsi="Times New Roman"/>
          <w:sz w:val="20"/>
          <w:szCs w:val="20"/>
          <w:lang w:val="en-GB"/>
        </w:rPr>
        <w:t>.</w:t>
      </w:r>
      <w:bookmarkEnd w:id="300"/>
      <w:r>
        <w:rPr>
          <w:rFonts w:ascii="Times New Roman" w:eastAsiaTheme="minorEastAsia" w:hAnsi="Times New Roman"/>
          <w:sz w:val="20"/>
          <w:szCs w:val="20"/>
          <w:lang w:val="en-GB"/>
        </w:rPr>
        <w:t xml:space="preserve"> </w:t>
      </w:r>
      <w:r>
        <w:rPr>
          <w:rFonts w:ascii="Times New Roman" w:eastAsiaTheme="minorEastAsia" w:hAnsi="Times New Roman"/>
          <w:sz w:val="20"/>
          <w:szCs w:val="20"/>
          <w:lang w:val="en-GB"/>
        </w:rPr>
        <w:br/>
      </w:r>
      <w:bookmarkStart w:id="301" w:name="OLE_LINK120"/>
      <w:bookmarkEnd w:id="298"/>
      <w:r>
        <w:rPr>
          <w:rFonts w:ascii="Times New Roman" w:hAnsi="Times New Roman"/>
          <w:szCs w:val="20"/>
        </w:rPr>
        <w:t>One example is provided below:</w:t>
      </w:r>
      <w:r>
        <w:rPr>
          <w:rFonts w:ascii="Times New Roman" w:hAnsi="Times New Roman"/>
          <w:szCs w:val="20"/>
        </w:rPr>
        <w:br/>
      </w:r>
      <w:bookmarkEnd w:id="301"/>
      <w:r>
        <w:rPr>
          <w:rFonts w:ascii="Times New Roman" w:hAnsi="Times New Roman"/>
          <w:szCs w:val="20"/>
        </w:rPr>
        <w:t>In Rel-18 cell DTX/DRX discussion, DCI 2_9 is used to activate/deactivate cell DTX/DRX, which is only monitored in active period of cell DTX and UE DRX. Some network vendors want to enable DCI 2_9 monitoring in non-active period of UE DRX to improve system performance. However, this will have large impact on UE power saving since UE needs to wake up in non-active period so it is objected by UE vendors. When low power receiver is introduced, this will not be a problem if LP receiver is used for activation/deactivation/adapt cell DTX/DRX. Thus LP receiver for cell DTX/DRX activation/deactivation/adaptation may achieve joint UE and network energy efficiency.</w:t>
      </w:r>
    </w:p>
    <w:p w14:paraId="00D16EDF" w14:textId="4B952CF1" w:rsidR="008856E8" w:rsidRDefault="008856E8" w:rsidP="008856E8">
      <w:pPr>
        <w:spacing w:after="120"/>
        <w:jc w:val="center"/>
        <w:rPr>
          <w:rFonts w:ascii="Times New Roman" w:eastAsia="宋体" w:hAnsi="Times New Roman"/>
          <w:lang w:eastAsia="zh-CN"/>
        </w:rPr>
      </w:pPr>
      <w:r>
        <w:rPr>
          <w:rFonts w:ascii="Times New Roman" w:eastAsia="宋体" w:hAnsi="Times New Roman"/>
          <w:noProof/>
          <w:lang w:eastAsia="zh-CN"/>
        </w:rPr>
        <w:lastRenderedPageBreak/>
        <w:drawing>
          <wp:inline distT="0" distB="0" distL="0" distR="0" wp14:anchorId="2EBC18AD" wp14:editId="4C96ADC5">
            <wp:extent cx="5313045" cy="3061335"/>
            <wp:effectExtent l="0" t="0" r="1905" b="0"/>
            <wp:docPr id="954927950" name="图片 9" descr="图片包含 游戏机, 物体, 烟花&#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图片包含 游戏机, 物体, 烟花&#10;&#10;描述已自动生成"/>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313045" cy="3061335"/>
                    </a:xfrm>
                    <a:prstGeom prst="rect">
                      <a:avLst/>
                    </a:prstGeom>
                    <a:noFill/>
                    <a:ln>
                      <a:noFill/>
                    </a:ln>
                  </pic:spPr>
                </pic:pic>
              </a:graphicData>
            </a:graphic>
          </wp:inline>
        </w:drawing>
      </w:r>
    </w:p>
    <w:p w14:paraId="7D97068C" w14:textId="364C2A6E" w:rsidR="008856E8" w:rsidRDefault="008856E8" w:rsidP="008856E8">
      <w:pPr>
        <w:rPr>
          <w:rFonts w:ascii="Times New Roman" w:eastAsiaTheme="minorEastAsia" w:hAnsi="Times New Roman"/>
          <w:b/>
          <w:bCs/>
          <w:i/>
          <w:iCs/>
          <w:lang w:eastAsia="zh-CN"/>
        </w:rPr>
      </w:pPr>
      <w:bookmarkStart w:id="302" w:name="_Ref210152466"/>
      <w:bookmarkStart w:id="303" w:name="OLE_LINK169"/>
      <w:r>
        <w:rPr>
          <w:rFonts w:ascii="Times New Roman" w:hAnsi="Times New Roman"/>
          <w:b/>
          <w:bCs/>
          <w:i/>
          <w:iCs/>
        </w:rPr>
        <w:t xml:space="preserve">Proposal </w:t>
      </w:r>
      <w:r>
        <w:fldChar w:fldCharType="begin"/>
      </w:r>
      <w:r>
        <w:rPr>
          <w:rFonts w:ascii="Times New Roman" w:hAnsi="Times New Roman"/>
          <w:b/>
          <w:bCs/>
          <w:i/>
          <w:iCs/>
        </w:rPr>
        <w:instrText xml:space="preserve"> SEQ Proposal \* ARABIC </w:instrText>
      </w:r>
      <w:r>
        <w:fldChar w:fldCharType="separate"/>
      </w:r>
      <w:r w:rsidR="000E0A00">
        <w:rPr>
          <w:rFonts w:ascii="Times New Roman" w:hAnsi="Times New Roman"/>
          <w:b/>
          <w:bCs/>
          <w:i/>
          <w:iCs/>
          <w:noProof/>
        </w:rPr>
        <w:t>36</w:t>
      </w:r>
      <w:r>
        <w:fldChar w:fldCharType="end"/>
      </w:r>
      <w:r>
        <w:rPr>
          <w:rFonts w:ascii="Times New Roman" w:hAnsi="Times New Roman"/>
          <w:b/>
          <w:bCs/>
          <w:i/>
          <w:iCs/>
        </w:rPr>
        <w:t>:</w:t>
      </w:r>
      <w:r>
        <w:rPr>
          <w:rFonts w:ascii="Times New Roman" w:eastAsiaTheme="minorEastAsia" w:hAnsi="Times New Roman"/>
          <w:b/>
          <w:bCs/>
          <w:i/>
          <w:iCs/>
          <w:lang w:eastAsia="zh-CN"/>
        </w:rPr>
        <w:t xml:space="preserve"> </w:t>
      </w:r>
      <w:bookmarkStart w:id="304" w:name="OLE_LINK129"/>
      <w:bookmarkStart w:id="305" w:name="OLE_LINK128"/>
      <w:r>
        <w:rPr>
          <w:rFonts w:ascii="Times New Roman" w:hAnsi="Times New Roman"/>
          <w:b/>
          <w:bCs/>
          <w:i/>
          <w:iCs/>
        </w:rPr>
        <w:t xml:space="preserve">Study </w:t>
      </w:r>
      <w:r>
        <w:rPr>
          <w:rFonts w:ascii="Times New Roman" w:eastAsiaTheme="minorEastAsia" w:hAnsi="Times New Roman"/>
          <w:b/>
          <w:bCs/>
          <w:i/>
          <w:iCs/>
          <w:lang w:eastAsia="zh-CN"/>
        </w:rPr>
        <w:t xml:space="preserve">and evaluate </w:t>
      </w:r>
      <w:r>
        <w:rPr>
          <w:rFonts w:ascii="Times New Roman" w:hAnsi="Times New Roman"/>
          <w:b/>
          <w:bCs/>
          <w:i/>
          <w:iCs/>
        </w:rPr>
        <w:t>cell DTX/DRX</w:t>
      </w:r>
      <w:bookmarkStart w:id="306" w:name="OLE_LINK65"/>
      <w:r>
        <w:rPr>
          <w:rFonts w:ascii="Times New Roman" w:eastAsiaTheme="minorEastAsia" w:hAnsi="Times New Roman"/>
          <w:b/>
          <w:bCs/>
          <w:i/>
          <w:iCs/>
          <w:lang w:eastAsia="zh-CN"/>
        </w:rPr>
        <w:t xml:space="preserve"> </w:t>
      </w:r>
      <w:bookmarkEnd w:id="306"/>
      <w:r>
        <w:rPr>
          <w:rFonts w:ascii="Times New Roman" w:eastAsiaTheme="minorEastAsia" w:hAnsi="Times New Roman"/>
          <w:b/>
          <w:bCs/>
          <w:i/>
          <w:iCs/>
          <w:lang w:eastAsia="zh-CN"/>
        </w:rPr>
        <w:t>for 6GR energy efficiency, considering, e.g.</w:t>
      </w:r>
      <w:r>
        <w:rPr>
          <w:rFonts w:ascii="Times New Roman" w:hAnsi="Times New Roman"/>
          <w:b/>
          <w:bCs/>
          <w:i/>
          <w:iCs/>
        </w:rPr>
        <w:t>:</w:t>
      </w:r>
      <w:bookmarkEnd w:id="302"/>
    </w:p>
    <w:p w14:paraId="25E32924" w14:textId="77777777" w:rsidR="008856E8" w:rsidRDefault="008856E8" w:rsidP="008856E8">
      <w:pPr>
        <w:pStyle w:val="affff3"/>
        <w:numPr>
          <w:ilvl w:val="0"/>
          <w:numId w:val="138"/>
        </w:numPr>
        <w:ind w:firstLineChars="0"/>
        <w:rPr>
          <w:rFonts w:ascii="Times New Roman" w:hAnsi="Times New Roman"/>
          <w:b/>
          <w:bCs/>
          <w:i/>
          <w:iCs/>
        </w:rPr>
      </w:pPr>
      <w:bookmarkStart w:id="307" w:name="OLE_LINK135"/>
      <w:bookmarkStart w:id="308" w:name="OLE_LINK260"/>
      <w:r>
        <w:rPr>
          <w:rFonts w:ascii="Times New Roman" w:hAnsi="Times New Roman"/>
          <w:b/>
          <w:bCs/>
          <w:i/>
          <w:iCs/>
        </w:rPr>
        <w:t>Network energy saving potential and UE energy consumption impact</w:t>
      </w:r>
    </w:p>
    <w:p w14:paraId="16AE07E6" w14:textId="77777777" w:rsidR="008856E8" w:rsidRDefault="008856E8" w:rsidP="008856E8">
      <w:pPr>
        <w:pStyle w:val="affff3"/>
        <w:numPr>
          <w:ilvl w:val="0"/>
          <w:numId w:val="138"/>
        </w:numPr>
        <w:ind w:firstLineChars="0"/>
        <w:rPr>
          <w:rFonts w:ascii="Times New Roman" w:hAnsi="Times New Roman"/>
          <w:b/>
          <w:bCs/>
          <w:i/>
          <w:iCs/>
        </w:rPr>
      </w:pPr>
      <w:r>
        <w:rPr>
          <w:rFonts w:ascii="Times New Roman" w:hAnsi="Times New Roman"/>
          <w:b/>
          <w:bCs/>
          <w:i/>
          <w:iCs/>
        </w:rPr>
        <w:t>UE complexity and performance impact</w:t>
      </w:r>
    </w:p>
    <w:p w14:paraId="2D71B06A" w14:textId="77777777" w:rsidR="008856E8" w:rsidRDefault="008856E8" w:rsidP="008856E8">
      <w:pPr>
        <w:pStyle w:val="affff3"/>
        <w:numPr>
          <w:ilvl w:val="0"/>
          <w:numId w:val="138"/>
        </w:numPr>
        <w:ind w:firstLineChars="0"/>
        <w:rPr>
          <w:rFonts w:ascii="Times New Roman" w:hAnsi="Times New Roman"/>
          <w:b/>
          <w:bCs/>
          <w:i/>
          <w:iCs/>
        </w:rPr>
      </w:pPr>
      <w:r>
        <w:rPr>
          <w:rFonts w:ascii="Times New Roman" w:hAnsi="Times New Roman"/>
          <w:b/>
          <w:bCs/>
          <w:i/>
          <w:iCs/>
        </w:rPr>
        <w:t>Applicable RRC states</w:t>
      </w:r>
    </w:p>
    <w:p w14:paraId="7D898C46" w14:textId="77777777" w:rsidR="008856E8" w:rsidRDefault="008856E8" w:rsidP="008856E8">
      <w:pPr>
        <w:pStyle w:val="affff3"/>
        <w:numPr>
          <w:ilvl w:val="0"/>
          <w:numId w:val="138"/>
        </w:numPr>
        <w:ind w:firstLineChars="0"/>
        <w:rPr>
          <w:rFonts w:ascii="Times New Roman" w:hAnsi="Times New Roman"/>
          <w:b/>
          <w:bCs/>
          <w:i/>
          <w:iCs/>
        </w:rPr>
      </w:pPr>
      <w:bookmarkStart w:id="309" w:name="OLE_LINK132"/>
      <w:r>
        <w:rPr>
          <w:rFonts w:ascii="Times New Roman" w:hAnsi="Times New Roman"/>
          <w:b/>
          <w:bCs/>
          <w:i/>
          <w:iCs/>
        </w:rPr>
        <w:t>Impacted signals and channels</w:t>
      </w:r>
    </w:p>
    <w:bookmarkEnd w:id="307"/>
    <w:bookmarkEnd w:id="309"/>
    <w:p w14:paraId="20D75B5C" w14:textId="77777777" w:rsidR="008856E8" w:rsidRDefault="008856E8" w:rsidP="008856E8">
      <w:pPr>
        <w:pStyle w:val="affff3"/>
        <w:numPr>
          <w:ilvl w:val="0"/>
          <w:numId w:val="138"/>
        </w:numPr>
        <w:ind w:firstLineChars="0"/>
        <w:rPr>
          <w:rFonts w:ascii="Times New Roman" w:hAnsi="Times New Roman"/>
          <w:b/>
          <w:bCs/>
          <w:i/>
          <w:iCs/>
        </w:rPr>
      </w:pPr>
      <w:r>
        <w:rPr>
          <w:rFonts w:ascii="Times New Roman" w:hAnsi="Times New Roman"/>
          <w:b/>
          <w:bCs/>
          <w:i/>
          <w:iCs/>
        </w:rPr>
        <w:t>Activ</w:t>
      </w:r>
      <w:bookmarkStart w:id="310" w:name="OLE_LINK157"/>
      <w:r>
        <w:rPr>
          <w:rFonts w:ascii="Times New Roman" w:hAnsi="Times New Roman"/>
          <w:b/>
          <w:bCs/>
          <w:i/>
          <w:iCs/>
        </w:rPr>
        <w:t>ation/deactivation/adaptation of cell DTX/DRX and related UE behaviors</w:t>
      </w:r>
    </w:p>
    <w:p w14:paraId="00D88AB4" w14:textId="77777777" w:rsidR="008856E8" w:rsidRDefault="008856E8" w:rsidP="008856E8">
      <w:pPr>
        <w:pStyle w:val="affff3"/>
        <w:numPr>
          <w:ilvl w:val="0"/>
          <w:numId w:val="138"/>
        </w:numPr>
        <w:ind w:firstLineChars="0"/>
        <w:rPr>
          <w:rFonts w:ascii="Times New Roman" w:hAnsi="Times New Roman"/>
          <w:b/>
          <w:bCs/>
          <w:i/>
          <w:iCs/>
        </w:rPr>
      </w:pPr>
      <w:bookmarkStart w:id="311" w:name="OLE_LINK171"/>
      <w:bookmarkStart w:id="312" w:name="OLE_LINK177"/>
      <w:r>
        <w:rPr>
          <w:rFonts w:ascii="Times New Roman" w:hAnsi="Times New Roman"/>
          <w:b/>
          <w:bCs/>
          <w:i/>
          <w:iCs/>
        </w:rPr>
        <w:t>Joint cell DT</w:t>
      </w:r>
      <w:bookmarkEnd w:id="311"/>
      <w:r>
        <w:rPr>
          <w:rFonts w:ascii="Times New Roman" w:hAnsi="Times New Roman"/>
          <w:b/>
          <w:bCs/>
          <w:i/>
          <w:iCs/>
        </w:rPr>
        <w:t xml:space="preserve">X/DRX and </w:t>
      </w:r>
      <w:bookmarkStart w:id="313" w:name="OLE_LINK176"/>
      <w:r>
        <w:rPr>
          <w:rFonts w:ascii="Times New Roman" w:hAnsi="Times New Roman"/>
          <w:b/>
          <w:bCs/>
          <w:i/>
          <w:iCs/>
        </w:rPr>
        <w:t>UE-DRX</w:t>
      </w:r>
      <w:bookmarkEnd w:id="313"/>
      <w:r>
        <w:rPr>
          <w:rFonts w:ascii="Times New Roman" w:hAnsi="Times New Roman"/>
          <w:b/>
          <w:bCs/>
          <w:i/>
          <w:iCs/>
        </w:rPr>
        <w:t xml:space="preserve"> operation (e.g., configuration restriction, joint adaptation and etc.)</w:t>
      </w:r>
    </w:p>
    <w:p w14:paraId="0E4DCA4D" w14:textId="77777777" w:rsidR="008856E8" w:rsidRDefault="008856E8" w:rsidP="008856E8">
      <w:pPr>
        <w:pStyle w:val="affff3"/>
        <w:numPr>
          <w:ilvl w:val="0"/>
          <w:numId w:val="138"/>
        </w:numPr>
        <w:ind w:firstLineChars="0"/>
        <w:rPr>
          <w:rFonts w:ascii="Times New Roman" w:hAnsi="Times New Roman"/>
          <w:b/>
          <w:bCs/>
          <w:i/>
          <w:iCs/>
        </w:rPr>
      </w:pPr>
      <w:r>
        <w:rPr>
          <w:rFonts w:ascii="Times New Roman" w:hAnsi="Times New Roman"/>
          <w:b/>
          <w:bCs/>
          <w:i/>
          <w:iCs/>
        </w:rPr>
        <w:t>Joint cell DTX/DRX and LP-WUS operation (e.g., LP-WUS monitoring behavior, LP-WUS for cell DTX/DRX activation/deactivation/adaptation an</w:t>
      </w:r>
      <w:bookmarkEnd w:id="312"/>
      <w:r>
        <w:rPr>
          <w:rFonts w:ascii="Times New Roman" w:hAnsi="Times New Roman"/>
          <w:b/>
          <w:bCs/>
          <w:i/>
          <w:iCs/>
        </w:rPr>
        <w:t>d e</w:t>
      </w:r>
      <w:bookmarkEnd w:id="310"/>
      <w:r>
        <w:rPr>
          <w:rFonts w:ascii="Times New Roman" w:hAnsi="Times New Roman"/>
          <w:b/>
          <w:bCs/>
          <w:i/>
          <w:iCs/>
        </w:rPr>
        <w:t>tc.)</w:t>
      </w:r>
      <w:bookmarkEnd w:id="304"/>
      <w:bookmarkEnd w:id="305"/>
    </w:p>
    <w:p w14:paraId="59569436" w14:textId="77777777" w:rsidR="008856E8" w:rsidRDefault="008856E8" w:rsidP="008856E8">
      <w:pPr>
        <w:keepNext/>
        <w:keepLines/>
        <w:widowControl w:val="0"/>
        <w:numPr>
          <w:ilvl w:val="2"/>
          <w:numId w:val="18"/>
        </w:numPr>
        <w:tabs>
          <w:tab w:val="num" w:pos="709"/>
        </w:tabs>
        <w:spacing w:before="240" w:after="240"/>
        <w:outlineLvl w:val="2"/>
        <w:rPr>
          <w:rFonts w:ascii="Arial" w:eastAsia="微软雅黑" w:hAnsi="Arial" w:cs="Arial"/>
          <w:bCs/>
          <w:iCs/>
          <w:sz w:val="28"/>
          <w:szCs w:val="28"/>
          <w:lang w:eastAsia="zh-CN"/>
        </w:rPr>
      </w:pPr>
      <w:bookmarkStart w:id="314" w:name="OLE_LINK131"/>
      <w:bookmarkStart w:id="315" w:name="OLE_LINK23"/>
      <w:bookmarkEnd w:id="303"/>
      <w:bookmarkEnd w:id="308"/>
      <w:r>
        <w:rPr>
          <w:rFonts w:ascii="Arial" w:eastAsia="微软雅黑" w:hAnsi="Arial" w:cs="Arial"/>
          <w:bCs/>
          <w:iCs/>
          <w:sz w:val="28"/>
          <w:szCs w:val="28"/>
          <w:lang w:eastAsia="zh-CN"/>
        </w:rPr>
        <w:t xml:space="preserve">Spatial/power domain adaptation and CSI </w:t>
      </w:r>
      <w:proofErr w:type="spellStart"/>
      <w:r>
        <w:rPr>
          <w:rFonts w:ascii="Arial" w:eastAsia="微软雅黑" w:hAnsi="Arial" w:cs="Arial"/>
          <w:bCs/>
          <w:iCs/>
          <w:sz w:val="28"/>
          <w:szCs w:val="28"/>
          <w:lang w:eastAsia="zh-CN"/>
        </w:rPr>
        <w:t>acquization</w:t>
      </w:r>
      <w:bookmarkEnd w:id="314"/>
      <w:proofErr w:type="spellEnd"/>
    </w:p>
    <w:p w14:paraId="6980AF59" w14:textId="77777777" w:rsidR="008856E8" w:rsidRDefault="008856E8" w:rsidP="008856E8">
      <w:pPr>
        <w:spacing w:after="120"/>
        <w:jc w:val="both"/>
        <w:rPr>
          <w:rFonts w:ascii="Times New Roman" w:eastAsia="等线" w:hAnsi="Times New Roman"/>
          <w:szCs w:val="20"/>
          <w:lang w:eastAsia="zh-CN"/>
        </w:rPr>
      </w:pPr>
      <w:r>
        <w:rPr>
          <w:rFonts w:ascii="Times New Roman" w:eastAsia="宋体" w:hAnsi="Times New Roman"/>
          <w:lang w:eastAsia="zh-CN"/>
        </w:rPr>
        <w:t xml:space="preserve">In R18, spatial domain adaptation and power domain adaptation had been enhanced. </w:t>
      </w:r>
      <w:r>
        <w:rPr>
          <w:rFonts w:ascii="Times New Roman" w:eastAsia="等线" w:hAnsi="Times New Roman"/>
          <w:szCs w:val="20"/>
          <w:lang w:eastAsia="zh-CN"/>
        </w:rPr>
        <w:t xml:space="preserve">To assist </w:t>
      </w:r>
      <w:proofErr w:type="spellStart"/>
      <w:r>
        <w:rPr>
          <w:rFonts w:ascii="Times New Roman" w:eastAsia="等线" w:hAnsi="Times New Roman"/>
          <w:szCs w:val="20"/>
          <w:lang w:eastAsia="zh-CN"/>
        </w:rPr>
        <w:t>gNB</w:t>
      </w:r>
      <w:proofErr w:type="spellEnd"/>
      <w:r>
        <w:rPr>
          <w:rFonts w:ascii="Times New Roman" w:eastAsia="等线" w:hAnsi="Times New Roman"/>
          <w:szCs w:val="20"/>
          <w:lang w:eastAsia="zh-CN"/>
        </w:rPr>
        <w:t xml:space="preserve"> in making shutdown decisions, multiple sub-config CSIs corresponding to different on-off patterns/ power levels are supported to report to </w:t>
      </w:r>
      <w:proofErr w:type="spellStart"/>
      <w:r>
        <w:rPr>
          <w:rFonts w:ascii="Times New Roman" w:eastAsia="等线" w:hAnsi="Times New Roman"/>
          <w:szCs w:val="20"/>
          <w:lang w:eastAsia="zh-CN"/>
        </w:rPr>
        <w:t>gNB</w:t>
      </w:r>
      <w:proofErr w:type="spellEnd"/>
      <w:r>
        <w:rPr>
          <w:rFonts w:ascii="Times New Roman" w:eastAsia="等线" w:hAnsi="Times New Roman"/>
          <w:szCs w:val="20"/>
          <w:lang w:eastAsia="zh-CN"/>
        </w:rPr>
        <w:t xml:space="preserve"> for reference in R18. </w:t>
      </w:r>
    </w:p>
    <w:p w14:paraId="08D3D5AF" w14:textId="77777777" w:rsidR="008856E8" w:rsidRDefault="008856E8" w:rsidP="008856E8">
      <w:pPr>
        <w:spacing w:after="120"/>
        <w:jc w:val="both"/>
        <w:rPr>
          <w:rFonts w:ascii="Times New Roman" w:eastAsia="宋体" w:hAnsi="Times New Roman"/>
        </w:rPr>
      </w:pPr>
      <w:r>
        <w:rPr>
          <w:rFonts w:ascii="Times New Roman" w:eastAsia="宋体" w:hAnsi="Times New Roman"/>
        </w:rPr>
        <w:t xml:space="preserve">The system level simulation results of spatial domain adaptation in R18 is shown </w:t>
      </w:r>
      <w:r>
        <w:rPr>
          <w:rFonts w:ascii="Times New Roman" w:eastAsia="宋体" w:hAnsi="Times New Roman"/>
          <w:lang w:eastAsia="zh-CN"/>
        </w:rPr>
        <w:t xml:space="preserve">below based on the evaluation assumption </w:t>
      </w:r>
      <w:r>
        <w:rPr>
          <w:rFonts w:ascii="Times New Roman" w:eastAsia="宋体" w:hAnsi="Times New Roman"/>
        </w:rPr>
        <w:t>.</w:t>
      </w:r>
      <w:r>
        <w:rPr>
          <w:rFonts w:ascii="Times New Roman" w:eastAsia="宋体" w:hAnsi="Times New Roman"/>
          <w:lang w:eastAsia="zh-CN"/>
        </w:rPr>
        <w:t xml:space="preserve"> In the simulation, we assume </w:t>
      </w:r>
      <w:r>
        <w:rPr>
          <w:rFonts w:ascii="Times New Roman" w:eastAsia="宋体" w:hAnsi="Times New Roman"/>
        </w:rPr>
        <w:t>NW can dynamically switch between 64 ports and 8 ports in a TTI manner.</w:t>
      </w:r>
      <w:r>
        <w:rPr>
          <w:rFonts w:ascii="Times New Roman" w:eastAsia="宋体" w:hAnsi="Times New Roman"/>
          <w:lang w:eastAsia="zh-CN"/>
        </w:rPr>
        <w:t xml:space="preserve"> </w:t>
      </w:r>
      <w:r>
        <w:rPr>
          <w:rFonts w:ascii="Times New Roman" w:eastAsia="宋体" w:hAnsi="Times New Roman"/>
        </w:rPr>
        <w:t xml:space="preserve">The baseline scheme is that 64 BS antenna ports are always in “ON” state without any power saving technique. For the power consumption of BS with different antenna ports, we adopt the scaling method </w:t>
      </w:r>
      <w:r>
        <w:rPr>
          <w:rFonts w:ascii="Times New Roman" w:eastAsia="宋体" w:hAnsi="Times New Roman"/>
          <w:lang w:eastAsia="zh-CN"/>
        </w:rPr>
        <w:t>that</w:t>
      </w:r>
      <w:r>
        <w:rPr>
          <w:rFonts w:ascii="Times New Roman" w:eastAsia="宋体" w:hAnsi="Times New Roman"/>
        </w:rPr>
        <w:t xml:space="preserve"> has been agreed in </w:t>
      </w:r>
      <w:r>
        <w:rPr>
          <w:rFonts w:ascii="Times New Roman" w:eastAsia="宋体" w:hAnsi="Times New Roman"/>
          <w:lang w:eastAsia="zh-CN"/>
        </w:rPr>
        <w:t xml:space="preserve">TR </w:t>
      </w:r>
      <w:r>
        <w:rPr>
          <w:rFonts w:ascii="Times New Roman" w:eastAsia="宋体" w:hAnsi="Times New Roman"/>
        </w:rPr>
        <w:t xml:space="preserve">38.864. </w:t>
      </w:r>
    </w:p>
    <w:p w14:paraId="41B940B7" w14:textId="77B9078C" w:rsidR="008856E8" w:rsidRDefault="008856E8" w:rsidP="008856E8">
      <w:pPr>
        <w:spacing w:after="120"/>
        <w:jc w:val="center"/>
        <w:rPr>
          <w:rFonts w:ascii="Times New Roman" w:eastAsia="宋体" w:hAnsi="Times New Roman"/>
        </w:rPr>
      </w:pPr>
      <w:bookmarkStart w:id="316" w:name="OLE_LINK149"/>
      <w:bookmarkStart w:id="317" w:name="OLE_LINK151"/>
      <w:bookmarkStart w:id="318" w:name="OLE_LINK137"/>
      <w:r>
        <w:rPr>
          <w:rFonts w:ascii="Times New Roman" w:eastAsia="等线" w:hAnsi="Times New Roman"/>
          <w:b/>
          <w:szCs w:val="20"/>
          <w:lang w:val="en-GB"/>
        </w:rPr>
        <w:t xml:space="preserve">Table </w:t>
      </w:r>
      <w:r>
        <w:fldChar w:fldCharType="begin"/>
      </w:r>
      <w:r>
        <w:rPr>
          <w:rFonts w:ascii="Times New Roman" w:hAnsi="Times New Roman"/>
          <w:b/>
          <w:bCs/>
          <w:szCs w:val="20"/>
          <w:lang w:val="en-GB"/>
        </w:rPr>
        <w:instrText xml:space="preserve"> SEQ Table \* ARABIC </w:instrText>
      </w:r>
      <w:r>
        <w:fldChar w:fldCharType="separate"/>
      </w:r>
      <w:r w:rsidR="000E0A00">
        <w:rPr>
          <w:rFonts w:ascii="Times New Roman" w:hAnsi="Times New Roman"/>
          <w:b/>
          <w:bCs/>
          <w:noProof/>
          <w:szCs w:val="20"/>
          <w:lang w:val="en-GB"/>
        </w:rPr>
        <w:t>23</w:t>
      </w:r>
      <w:r>
        <w:fldChar w:fldCharType="end"/>
      </w:r>
      <w:bookmarkEnd w:id="316"/>
      <w:r>
        <w:rPr>
          <w:rFonts w:ascii="Times New Roman" w:eastAsia="等线" w:hAnsi="Times New Roman"/>
          <w:b/>
          <w:lang w:eastAsia="zh-CN"/>
        </w:rPr>
        <w:t xml:space="preserve">  </w:t>
      </w:r>
      <w:bookmarkEnd w:id="317"/>
      <w:r>
        <w:rPr>
          <w:rFonts w:ascii="Times New Roman" w:eastAsia="等线" w:hAnsi="Times New Roman"/>
          <w:b/>
          <w:lang w:eastAsia="zh-CN"/>
        </w:rPr>
        <w:t>Evaluation results for spatial domain adaptation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696"/>
        <w:gridCol w:w="3410"/>
        <w:gridCol w:w="977"/>
        <w:gridCol w:w="982"/>
        <w:gridCol w:w="1152"/>
        <w:gridCol w:w="2239"/>
      </w:tblGrid>
      <w:tr w:rsidR="008856E8" w14:paraId="5E743287" w14:textId="77777777" w:rsidTr="008856E8">
        <w:trPr>
          <w:trHeight w:val="268"/>
          <w:jc w:val="center"/>
        </w:trPr>
        <w:tc>
          <w:tcPr>
            <w:tcW w:w="1696" w:type="dxa"/>
            <w:tcBorders>
              <w:top w:val="single" w:sz="4" w:space="0" w:color="FFFFFF"/>
              <w:left w:val="single" w:sz="4" w:space="0" w:color="FFFFFF"/>
              <w:bottom w:val="single" w:sz="4" w:space="0" w:color="FFFFFF"/>
              <w:right w:val="nil"/>
            </w:tcBorders>
            <w:shd w:val="clear" w:color="auto" w:fill="70AD47"/>
            <w:hideMark/>
          </w:tcPr>
          <w:p w14:paraId="7AF47169" w14:textId="77777777" w:rsidR="008856E8" w:rsidRDefault="008856E8">
            <w:pPr>
              <w:jc w:val="center"/>
              <w:rPr>
                <w:rFonts w:eastAsia="等线"/>
                <w:b/>
                <w:sz w:val="16"/>
                <w:szCs w:val="16"/>
                <w:lang w:eastAsia="zh-CN"/>
              </w:rPr>
            </w:pPr>
            <w:proofErr w:type="spellStart"/>
            <w:r>
              <w:rPr>
                <w:rFonts w:eastAsia="等线"/>
                <w:b/>
                <w:sz w:val="16"/>
                <w:szCs w:val="16"/>
                <w:lang w:eastAsia="zh-CN"/>
              </w:rPr>
              <w:t>Techniue</w:t>
            </w:r>
            <w:proofErr w:type="spellEnd"/>
          </w:p>
        </w:tc>
        <w:tc>
          <w:tcPr>
            <w:tcW w:w="3410" w:type="dxa"/>
            <w:tcBorders>
              <w:top w:val="single" w:sz="4" w:space="0" w:color="FFFFFF"/>
              <w:left w:val="nil"/>
              <w:bottom w:val="single" w:sz="4" w:space="0" w:color="FFFFFF"/>
              <w:right w:val="nil"/>
            </w:tcBorders>
            <w:shd w:val="clear" w:color="auto" w:fill="70AD47"/>
            <w:hideMark/>
          </w:tcPr>
          <w:p w14:paraId="0EAFCD8C" w14:textId="77777777" w:rsidR="008856E8" w:rsidRDefault="008856E8">
            <w:pPr>
              <w:jc w:val="center"/>
              <w:rPr>
                <w:b/>
                <w:sz w:val="16"/>
                <w:szCs w:val="16"/>
              </w:rPr>
            </w:pPr>
            <w:r>
              <w:rPr>
                <w:b/>
                <w:sz w:val="16"/>
                <w:szCs w:val="16"/>
              </w:rPr>
              <w:t>ES scheme</w:t>
            </w:r>
          </w:p>
        </w:tc>
        <w:tc>
          <w:tcPr>
            <w:tcW w:w="977" w:type="dxa"/>
            <w:tcBorders>
              <w:top w:val="single" w:sz="4" w:space="0" w:color="FFFFFF"/>
              <w:left w:val="nil"/>
              <w:bottom w:val="single" w:sz="4" w:space="0" w:color="FFFFFF"/>
              <w:right w:val="nil"/>
            </w:tcBorders>
            <w:shd w:val="clear" w:color="auto" w:fill="70AD47"/>
            <w:hideMark/>
          </w:tcPr>
          <w:p w14:paraId="096D25D7" w14:textId="77777777" w:rsidR="008856E8" w:rsidRDefault="008856E8">
            <w:pPr>
              <w:jc w:val="center"/>
              <w:rPr>
                <w:b/>
                <w:sz w:val="16"/>
                <w:szCs w:val="16"/>
              </w:rPr>
            </w:pPr>
            <w:r>
              <w:rPr>
                <w:b/>
                <w:sz w:val="16"/>
                <w:szCs w:val="16"/>
              </w:rPr>
              <w:t>BS Category</w:t>
            </w:r>
          </w:p>
        </w:tc>
        <w:tc>
          <w:tcPr>
            <w:tcW w:w="982" w:type="dxa"/>
            <w:tcBorders>
              <w:top w:val="single" w:sz="4" w:space="0" w:color="FFFFFF"/>
              <w:left w:val="nil"/>
              <w:bottom w:val="single" w:sz="4" w:space="0" w:color="FFFFFF"/>
              <w:right w:val="nil"/>
            </w:tcBorders>
            <w:shd w:val="clear" w:color="auto" w:fill="70AD47"/>
            <w:hideMark/>
          </w:tcPr>
          <w:p w14:paraId="3B516280" w14:textId="77777777" w:rsidR="008856E8" w:rsidRDefault="008856E8">
            <w:pPr>
              <w:jc w:val="center"/>
              <w:rPr>
                <w:b/>
                <w:sz w:val="16"/>
                <w:szCs w:val="16"/>
              </w:rPr>
            </w:pPr>
            <w:r>
              <w:rPr>
                <w:b/>
                <w:sz w:val="16"/>
                <w:szCs w:val="16"/>
              </w:rPr>
              <w:t>Load scenario</w:t>
            </w:r>
          </w:p>
        </w:tc>
        <w:tc>
          <w:tcPr>
            <w:tcW w:w="1152" w:type="dxa"/>
            <w:tcBorders>
              <w:top w:val="single" w:sz="4" w:space="0" w:color="FFFFFF"/>
              <w:left w:val="nil"/>
              <w:bottom w:val="single" w:sz="4" w:space="0" w:color="FFFFFF"/>
              <w:right w:val="nil"/>
            </w:tcBorders>
            <w:shd w:val="clear" w:color="auto" w:fill="70AD47"/>
            <w:hideMark/>
          </w:tcPr>
          <w:p w14:paraId="3C3CA796" w14:textId="77777777" w:rsidR="008856E8" w:rsidRDefault="008856E8">
            <w:pPr>
              <w:jc w:val="center"/>
              <w:rPr>
                <w:b/>
                <w:sz w:val="16"/>
                <w:szCs w:val="16"/>
              </w:rPr>
            </w:pPr>
            <w:r>
              <w:rPr>
                <w:b/>
                <w:sz w:val="16"/>
                <w:szCs w:val="16"/>
              </w:rPr>
              <w:t>ES gain (%)</w:t>
            </w:r>
          </w:p>
        </w:tc>
        <w:tc>
          <w:tcPr>
            <w:tcW w:w="2239" w:type="dxa"/>
            <w:tcBorders>
              <w:top w:val="single" w:sz="4" w:space="0" w:color="FFFFFF"/>
              <w:left w:val="nil"/>
              <w:bottom w:val="single" w:sz="4" w:space="0" w:color="FFFFFF"/>
              <w:right w:val="single" w:sz="4" w:space="0" w:color="FFFFFF"/>
            </w:tcBorders>
            <w:shd w:val="clear" w:color="auto" w:fill="70AD47"/>
            <w:hideMark/>
          </w:tcPr>
          <w:p w14:paraId="7DF5EC39" w14:textId="77777777" w:rsidR="008856E8" w:rsidRDefault="008856E8">
            <w:pPr>
              <w:jc w:val="center"/>
              <w:rPr>
                <w:b/>
                <w:sz w:val="16"/>
                <w:szCs w:val="16"/>
              </w:rPr>
            </w:pPr>
            <w:r>
              <w:rPr>
                <w:b/>
                <w:sz w:val="16"/>
                <w:szCs w:val="16"/>
              </w:rPr>
              <w:t>Baseline configuration/assumption</w:t>
            </w:r>
          </w:p>
        </w:tc>
      </w:tr>
      <w:tr w:rsidR="008856E8" w14:paraId="2048C636" w14:textId="77777777" w:rsidTr="008856E8">
        <w:trPr>
          <w:trHeight w:val="346"/>
          <w:jc w:val="center"/>
        </w:trPr>
        <w:tc>
          <w:tcPr>
            <w:tcW w:w="1696" w:type="dxa"/>
            <w:vMerge w:val="restart"/>
            <w:tcBorders>
              <w:top w:val="single" w:sz="4" w:space="0" w:color="FFFFFF"/>
              <w:left w:val="single" w:sz="4" w:space="0" w:color="FFFFFF"/>
              <w:bottom w:val="single" w:sz="4" w:space="0" w:color="FFFFFF"/>
              <w:right w:val="single" w:sz="4" w:space="0" w:color="FFFFFF"/>
            </w:tcBorders>
            <w:shd w:val="clear" w:color="auto" w:fill="70AD47"/>
            <w:noWrap/>
          </w:tcPr>
          <w:p w14:paraId="2AC34D92" w14:textId="77777777" w:rsidR="008856E8" w:rsidRDefault="008856E8">
            <w:pPr>
              <w:rPr>
                <w:rFonts w:eastAsia="等线"/>
                <w:b/>
                <w:sz w:val="16"/>
                <w:szCs w:val="16"/>
                <w:lang w:eastAsia="zh-CN"/>
              </w:rPr>
            </w:pPr>
            <w:r>
              <w:rPr>
                <w:rFonts w:eastAsia="等线"/>
                <w:b/>
                <w:sz w:val="16"/>
                <w:szCs w:val="16"/>
                <w:lang w:eastAsia="zh-CN"/>
              </w:rPr>
              <w:t>Spatial domain adaptation</w:t>
            </w:r>
          </w:p>
          <w:p w14:paraId="21839C6D" w14:textId="77777777" w:rsidR="008856E8" w:rsidRDefault="008856E8">
            <w:pPr>
              <w:rPr>
                <w:rFonts w:eastAsia="等线"/>
                <w:b/>
                <w:sz w:val="16"/>
                <w:szCs w:val="16"/>
                <w:lang w:eastAsia="zh-CN"/>
              </w:rPr>
            </w:pPr>
          </w:p>
        </w:tc>
        <w:tc>
          <w:tcPr>
            <w:tcW w:w="3410" w:type="dxa"/>
            <w:vMerge w:val="restart"/>
            <w:tcBorders>
              <w:top w:val="single" w:sz="4" w:space="0" w:color="FFFFFF"/>
              <w:left w:val="single" w:sz="4" w:space="0" w:color="FFFFFF"/>
              <w:bottom w:val="single" w:sz="4" w:space="0" w:color="FFFFFF"/>
              <w:right w:val="single" w:sz="4" w:space="0" w:color="FFFFFF"/>
            </w:tcBorders>
            <w:shd w:val="clear" w:color="auto" w:fill="E2EFD9" w:themeFill="accent6" w:themeFillTint="33"/>
            <w:hideMark/>
          </w:tcPr>
          <w:p w14:paraId="5114D8E3" w14:textId="77777777" w:rsidR="008856E8" w:rsidRDefault="008856E8">
            <w:pPr>
              <w:rPr>
                <w:rFonts w:eastAsia="等线"/>
                <w:sz w:val="16"/>
                <w:szCs w:val="16"/>
                <w:lang w:eastAsia="zh-CN"/>
              </w:rPr>
            </w:pPr>
            <w:r>
              <w:rPr>
                <w:rFonts w:eastAsia="等线"/>
                <w:sz w:val="16"/>
                <w:szCs w:val="16"/>
                <w:lang w:eastAsia="zh-CN"/>
              </w:rPr>
              <w:t>Dynamic antenna port adaptation</w:t>
            </w:r>
          </w:p>
          <w:p w14:paraId="27D16DC2" w14:textId="77777777" w:rsidR="008856E8" w:rsidRDefault="008856E8">
            <w:pPr>
              <w:rPr>
                <w:rFonts w:eastAsia="等线"/>
                <w:sz w:val="16"/>
                <w:szCs w:val="16"/>
                <w:lang w:eastAsia="zh-CN"/>
              </w:rPr>
            </w:pPr>
            <w:r>
              <w:rPr>
                <w:rFonts w:eastAsia="等线"/>
                <w:sz w:val="16"/>
                <w:szCs w:val="16"/>
                <w:lang w:eastAsia="zh-CN"/>
              </w:rPr>
              <w:t>antenna ports are dynamically adapted (between 64 ports and 8 ports) according to the cell traffic load, in every slot</w:t>
            </w:r>
          </w:p>
        </w:tc>
        <w:tc>
          <w:tcPr>
            <w:tcW w:w="977" w:type="dxa"/>
            <w:vMerge w:val="restart"/>
            <w:tcBorders>
              <w:top w:val="single" w:sz="4" w:space="0" w:color="FFFFFF"/>
              <w:left w:val="single" w:sz="4" w:space="0" w:color="FFFFFF"/>
              <w:bottom w:val="single" w:sz="4" w:space="0" w:color="FFFFFF"/>
              <w:right w:val="single" w:sz="4" w:space="0" w:color="FFFFFF"/>
            </w:tcBorders>
            <w:shd w:val="clear" w:color="auto" w:fill="E2EFD9" w:themeFill="accent6" w:themeFillTint="33"/>
            <w:noWrap/>
          </w:tcPr>
          <w:p w14:paraId="286C7788" w14:textId="77777777" w:rsidR="008856E8" w:rsidRDefault="008856E8">
            <w:pPr>
              <w:rPr>
                <w:rFonts w:eastAsia="等线"/>
                <w:sz w:val="16"/>
                <w:szCs w:val="16"/>
                <w:lang w:eastAsia="zh-CN"/>
              </w:rPr>
            </w:pPr>
            <w:r>
              <w:rPr>
                <w:rFonts w:eastAsia="等线"/>
                <w:sz w:val="16"/>
                <w:szCs w:val="16"/>
                <w:lang w:eastAsia="zh-CN"/>
              </w:rPr>
              <w:t>Cat1</w:t>
            </w:r>
          </w:p>
          <w:p w14:paraId="64325DE4" w14:textId="77777777" w:rsidR="008856E8" w:rsidRDefault="008856E8">
            <w:pPr>
              <w:rPr>
                <w:rFonts w:eastAsia="等线"/>
                <w:sz w:val="16"/>
                <w:szCs w:val="16"/>
                <w:lang w:eastAsia="zh-CN"/>
              </w:rPr>
            </w:pPr>
          </w:p>
        </w:tc>
        <w:tc>
          <w:tcPr>
            <w:tcW w:w="982" w:type="dxa"/>
            <w:tcBorders>
              <w:top w:val="single" w:sz="4" w:space="0" w:color="FFFFFF"/>
              <w:left w:val="single" w:sz="4" w:space="0" w:color="FFFFFF"/>
              <w:bottom w:val="single" w:sz="4" w:space="0" w:color="FFFFFF"/>
              <w:right w:val="single" w:sz="4" w:space="0" w:color="FFFFFF"/>
            </w:tcBorders>
            <w:shd w:val="clear" w:color="auto" w:fill="E2EFD9" w:themeFill="accent6" w:themeFillTint="33"/>
            <w:noWrap/>
            <w:hideMark/>
          </w:tcPr>
          <w:p w14:paraId="7B48EA96" w14:textId="77777777" w:rsidR="008856E8" w:rsidRDefault="008856E8">
            <w:pPr>
              <w:rPr>
                <w:rFonts w:eastAsia="等线"/>
                <w:sz w:val="16"/>
                <w:szCs w:val="16"/>
                <w:lang w:eastAsia="zh-CN"/>
              </w:rPr>
            </w:pPr>
            <w:r>
              <w:rPr>
                <w:rFonts w:eastAsia="等线"/>
                <w:sz w:val="16"/>
                <w:szCs w:val="16"/>
                <w:lang w:eastAsia="zh-CN"/>
              </w:rPr>
              <w:t>RU=12%</w:t>
            </w:r>
          </w:p>
        </w:tc>
        <w:tc>
          <w:tcPr>
            <w:tcW w:w="1152" w:type="dxa"/>
            <w:tcBorders>
              <w:top w:val="single" w:sz="4" w:space="0" w:color="FFFFFF"/>
              <w:left w:val="single" w:sz="4" w:space="0" w:color="FFFFFF"/>
              <w:bottom w:val="single" w:sz="4" w:space="0" w:color="FFFFFF"/>
              <w:right w:val="single" w:sz="4" w:space="0" w:color="FFFFFF"/>
            </w:tcBorders>
            <w:shd w:val="clear" w:color="auto" w:fill="E2EFD9" w:themeFill="accent6" w:themeFillTint="33"/>
            <w:noWrap/>
            <w:hideMark/>
          </w:tcPr>
          <w:p w14:paraId="375C78E0" w14:textId="77777777" w:rsidR="008856E8" w:rsidRDefault="008856E8">
            <w:pPr>
              <w:rPr>
                <w:rFonts w:eastAsia="等线"/>
                <w:sz w:val="16"/>
                <w:szCs w:val="16"/>
                <w:lang w:eastAsia="zh-CN"/>
              </w:rPr>
            </w:pPr>
            <w:r>
              <w:rPr>
                <w:rFonts w:eastAsia="等线"/>
                <w:sz w:val="16"/>
                <w:szCs w:val="16"/>
                <w:lang w:eastAsia="zh-CN"/>
              </w:rPr>
              <w:t>9.4%</w:t>
            </w:r>
          </w:p>
        </w:tc>
        <w:tc>
          <w:tcPr>
            <w:tcW w:w="2239" w:type="dxa"/>
            <w:vMerge w:val="restart"/>
            <w:tcBorders>
              <w:top w:val="single" w:sz="4" w:space="0" w:color="FFFFFF"/>
              <w:left w:val="single" w:sz="4" w:space="0" w:color="FFFFFF"/>
              <w:bottom w:val="single" w:sz="4" w:space="0" w:color="FFFFFF"/>
              <w:right w:val="single" w:sz="4" w:space="0" w:color="FFFFFF"/>
            </w:tcBorders>
            <w:shd w:val="clear" w:color="auto" w:fill="E2EFD9" w:themeFill="accent6" w:themeFillTint="33"/>
            <w:hideMark/>
          </w:tcPr>
          <w:p w14:paraId="7195F0EE" w14:textId="77777777" w:rsidR="008856E8" w:rsidRDefault="008856E8">
            <w:pPr>
              <w:rPr>
                <w:sz w:val="16"/>
                <w:szCs w:val="16"/>
              </w:rPr>
            </w:pPr>
            <w:r>
              <w:rPr>
                <w:sz w:val="16"/>
                <w:szCs w:val="16"/>
              </w:rPr>
              <w:t>Baseline: antenna ports are always 64 ports</w:t>
            </w:r>
          </w:p>
        </w:tc>
      </w:tr>
      <w:tr w:rsidR="008856E8" w14:paraId="74D6ABA6" w14:textId="77777777" w:rsidTr="008856E8">
        <w:trPr>
          <w:trHeight w:val="198"/>
          <w:jc w:val="center"/>
        </w:trPr>
        <w:tc>
          <w:tcPr>
            <w:tcW w:w="1696" w:type="dxa"/>
            <w:vMerge/>
            <w:tcBorders>
              <w:top w:val="single" w:sz="4" w:space="0" w:color="FFFFFF"/>
              <w:left w:val="single" w:sz="4" w:space="0" w:color="FFFFFF"/>
              <w:bottom w:val="single" w:sz="4" w:space="0" w:color="FFFFFF"/>
              <w:right w:val="single" w:sz="4" w:space="0" w:color="FFFFFF"/>
            </w:tcBorders>
            <w:vAlign w:val="center"/>
            <w:hideMark/>
          </w:tcPr>
          <w:p w14:paraId="22E8C0E3" w14:textId="77777777" w:rsidR="008856E8" w:rsidRDefault="008856E8">
            <w:pPr>
              <w:rPr>
                <w:rFonts w:eastAsia="等线"/>
                <w:b/>
                <w:sz w:val="16"/>
                <w:szCs w:val="16"/>
                <w:lang w:eastAsia="zh-CN"/>
              </w:rPr>
            </w:pPr>
          </w:p>
        </w:tc>
        <w:tc>
          <w:tcPr>
            <w:tcW w:w="3410" w:type="dxa"/>
            <w:vMerge/>
            <w:tcBorders>
              <w:top w:val="single" w:sz="4" w:space="0" w:color="FFFFFF"/>
              <w:left w:val="single" w:sz="4" w:space="0" w:color="FFFFFF"/>
              <w:bottom w:val="single" w:sz="4" w:space="0" w:color="FFFFFF"/>
              <w:right w:val="single" w:sz="4" w:space="0" w:color="FFFFFF"/>
            </w:tcBorders>
            <w:vAlign w:val="center"/>
            <w:hideMark/>
          </w:tcPr>
          <w:p w14:paraId="563C91F1" w14:textId="77777777" w:rsidR="008856E8" w:rsidRDefault="008856E8">
            <w:pPr>
              <w:rPr>
                <w:rFonts w:eastAsia="等线"/>
                <w:sz w:val="16"/>
                <w:szCs w:val="16"/>
                <w:lang w:eastAsia="zh-CN"/>
              </w:rPr>
            </w:pPr>
          </w:p>
        </w:tc>
        <w:tc>
          <w:tcPr>
            <w:tcW w:w="977" w:type="dxa"/>
            <w:vMerge/>
            <w:tcBorders>
              <w:top w:val="single" w:sz="4" w:space="0" w:color="FFFFFF"/>
              <w:left w:val="single" w:sz="4" w:space="0" w:color="FFFFFF"/>
              <w:bottom w:val="single" w:sz="4" w:space="0" w:color="FFFFFF"/>
              <w:right w:val="single" w:sz="4" w:space="0" w:color="FFFFFF"/>
            </w:tcBorders>
            <w:vAlign w:val="center"/>
            <w:hideMark/>
          </w:tcPr>
          <w:p w14:paraId="6CB79D58" w14:textId="77777777" w:rsidR="008856E8" w:rsidRDefault="008856E8">
            <w:pPr>
              <w:rPr>
                <w:rFonts w:eastAsia="等线"/>
                <w:sz w:val="16"/>
                <w:szCs w:val="16"/>
                <w:lang w:eastAsia="zh-CN"/>
              </w:rPr>
            </w:pPr>
          </w:p>
        </w:tc>
        <w:tc>
          <w:tcPr>
            <w:tcW w:w="982" w:type="dxa"/>
            <w:tcBorders>
              <w:top w:val="single" w:sz="4" w:space="0" w:color="FFFFFF"/>
              <w:left w:val="single" w:sz="4" w:space="0" w:color="FFFFFF"/>
              <w:bottom w:val="single" w:sz="4" w:space="0" w:color="FFFFFF"/>
              <w:right w:val="single" w:sz="4" w:space="0" w:color="FFFFFF"/>
            </w:tcBorders>
            <w:shd w:val="clear" w:color="auto" w:fill="E2EFD9"/>
            <w:noWrap/>
            <w:hideMark/>
          </w:tcPr>
          <w:p w14:paraId="5B1C2E28" w14:textId="77777777" w:rsidR="008856E8" w:rsidRDefault="008856E8">
            <w:pPr>
              <w:rPr>
                <w:rFonts w:eastAsia="等线"/>
                <w:sz w:val="16"/>
                <w:szCs w:val="16"/>
                <w:lang w:eastAsia="zh-CN"/>
              </w:rPr>
            </w:pPr>
            <w:r>
              <w:rPr>
                <w:rFonts w:eastAsia="等线"/>
                <w:sz w:val="16"/>
                <w:szCs w:val="16"/>
                <w:lang w:eastAsia="zh-CN"/>
              </w:rPr>
              <w:t>RU=15%</w:t>
            </w:r>
          </w:p>
        </w:tc>
        <w:tc>
          <w:tcPr>
            <w:tcW w:w="1152" w:type="dxa"/>
            <w:tcBorders>
              <w:top w:val="single" w:sz="4" w:space="0" w:color="FFFFFF"/>
              <w:left w:val="single" w:sz="4" w:space="0" w:color="FFFFFF"/>
              <w:bottom w:val="single" w:sz="4" w:space="0" w:color="FFFFFF"/>
              <w:right w:val="single" w:sz="4" w:space="0" w:color="FFFFFF"/>
            </w:tcBorders>
            <w:shd w:val="clear" w:color="auto" w:fill="E2EFD9"/>
            <w:noWrap/>
            <w:hideMark/>
          </w:tcPr>
          <w:p w14:paraId="632391AA" w14:textId="77777777" w:rsidR="008856E8" w:rsidRDefault="008856E8">
            <w:pPr>
              <w:rPr>
                <w:rFonts w:eastAsia="等线"/>
                <w:sz w:val="16"/>
                <w:szCs w:val="16"/>
                <w:lang w:eastAsia="zh-CN"/>
              </w:rPr>
            </w:pPr>
            <w:r>
              <w:rPr>
                <w:rFonts w:eastAsia="等线"/>
                <w:sz w:val="16"/>
                <w:szCs w:val="16"/>
                <w:lang w:eastAsia="zh-CN"/>
              </w:rPr>
              <w:t>6.8%</w:t>
            </w:r>
          </w:p>
        </w:tc>
        <w:tc>
          <w:tcPr>
            <w:tcW w:w="2239" w:type="dxa"/>
            <w:vMerge/>
            <w:tcBorders>
              <w:top w:val="single" w:sz="4" w:space="0" w:color="FFFFFF"/>
              <w:left w:val="single" w:sz="4" w:space="0" w:color="FFFFFF"/>
              <w:bottom w:val="single" w:sz="4" w:space="0" w:color="FFFFFF"/>
              <w:right w:val="single" w:sz="4" w:space="0" w:color="FFFFFF"/>
            </w:tcBorders>
            <w:vAlign w:val="center"/>
            <w:hideMark/>
          </w:tcPr>
          <w:p w14:paraId="66981E7E" w14:textId="77777777" w:rsidR="008856E8" w:rsidRDefault="008856E8">
            <w:pPr>
              <w:rPr>
                <w:sz w:val="16"/>
                <w:szCs w:val="16"/>
              </w:rPr>
            </w:pPr>
          </w:p>
        </w:tc>
      </w:tr>
      <w:tr w:rsidR="008856E8" w14:paraId="691F65FA" w14:textId="77777777" w:rsidTr="008856E8">
        <w:trPr>
          <w:trHeight w:val="204"/>
          <w:jc w:val="center"/>
        </w:trPr>
        <w:tc>
          <w:tcPr>
            <w:tcW w:w="1696" w:type="dxa"/>
            <w:vMerge/>
            <w:tcBorders>
              <w:top w:val="single" w:sz="4" w:space="0" w:color="FFFFFF"/>
              <w:left w:val="single" w:sz="4" w:space="0" w:color="FFFFFF"/>
              <w:bottom w:val="single" w:sz="4" w:space="0" w:color="FFFFFF"/>
              <w:right w:val="single" w:sz="4" w:space="0" w:color="FFFFFF"/>
            </w:tcBorders>
            <w:vAlign w:val="center"/>
            <w:hideMark/>
          </w:tcPr>
          <w:p w14:paraId="6A840460" w14:textId="77777777" w:rsidR="008856E8" w:rsidRDefault="008856E8">
            <w:pPr>
              <w:rPr>
                <w:rFonts w:eastAsia="等线"/>
                <w:b/>
                <w:sz w:val="16"/>
                <w:szCs w:val="16"/>
                <w:lang w:eastAsia="zh-CN"/>
              </w:rPr>
            </w:pPr>
          </w:p>
        </w:tc>
        <w:tc>
          <w:tcPr>
            <w:tcW w:w="3410" w:type="dxa"/>
            <w:tcBorders>
              <w:top w:val="single" w:sz="4" w:space="0" w:color="FFFFFF"/>
              <w:left w:val="single" w:sz="4" w:space="0" w:color="FFFFFF"/>
              <w:bottom w:val="single" w:sz="4" w:space="0" w:color="FFFFFF"/>
              <w:right w:val="single" w:sz="4" w:space="0" w:color="FFFFFF"/>
            </w:tcBorders>
            <w:shd w:val="clear" w:color="auto" w:fill="E2EFD9"/>
            <w:hideMark/>
          </w:tcPr>
          <w:p w14:paraId="65A8C77E" w14:textId="77777777" w:rsidR="008856E8" w:rsidRDefault="008856E8">
            <w:pPr>
              <w:rPr>
                <w:rFonts w:eastAsia="等线"/>
                <w:sz w:val="16"/>
                <w:szCs w:val="16"/>
                <w:lang w:eastAsia="zh-CN"/>
              </w:rPr>
            </w:pPr>
            <w:r>
              <w:rPr>
                <w:rFonts w:eastAsia="等线"/>
                <w:sz w:val="16"/>
                <w:szCs w:val="16"/>
                <w:lang w:eastAsia="zh-CN"/>
              </w:rPr>
              <w:t>Dynamic antenna port adaptation (between 64 ports and 8 ports) with multi-CSI</w:t>
            </w:r>
          </w:p>
        </w:tc>
        <w:tc>
          <w:tcPr>
            <w:tcW w:w="977" w:type="dxa"/>
            <w:tcBorders>
              <w:top w:val="single" w:sz="4" w:space="0" w:color="FFFFFF"/>
              <w:left w:val="single" w:sz="4" w:space="0" w:color="FFFFFF"/>
              <w:bottom w:val="single" w:sz="4" w:space="0" w:color="FFFFFF"/>
              <w:right w:val="single" w:sz="4" w:space="0" w:color="FFFFFF"/>
            </w:tcBorders>
            <w:shd w:val="clear" w:color="auto" w:fill="E2EFD9"/>
            <w:noWrap/>
            <w:hideMark/>
          </w:tcPr>
          <w:p w14:paraId="16FA06D7" w14:textId="77777777" w:rsidR="008856E8" w:rsidRDefault="008856E8">
            <w:pPr>
              <w:rPr>
                <w:rFonts w:eastAsia="等线"/>
                <w:sz w:val="16"/>
                <w:szCs w:val="16"/>
                <w:lang w:eastAsia="zh-CN"/>
              </w:rPr>
            </w:pPr>
            <w:r>
              <w:rPr>
                <w:rFonts w:eastAsia="等线"/>
                <w:sz w:val="16"/>
                <w:szCs w:val="16"/>
                <w:lang w:eastAsia="zh-CN"/>
              </w:rPr>
              <w:t>Cat 1</w:t>
            </w:r>
          </w:p>
        </w:tc>
        <w:tc>
          <w:tcPr>
            <w:tcW w:w="982" w:type="dxa"/>
            <w:tcBorders>
              <w:top w:val="single" w:sz="4" w:space="0" w:color="FFFFFF"/>
              <w:left w:val="single" w:sz="4" w:space="0" w:color="FFFFFF"/>
              <w:bottom w:val="single" w:sz="4" w:space="0" w:color="FFFFFF"/>
              <w:right w:val="single" w:sz="4" w:space="0" w:color="FFFFFF"/>
            </w:tcBorders>
            <w:shd w:val="clear" w:color="auto" w:fill="E2EFD9"/>
            <w:noWrap/>
            <w:hideMark/>
          </w:tcPr>
          <w:p w14:paraId="10E52652" w14:textId="77777777" w:rsidR="008856E8" w:rsidRDefault="008856E8">
            <w:pPr>
              <w:rPr>
                <w:rFonts w:eastAsia="等线"/>
                <w:sz w:val="16"/>
                <w:szCs w:val="16"/>
                <w:lang w:eastAsia="zh-CN"/>
              </w:rPr>
            </w:pPr>
            <w:r>
              <w:rPr>
                <w:rFonts w:eastAsia="等线"/>
                <w:sz w:val="16"/>
                <w:szCs w:val="16"/>
                <w:lang w:eastAsia="zh-CN"/>
              </w:rPr>
              <w:t>RU=15%</w:t>
            </w:r>
          </w:p>
        </w:tc>
        <w:tc>
          <w:tcPr>
            <w:tcW w:w="1152" w:type="dxa"/>
            <w:tcBorders>
              <w:top w:val="single" w:sz="4" w:space="0" w:color="FFFFFF"/>
              <w:left w:val="single" w:sz="4" w:space="0" w:color="FFFFFF"/>
              <w:bottom w:val="single" w:sz="4" w:space="0" w:color="FFFFFF"/>
              <w:right w:val="single" w:sz="4" w:space="0" w:color="FFFFFF"/>
            </w:tcBorders>
            <w:shd w:val="clear" w:color="auto" w:fill="E2EFD9"/>
            <w:noWrap/>
            <w:hideMark/>
          </w:tcPr>
          <w:p w14:paraId="41FBE4D1" w14:textId="77777777" w:rsidR="008856E8" w:rsidRDefault="008856E8">
            <w:pPr>
              <w:rPr>
                <w:rFonts w:eastAsia="等线"/>
                <w:sz w:val="16"/>
                <w:szCs w:val="16"/>
                <w:lang w:eastAsia="zh-CN"/>
              </w:rPr>
            </w:pPr>
            <w:r>
              <w:rPr>
                <w:rFonts w:eastAsia="等线"/>
                <w:sz w:val="16"/>
                <w:szCs w:val="16"/>
                <w:lang w:eastAsia="zh-CN"/>
              </w:rPr>
              <w:t>12.8%</w:t>
            </w:r>
          </w:p>
        </w:tc>
        <w:tc>
          <w:tcPr>
            <w:tcW w:w="2239" w:type="dxa"/>
            <w:tcBorders>
              <w:top w:val="single" w:sz="4" w:space="0" w:color="FFFFFF"/>
              <w:left w:val="single" w:sz="4" w:space="0" w:color="FFFFFF"/>
              <w:bottom w:val="single" w:sz="4" w:space="0" w:color="FFFFFF"/>
              <w:right w:val="single" w:sz="4" w:space="0" w:color="FFFFFF"/>
            </w:tcBorders>
            <w:shd w:val="clear" w:color="auto" w:fill="E2EFD9"/>
            <w:hideMark/>
          </w:tcPr>
          <w:p w14:paraId="7785F546" w14:textId="77777777" w:rsidR="008856E8" w:rsidRDefault="008856E8">
            <w:pPr>
              <w:rPr>
                <w:sz w:val="16"/>
                <w:szCs w:val="16"/>
              </w:rPr>
            </w:pPr>
            <w:r>
              <w:rPr>
                <w:sz w:val="16"/>
                <w:szCs w:val="16"/>
              </w:rPr>
              <w:t>Baseline: antenna ports are always 64 ports</w:t>
            </w:r>
          </w:p>
        </w:tc>
      </w:tr>
    </w:tbl>
    <w:bookmarkEnd w:id="318"/>
    <w:p w14:paraId="74982938" w14:textId="77777777" w:rsidR="008856E8" w:rsidRDefault="008856E8" w:rsidP="008856E8">
      <w:pPr>
        <w:spacing w:before="120" w:after="120"/>
        <w:jc w:val="both"/>
        <w:rPr>
          <w:rFonts w:ascii="Times New Roman" w:eastAsia="宋体" w:hAnsi="Times New Roman"/>
        </w:rPr>
      </w:pPr>
      <w:r>
        <w:rPr>
          <w:rFonts w:ascii="Times New Roman" w:eastAsia="宋体" w:hAnsi="Times New Roman"/>
          <w:lang w:eastAsia="zh-CN"/>
        </w:rPr>
        <w:t xml:space="preserve">It can be observed from </w:t>
      </w:r>
      <w:r>
        <w:rPr>
          <w:rFonts w:ascii="Times New Roman" w:eastAsia="宋体" w:hAnsi="Times New Roman"/>
          <w:bCs/>
          <w:lang w:eastAsia="zh-CN"/>
        </w:rPr>
        <w:t>the above table</w:t>
      </w:r>
      <w:r>
        <w:rPr>
          <w:rFonts w:ascii="Times New Roman" w:eastAsia="宋体" w:hAnsi="Times New Roman"/>
        </w:rPr>
        <w:t xml:space="preserve"> that the NES gain of spatial domain adaptation can up to 12.8%. </w:t>
      </w:r>
      <w:proofErr w:type="spellStart"/>
      <w:r>
        <w:rPr>
          <w:rFonts w:ascii="Times New Roman" w:eastAsia="宋体" w:hAnsi="Times New Roman"/>
          <w:lang w:eastAsia="zh-CN"/>
        </w:rPr>
        <w:t>gNB</w:t>
      </w:r>
      <w:proofErr w:type="spellEnd"/>
      <w:r>
        <w:rPr>
          <w:rFonts w:ascii="Times New Roman" w:eastAsia="宋体" w:hAnsi="Times New Roman"/>
          <w:lang w:eastAsia="zh-CN"/>
        </w:rPr>
        <w:t xml:space="preserve"> can save the energy by switching off partial unnecessary antenna ports while ensuring the capacity performance</w:t>
      </w:r>
      <w:r>
        <w:rPr>
          <w:rFonts w:ascii="Times New Roman" w:eastAsia="宋体" w:hAnsi="Times New Roman"/>
        </w:rPr>
        <w:t xml:space="preserve">, which is beneficial for both the BS power consumption and capacity performance. </w:t>
      </w:r>
    </w:p>
    <w:p w14:paraId="0C723DC9" w14:textId="276F8CBA" w:rsidR="008856E8" w:rsidRDefault="008856E8" w:rsidP="008856E8">
      <w:pPr>
        <w:jc w:val="both"/>
        <w:rPr>
          <w:rFonts w:ascii="Times New Roman" w:eastAsia="等线" w:hAnsi="Times New Roman"/>
          <w:b/>
          <w:i/>
          <w:lang w:eastAsia="zh-CN"/>
        </w:rPr>
      </w:pPr>
      <w:bookmarkStart w:id="319" w:name="_Ref206186264"/>
      <w:r>
        <w:rPr>
          <w:rFonts w:ascii="Times New Roman" w:eastAsia="等线" w:hAnsi="Times New Roman"/>
          <w:b/>
          <w:i/>
          <w:lang w:eastAsia="zh-CN"/>
        </w:rPr>
        <w:t xml:space="preserve">Observation </w:t>
      </w:r>
      <w:r>
        <w:fldChar w:fldCharType="begin"/>
      </w:r>
      <w:r>
        <w:rPr>
          <w:rFonts w:ascii="Times New Roman" w:eastAsia="等线" w:hAnsi="Times New Roman"/>
          <w:b/>
          <w:i/>
          <w:lang w:eastAsia="zh-CN"/>
        </w:rPr>
        <w:instrText xml:space="preserve"> SEQ Observation \* ARABIC </w:instrText>
      </w:r>
      <w:r>
        <w:fldChar w:fldCharType="separate"/>
      </w:r>
      <w:r w:rsidR="000E0A00">
        <w:rPr>
          <w:rFonts w:ascii="Times New Roman" w:eastAsia="等线" w:hAnsi="Times New Roman"/>
          <w:b/>
          <w:i/>
          <w:noProof/>
          <w:lang w:eastAsia="zh-CN"/>
        </w:rPr>
        <w:t>28</w:t>
      </w:r>
      <w:r>
        <w:fldChar w:fldCharType="end"/>
      </w:r>
      <w:r>
        <w:rPr>
          <w:rFonts w:ascii="Times New Roman" w:eastAsia="等线" w:hAnsi="Times New Roman"/>
          <w:b/>
          <w:i/>
          <w:lang w:eastAsia="zh-CN"/>
        </w:rPr>
        <w:t>:  Compared to always-on full antenna ports, technique of spatial domain adaptation can achieve 6.8%-12.8% NES gain.</w:t>
      </w:r>
      <w:bookmarkEnd w:id="319"/>
    </w:p>
    <w:p w14:paraId="15B905FD" w14:textId="77777777" w:rsidR="008856E8" w:rsidRDefault="008856E8" w:rsidP="008856E8">
      <w:pPr>
        <w:spacing w:before="120" w:after="120"/>
        <w:jc w:val="both"/>
        <w:rPr>
          <w:rFonts w:ascii="Times New Roman" w:eastAsia="宋体" w:hAnsi="Times New Roman"/>
        </w:rPr>
      </w:pPr>
      <w:r>
        <w:rPr>
          <w:rFonts w:ascii="Times New Roman" w:eastAsia="宋体" w:hAnsi="Times New Roman"/>
        </w:rPr>
        <w:t xml:space="preserve">However, one </w:t>
      </w:r>
      <w:proofErr w:type="spellStart"/>
      <w:r>
        <w:rPr>
          <w:rFonts w:ascii="Times New Roman" w:eastAsia="宋体" w:hAnsi="Times New Roman"/>
        </w:rPr>
        <w:t>csi-ReportConfig</w:t>
      </w:r>
      <w:proofErr w:type="spellEnd"/>
      <w:r>
        <w:rPr>
          <w:rFonts w:ascii="Times New Roman" w:eastAsia="宋体" w:hAnsi="Times New Roman"/>
        </w:rPr>
        <w:t xml:space="preserve"> includes at most 8 configured sub-configs, and multiple sub-config CSIs can be triggered in one instance, which brings heavy CSI feedback overhead.</w:t>
      </w:r>
    </w:p>
    <w:p w14:paraId="762776B3" w14:textId="658BE5B1" w:rsidR="008856E8" w:rsidRDefault="008856E8" w:rsidP="008856E8">
      <w:pPr>
        <w:pStyle w:val="af"/>
        <w:jc w:val="both"/>
        <w:rPr>
          <w:rFonts w:ascii="Times New Roman" w:eastAsia="等线" w:hAnsi="Times New Roman"/>
          <w:b/>
          <w:i/>
          <w:lang w:eastAsia="zh-CN"/>
        </w:rPr>
      </w:pPr>
      <w:bookmarkStart w:id="320" w:name="_Ref206186263"/>
      <w:r>
        <w:rPr>
          <w:rFonts w:ascii="Times New Roman" w:eastAsia="等线" w:hAnsi="Times New Roman"/>
          <w:b/>
          <w:i/>
          <w:lang w:eastAsia="zh-CN"/>
        </w:rPr>
        <w:t xml:space="preserve">Observation </w:t>
      </w:r>
      <w:r>
        <w:fldChar w:fldCharType="begin"/>
      </w:r>
      <w:r>
        <w:rPr>
          <w:rFonts w:ascii="Times New Roman" w:eastAsia="等线" w:hAnsi="Times New Roman"/>
          <w:b/>
          <w:i/>
          <w:lang w:eastAsia="zh-CN"/>
        </w:rPr>
        <w:instrText xml:space="preserve"> SEQ Observation \* ARABIC </w:instrText>
      </w:r>
      <w:r>
        <w:fldChar w:fldCharType="separate"/>
      </w:r>
      <w:r w:rsidR="000E0A00">
        <w:rPr>
          <w:rFonts w:ascii="Times New Roman" w:eastAsia="等线" w:hAnsi="Times New Roman"/>
          <w:b/>
          <w:i/>
          <w:noProof/>
          <w:lang w:eastAsia="zh-CN"/>
        </w:rPr>
        <w:t>29</w:t>
      </w:r>
      <w:r>
        <w:fldChar w:fldCharType="end"/>
      </w:r>
      <w:r>
        <w:rPr>
          <w:rFonts w:ascii="Times New Roman" w:eastAsia="等线" w:hAnsi="Times New Roman"/>
          <w:b/>
          <w:i/>
          <w:lang w:eastAsia="zh-CN"/>
        </w:rPr>
        <w:t>:</w:t>
      </w:r>
      <w:r>
        <w:rPr>
          <w:szCs w:val="24"/>
          <w:lang w:val="en-US"/>
        </w:rPr>
        <w:t xml:space="preserve"> </w:t>
      </w:r>
      <w:r>
        <w:rPr>
          <w:rFonts w:ascii="Times New Roman" w:eastAsia="等线" w:hAnsi="Times New Roman"/>
          <w:b/>
          <w:i/>
          <w:lang w:val="en-US" w:eastAsia="zh-CN"/>
        </w:rPr>
        <w:t>Report multiple sub-config CSIs in one instance brings heavy UL overhead.</w:t>
      </w:r>
      <w:bookmarkEnd w:id="320"/>
    </w:p>
    <w:p w14:paraId="6301AF48" w14:textId="00BF367A" w:rsidR="008856E8" w:rsidRDefault="008856E8" w:rsidP="008856E8">
      <w:pPr>
        <w:adjustRightInd w:val="0"/>
        <w:snapToGrid w:val="0"/>
        <w:spacing w:beforeLines="50" w:before="120" w:afterLines="50" w:after="120"/>
        <w:jc w:val="both"/>
        <w:rPr>
          <w:rFonts w:ascii="Times New Roman" w:eastAsia="等线" w:hAnsi="Times New Roman"/>
          <w:szCs w:val="20"/>
          <w:lang w:val="en-GB" w:eastAsia="zh-CN"/>
        </w:rPr>
      </w:pPr>
      <w:r>
        <w:rPr>
          <w:rFonts w:ascii="Times New Roman" w:eastAsia="等线" w:hAnsi="Times New Roman"/>
          <w:szCs w:val="20"/>
          <w:lang w:val="en-GB" w:eastAsia="zh-CN"/>
        </w:rPr>
        <w:t xml:space="preserve">6G still needs multiple CSIs </w:t>
      </w:r>
      <w:r>
        <w:rPr>
          <w:rFonts w:ascii="Times New Roman" w:eastAsia="等线" w:hAnsi="Times New Roman"/>
          <w:szCs w:val="20"/>
          <w:lang w:eastAsia="zh-CN"/>
        </w:rPr>
        <w:t>corresponding to different on-off patterns/ power levels</w:t>
      </w:r>
      <w:r>
        <w:rPr>
          <w:rFonts w:ascii="Times New Roman" w:eastAsia="等线" w:hAnsi="Times New Roman"/>
          <w:szCs w:val="20"/>
          <w:lang w:val="en-GB" w:eastAsia="zh-CN"/>
        </w:rPr>
        <w:t xml:space="preserve"> for shutdown decision for NES. Therefore, CSI enhancement for NES is needed to be investigated to reduce feedback overhead. Both non-AI-based and AI-based CSI enhancement can be considered. For example, AI-based CSI prediction can be used to reduce UE feedback overhead. </w:t>
      </w:r>
      <w:r>
        <w:rPr>
          <w:rFonts w:ascii="Times New Roman" w:eastAsia="等线" w:hAnsi="Times New Roman"/>
          <w:szCs w:val="20"/>
          <w:lang w:eastAsia="zh-CN"/>
        </w:rPr>
        <w:t xml:space="preserve">The following </w:t>
      </w:r>
      <w:r>
        <w:fldChar w:fldCharType="begin"/>
      </w:r>
      <w:r>
        <w:rPr>
          <w:rFonts w:ascii="Times New Roman" w:eastAsia="等线" w:hAnsi="Times New Roman"/>
          <w:szCs w:val="20"/>
          <w:lang w:eastAsia="zh-CN"/>
        </w:rPr>
        <w:instrText xml:space="preserve"> REF _Ref206075435 \h </w:instrText>
      </w:r>
      <w:r>
        <w:fldChar w:fldCharType="separate"/>
      </w:r>
      <w:r w:rsidR="000E0A00">
        <w:rPr>
          <w:rFonts w:ascii="Times New Roman" w:hAnsi="Times New Roman"/>
        </w:rPr>
        <w:t xml:space="preserve">Figure </w:t>
      </w:r>
      <w:r w:rsidR="000E0A00">
        <w:rPr>
          <w:rFonts w:ascii="Times New Roman" w:hAnsi="Times New Roman"/>
          <w:b/>
          <w:noProof/>
        </w:rPr>
        <w:t>12</w:t>
      </w:r>
      <w:r>
        <w:fldChar w:fldCharType="end"/>
      </w:r>
      <w:r>
        <w:rPr>
          <w:rFonts w:ascii="Times New Roman" w:eastAsia="等线" w:hAnsi="Times New Roman"/>
          <w:szCs w:val="20"/>
          <w:lang w:eastAsia="zh-CN"/>
        </w:rPr>
        <w:t xml:space="preserve"> shows an example of AI-based CSI prediction for NES, and the procedure is listed on the left. </w:t>
      </w:r>
    </w:p>
    <w:tbl>
      <w:tblPr>
        <w:tblStyle w:val="afff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95"/>
        <w:gridCol w:w="4665"/>
      </w:tblGrid>
      <w:tr w:rsidR="008856E8" w14:paraId="616C73ED" w14:textId="77777777" w:rsidTr="008856E8">
        <w:trPr>
          <w:trHeight w:val="3248"/>
          <w:jc w:val="center"/>
        </w:trPr>
        <w:tc>
          <w:tcPr>
            <w:tcW w:w="4395" w:type="dxa"/>
            <w:hideMark/>
          </w:tcPr>
          <w:p w14:paraId="52AE398B" w14:textId="77777777" w:rsidR="008856E8" w:rsidRDefault="008856E8" w:rsidP="008856E8">
            <w:pPr>
              <w:pStyle w:val="affff3"/>
              <w:numPr>
                <w:ilvl w:val="0"/>
                <w:numId w:val="140"/>
              </w:numPr>
              <w:adjustRightInd w:val="0"/>
              <w:snapToGrid w:val="0"/>
              <w:spacing w:beforeLines="50" w:before="120" w:afterLines="50" w:after="120"/>
              <w:ind w:firstLineChars="0"/>
              <w:rPr>
                <w:rFonts w:ascii="Times New Roman" w:eastAsia="等线" w:hAnsi="Times New Roman"/>
                <w:sz w:val="20"/>
                <w:szCs w:val="18"/>
              </w:rPr>
            </w:pPr>
            <w:r>
              <w:rPr>
                <w:rFonts w:ascii="Times New Roman" w:eastAsia="等线" w:hAnsi="Times New Roman"/>
                <w:sz w:val="20"/>
                <w:szCs w:val="18"/>
              </w:rPr>
              <w:lastRenderedPageBreak/>
              <w:t>UE reports CSI based on the configuration from NW.</w:t>
            </w:r>
          </w:p>
          <w:p w14:paraId="00E261EA" w14:textId="77777777" w:rsidR="008856E8" w:rsidRDefault="008856E8" w:rsidP="008856E8">
            <w:pPr>
              <w:pStyle w:val="affff3"/>
              <w:numPr>
                <w:ilvl w:val="0"/>
                <w:numId w:val="140"/>
              </w:numPr>
              <w:adjustRightInd w:val="0"/>
              <w:snapToGrid w:val="0"/>
              <w:spacing w:beforeLines="50" w:before="120" w:afterLines="50" w:after="120"/>
              <w:ind w:firstLineChars="0"/>
              <w:rPr>
                <w:rFonts w:ascii="Times New Roman" w:eastAsia="等线" w:hAnsi="Times New Roman"/>
                <w:sz w:val="20"/>
                <w:szCs w:val="18"/>
              </w:rPr>
            </w:pPr>
            <w:r>
              <w:rPr>
                <w:rFonts w:ascii="Times New Roman" w:eastAsia="等线" w:hAnsi="Times New Roman"/>
                <w:sz w:val="20"/>
                <w:szCs w:val="18"/>
              </w:rPr>
              <w:t>NW deduces multiple CSIs corresponding to different on-off patterns/ power levels based on the CSI report from UE side.</w:t>
            </w:r>
          </w:p>
          <w:p w14:paraId="07D30E60" w14:textId="77777777" w:rsidR="008856E8" w:rsidRDefault="008856E8" w:rsidP="008856E8">
            <w:pPr>
              <w:pStyle w:val="affff3"/>
              <w:numPr>
                <w:ilvl w:val="0"/>
                <w:numId w:val="140"/>
              </w:numPr>
              <w:adjustRightInd w:val="0"/>
              <w:snapToGrid w:val="0"/>
              <w:spacing w:beforeLines="50" w:before="120" w:afterLines="50" w:after="120"/>
              <w:ind w:firstLineChars="0"/>
              <w:rPr>
                <w:rFonts w:ascii="Times New Roman" w:eastAsia="等线" w:hAnsi="Times New Roman"/>
                <w:szCs w:val="20"/>
              </w:rPr>
            </w:pPr>
            <w:r>
              <w:rPr>
                <w:rFonts w:ascii="Times New Roman" w:eastAsia="等线" w:hAnsi="Times New Roman"/>
                <w:sz w:val="20"/>
                <w:szCs w:val="18"/>
              </w:rPr>
              <w:t>UE optionally reports additional information for NW-side AI model training /inference /monitoring.</w:t>
            </w:r>
          </w:p>
        </w:tc>
        <w:tc>
          <w:tcPr>
            <w:tcW w:w="4665" w:type="dxa"/>
            <w:hideMark/>
          </w:tcPr>
          <w:p w14:paraId="46DB2D7A" w14:textId="77777777" w:rsidR="008856E8" w:rsidRDefault="008856E8">
            <w:pPr>
              <w:adjustRightInd w:val="0"/>
              <w:snapToGrid w:val="0"/>
              <w:spacing w:beforeLines="50" w:before="120" w:afterLines="50" w:after="120"/>
              <w:jc w:val="center"/>
              <w:rPr>
                <w:rFonts w:ascii="Times New Roman" w:eastAsia="等线" w:hAnsi="Times New Roman"/>
                <w:szCs w:val="20"/>
                <w:lang w:eastAsia="zh-CN"/>
              </w:rPr>
            </w:pPr>
            <w:r>
              <w:object w:dxaOrig="3100" w:dyaOrig="3110" w14:anchorId="010B6956">
                <v:shape id="_x0000_i1035" type="#_x0000_t75" style="width:155.1pt;height:155.1pt" o:ole="">
                  <v:imagedata r:id="rId40" o:title=""/>
                </v:shape>
                <o:OLEObject Type="Embed" ProgID="Visio.Drawing.15" ShapeID="_x0000_i1035" DrawAspect="Content" ObjectID="_1824063803" r:id="rId41"/>
              </w:object>
            </w:r>
          </w:p>
        </w:tc>
      </w:tr>
      <w:tr w:rsidR="008856E8" w14:paraId="252DA4C8" w14:textId="77777777" w:rsidTr="008856E8">
        <w:trPr>
          <w:trHeight w:val="275"/>
          <w:jc w:val="center"/>
        </w:trPr>
        <w:tc>
          <w:tcPr>
            <w:tcW w:w="4395" w:type="dxa"/>
          </w:tcPr>
          <w:p w14:paraId="18A84216" w14:textId="77777777" w:rsidR="008856E8" w:rsidRDefault="008856E8">
            <w:pPr>
              <w:pStyle w:val="af"/>
              <w:spacing w:before="0" w:after="0"/>
              <w:jc w:val="center"/>
              <w:rPr>
                <w:rFonts w:ascii="Times New Roman" w:eastAsia="等线" w:hAnsi="Times New Roman"/>
                <w:lang w:eastAsia="zh-CN"/>
              </w:rPr>
            </w:pPr>
          </w:p>
        </w:tc>
        <w:tc>
          <w:tcPr>
            <w:tcW w:w="4665" w:type="dxa"/>
            <w:hideMark/>
          </w:tcPr>
          <w:p w14:paraId="09FC0A8E" w14:textId="59BDDE2B" w:rsidR="008856E8" w:rsidRDefault="008856E8">
            <w:pPr>
              <w:pStyle w:val="af"/>
              <w:spacing w:before="0" w:after="0"/>
              <w:jc w:val="center"/>
              <w:rPr>
                <w:rFonts w:ascii="Times New Roman" w:eastAsia="等线" w:hAnsi="Times New Roman"/>
                <w:lang w:eastAsia="zh-CN"/>
              </w:rPr>
            </w:pPr>
            <w:bookmarkStart w:id="321" w:name="_Ref206075435"/>
            <w:bookmarkStart w:id="322" w:name="_Ref206075423"/>
            <w:r>
              <w:rPr>
                <w:rFonts w:ascii="Times New Roman" w:hAnsi="Times New Roman"/>
              </w:rPr>
              <w:t xml:space="preserve">Figure </w:t>
            </w:r>
            <w:r>
              <w:fldChar w:fldCharType="begin"/>
            </w:r>
            <w:r>
              <w:rPr>
                <w:rFonts w:ascii="Times New Roman" w:hAnsi="Times New Roman"/>
                <w:b/>
              </w:rPr>
              <w:instrText xml:space="preserve"> SEQ Figure \* ARABIC </w:instrText>
            </w:r>
            <w:r>
              <w:fldChar w:fldCharType="separate"/>
            </w:r>
            <w:r w:rsidR="004B6CEA">
              <w:rPr>
                <w:rFonts w:ascii="Times New Roman" w:hAnsi="Times New Roman"/>
                <w:b/>
                <w:noProof/>
              </w:rPr>
              <w:t>18</w:t>
            </w:r>
            <w:r>
              <w:fldChar w:fldCharType="end"/>
            </w:r>
            <w:bookmarkEnd w:id="321"/>
            <w:r>
              <w:rPr>
                <w:rFonts w:ascii="Times New Roman" w:hAnsi="Times New Roman"/>
              </w:rPr>
              <w:t>: AI based CSI prediction for NES</w:t>
            </w:r>
            <w:bookmarkEnd w:id="322"/>
          </w:p>
        </w:tc>
      </w:tr>
    </w:tbl>
    <w:p w14:paraId="63175329" w14:textId="77777777" w:rsidR="008856E8" w:rsidRDefault="008856E8" w:rsidP="008856E8">
      <w:pPr>
        <w:adjustRightInd w:val="0"/>
        <w:snapToGrid w:val="0"/>
        <w:spacing w:beforeLines="50" w:before="120" w:afterLines="50" w:after="120"/>
        <w:jc w:val="both"/>
        <w:rPr>
          <w:rFonts w:ascii="Times New Roman" w:eastAsia="等线" w:hAnsi="Times New Roman"/>
          <w:szCs w:val="20"/>
          <w:lang w:val="en-GB"/>
        </w:rPr>
      </w:pPr>
      <w:r>
        <w:rPr>
          <w:rFonts w:ascii="Times New Roman" w:eastAsia="等线" w:hAnsi="Times New Roman"/>
          <w:szCs w:val="20"/>
          <w:lang w:val="en-GB" w:eastAsia="zh-CN"/>
        </w:rPr>
        <w:t>With AI CSI prediction model, NW can deduce multiple CSIs corresponding to different on-off patterns/ power levels based on only small amounts of UE CSI reports, which is beneficial for reducing CSI feedback overhead.</w:t>
      </w:r>
    </w:p>
    <w:p w14:paraId="10DE492E" w14:textId="4299A87B" w:rsidR="008856E8" w:rsidRDefault="008856E8" w:rsidP="008856E8">
      <w:pPr>
        <w:pStyle w:val="af"/>
        <w:jc w:val="both"/>
        <w:rPr>
          <w:rFonts w:eastAsiaTheme="minorEastAsia"/>
          <w:b/>
          <w:i/>
          <w:lang w:eastAsia="zh-CN"/>
        </w:rPr>
      </w:pPr>
      <w:bookmarkStart w:id="323" w:name="_Ref206187601"/>
      <w:bookmarkStart w:id="324" w:name="_Ref210152476"/>
      <w:r>
        <w:rPr>
          <w:rFonts w:ascii="Times New Roman" w:eastAsiaTheme="minorEastAsia" w:hAnsi="Times New Roman"/>
          <w:b/>
          <w:i/>
          <w:lang w:eastAsia="zh-CN"/>
        </w:rPr>
        <w:t xml:space="preserve">Proposal </w:t>
      </w:r>
      <w:r>
        <w:fldChar w:fldCharType="begin"/>
      </w:r>
      <w:r>
        <w:rPr>
          <w:rFonts w:ascii="Times New Roman" w:eastAsiaTheme="minorEastAsia" w:hAnsi="Times New Roman"/>
          <w:b/>
          <w:i/>
          <w:lang w:eastAsia="zh-CN"/>
        </w:rPr>
        <w:instrText xml:space="preserve"> SEQ Proposal \* ARABIC </w:instrText>
      </w:r>
      <w:r>
        <w:fldChar w:fldCharType="separate"/>
      </w:r>
      <w:r w:rsidR="000E0A00">
        <w:rPr>
          <w:rFonts w:ascii="Times New Roman" w:eastAsiaTheme="minorEastAsia" w:hAnsi="Times New Roman"/>
          <w:b/>
          <w:i/>
          <w:noProof/>
          <w:lang w:eastAsia="zh-CN"/>
        </w:rPr>
        <w:t>37</w:t>
      </w:r>
      <w:r>
        <w:fldChar w:fldCharType="end"/>
      </w:r>
      <w:r>
        <w:rPr>
          <w:rFonts w:ascii="Times New Roman" w:eastAsiaTheme="minorEastAsia" w:hAnsi="Times New Roman"/>
          <w:b/>
          <w:i/>
          <w:lang w:eastAsia="zh-CN"/>
        </w:rPr>
        <w:t xml:space="preserve">: </w:t>
      </w:r>
      <w:bookmarkEnd w:id="323"/>
      <w:r>
        <w:rPr>
          <w:rFonts w:ascii="Times New Roman" w:eastAsiaTheme="minorEastAsia" w:hAnsi="Times New Roman"/>
          <w:b/>
          <w:i/>
          <w:lang w:eastAsia="zh-CN"/>
        </w:rPr>
        <w:t xml:space="preserve">Study </w:t>
      </w:r>
      <w:bookmarkStart w:id="325" w:name="OLE_LINK130"/>
      <w:r>
        <w:rPr>
          <w:rFonts w:ascii="Times New Roman" w:eastAsiaTheme="minorEastAsia" w:hAnsi="Times New Roman"/>
          <w:b/>
          <w:i/>
          <w:lang w:eastAsia="zh-CN"/>
        </w:rPr>
        <w:t>and evaluate spatial/power domain adaptation for 6GR energy efficiency, considering</w:t>
      </w:r>
      <w:bookmarkEnd w:id="325"/>
      <w:r>
        <w:rPr>
          <w:rFonts w:ascii="Times New Roman" w:eastAsiaTheme="minorEastAsia" w:hAnsi="Times New Roman"/>
          <w:b/>
          <w:i/>
          <w:lang w:eastAsia="zh-CN"/>
        </w:rPr>
        <w:t>:</w:t>
      </w:r>
      <w:bookmarkEnd w:id="324"/>
    </w:p>
    <w:p w14:paraId="3AAA11CC" w14:textId="77777777" w:rsidR="008856E8" w:rsidRDefault="008856E8" w:rsidP="008856E8">
      <w:pPr>
        <w:pStyle w:val="affff3"/>
        <w:numPr>
          <w:ilvl w:val="0"/>
          <w:numId w:val="138"/>
        </w:numPr>
        <w:ind w:firstLineChars="0"/>
        <w:rPr>
          <w:rFonts w:ascii="Times New Roman" w:hAnsi="Times New Roman"/>
          <w:b/>
          <w:bCs/>
          <w:i/>
          <w:iCs/>
        </w:rPr>
      </w:pPr>
      <w:bookmarkStart w:id="326" w:name="OLE_LINK261"/>
      <w:r>
        <w:rPr>
          <w:rFonts w:ascii="Times New Roman" w:hAnsi="Times New Roman"/>
          <w:b/>
          <w:bCs/>
          <w:i/>
          <w:iCs/>
        </w:rPr>
        <w:t>BS Tx antenna ports/chains/TRP and Tx power adaptation</w:t>
      </w:r>
    </w:p>
    <w:p w14:paraId="29799FC5" w14:textId="77777777" w:rsidR="008856E8" w:rsidRDefault="008856E8" w:rsidP="008856E8">
      <w:pPr>
        <w:pStyle w:val="affff3"/>
        <w:numPr>
          <w:ilvl w:val="0"/>
          <w:numId w:val="138"/>
        </w:numPr>
        <w:ind w:firstLineChars="0"/>
        <w:rPr>
          <w:rFonts w:ascii="Times New Roman" w:hAnsi="Times New Roman"/>
          <w:b/>
          <w:bCs/>
          <w:i/>
          <w:iCs/>
        </w:rPr>
      </w:pPr>
      <w:bookmarkStart w:id="327" w:name="OLE_LINK96"/>
      <w:r>
        <w:rPr>
          <w:rFonts w:ascii="Times New Roman" w:hAnsi="Times New Roman"/>
          <w:b/>
          <w:bCs/>
          <w:i/>
          <w:iCs/>
        </w:rPr>
        <w:t xml:space="preserve">CSI </w:t>
      </w:r>
      <w:proofErr w:type="spellStart"/>
      <w:r>
        <w:rPr>
          <w:rFonts w:ascii="Times New Roman" w:hAnsi="Times New Roman"/>
          <w:b/>
          <w:bCs/>
          <w:i/>
          <w:iCs/>
        </w:rPr>
        <w:t>acquizition</w:t>
      </w:r>
      <w:proofErr w:type="spellEnd"/>
      <w:r>
        <w:rPr>
          <w:rFonts w:ascii="Times New Roman" w:hAnsi="Times New Roman"/>
          <w:b/>
          <w:bCs/>
          <w:i/>
          <w:iCs/>
        </w:rPr>
        <w:t xml:space="preserve"> for spatial/TRP/Power configurations for dynamic antenna/TRP on/off or different power levels with overhead reduction (e.g., multi-CSI reporting, or AI-based NES CSI prediction and etc.)</w:t>
      </w:r>
      <w:bookmarkEnd w:id="327"/>
    </w:p>
    <w:bookmarkEnd w:id="315"/>
    <w:bookmarkEnd w:id="326"/>
    <w:p w14:paraId="39F3082E" w14:textId="77777777" w:rsidR="008856E8" w:rsidRDefault="008856E8" w:rsidP="008856E8">
      <w:pPr>
        <w:keepNext/>
        <w:keepLines/>
        <w:widowControl w:val="0"/>
        <w:numPr>
          <w:ilvl w:val="1"/>
          <w:numId w:val="18"/>
        </w:numPr>
        <w:tabs>
          <w:tab w:val="num" w:pos="567"/>
        </w:tabs>
        <w:spacing w:before="240" w:after="240"/>
        <w:outlineLvl w:val="1"/>
        <w:rPr>
          <w:rFonts w:ascii="Arial" w:eastAsia="微软雅黑" w:hAnsi="Arial" w:cs="Arial"/>
          <w:bCs/>
          <w:iCs/>
          <w:sz w:val="28"/>
          <w:szCs w:val="28"/>
          <w:lang w:eastAsia="zh-CN"/>
        </w:rPr>
      </w:pPr>
      <w:r>
        <w:rPr>
          <w:rFonts w:ascii="Arial" w:eastAsia="微软雅黑" w:hAnsi="Arial" w:cs="Arial"/>
          <w:bCs/>
          <w:iCs/>
          <w:sz w:val="28"/>
          <w:szCs w:val="28"/>
          <w:lang w:eastAsia="zh-CN"/>
        </w:rPr>
        <w:t>Newly proposed NW energy saving techniques in 6GR</w:t>
      </w:r>
    </w:p>
    <w:p w14:paraId="3B8DAEB8" w14:textId="30170815" w:rsidR="008856E8" w:rsidRDefault="008856E8" w:rsidP="008856E8">
      <w:pPr>
        <w:adjustRightInd w:val="0"/>
        <w:snapToGrid w:val="0"/>
        <w:spacing w:afterLines="50" w:after="120"/>
        <w:jc w:val="both"/>
        <w:rPr>
          <w:rFonts w:ascii="Times New Roman" w:eastAsia="等线" w:hAnsi="Times New Roman"/>
          <w:b/>
          <w:lang w:val="en-GB" w:eastAsia="zh-CN"/>
        </w:rPr>
      </w:pPr>
      <w:r>
        <w:rPr>
          <w:rFonts w:ascii="Times New Roman" w:eastAsia="宋体" w:hAnsi="Times New Roman"/>
          <w:lang w:eastAsia="zh-CN"/>
        </w:rPr>
        <w:t xml:space="preserve">In this section, among the listed NW energy efficiency techniques summarized by the moderators, we discuss the newly proposed NW energy efficiency techniques that is not specified in NR, including the source of energy savings, the analysis on such techniques, and the suggested next steps, and a summary is provided in </w:t>
      </w:r>
      <w:r>
        <w:rPr>
          <w:rFonts w:ascii="Times New Roman" w:eastAsia="宋体" w:hAnsi="Times New Roman"/>
          <w:lang w:eastAsia="zh-CN"/>
        </w:rPr>
        <w:fldChar w:fldCharType="begin"/>
      </w:r>
      <w:r>
        <w:rPr>
          <w:rFonts w:ascii="Times New Roman" w:eastAsia="宋体" w:hAnsi="Times New Roman"/>
          <w:lang w:eastAsia="zh-CN"/>
        </w:rPr>
        <w:instrText xml:space="preserve"> REF _Ref213417299 \h </w:instrText>
      </w:r>
      <w:r>
        <w:rPr>
          <w:rFonts w:ascii="Times New Roman" w:eastAsia="宋体" w:hAnsi="Times New Roman"/>
          <w:lang w:eastAsia="zh-CN"/>
        </w:rPr>
      </w:r>
      <w:r>
        <w:rPr>
          <w:rFonts w:ascii="Times New Roman" w:eastAsia="宋体" w:hAnsi="Times New Roman"/>
          <w:lang w:eastAsia="zh-CN"/>
        </w:rPr>
        <w:fldChar w:fldCharType="separate"/>
      </w:r>
      <w:r w:rsidR="000E0A00">
        <w:rPr>
          <w:rFonts w:ascii="Times New Roman" w:eastAsia="等线" w:hAnsi="Times New Roman"/>
          <w:b/>
          <w:szCs w:val="20"/>
          <w:lang w:val="en-GB"/>
        </w:rPr>
        <w:t xml:space="preserve">Table </w:t>
      </w:r>
      <w:r w:rsidR="000E0A00">
        <w:rPr>
          <w:rFonts w:ascii="Times New Roman" w:eastAsia="等线" w:hAnsi="Times New Roman"/>
          <w:b/>
          <w:noProof/>
          <w:lang w:eastAsia="zh-CN"/>
        </w:rPr>
        <w:t>24</w:t>
      </w:r>
      <w:r>
        <w:rPr>
          <w:rFonts w:ascii="Times New Roman" w:eastAsia="宋体" w:hAnsi="Times New Roman"/>
          <w:lang w:eastAsia="zh-CN"/>
        </w:rPr>
        <w:fldChar w:fldCharType="end"/>
      </w:r>
      <w:r>
        <w:rPr>
          <w:rFonts w:ascii="Times New Roman" w:eastAsia="宋体" w:hAnsi="Times New Roman"/>
          <w:lang w:eastAsia="zh-CN"/>
        </w:rPr>
        <w:t>, with the details provided in the respective subsections.</w:t>
      </w:r>
      <w:bookmarkStart w:id="328" w:name="_Ref210067787"/>
      <w:bookmarkStart w:id="329" w:name="_Ref210067696"/>
      <w:bookmarkStart w:id="330" w:name="OLE_LINK152"/>
      <w:bookmarkStart w:id="331" w:name="OLE_LINK150"/>
      <w:r>
        <w:rPr>
          <w:rFonts w:ascii="Times New Roman" w:eastAsia="宋体" w:hAnsi="Times New Roman"/>
          <w:lang w:eastAsia="zh-CN"/>
        </w:rPr>
        <w:t xml:space="preserve"> Note that the </w:t>
      </w:r>
      <w:r>
        <w:rPr>
          <w:rFonts w:ascii="Times New Roman" w:eastAsia="宋体" w:hAnsi="Times New Roman"/>
          <w:iCs/>
          <w:lang w:eastAsia="zh-CN"/>
        </w:rPr>
        <w:t>techniques in the row with green text are already agreed for further study in last meeting.</w:t>
      </w:r>
    </w:p>
    <w:p w14:paraId="457492CC" w14:textId="6374D0C0" w:rsidR="008856E8" w:rsidRDefault="008856E8" w:rsidP="008856E8">
      <w:pPr>
        <w:spacing w:after="120"/>
        <w:jc w:val="center"/>
        <w:rPr>
          <w:rFonts w:ascii="Times New Roman" w:eastAsia="等线" w:hAnsi="Times New Roman"/>
          <w:b/>
          <w:lang w:eastAsia="zh-CN"/>
        </w:rPr>
      </w:pPr>
      <w:bookmarkStart w:id="332" w:name="_Ref213417299"/>
      <w:r>
        <w:rPr>
          <w:rFonts w:ascii="Times New Roman" w:eastAsia="等线" w:hAnsi="Times New Roman"/>
          <w:b/>
          <w:szCs w:val="20"/>
          <w:lang w:val="en-GB"/>
        </w:rPr>
        <w:t xml:space="preserve">Table </w:t>
      </w:r>
      <w:r>
        <w:fldChar w:fldCharType="begin"/>
      </w:r>
      <w:r>
        <w:rPr>
          <w:rFonts w:ascii="Times New Roman" w:eastAsia="等线" w:hAnsi="Times New Roman"/>
          <w:b/>
          <w:lang w:eastAsia="zh-CN"/>
        </w:rPr>
        <w:instrText xml:space="preserve"> SEQ Table \* ARABIC </w:instrText>
      </w:r>
      <w:r>
        <w:fldChar w:fldCharType="separate"/>
      </w:r>
      <w:r w:rsidR="000E0A00">
        <w:rPr>
          <w:rFonts w:ascii="Times New Roman" w:eastAsia="等线" w:hAnsi="Times New Roman"/>
          <w:b/>
          <w:noProof/>
          <w:lang w:eastAsia="zh-CN"/>
        </w:rPr>
        <w:t>24</w:t>
      </w:r>
      <w:r>
        <w:fldChar w:fldCharType="end"/>
      </w:r>
      <w:bookmarkEnd w:id="328"/>
      <w:bookmarkEnd w:id="332"/>
      <w:r>
        <w:rPr>
          <w:rFonts w:ascii="Times New Roman" w:eastAsia="等线" w:hAnsi="Times New Roman"/>
          <w:b/>
          <w:lang w:val="en-GB" w:eastAsia="zh-CN"/>
        </w:rPr>
        <w:t xml:space="preserve"> </w:t>
      </w:r>
      <w:bookmarkEnd w:id="329"/>
      <w:r>
        <w:rPr>
          <w:rFonts w:ascii="Times New Roman" w:eastAsia="等线" w:hAnsi="Times New Roman"/>
          <w:b/>
          <w:lang w:eastAsia="zh-CN"/>
        </w:rPr>
        <w:t xml:space="preserve"> Summary</w:t>
      </w:r>
      <w:bookmarkEnd w:id="330"/>
      <w:r>
        <w:rPr>
          <w:rFonts w:ascii="Times New Roman" w:eastAsia="等线" w:hAnsi="Times New Roman"/>
          <w:b/>
          <w:lang w:eastAsia="zh-CN"/>
        </w:rPr>
        <w:t xml:space="preserve"> on the newly proposed NW energy saving techniques </w:t>
      </w:r>
    </w:p>
    <w:tbl>
      <w:tblPr>
        <w:tblStyle w:val="afffa"/>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shd w:val="clear" w:color="auto" w:fill="FFFFFF" w:themeFill="background1"/>
        <w:tblLayout w:type="fixed"/>
        <w:tblLook w:val="04A0" w:firstRow="1" w:lastRow="0" w:firstColumn="1" w:lastColumn="0" w:noHBand="0" w:noVBand="1"/>
      </w:tblPr>
      <w:tblGrid>
        <w:gridCol w:w="1487"/>
        <w:gridCol w:w="1911"/>
        <w:gridCol w:w="1946"/>
        <w:gridCol w:w="2897"/>
        <w:gridCol w:w="2215"/>
      </w:tblGrid>
      <w:tr w:rsidR="008856E8" w14:paraId="4A486C50" w14:textId="77777777" w:rsidTr="008856E8">
        <w:tc>
          <w:tcPr>
            <w:tcW w:w="148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14:paraId="243080AA" w14:textId="77777777" w:rsidR="008856E8" w:rsidRDefault="008856E8">
            <w:pPr>
              <w:rPr>
                <w:rFonts w:ascii="Times New Roman" w:eastAsia="微软雅黑" w:hAnsi="Times New Roman"/>
                <w:sz w:val="28"/>
                <w:szCs w:val="28"/>
                <w:lang w:eastAsia="zh-CN"/>
              </w:rPr>
            </w:pPr>
            <w:bookmarkStart w:id="333" w:name="_Hlk213342524"/>
            <w:bookmarkEnd w:id="331"/>
          </w:p>
        </w:tc>
        <w:tc>
          <w:tcPr>
            <w:tcW w:w="19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14:paraId="73C4CA74" w14:textId="77777777" w:rsidR="008856E8" w:rsidRDefault="008856E8">
            <w:pPr>
              <w:jc w:val="center"/>
              <w:rPr>
                <w:rFonts w:ascii="Times New Roman" w:eastAsia="微软雅黑" w:hAnsi="Times New Roman"/>
                <w:b/>
                <w:bCs/>
                <w:szCs w:val="20"/>
                <w:lang w:eastAsia="zh-CN"/>
              </w:rPr>
            </w:pPr>
            <w:r>
              <w:rPr>
                <w:rFonts w:ascii="Times New Roman" w:hAnsi="Times New Roman"/>
                <w:b/>
                <w:bCs/>
                <w:color w:val="000000" w:themeColor="dark1"/>
                <w:kern w:val="24"/>
                <w:szCs w:val="20"/>
              </w:rPr>
              <w:t>Schemes</w:t>
            </w:r>
          </w:p>
        </w:tc>
        <w:tc>
          <w:tcPr>
            <w:tcW w:w="194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14:paraId="5F97B608" w14:textId="77777777" w:rsidR="008856E8" w:rsidRDefault="008856E8">
            <w:pPr>
              <w:pStyle w:val="afff3"/>
              <w:spacing w:before="0" w:beforeAutospacing="0" w:after="0" w:afterAutospacing="0"/>
              <w:rPr>
                <w:rFonts w:ascii="Arial" w:hAnsi="Arial" w:cs="Arial"/>
                <w:sz w:val="20"/>
                <w:szCs w:val="20"/>
              </w:rPr>
            </w:pPr>
            <w:r>
              <w:rPr>
                <w:rFonts w:ascii="Times New Roman" w:hAnsi="Times New Roman" w:cs="Times New Roman"/>
                <w:b/>
                <w:color w:val="000000" w:themeColor="dark1"/>
                <w:kern w:val="24"/>
                <w:sz w:val="20"/>
                <w:szCs w:val="20"/>
              </w:rPr>
              <w:t>Source of energy savings</w:t>
            </w:r>
          </w:p>
          <w:p w14:paraId="5A2F2E57" w14:textId="77777777" w:rsidR="008856E8" w:rsidRDefault="008856E8">
            <w:pPr>
              <w:pStyle w:val="afff3"/>
              <w:spacing w:before="0" w:beforeAutospacing="0" w:after="0" w:afterAutospacing="0"/>
              <w:rPr>
                <w:rFonts w:ascii="Arial" w:hAnsi="Arial" w:cs="Arial"/>
                <w:sz w:val="20"/>
                <w:szCs w:val="20"/>
              </w:rPr>
            </w:pPr>
            <w:r>
              <w:rPr>
                <w:rFonts w:ascii="Times New Roman" w:hAnsi="Times New Roman" w:cs="Times New Roman"/>
                <w:color w:val="000000" w:themeColor="dark1"/>
                <w:kern w:val="24"/>
                <w:sz w:val="20"/>
                <w:szCs w:val="20"/>
              </w:rPr>
              <w:t>1) Reduce active time/increase time for certain sleep state</w:t>
            </w:r>
          </w:p>
          <w:p w14:paraId="5F11ACD9" w14:textId="77777777" w:rsidR="008856E8" w:rsidRDefault="008856E8">
            <w:pPr>
              <w:pStyle w:val="afff3"/>
              <w:spacing w:before="0" w:beforeAutospacing="0" w:after="0" w:afterAutospacing="0"/>
              <w:rPr>
                <w:rFonts w:ascii="Arial" w:hAnsi="Arial" w:cs="Arial"/>
                <w:sz w:val="20"/>
                <w:szCs w:val="20"/>
              </w:rPr>
            </w:pPr>
            <w:r>
              <w:rPr>
                <w:rFonts w:ascii="Times New Roman" w:hAnsi="Times New Roman" w:cs="Times New Roman"/>
                <w:color w:val="000000" w:themeColor="dark1"/>
                <w:kern w:val="24"/>
                <w:sz w:val="20"/>
                <w:szCs w:val="20"/>
              </w:rPr>
              <w:t>2) Reduce power for certain active state</w:t>
            </w:r>
          </w:p>
          <w:p w14:paraId="4420FA97" w14:textId="77777777" w:rsidR="008856E8" w:rsidRDefault="008856E8">
            <w:pPr>
              <w:rPr>
                <w:rFonts w:ascii="Times New Roman" w:eastAsia="微软雅黑" w:hAnsi="Times New Roman"/>
                <w:b/>
                <w:bCs/>
                <w:szCs w:val="20"/>
                <w:lang w:eastAsia="zh-CN"/>
              </w:rPr>
            </w:pPr>
            <w:r>
              <w:rPr>
                <w:rFonts w:ascii="Times New Roman" w:hAnsi="Times New Roman"/>
                <w:color w:val="000000" w:themeColor="dark1"/>
                <w:kern w:val="24"/>
                <w:szCs w:val="20"/>
              </w:rPr>
              <w:t>3) Reduce power for a certain non-active/sleep state</w:t>
            </w:r>
          </w:p>
        </w:tc>
        <w:tc>
          <w:tcPr>
            <w:tcW w:w="289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14:paraId="403A5310" w14:textId="77777777" w:rsidR="008856E8" w:rsidRDefault="008856E8">
            <w:pPr>
              <w:jc w:val="center"/>
              <w:rPr>
                <w:rFonts w:ascii="Times New Roman" w:eastAsia="微软雅黑" w:hAnsi="Times New Roman"/>
                <w:b/>
                <w:bCs/>
                <w:szCs w:val="20"/>
                <w:lang w:eastAsia="zh-CN"/>
              </w:rPr>
            </w:pPr>
            <w:r>
              <w:rPr>
                <w:rFonts w:ascii="Times New Roman" w:hAnsi="Times New Roman"/>
                <w:b/>
                <w:bCs/>
                <w:color w:val="000000" w:themeColor="dark1"/>
                <w:kern w:val="24"/>
                <w:szCs w:val="20"/>
              </w:rPr>
              <w:t>Comments</w:t>
            </w:r>
          </w:p>
        </w:tc>
        <w:tc>
          <w:tcPr>
            <w:tcW w:w="22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14:paraId="18916F59" w14:textId="77777777" w:rsidR="008856E8" w:rsidRDefault="008856E8">
            <w:pPr>
              <w:pStyle w:val="afff3"/>
              <w:rPr>
                <w:rFonts w:ascii="Arial" w:hAnsi="Arial" w:cs="Arial"/>
                <w:sz w:val="20"/>
                <w:szCs w:val="20"/>
              </w:rPr>
            </w:pPr>
            <w:r>
              <w:rPr>
                <w:rFonts w:ascii="Times New Roman" w:hAnsi="Times New Roman" w:cs="Times New Roman"/>
                <w:b/>
                <w:color w:val="000000" w:themeColor="dark1"/>
                <w:kern w:val="24"/>
                <w:sz w:val="20"/>
                <w:szCs w:val="20"/>
              </w:rPr>
              <w:t>Suggested next step</w:t>
            </w:r>
          </w:p>
          <w:p w14:paraId="1E695757" w14:textId="77777777" w:rsidR="008856E8" w:rsidRDefault="008856E8">
            <w:pPr>
              <w:rPr>
                <w:rFonts w:ascii="Times New Roman" w:eastAsia="微软雅黑" w:hAnsi="Times New Roman"/>
                <w:b/>
                <w:bCs/>
                <w:szCs w:val="20"/>
                <w:lang w:eastAsia="zh-CN"/>
              </w:rPr>
            </w:pPr>
            <w:r>
              <w:rPr>
                <w:rFonts w:ascii="Times New Roman" w:hAnsi="Times New Roman"/>
                <w:b/>
                <w:bCs/>
                <w:color w:val="000000" w:themeColor="dark1"/>
                <w:kern w:val="24"/>
                <w:szCs w:val="20"/>
              </w:rPr>
              <w:t xml:space="preserve"> (from 2026)</w:t>
            </w:r>
          </w:p>
        </w:tc>
      </w:tr>
      <w:tr w:rsidR="008856E8" w14:paraId="04BF2E13" w14:textId="77777777" w:rsidTr="008856E8">
        <w:tc>
          <w:tcPr>
            <w:tcW w:w="1487"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14:paraId="57700C62" w14:textId="77777777" w:rsidR="008856E8" w:rsidRDefault="008856E8">
            <w:pPr>
              <w:rPr>
                <w:rFonts w:ascii="Times New Roman" w:eastAsia="微软雅黑" w:hAnsi="Times New Roman"/>
                <w:b/>
                <w:bCs/>
                <w:szCs w:val="20"/>
                <w:lang w:eastAsia="zh-CN"/>
              </w:rPr>
            </w:pPr>
            <w:bookmarkStart w:id="334" w:name="_Hlk213257662"/>
            <w:r>
              <w:rPr>
                <w:rFonts w:ascii="Times New Roman" w:eastAsia="微软雅黑" w:hAnsi="Times New Roman"/>
                <w:b/>
                <w:bCs/>
                <w:szCs w:val="20"/>
                <w:lang w:eastAsia="zh-CN"/>
              </w:rPr>
              <w:t>Newly proposed 6G NES tech: NES gain is not known</w:t>
            </w:r>
          </w:p>
          <w:p w14:paraId="0097E4D8" w14:textId="77777777" w:rsidR="008856E8" w:rsidRDefault="008856E8">
            <w:pPr>
              <w:rPr>
                <w:rFonts w:ascii="Times New Roman" w:eastAsia="微软雅黑" w:hAnsi="Times New Roman"/>
                <w:b/>
                <w:bCs/>
                <w:szCs w:val="20"/>
                <w:lang w:eastAsia="zh-CN"/>
              </w:rPr>
            </w:pPr>
          </w:p>
        </w:tc>
        <w:tc>
          <w:tcPr>
            <w:tcW w:w="19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14:paraId="5E32F2C1" w14:textId="77777777" w:rsidR="008856E8" w:rsidRDefault="008856E8">
            <w:pPr>
              <w:pStyle w:val="afff3"/>
              <w:spacing w:before="0" w:beforeAutospacing="0" w:after="0" w:afterAutospacing="0"/>
              <w:rPr>
                <w:rFonts w:ascii="Times New Roman" w:hAnsi="Times New Roman" w:cs="Times New Roman"/>
                <w:color w:val="00B050"/>
                <w:sz w:val="20"/>
                <w:szCs w:val="20"/>
              </w:rPr>
            </w:pPr>
            <w:r>
              <w:rPr>
                <w:rFonts w:ascii="Times New Roman" w:hAnsi="Times New Roman" w:cs="Times New Roman"/>
                <w:color w:val="00B050"/>
                <w:sz w:val="20"/>
                <w:szCs w:val="20"/>
              </w:rPr>
              <w:t>Large default periodicity for SSB and SIB1</w:t>
            </w:r>
          </w:p>
        </w:tc>
        <w:tc>
          <w:tcPr>
            <w:tcW w:w="194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14:paraId="6397D078" w14:textId="77777777" w:rsidR="008856E8" w:rsidRDefault="008856E8">
            <w:pPr>
              <w:pStyle w:val="afff3"/>
              <w:spacing w:before="0" w:beforeAutospacing="0" w:after="0" w:afterAutospacing="0"/>
              <w:rPr>
                <w:rFonts w:ascii="Times New Roman" w:hAnsi="Times New Roman" w:cs="Times New Roman"/>
                <w:color w:val="00B050"/>
                <w:sz w:val="20"/>
                <w:szCs w:val="20"/>
              </w:rPr>
            </w:pPr>
            <w:r>
              <w:rPr>
                <w:rFonts w:ascii="Times New Roman" w:hAnsi="Times New Roman" w:cs="Times New Roman"/>
                <w:color w:val="00B050"/>
                <w:sz w:val="20"/>
                <w:szCs w:val="20"/>
              </w:rPr>
              <w:t>1)</w:t>
            </w:r>
          </w:p>
        </w:tc>
        <w:tc>
          <w:tcPr>
            <w:tcW w:w="289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14:paraId="522588A6" w14:textId="77777777" w:rsidR="008856E8" w:rsidRDefault="008856E8">
            <w:pPr>
              <w:pStyle w:val="afff3"/>
              <w:spacing w:before="0" w:beforeAutospacing="0" w:after="0" w:afterAutospacing="0"/>
              <w:rPr>
                <w:rFonts w:ascii="Times New Roman" w:hAnsi="Times New Roman" w:cs="Times New Roman"/>
                <w:color w:val="00B050"/>
                <w:sz w:val="20"/>
                <w:szCs w:val="20"/>
              </w:rPr>
            </w:pPr>
            <w:r>
              <w:rPr>
                <w:rFonts w:ascii="Times New Roman" w:hAnsi="Times New Roman" w:cs="Times New Roman"/>
                <w:color w:val="00B050"/>
                <w:sz w:val="20"/>
                <w:szCs w:val="20"/>
              </w:rPr>
              <w:t xml:space="preserve">Beneficial for zero or low load in Cat 1 BS power model. Benefit is much smaller in Cat 2 model. </w:t>
            </w:r>
          </w:p>
          <w:p w14:paraId="04F82838" w14:textId="77777777" w:rsidR="008856E8" w:rsidRDefault="008856E8">
            <w:pPr>
              <w:pStyle w:val="afff3"/>
              <w:spacing w:before="0" w:beforeAutospacing="0" w:after="0" w:afterAutospacing="0"/>
              <w:rPr>
                <w:rFonts w:ascii="Times New Roman" w:hAnsi="Times New Roman" w:cs="Times New Roman"/>
                <w:color w:val="00B050"/>
                <w:sz w:val="20"/>
                <w:szCs w:val="20"/>
              </w:rPr>
            </w:pPr>
            <w:r>
              <w:rPr>
                <w:rFonts w:ascii="Times New Roman" w:hAnsi="Times New Roman" w:cs="Times New Roman"/>
                <w:color w:val="00B050"/>
                <w:sz w:val="20"/>
                <w:szCs w:val="20"/>
              </w:rPr>
              <w:t>UE performance impact and mechanisms to alleviate the impact should be studied, including sparse sync raster and On-demand SSB/RS for idle state.</w:t>
            </w:r>
          </w:p>
        </w:tc>
        <w:tc>
          <w:tcPr>
            <w:tcW w:w="22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14:paraId="3F2B8CA3" w14:textId="77777777" w:rsidR="008856E8" w:rsidRDefault="008856E8">
            <w:pPr>
              <w:pStyle w:val="afff3"/>
              <w:spacing w:before="0" w:beforeAutospacing="0" w:after="0" w:afterAutospacing="0"/>
              <w:rPr>
                <w:rFonts w:ascii="Times New Roman" w:hAnsi="Times New Roman" w:cs="Times New Roman"/>
                <w:color w:val="00B050"/>
                <w:sz w:val="20"/>
                <w:szCs w:val="20"/>
              </w:rPr>
            </w:pPr>
            <w:r>
              <w:rPr>
                <w:rFonts w:ascii="Times New Roman" w:hAnsi="Times New Roman" w:cs="Times New Roman"/>
                <w:color w:val="00B050"/>
                <w:sz w:val="20"/>
                <w:szCs w:val="20"/>
              </w:rPr>
              <w:t>Continue study in RAN1 IA agenda and the decision highly depends on convergence of BS power Cat 1/Cat 2</w:t>
            </w:r>
          </w:p>
        </w:tc>
        <w:bookmarkEnd w:id="334"/>
      </w:tr>
      <w:tr w:rsidR="008856E8" w14:paraId="686F955B" w14:textId="77777777" w:rsidTr="008856E8">
        <w:tc>
          <w:tcPr>
            <w:tcW w:w="1487"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hideMark/>
          </w:tcPr>
          <w:p w14:paraId="35572EBF" w14:textId="77777777" w:rsidR="008856E8" w:rsidRDefault="008856E8">
            <w:pPr>
              <w:rPr>
                <w:rFonts w:ascii="Times New Roman" w:eastAsia="微软雅黑" w:hAnsi="Times New Roman"/>
                <w:b/>
                <w:bCs/>
                <w:szCs w:val="20"/>
                <w:lang w:eastAsia="zh-CN"/>
              </w:rPr>
            </w:pPr>
          </w:p>
        </w:tc>
        <w:tc>
          <w:tcPr>
            <w:tcW w:w="19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14:paraId="6CA936CB" w14:textId="77777777" w:rsidR="008856E8" w:rsidRDefault="008856E8">
            <w:pPr>
              <w:pStyle w:val="afff3"/>
              <w:spacing w:before="0" w:beforeAutospacing="0" w:after="0" w:afterAutospacing="0"/>
              <w:rPr>
                <w:rFonts w:ascii="Times New Roman" w:hAnsi="Times New Roman" w:cs="Times New Roman"/>
                <w:sz w:val="20"/>
                <w:szCs w:val="20"/>
              </w:rPr>
            </w:pPr>
            <w:r>
              <w:rPr>
                <w:rFonts w:ascii="Times New Roman" w:hAnsi="Times New Roman" w:cs="Times New Roman"/>
                <w:sz w:val="20"/>
                <w:szCs w:val="20"/>
              </w:rPr>
              <w:t>Low power transmission for SSB/SIB1</w:t>
            </w:r>
          </w:p>
        </w:tc>
        <w:tc>
          <w:tcPr>
            <w:tcW w:w="194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14:paraId="32A7E8AE" w14:textId="77777777" w:rsidR="008856E8" w:rsidRDefault="008856E8">
            <w:pPr>
              <w:pStyle w:val="afff3"/>
              <w:spacing w:before="0" w:beforeAutospacing="0" w:after="0" w:afterAutospacing="0"/>
              <w:rPr>
                <w:rFonts w:ascii="Times New Roman" w:hAnsi="Times New Roman" w:cs="Times New Roman"/>
                <w:sz w:val="20"/>
                <w:szCs w:val="20"/>
              </w:rPr>
            </w:pPr>
            <w:r>
              <w:rPr>
                <w:rFonts w:ascii="Times New Roman" w:hAnsi="Times New Roman" w:cs="Times New Roman"/>
                <w:sz w:val="20"/>
                <w:szCs w:val="20"/>
              </w:rPr>
              <w:t>1), 2)?, 3)?</w:t>
            </w:r>
          </w:p>
        </w:tc>
        <w:tc>
          <w:tcPr>
            <w:tcW w:w="289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14:paraId="6E963A71" w14:textId="77777777" w:rsidR="008856E8" w:rsidRDefault="008856E8">
            <w:pPr>
              <w:pStyle w:val="afff3"/>
              <w:spacing w:before="0" w:beforeAutospacing="0" w:after="0" w:afterAutospacing="0"/>
              <w:rPr>
                <w:rFonts w:ascii="Times New Roman" w:hAnsi="Times New Roman" w:cs="Times New Roman"/>
                <w:sz w:val="20"/>
                <w:szCs w:val="20"/>
              </w:rPr>
            </w:pPr>
            <w:r>
              <w:rPr>
                <w:rFonts w:ascii="Times New Roman" w:hAnsi="Times New Roman" w:cs="Times New Roman"/>
                <w:sz w:val="20"/>
                <w:szCs w:val="20"/>
              </w:rPr>
              <w:t xml:space="preserve">Beneficial to use </w:t>
            </w:r>
            <w:proofErr w:type="spellStart"/>
            <w:r>
              <w:rPr>
                <w:rFonts w:ascii="Times New Roman" w:hAnsi="Times New Roman" w:cs="Times New Roman"/>
                <w:sz w:val="20"/>
                <w:szCs w:val="20"/>
              </w:rPr>
              <w:t>widebeam</w:t>
            </w:r>
            <w:proofErr w:type="spellEnd"/>
            <w:r>
              <w:rPr>
                <w:rFonts w:ascii="Times New Roman" w:hAnsi="Times New Roman" w:cs="Times New Roman"/>
                <w:sz w:val="20"/>
                <w:szCs w:val="20"/>
              </w:rPr>
              <w:t xml:space="preserve"> for common signal and channel TX&amp;RX by reduction of TX occasions. Benefit of static power reduction needs energy consumption model update.</w:t>
            </w:r>
          </w:p>
        </w:tc>
        <w:tc>
          <w:tcPr>
            <w:tcW w:w="22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14:paraId="144CFC16" w14:textId="77777777" w:rsidR="008856E8" w:rsidRDefault="008856E8">
            <w:pPr>
              <w:pStyle w:val="afff3"/>
              <w:spacing w:before="0" w:beforeAutospacing="0" w:after="0" w:afterAutospacing="0"/>
              <w:rPr>
                <w:rFonts w:ascii="Times New Roman" w:hAnsi="Times New Roman" w:cs="Times New Roman"/>
                <w:sz w:val="20"/>
                <w:szCs w:val="20"/>
              </w:rPr>
            </w:pPr>
            <w:r>
              <w:rPr>
                <w:rFonts w:ascii="Times New Roman" w:hAnsi="Times New Roman" w:cs="Times New Roman"/>
                <w:sz w:val="20"/>
                <w:szCs w:val="20"/>
              </w:rPr>
              <w:t>Continue study in RAN1 IA agenda.</w:t>
            </w:r>
          </w:p>
        </w:tc>
      </w:tr>
      <w:tr w:rsidR="008856E8" w14:paraId="0C143B5B" w14:textId="77777777" w:rsidTr="008856E8">
        <w:tc>
          <w:tcPr>
            <w:tcW w:w="1487"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hideMark/>
          </w:tcPr>
          <w:p w14:paraId="1BC1BB32" w14:textId="77777777" w:rsidR="008856E8" w:rsidRDefault="008856E8">
            <w:pPr>
              <w:rPr>
                <w:rFonts w:ascii="Times New Roman" w:eastAsia="微软雅黑" w:hAnsi="Times New Roman"/>
                <w:b/>
                <w:bCs/>
                <w:szCs w:val="20"/>
                <w:lang w:eastAsia="zh-CN"/>
              </w:rPr>
            </w:pPr>
            <w:bookmarkStart w:id="335" w:name="_Hlk213321393" w:colFirst="1" w:colLast="4"/>
          </w:p>
        </w:tc>
        <w:tc>
          <w:tcPr>
            <w:tcW w:w="19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14:paraId="72373FA8" w14:textId="77777777" w:rsidR="008856E8" w:rsidRDefault="008856E8">
            <w:pPr>
              <w:pStyle w:val="afff3"/>
              <w:spacing w:before="0" w:beforeAutospacing="0" w:after="0" w:afterAutospacing="0"/>
              <w:rPr>
                <w:rFonts w:ascii="Times New Roman" w:hAnsi="Times New Roman" w:cs="Times New Roman"/>
                <w:color w:val="00B050"/>
                <w:sz w:val="20"/>
                <w:szCs w:val="20"/>
              </w:rPr>
            </w:pPr>
            <w:r>
              <w:rPr>
                <w:rFonts w:ascii="Times New Roman" w:hAnsi="Times New Roman" w:cs="Times New Roman"/>
                <w:color w:val="00B050"/>
                <w:sz w:val="20"/>
                <w:szCs w:val="20"/>
              </w:rPr>
              <w:t>Anchor/non-anchor carrier for idle state</w:t>
            </w:r>
          </w:p>
        </w:tc>
        <w:tc>
          <w:tcPr>
            <w:tcW w:w="194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14:paraId="4C920FB5" w14:textId="77777777" w:rsidR="008856E8" w:rsidRDefault="008856E8">
            <w:pPr>
              <w:pStyle w:val="afff3"/>
              <w:spacing w:before="0" w:beforeAutospacing="0" w:after="0" w:afterAutospacing="0"/>
              <w:rPr>
                <w:rFonts w:ascii="Times New Roman" w:hAnsi="Times New Roman" w:cs="Times New Roman"/>
                <w:color w:val="00B050"/>
                <w:sz w:val="20"/>
                <w:szCs w:val="20"/>
              </w:rPr>
            </w:pPr>
            <w:r>
              <w:rPr>
                <w:rFonts w:ascii="Times New Roman" w:hAnsi="Times New Roman" w:cs="Times New Roman"/>
                <w:color w:val="00B050"/>
                <w:sz w:val="20"/>
                <w:szCs w:val="20"/>
              </w:rPr>
              <w:t xml:space="preserve">2) </w:t>
            </w:r>
          </w:p>
        </w:tc>
        <w:tc>
          <w:tcPr>
            <w:tcW w:w="289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14:paraId="1A718060" w14:textId="77777777" w:rsidR="008856E8" w:rsidRDefault="008856E8">
            <w:pPr>
              <w:pStyle w:val="afff3"/>
              <w:spacing w:before="0" w:beforeAutospacing="0" w:after="0" w:afterAutospacing="0"/>
              <w:rPr>
                <w:rFonts w:ascii="Times New Roman" w:hAnsi="Times New Roman" w:cs="Times New Roman"/>
                <w:color w:val="00B050"/>
                <w:sz w:val="20"/>
                <w:szCs w:val="20"/>
              </w:rPr>
            </w:pPr>
            <w:r>
              <w:rPr>
                <w:rFonts w:ascii="Times New Roman" w:hAnsi="Times New Roman" w:cs="Times New Roman"/>
                <w:color w:val="00B050"/>
                <w:sz w:val="20"/>
                <w:szCs w:val="20"/>
              </w:rPr>
              <w:t>Beneficial for reduction of common signal and channel in multi-carrier scenario, i.e., on non-anchor carrier for idle state.</w:t>
            </w:r>
          </w:p>
        </w:tc>
        <w:tc>
          <w:tcPr>
            <w:tcW w:w="22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14:paraId="0F56B2C0" w14:textId="77777777" w:rsidR="008856E8" w:rsidRDefault="008856E8">
            <w:pPr>
              <w:pStyle w:val="afff3"/>
              <w:spacing w:before="0" w:beforeAutospacing="0" w:after="0" w:afterAutospacing="0"/>
              <w:rPr>
                <w:rFonts w:ascii="Times New Roman" w:hAnsi="Times New Roman" w:cs="Times New Roman"/>
                <w:color w:val="00B050"/>
                <w:sz w:val="20"/>
                <w:szCs w:val="20"/>
              </w:rPr>
            </w:pPr>
            <w:r>
              <w:rPr>
                <w:rFonts w:ascii="Times New Roman" w:hAnsi="Times New Roman" w:cs="Times New Roman"/>
                <w:color w:val="00B050"/>
                <w:sz w:val="20"/>
                <w:szCs w:val="20"/>
              </w:rPr>
              <w:t>Continue study in RAN1 IA agenda and RAN2.</w:t>
            </w:r>
          </w:p>
        </w:tc>
      </w:tr>
      <w:bookmarkEnd w:id="335"/>
      <w:tr w:rsidR="008856E8" w14:paraId="65CE4FC5" w14:textId="77777777" w:rsidTr="008856E8">
        <w:tc>
          <w:tcPr>
            <w:tcW w:w="1487"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hideMark/>
          </w:tcPr>
          <w:p w14:paraId="7F35D018" w14:textId="77777777" w:rsidR="008856E8" w:rsidRDefault="008856E8">
            <w:pPr>
              <w:rPr>
                <w:rFonts w:ascii="Times New Roman" w:eastAsia="微软雅黑" w:hAnsi="Times New Roman"/>
                <w:b/>
                <w:bCs/>
                <w:szCs w:val="20"/>
                <w:lang w:eastAsia="zh-CN"/>
              </w:rPr>
            </w:pPr>
          </w:p>
        </w:tc>
        <w:tc>
          <w:tcPr>
            <w:tcW w:w="19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14:paraId="4E7D3835" w14:textId="77777777" w:rsidR="008856E8" w:rsidRDefault="008856E8">
            <w:pPr>
              <w:pStyle w:val="afff3"/>
              <w:spacing w:before="0" w:beforeAutospacing="0" w:after="0" w:afterAutospacing="0"/>
              <w:rPr>
                <w:rFonts w:ascii="Times New Roman" w:hAnsi="Times New Roman" w:cs="Times New Roman"/>
                <w:sz w:val="20"/>
                <w:szCs w:val="20"/>
              </w:rPr>
            </w:pPr>
            <w:r>
              <w:rPr>
                <w:rFonts w:ascii="Times New Roman" w:hAnsi="Times New Roman" w:cs="Times New Roman"/>
                <w:sz w:val="20"/>
                <w:szCs w:val="20"/>
              </w:rPr>
              <w:t>Preamble with large pool size</w:t>
            </w:r>
          </w:p>
        </w:tc>
        <w:tc>
          <w:tcPr>
            <w:tcW w:w="194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14:paraId="34E21D1A" w14:textId="77777777" w:rsidR="008856E8" w:rsidRDefault="008856E8">
            <w:pPr>
              <w:pStyle w:val="afff3"/>
              <w:spacing w:before="0" w:beforeAutospacing="0" w:after="0" w:afterAutospacing="0"/>
              <w:rPr>
                <w:rFonts w:ascii="Times New Roman" w:hAnsi="Times New Roman" w:cs="Times New Roman"/>
                <w:sz w:val="20"/>
                <w:szCs w:val="20"/>
              </w:rPr>
            </w:pPr>
            <w:r>
              <w:rPr>
                <w:rFonts w:ascii="Times New Roman" w:hAnsi="Times New Roman" w:cs="Times New Roman"/>
                <w:sz w:val="20"/>
                <w:szCs w:val="20"/>
              </w:rPr>
              <w:t>1)?</w:t>
            </w:r>
          </w:p>
        </w:tc>
        <w:tc>
          <w:tcPr>
            <w:tcW w:w="289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14:paraId="61832BBC" w14:textId="77777777" w:rsidR="008856E8" w:rsidRDefault="008856E8">
            <w:pPr>
              <w:pStyle w:val="afff3"/>
              <w:spacing w:before="0" w:beforeAutospacing="0" w:after="0" w:afterAutospacing="0"/>
              <w:rPr>
                <w:rFonts w:ascii="Times New Roman" w:hAnsi="Times New Roman" w:cs="Times New Roman"/>
                <w:sz w:val="20"/>
                <w:szCs w:val="20"/>
              </w:rPr>
            </w:pPr>
            <w:r>
              <w:rPr>
                <w:rFonts w:ascii="Times New Roman" w:hAnsi="Times New Roman" w:cs="Times New Roman"/>
                <w:sz w:val="20"/>
                <w:szCs w:val="20"/>
              </w:rPr>
              <w:t xml:space="preserve">Unclear with the detailed proposal, i.e., whether it is to enable CFRA for idle UEs? </w:t>
            </w:r>
          </w:p>
          <w:p w14:paraId="0031BB78" w14:textId="77777777" w:rsidR="008856E8" w:rsidRDefault="008856E8">
            <w:pPr>
              <w:pStyle w:val="afff3"/>
              <w:spacing w:before="0" w:beforeAutospacing="0" w:after="0" w:afterAutospacing="0"/>
              <w:rPr>
                <w:rFonts w:ascii="Times New Roman" w:hAnsi="Times New Roman" w:cs="Times New Roman"/>
                <w:sz w:val="20"/>
                <w:szCs w:val="20"/>
              </w:rPr>
            </w:pPr>
            <w:r>
              <w:rPr>
                <w:rFonts w:ascii="Times New Roman" w:hAnsi="Times New Roman" w:cs="Times New Roman"/>
                <w:sz w:val="20"/>
                <w:szCs w:val="20"/>
              </w:rPr>
              <w:t>If so, it avoids contention resolution steps with the cost of more BS RACH monitoring. The overall energy saving gain needs to be justified.</w:t>
            </w:r>
          </w:p>
        </w:tc>
        <w:tc>
          <w:tcPr>
            <w:tcW w:w="22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14:paraId="0EF19ADA" w14:textId="77777777" w:rsidR="008856E8" w:rsidRDefault="008856E8">
            <w:pPr>
              <w:pStyle w:val="afff3"/>
              <w:spacing w:before="0" w:beforeAutospacing="0" w:after="0" w:afterAutospacing="0"/>
              <w:rPr>
                <w:rFonts w:ascii="Times New Roman" w:hAnsi="Times New Roman" w:cs="Times New Roman"/>
                <w:sz w:val="20"/>
                <w:szCs w:val="20"/>
              </w:rPr>
            </w:pPr>
            <w:r>
              <w:rPr>
                <w:rFonts w:ascii="Times New Roman" w:hAnsi="Times New Roman" w:cs="Times New Roman"/>
                <w:sz w:val="20"/>
                <w:szCs w:val="20"/>
              </w:rPr>
              <w:t>?</w:t>
            </w:r>
          </w:p>
        </w:tc>
      </w:tr>
    </w:tbl>
    <w:bookmarkEnd w:id="333"/>
    <w:p w14:paraId="36D73814" w14:textId="77777777" w:rsidR="008856E8" w:rsidRDefault="008856E8" w:rsidP="008856E8">
      <w:pPr>
        <w:keepNext/>
        <w:keepLines/>
        <w:widowControl w:val="0"/>
        <w:numPr>
          <w:ilvl w:val="2"/>
          <w:numId w:val="18"/>
        </w:numPr>
        <w:tabs>
          <w:tab w:val="num" w:pos="709"/>
        </w:tabs>
        <w:spacing w:before="240" w:after="240"/>
        <w:outlineLvl w:val="2"/>
        <w:rPr>
          <w:rFonts w:ascii="Arial" w:eastAsia="微软雅黑" w:hAnsi="Arial" w:cs="Arial"/>
          <w:bCs/>
          <w:iCs/>
          <w:sz w:val="28"/>
          <w:szCs w:val="28"/>
          <w:lang w:eastAsia="zh-CN"/>
        </w:rPr>
      </w:pPr>
      <w:r>
        <w:rPr>
          <w:rFonts w:ascii="Arial" w:eastAsia="微软雅黑" w:hAnsi="Arial" w:cs="Arial"/>
          <w:bCs/>
          <w:iCs/>
          <w:sz w:val="28"/>
          <w:szCs w:val="28"/>
          <w:lang w:eastAsia="zh-CN"/>
        </w:rPr>
        <w:t xml:space="preserve"> Large default periodicity for SSB</w:t>
      </w:r>
    </w:p>
    <w:tbl>
      <w:tblPr>
        <w:tblStyle w:val="afffa"/>
        <w:tblW w:w="0" w:type="auto"/>
        <w:tblLook w:val="04A0" w:firstRow="1" w:lastRow="0" w:firstColumn="1" w:lastColumn="0" w:noHBand="0" w:noVBand="1"/>
      </w:tblPr>
      <w:tblGrid>
        <w:gridCol w:w="10456"/>
      </w:tblGrid>
      <w:tr w:rsidR="008856E8" w14:paraId="3BF8BF4D" w14:textId="77777777" w:rsidTr="008856E8">
        <w:tc>
          <w:tcPr>
            <w:tcW w:w="10456" w:type="dxa"/>
            <w:tcBorders>
              <w:top w:val="single" w:sz="4" w:space="0" w:color="auto"/>
              <w:left w:val="single" w:sz="4" w:space="0" w:color="auto"/>
              <w:bottom w:val="single" w:sz="4" w:space="0" w:color="auto"/>
              <w:right w:val="single" w:sz="4" w:space="0" w:color="auto"/>
            </w:tcBorders>
            <w:hideMark/>
          </w:tcPr>
          <w:p w14:paraId="798F1873" w14:textId="77777777" w:rsidR="008856E8" w:rsidRDefault="008856E8">
            <w:pPr>
              <w:rPr>
                <w:rFonts w:ascii="Times New Roman" w:hAnsi="Times New Roman"/>
                <w:highlight w:val="green"/>
                <w:lang w:val="en-GB"/>
              </w:rPr>
            </w:pPr>
            <w:r>
              <w:rPr>
                <w:rFonts w:ascii="Times New Roman" w:hAnsi="Times New Roman"/>
                <w:highlight w:val="green"/>
                <w:lang w:val="en-GB"/>
              </w:rPr>
              <w:t>Agreement</w:t>
            </w:r>
          </w:p>
          <w:p w14:paraId="01A9F508" w14:textId="77777777" w:rsidR="008856E8" w:rsidRDefault="008856E8">
            <w:pPr>
              <w:spacing w:line="254" w:lineRule="auto"/>
              <w:rPr>
                <w:rFonts w:ascii="Times" w:eastAsia="Calibri" w:hAnsi="Times" w:cs="Arial"/>
              </w:rPr>
            </w:pPr>
            <w:r>
              <w:rPr>
                <w:rFonts w:ascii="Times" w:eastAsia="Calibri" w:hAnsi="Times" w:cs="Arial"/>
                <w:lang w:val="en-GB"/>
              </w:rPr>
              <w:t>Study and evaluate</w:t>
            </w:r>
            <w:r>
              <w:rPr>
                <w:rFonts w:ascii="Times" w:eastAsia="Calibri" w:hAnsi="Times" w:cs="Arial"/>
                <w:color w:val="FF0000"/>
                <w:lang w:val="en-GB"/>
              </w:rPr>
              <w:t xml:space="preserve"> </w:t>
            </w:r>
            <w:bookmarkStart w:id="336" w:name="_Hlk213314746"/>
            <w:r>
              <w:rPr>
                <w:rFonts w:ascii="Times" w:eastAsia="Calibri" w:hAnsi="Times" w:cs="Arial"/>
                <w:lang w:val="en-GB"/>
              </w:rPr>
              <w:t xml:space="preserve">NW energy savings </w:t>
            </w:r>
            <w:r>
              <w:rPr>
                <w:rFonts w:ascii="Times" w:hAnsi="Times" w:cs="Arial"/>
                <w:lang w:val="en-GB"/>
              </w:rPr>
              <w:t xml:space="preserve">and the impact on </w:t>
            </w:r>
            <w:r>
              <w:rPr>
                <w:rFonts w:ascii="Times" w:eastAsia="Calibri" w:hAnsi="Times" w:cs="Arial"/>
                <w:lang w:val="en-GB"/>
              </w:rPr>
              <w:t>UE performance and user experience</w:t>
            </w:r>
            <w:bookmarkEnd w:id="336"/>
            <w:r>
              <w:rPr>
                <w:rFonts w:ascii="Times" w:eastAsia="Calibri" w:hAnsi="Times" w:cs="Arial"/>
                <w:lang w:val="en-GB"/>
              </w:rPr>
              <w:t xml:space="preserve"> </w:t>
            </w:r>
            <w:r>
              <w:rPr>
                <w:rFonts w:ascii="Times" w:hAnsi="Times" w:cs="Arial"/>
                <w:lang w:val="en-GB"/>
              </w:rPr>
              <w:t>with</w:t>
            </w:r>
            <w:r>
              <w:rPr>
                <w:rFonts w:ascii="Times" w:eastAsia="Calibri" w:hAnsi="Times" w:cs="Arial"/>
                <w:lang w:val="en-GB"/>
              </w:rPr>
              <w:t xml:space="preserve"> </w:t>
            </w:r>
            <w:r>
              <w:rPr>
                <w:rFonts w:ascii="Times" w:hAnsi="Times" w:cs="Arial"/>
                <w:lang w:val="en-GB"/>
              </w:rPr>
              <w:t>respect to</w:t>
            </w:r>
            <w:r>
              <w:rPr>
                <w:rFonts w:ascii="Times" w:eastAsia="Calibri" w:hAnsi="Times" w:cs="Arial"/>
                <w:lang w:val="en-GB"/>
              </w:rPr>
              <w:t xml:space="preserve"> </w:t>
            </w:r>
            <w:r>
              <w:rPr>
                <w:rFonts w:ascii="Times" w:hAnsi="Times" w:cs="Arial"/>
                <w:lang w:val="en-GB"/>
              </w:rPr>
              <w:t xml:space="preserve">20ms and longer </w:t>
            </w:r>
            <w:r>
              <w:rPr>
                <w:rFonts w:ascii="Times" w:eastAsia="Calibri" w:hAnsi="Times" w:cs="Arial"/>
                <w:lang w:val="en-GB"/>
              </w:rPr>
              <w:t>periodicit</w:t>
            </w:r>
            <w:r>
              <w:rPr>
                <w:rFonts w:ascii="Times" w:hAnsi="Times" w:cs="Arial"/>
                <w:lang w:val="en-GB"/>
              </w:rPr>
              <w:t>ies</w:t>
            </w:r>
            <w:r>
              <w:rPr>
                <w:rFonts w:ascii="Times" w:eastAsia="Calibri" w:hAnsi="Times" w:cs="Arial"/>
                <w:lang w:val="en-GB"/>
              </w:rPr>
              <w:t xml:space="preserve"> of sync signal(s)</w:t>
            </w:r>
            <w:r>
              <w:rPr>
                <w:rFonts w:ascii="Times" w:hAnsi="Times" w:cs="Arial"/>
                <w:lang w:val="en-GB"/>
              </w:rPr>
              <w:t xml:space="preserve"> at least</w:t>
            </w:r>
            <w:r>
              <w:rPr>
                <w:rFonts w:ascii="Times" w:eastAsia="Calibri" w:hAnsi="Times" w:cs="Arial"/>
                <w:lang w:val="en-GB"/>
              </w:rPr>
              <w:t xml:space="preserve"> for initial access</w:t>
            </w:r>
            <w:r>
              <w:rPr>
                <w:rFonts w:ascii="Times" w:hAnsi="Times" w:cs="Arial"/>
                <w:lang w:val="en-GB"/>
              </w:rPr>
              <w:t xml:space="preserve"> with the following consideration, but not limited to</w:t>
            </w:r>
            <w:r>
              <w:rPr>
                <w:rFonts w:ascii="Times" w:eastAsia="Calibri" w:hAnsi="Times" w:cs="Arial"/>
              </w:rPr>
              <w:t>:</w:t>
            </w:r>
          </w:p>
          <w:p w14:paraId="7029F41E" w14:textId="77777777" w:rsidR="008856E8" w:rsidRDefault="008856E8">
            <w:pPr>
              <w:tabs>
                <w:tab w:val="left" w:pos="0"/>
              </w:tabs>
              <w:spacing w:line="254" w:lineRule="auto"/>
              <w:rPr>
                <w:rFonts w:ascii="Times" w:eastAsia="Calibri" w:hAnsi="Times" w:cs="Arial"/>
              </w:rPr>
            </w:pPr>
            <w:r>
              <w:rPr>
                <w:rFonts w:ascii="Times" w:eastAsia="Calibri" w:hAnsi="Times" w:cs="Arial"/>
              </w:rPr>
              <w:t>BS assumptions:</w:t>
            </w:r>
          </w:p>
          <w:p w14:paraId="1487164B" w14:textId="77777777" w:rsidR="008856E8" w:rsidRDefault="008856E8" w:rsidP="008856E8">
            <w:pPr>
              <w:numPr>
                <w:ilvl w:val="0"/>
                <w:numId w:val="142"/>
              </w:numPr>
              <w:suppressAutoHyphens/>
              <w:spacing w:line="254" w:lineRule="auto"/>
              <w:rPr>
                <w:rFonts w:ascii="Times" w:eastAsia="Calibri" w:hAnsi="Times" w:cs="Arial"/>
              </w:rPr>
            </w:pPr>
            <w:r>
              <w:rPr>
                <w:rFonts w:ascii="Times" w:eastAsia="Calibri" w:hAnsi="Times" w:cs="Arial"/>
              </w:rPr>
              <w:t>Cell-common signaling (e.g., sync signal(s),</w:t>
            </w:r>
            <w:r>
              <w:rPr>
                <w:rFonts w:ascii="Times" w:hAnsi="Times" w:cs="Arial"/>
              </w:rPr>
              <w:t xml:space="preserve"> broadcast PDCCH,</w:t>
            </w:r>
            <w:r>
              <w:rPr>
                <w:rFonts w:ascii="Times" w:eastAsia="Calibri" w:hAnsi="Times" w:cs="Arial"/>
              </w:rPr>
              <w:t xml:space="preserve"> SIB-1, SIB, paging, PRACH), e.g.,</w:t>
            </w:r>
          </w:p>
          <w:p w14:paraId="1D6EEFC6" w14:textId="77777777" w:rsidR="008856E8" w:rsidRDefault="008856E8" w:rsidP="008856E8">
            <w:pPr>
              <w:numPr>
                <w:ilvl w:val="1"/>
                <w:numId w:val="142"/>
              </w:numPr>
              <w:suppressAutoHyphens/>
              <w:spacing w:line="254" w:lineRule="auto"/>
              <w:rPr>
                <w:rFonts w:ascii="Times" w:eastAsia="Calibri" w:hAnsi="Times" w:cs="Arial"/>
              </w:rPr>
            </w:pPr>
            <w:r>
              <w:rPr>
                <w:rFonts w:ascii="Times" w:eastAsia="Calibri" w:hAnsi="Times" w:cs="Arial"/>
              </w:rPr>
              <w:t>Clustered provisioning of different cell-common signaling,</w:t>
            </w:r>
          </w:p>
          <w:p w14:paraId="43F13F12" w14:textId="77777777" w:rsidR="008856E8" w:rsidRDefault="008856E8" w:rsidP="008856E8">
            <w:pPr>
              <w:numPr>
                <w:ilvl w:val="1"/>
                <w:numId w:val="142"/>
              </w:numPr>
              <w:suppressAutoHyphens/>
              <w:spacing w:line="254" w:lineRule="auto"/>
              <w:rPr>
                <w:rFonts w:ascii="Times" w:eastAsia="Calibri" w:hAnsi="Times" w:cs="Arial"/>
              </w:rPr>
            </w:pPr>
            <w:r>
              <w:rPr>
                <w:rFonts w:ascii="Times" w:eastAsia="Calibri" w:hAnsi="Times" w:cs="Arial"/>
              </w:rPr>
              <w:t>On-demand provisioning of different cell-common signaling,</w:t>
            </w:r>
          </w:p>
          <w:p w14:paraId="190D5B9A" w14:textId="77777777" w:rsidR="008856E8" w:rsidRDefault="008856E8" w:rsidP="008856E8">
            <w:pPr>
              <w:numPr>
                <w:ilvl w:val="0"/>
                <w:numId w:val="142"/>
              </w:numPr>
              <w:suppressAutoHyphens/>
              <w:spacing w:line="254" w:lineRule="auto"/>
              <w:rPr>
                <w:rFonts w:ascii="Times" w:eastAsia="Calibri" w:hAnsi="Times" w:cs="Arial"/>
              </w:rPr>
            </w:pPr>
            <w:r>
              <w:rPr>
                <w:rFonts w:ascii="Times" w:eastAsia="Calibri" w:hAnsi="Times" w:cs="Arial"/>
              </w:rPr>
              <w:t>UE-specific signaling (for low, light, medium loads), e.g.,</w:t>
            </w:r>
          </w:p>
          <w:p w14:paraId="307FD00E" w14:textId="77777777" w:rsidR="008856E8" w:rsidRDefault="008856E8" w:rsidP="008856E8">
            <w:pPr>
              <w:numPr>
                <w:ilvl w:val="1"/>
                <w:numId w:val="142"/>
              </w:numPr>
              <w:suppressAutoHyphens/>
              <w:spacing w:line="254" w:lineRule="auto"/>
              <w:rPr>
                <w:rFonts w:ascii="Times" w:eastAsia="Calibri" w:hAnsi="Times" w:cs="Arial"/>
              </w:rPr>
            </w:pPr>
            <w:r>
              <w:rPr>
                <w:rFonts w:ascii="Times" w:eastAsia="Calibri" w:hAnsi="Times" w:cs="Arial"/>
              </w:rPr>
              <w:t>Clustered provisioning with cell-common signaling,</w:t>
            </w:r>
          </w:p>
          <w:p w14:paraId="325D69E6" w14:textId="77777777" w:rsidR="008856E8" w:rsidRDefault="008856E8" w:rsidP="008856E8">
            <w:pPr>
              <w:numPr>
                <w:ilvl w:val="1"/>
                <w:numId w:val="142"/>
              </w:numPr>
              <w:suppressAutoHyphens/>
              <w:spacing w:line="254" w:lineRule="auto"/>
              <w:rPr>
                <w:rFonts w:ascii="Times" w:eastAsia="Calibri" w:hAnsi="Times" w:cs="Arial"/>
              </w:rPr>
            </w:pPr>
            <w:proofErr w:type="spellStart"/>
            <w:r>
              <w:rPr>
                <w:rFonts w:ascii="Times" w:eastAsia="Calibri" w:hAnsi="Times" w:cs="Arial"/>
              </w:rPr>
              <w:t>Unclustered</w:t>
            </w:r>
            <w:proofErr w:type="spellEnd"/>
            <w:r>
              <w:rPr>
                <w:rFonts w:ascii="Times" w:eastAsia="Calibri" w:hAnsi="Times" w:cs="Arial"/>
              </w:rPr>
              <w:t xml:space="preserve"> provisioning with cell-common signaling,</w:t>
            </w:r>
          </w:p>
          <w:p w14:paraId="44B47AF7" w14:textId="77777777" w:rsidR="008856E8" w:rsidRDefault="008856E8">
            <w:pPr>
              <w:tabs>
                <w:tab w:val="left" w:pos="0"/>
              </w:tabs>
              <w:spacing w:line="254" w:lineRule="auto"/>
              <w:rPr>
                <w:rFonts w:ascii="Times" w:eastAsia="Calibri" w:hAnsi="Times" w:cs="Arial"/>
              </w:rPr>
            </w:pPr>
            <w:r>
              <w:rPr>
                <w:rFonts w:ascii="Times" w:eastAsia="Calibri" w:hAnsi="Times" w:cs="Arial"/>
              </w:rPr>
              <w:t>UE impact:</w:t>
            </w:r>
          </w:p>
          <w:p w14:paraId="5ADE2A79" w14:textId="77777777" w:rsidR="008856E8" w:rsidRDefault="008856E8" w:rsidP="008856E8">
            <w:pPr>
              <w:numPr>
                <w:ilvl w:val="0"/>
                <w:numId w:val="142"/>
              </w:numPr>
              <w:suppressAutoHyphens/>
              <w:spacing w:line="254" w:lineRule="auto"/>
              <w:rPr>
                <w:rFonts w:ascii="Times" w:eastAsia="Calibri" w:hAnsi="Times" w:cs="Arial"/>
              </w:rPr>
            </w:pPr>
            <w:r>
              <w:rPr>
                <w:rFonts w:ascii="Times" w:eastAsia="Calibri" w:hAnsi="Times" w:cs="Arial"/>
              </w:rPr>
              <w:t xml:space="preserve">Cell search complexity and latency, </w:t>
            </w:r>
            <w:r>
              <w:rPr>
                <w:rFonts w:ascii="Times" w:hAnsi="Times" w:cs="Arial"/>
              </w:rPr>
              <w:t>including frequency search latency,</w:t>
            </w:r>
          </w:p>
          <w:p w14:paraId="18104E82" w14:textId="77777777" w:rsidR="008856E8" w:rsidRDefault="008856E8" w:rsidP="008856E8">
            <w:pPr>
              <w:numPr>
                <w:ilvl w:val="0"/>
                <w:numId w:val="142"/>
              </w:numPr>
              <w:suppressAutoHyphens/>
              <w:spacing w:line="254" w:lineRule="auto"/>
              <w:rPr>
                <w:rFonts w:ascii="Times" w:eastAsia="Calibri" w:hAnsi="Times" w:cs="Arial"/>
              </w:rPr>
            </w:pPr>
            <w:r>
              <w:rPr>
                <w:rFonts w:ascii="Times" w:eastAsia="Calibri" w:hAnsi="Times" w:cs="Arial"/>
              </w:rPr>
              <w:t>UE</w:t>
            </w:r>
            <w:r>
              <w:rPr>
                <w:rFonts w:ascii="Times" w:hAnsi="Times" w:cs="Arial"/>
              </w:rPr>
              <w:t xml:space="preserve"> </w:t>
            </w:r>
            <w:r>
              <w:rPr>
                <w:rFonts w:ascii="Times" w:eastAsia="Calibri" w:hAnsi="Times" w:cs="Arial"/>
              </w:rPr>
              <w:t>P</w:t>
            </w:r>
            <w:r>
              <w:rPr>
                <w:rFonts w:ascii="Times" w:hAnsi="Times" w:cs="Arial"/>
              </w:rPr>
              <w:t>ower consumption</w:t>
            </w:r>
            <w:r>
              <w:rPr>
                <w:rFonts w:ascii="Times" w:eastAsia="Calibri" w:hAnsi="Times" w:cs="Arial"/>
              </w:rPr>
              <w:t>,</w:t>
            </w:r>
          </w:p>
          <w:p w14:paraId="44A08FF1" w14:textId="77777777" w:rsidR="008856E8" w:rsidRDefault="008856E8" w:rsidP="008856E8">
            <w:pPr>
              <w:numPr>
                <w:ilvl w:val="0"/>
                <w:numId w:val="142"/>
              </w:numPr>
              <w:suppressAutoHyphens/>
              <w:spacing w:line="254" w:lineRule="auto"/>
              <w:rPr>
                <w:rFonts w:ascii="Times" w:eastAsia="Calibri" w:hAnsi="Times" w:cs="Arial"/>
              </w:rPr>
            </w:pPr>
            <w:r>
              <w:rPr>
                <w:rFonts w:ascii="Times" w:eastAsia="Calibri" w:hAnsi="Times" w:cs="Arial"/>
              </w:rPr>
              <w:t>Sync signal detection</w:t>
            </w:r>
            <w:r>
              <w:rPr>
                <w:rFonts w:ascii="Times" w:hAnsi="Times" w:cs="Arial"/>
              </w:rPr>
              <w:t>, coverage</w:t>
            </w:r>
            <w:r>
              <w:rPr>
                <w:rFonts w:ascii="Times" w:eastAsia="Calibri" w:hAnsi="Times" w:cs="Arial"/>
              </w:rPr>
              <w:t xml:space="preserve"> and tracking performance,</w:t>
            </w:r>
            <w:r>
              <w:rPr>
                <w:rFonts w:ascii="Times" w:hAnsi="Times" w:cs="Arial"/>
              </w:rPr>
              <w:t xml:space="preserve"> </w:t>
            </w:r>
          </w:p>
          <w:p w14:paraId="5EBEEBA9" w14:textId="77777777" w:rsidR="008856E8" w:rsidRDefault="008856E8" w:rsidP="008856E8">
            <w:pPr>
              <w:numPr>
                <w:ilvl w:val="0"/>
                <w:numId w:val="142"/>
              </w:numPr>
              <w:suppressAutoHyphens/>
              <w:spacing w:line="254" w:lineRule="auto"/>
              <w:rPr>
                <w:rFonts w:ascii="Times" w:eastAsia="Calibri" w:hAnsi="Times" w:cs="Arial"/>
              </w:rPr>
            </w:pPr>
            <w:r>
              <w:rPr>
                <w:rFonts w:ascii="Times" w:eastAsia="Calibri" w:hAnsi="Times" w:cs="Arial"/>
                <w:lang w:val="en-GB"/>
              </w:rPr>
              <w:t>RRM, mobility</w:t>
            </w:r>
            <w:r>
              <w:rPr>
                <w:rFonts w:ascii="Times" w:eastAsia="Calibri" w:hAnsi="Times" w:cs="Arial"/>
              </w:rPr>
              <w:t>,</w:t>
            </w:r>
          </w:p>
          <w:p w14:paraId="5D63ADCD" w14:textId="77777777" w:rsidR="008856E8" w:rsidRDefault="008856E8" w:rsidP="008856E8">
            <w:pPr>
              <w:numPr>
                <w:ilvl w:val="0"/>
                <w:numId w:val="142"/>
              </w:numPr>
              <w:suppressAutoHyphens/>
              <w:spacing w:line="254" w:lineRule="auto"/>
              <w:rPr>
                <w:rFonts w:ascii="Times" w:eastAsia="Calibri" w:hAnsi="Times" w:cs="Arial"/>
              </w:rPr>
            </w:pPr>
            <w:r>
              <w:rPr>
                <w:rFonts w:ascii="Times" w:eastAsia="Calibri" w:hAnsi="Times" w:cs="Arial"/>
              </w:rPr>
              <w:t xml:space="preserve">Beam </w:t>
            </w:r>
            <w:r>
              <w:rPr>
                <w:rFonts w:ascii="Times" w:hAnsi="Times" w:cs="Arial"/>
              </w:rPr>
              <w:t>management</w:t>
            </w:r>
            <w:r>
              <w:rPr>
                <w:rFonts w:ascii="Times" w:eastAsia="Calibri" w:hAnsi="Times" w:cs="Arial"/>
              </w:rPr>
              <w:t>,</w:t>
            </w:r>
          </w:p>
          <w:p w14:paraId="540F7188" w14:textId="77777777" w:rsidR="008856E8" w:rsidRDefault="008856E8" w:rsidP="008856E8">
            <w:pPr>
              <w:numPr>
                <w:ilvl w:val="0"/>
                <w:numId w:val="142"/>
              </w:numPr>
              <w:suppressAutoHyphens/>
              <w:spacing w:line="254" w:lineRule="auto"/>
              <w:rPr>
                <w:rFonts w:ascii="Times" w:eastAsia="Calibri" w:hAnsi="Times" w:cs="Arial"/>
              </w:rPr>
            </w:pPr>
            <w:r>
              <w:rPr>
                <w:rFonts w:ascii="Times" w:eastAsia="Calibri" w:hAnsi="Times" w:cs="Arial"/>
              </w:rPr>
              <w:t>Other properties are not precluded,</w:t>
            </w:r>
          </w:p>
          <w:p w14:paraId="6F8342FF" w14:textId="77777777" w:rsidR="008856E8" w:rsidRDefault="008856E8" w:rsidP="008856E8">
            <w:pPr>
              <w:numPr>
                <w:ilvl w:val="0"/>
                <w:numId w:val="142"/>
              </w:numPr>
              <w:suppressAutoHyphens/>
              <w:spacing w:line="254" w:lineRule="auto"/>
              <w:rPr>
                <w:rFonts w:ascii="Times" w:eastAsia="Calibri" w:hAnsi="Times" w:cs="Arial"/>
              </w:rPr>
            </w:pPr>
            <w:r>
              <w:rPr>
                <w:rFonts w:ascii="Times" w:eastAsia="Calibri" w:hAnsi="Times" w:cs="Arial"/>
              </w:rPr>
              <w:t>Improvements to address identified impact, e.g.,</w:t>
            </w:r>
          </w:p>
          <w:p w14:paraId="19AE339D" w14:textId="77777777" w:rsidR="008856E8" w:rsidRDefault="008856E8" w:rsidP="008856E8">
            <w:pPr>
              <w:numPr>
                <w:ilvl w:val="1"/>
                <w:numId w:val="142"/>
              </w:numPr>
              <w:suppressAutoHyphens/>
              <w:spacing w:line="254" w:lineRule="auto"/>
              <w:rPr>
                <w:rFonts w:ascii="Times" w:eastAsia="Calibri" w:hAnsi="Times" w:cs="Arial"/>
              </w:rPr>
            </w:pPr>
            <w:r>
              <w:rPr>
                <w:rFonts w:ascii="Times" w:eastAsia="Calibri" w:hAnsi="Times" w:cs="Arial"/>
              </w:rPr>
              <w:t>Additional sync signal needs,</w:t>
            </w:r>
          </w:p>
          <w:p w14:paraId="4AFED4FE" w14:textId="77777777" w:rsidR="008856E8" w:rsidRDefault="008856E8" w:rsidP="008856E8">
            <w:pPr>
              <w:numPr>
                <w:ilvl w:val="1"/>
                <w:numId w:val="142"/>
              </w:numPr>
              <w:suppressAutoHyphens/>
              <w:spacing w:line="254" w:lineRule="auto"/>
              <w:rPr>
                <w:rFonts w:ascii="Times" w:eastAsia="Calibri" w:hAnsi="Times" w:cs="Arial"/>
              </w:rPr>
            </w:pPr>
            <w:r>
              <w:rPr>
                <w:rFonts w:ascii="Times" w:eastAsia="Calibri" w:hAnsi="Times" w:cs="Arial"/>
              </w:rPr>
              <w:t>Adaptation of sync signal transmission periodicity,</w:t>
            </w:r>
          </w:p>
          <w:p w14:paraId="2D3DEEA3" w14:textId="77777777" w:rsidR="008856E8" w:rsidRDefault="008856E8" w:rsidP="008856E8">
            <w:pPr>
              <w:numPr>
                <w:ilvl w:val="1"/>
                <w:numId w:val="142"/>
              </w:numPr>
              <w:suppressAutoHyphens/>
              <w:spacing w:line="254" w:lineRule="auto"/>
              <w:rPr>
                <w:rFonts w:ascii="Times" w:eastAsia="Calibri" w:hAnsi="Times" w:cs="Arial"/>
              </w:rPr>
            </w:pPr>
            <w:r>
              <w:rPr>
                <w:rFonts w:ascii="Times" w:eastAsia="Calibri" w:hAnsi="Times" w:cs="Arial"/>
              </w:rPr>
              <w:t>Sparser synch raster.</w:t>
            </w:r>
          </w:p>
        </w:tc>
      </w:tr>
    </w:tbl>
    <w:p w14:paraId="50CFCFE1" w14:textId="77777777" w:rsidR="008856E8" w:rsidRDefault="008856E8" w:rsidP="008856E8">
      <w:pPr>
        <w:spacing w:after="120"/>
        <w:jc w:val="both"/>
        <w:rPr>
          <w:rFonts w:ascii="Times New Roman" w:eastAsia="宋体" w:hAnsi="Times New Roman"/>
          <w:lang w:val="en-GB" w:eastAsia="zh-CN"/>
        </w:rPr>
      </w:pPr>
    </w:p>
    <w:p w14:paraId="4F66BB96" w14:textId="77777777" w:rsidR="008856E8" w:rsidRDefault="008856E8" w:rsidP="008856E8">
      <w:pPr>
        <w:spacing w:after="120"/>
        <w:jc w:val="both"/>
        <w:rPr>
          <w:rFonts w:ascii="Times New Roman" w:eastAsia="宋体" w:hAnsi="Times New Roman"/>
          <w:lang w:val="en-GB" w:eastAsia="zh-CN"/>
        </w:rPr>
      </w:pPr>
      <w:r>
        <w:rPr>
          <w:rFonts w:ascii="Times New Roman" w:eastAsia="宋体" w:hAnsi="Times New Roman"/>
          <w:lang w:val="en-GB" w:eastAsia="zh-CN"/>
        </w:rPr>
        <w:t xml:space="preserve">In the last meeting, it was agreed to study and evaluate NW energy savings and the impact on UE performance and user experience with respect to 20ms and longer periodicities of sync signal(s) at least for initial access. </w:t>
      </w:r>
    </w:p>
    <w:p w14:paraId="333742F5" w14:textId="77777777" w:rsidR="008856E8" w:rsidRDefault="008856E8" w:rsidP="008856E8">
      <w:pPr>
        <w:spacing w:after="120"/>
        <w:jc w:val="both"/>
        <w:rPr>
          <w:rFonts w:ascii="Times New Roman" w:eastAsia="宋体" w:hAnsi="Times New Roman"/>
          <w:lang w:val="en-GB" w:eastAsia="zh-CN"/>
        </w:rPr>
      </w:pPr>
      <w:r>
        <w:rPr>
          <w:rFonts w:ascii="Times New Roman" w:eastAsia="宋体" w:hAnsi="Times New Roman"/>
          <w:lang w:val="en-GB" w:eastAsia="zh-CN"/>
        </w:rPr>
        <w:t xml:space="preserve">When a UE performs initial cell search, it searches SSBs on sync </w:t>
      </w:r>
      <w:proofErr w:type="spellStart"/>
      <w:r>
        <w:rPr>
          <w:rFonts w:ascii="Times New Roman" w:eastAsia="宋体" w:hAnsi="Times New Roman"/>
          <w:lang w:val="en-GB" w:eastAsia="zh-CN"/>
        </w:rPr>
        <w:t>rasters</w:t>
      </w:r>
      <w:proofErr w:type="spellEnd"/>
      <w:r>
        <w:rPr>
          <w:rFonts w:ascii="Times New Roman" w:eastAsia="宋体" w:hAnsi="Times New Roman"/>
          <w:lang w:val="en-GB" w:eastAsia="zh-CN"/>
        </w:rPr>
        <w:t xml:space="preserve"> and requires multiple SSB samples to achieve synchronization. Assuming UE need to search 100 sync </w:t>
      </w:r>
      <w:proofErr w:type="spellStart"/>
      <w:r>
        <w:rPr>
          <w:rFonts w:ascii="Times New Roman" w:eastAsia="宋体" w:hAnsi="Times New Roman"/>
          <w:lang w:val="en-GB" w:eastAsia="zh-CN"/>
        </w:rPr>
        <w:t>rasters</w:t>
      </w:r>
      <w:proofErr w:type="spellEnd"/>
      <w:r>
        <w:rPr>
          <w:rFonts w:ascii="Times New Roman" w:eastAsia="宋体" w:hAnsi="Times New Roman"/>
          <w:lang w:val="en-GB" w:eastAsia="zh-CN"/>
        </w:rPr>
        <w:t xml:space="preserve"> averagely to successfully find a SSB, and UE can search 5 sync </w:t>
      </w:r>
      <w:proofErr w:type="spellStart"/>
      <w:r>
        <w:rPr>
          <w:rFonts w:ascii="Times New Roman" w:eastAsia="宋体" w:hAnsi="Times New Roman"/>
          <w:lang w:val="en-GB" w:eastAsia="zh-CN"/>
        </w:rPr>
        <w:t>rasters</w:t>
      </w:r>
      <w:proofErr w:type="spellEnd"/>
      <w:r>
        <w:rPr>
          <w:rFonts w:ascii="Times New Roman" w:eastAsia="宋体" w:hAnsi="Times New Roman"/>
          <w:lang w:val="en-GB" w:eastAsia="zh-CN"/>
        </w:rPr>
        <w:t xml:space="preserve"> at a time, if 4 SSB samples are required for UE to determine whether there is SSB during one search, the latency of initial cell search is 1600ms with a 20ms SSB period. But if the SSB period is extended to 160ms, the latency would reach up to 12800ms, which is unacceptable for UEs.</w:t>
      </w:r>
    </w:p>
    <w:p w14:paraId="6A108632" w14:textId="77777777" w:rsidR="008856E8" w:rsidRDefault="008856E8" w:rsidP="008856E8">
      <w:pPr>
        <w:spacing w:after="120"/>
        <w:jc w:val="both"/>
        <w:rPr>
          <w:rFonts w:ascii="Times New Roman" w:eastAsia="宋体" w:hAnsi="Times New Roman"/>
          <w:lang w:val="en-GB" w:eastAsia="zh-CN"/>
        </w:rPr>
      </w:pPr>
      <w:r>
        <w:rPr>
          <w:rFonts w:ascii="Times New Roman" w:eastAsia="宋体" w:hAnsi="Times New Roman"/>
          <w:lang w:val="en-GB" w:eastAsia="zh-CN"/>
        </w:rPr>
        <w:t xml:space="preserve">It can be seen that an large SSB period mainly increases the latency and complexity of the initial cell search on time-domain, a direct solution is to repeat SSB transmission on time-domain. For example, if there is 4 SSB samples transmitted in one SSB period, thus the latency would not increase. </w:t>
      </w:r>
    </w:p>
    <w:p w14:paraId="16F91A29" w14:textId="77777777" w:rsidR="008856E8" w:rsidRDefault="008856E8" w:rsidP="008856E8">
      <w:pPr>
        <w:spacing w:after="120"/>
        <w:jc w:val="both"/>
        <w:rPr>
          <w:rFonts w:ascii="Times New Roman" w:eastAsia="宋体" w:hAnsi="Times New Roman"/>
          <w:lang w:val="en-GB" w:eastAsia="zh-CN"/>
        </w:rPr>
      </w:pPr>
      <w:r>
        <w:rPr>
          <w:rFonts w:ascii="Times New Roman" w:eastAsia="宋体" w:hAnsi="Times New Roman"/>
          <w:lang w:val="en-GB" w:eastAsia="zh-CN"/>
        </w:rPr>
        <w:t xml:space="preserve">Alternatively, reducing the latency and complexity of the cell search on the frequency-domain can counteract the effect of large SSB period on time-domain, thereby balancing the overall initial cell search latency and complexity. </w:t>
      </w:r>
    </w:p>
    <w:p w14:paraId="6D6D633E" w14:textId="77777777" w:rsidR="008856E8" w:rsidRDefault="008856E8" w:rsidP="008856E8">
      <w:pPr>
        <w:spacing w:after="120"/>
        <w:jc w:val="both"/>
        <w:rPr>
          <w:rFonts w:ascii="Times New Roman" w:eastAsia="宋体" w:hAnsi="Times New Roman"/>
          <w:lang w:val="en-GB" w:eastAsia="zh-CN"/>
        </w:rPr>
      </w:pPr>
      <w:r>
        <w:rPr>
          <w:rFonts w:ascii="Times New Roman" w:eastAsia="宋体" w:hAnsi="Times New Roman"/>
          <w:lang w:val="en-GB" w:eastAsia="zh-CN"/>
        </w:rPr>
        <w:t xml:space="preserve">As the latency and complexity of frequency domain SSB search primarily stems from blind SSB detection across synchronization </w:t>
      </w:r>
      <w:proofErr w:type="spellStart"/>
      <w:r>
        <w:rPr>
          <w:rFonts w:ascii="Times New Roman" w:eastAsia="宋体" w:hAnsi="Times New Roman"/>
          <w:lang w:val="en-GB" w:eastAsia="zh-CN"/>
        </w:rPr>
        <w:t>rasters</w:t>
      </w:r>
      <w:proofErr w:type="spellEnd"/>
      <w:r>
        <w:rPr>
          <w:rFonts w:ascii="Times New Roman" w:eastAsia="宋体" w:hAnsi="Times New Roman"/>
          <w:lang w:val="en-GB" w:eastAsia="zh-CN"/>
        </w:rPr>
        <w:t xml:space="preserve"> within the UE’s RF reception range, one approach is to reduce the density of synchronization </w:t>
      </w:r>
      <w:proofErr w:type="spellStart"/>
      <w:r>
        <w:rPr>
          <w:rFonts w:ascii="Times New Roman" w:eastAsia="宋体" w:hAnsi="Times New Roman"/>
          <w:lang w:val="en-GB" w:eastAsia="zh-CN"/>
        </w:rPr>
        <w:t>rasters</w:t>
      </w:r>
      <w:proofErr w:type="spellEnd"/>
      <w:r>
        <w:rPr>
          <w:rFonts w:ascii="Times New Roman" w:eastAsia="宋体" w:hAnsi="Times New Roman"/>
          <w:lang w:val="en-GB" w:eastAsia="zh-CN"/>
        </w:rPr>
        <w:t xml:space="preserve">. Thus the number of sync </w:t>
      </w:r>
      <w:proofErr w:type="spellStart"/>
      <w:r>
        <w:rPr>
          <w:rFonts w:ascii="Times New Roman" w:eastAsia="宋体" w:hAnsi="Times New Roman"/>
          <w:lang w:val="en-GB" w:eastAsia="zh-CN"/>
        </w:rPr>
        <w:t>rasters</w:t>
      </w:r>
      <w:proofErr w:type="spellEnd"/>
      <w:r>
        <w:rPr>
          <w:rFonts w:ascii="Times New Roman" w:eastAsia="宋体" w:hAnsi="Times New Roman"/>
          <w:lang w:val="en-GB" w:eastAsia="zh-CN"/>
        </w:rPr>
        <w:t xml:space="preserve"> for UE to perform initial cell search would be reduced. As we know, the frequency gap between two sync </w:t>
      </w:r>
      <w:proofErr w:type="spellStart"/>
      <w:r>
        <w:rPr>
          <w:rFonts w:ascii="Times New Roman" w:eastAsia="宋体" w:hAnsi="Times New Roman"/>
          <w:lang w:val="en-GB" w:eastAsia="zh-CN"/>
        </w:rPr>
        <w:t>rasters</w:t>
      </w:r>
      <w:proofErr w:type="spellEnd"/>
      <w:r>
        <w:rPr>
          <w:rFonts w:ascii="Times New Roman" w:eastAsia="宋体" w:hAnsi="Times New Roman"/>
          <w:lang w:val="en-GB" w:eastAsia="zh-CN"/>
        </w:rPr>
        <w:t xml:space="preserve"> F is determined as F=</w:t>
      </w:r>
      <w:proofErr w:type="spellStart"/>
      <w:r>
        <w:rPr>
          <w:rFonts w:ascii="Times New Roman" w:eastAsia="宋体" w:hAnsi="Times New Roman"/>
          <w:lang w:val="en-GB" w:eastAsia="zh-CN"/>
        </w:rPr>
        <w:t>M-f_SSB+K</w:t>
      </w:r>
      <w:proofErr w:type="spellEnd"/>
      <w:r>
        <w:rPr>
          <w:rFonts w:ascii="Times New Roman" w:eastAsia="宋体" w:hAnsi="Times New Roman"/>
          <w:lang w:val="en-GB" w:eastAsia="zh-CN"/>
        </w:rPr>
        <w:t xml:space="preserve">, where M represents the minimum channel bandwidth, </w:t>
      </w:r>
      <w:proofErr w:type="spellStart"/>
      <w:r>
        <w:rPr>
          <w:rFonts w:ascii="Times New Roman" w:eastAsia="宋体" w:hAnsi="Times New Roman"/>
          <w:lang w:val="en-GB" w:eastAsia="zh-CN"/>
        </w:rPr>
        <w:t>f_SSB</w:t>
      </w:r>
      <w:proofErr w:type="spellEnd"/>
      <w:r>
        <w:rPr>
          <w:rFonts w:ascii="Times New Roman" w:eastAsia="宋体" w:hAnsi="Times New Roman"/>
          <w:lang w:val="en-GB" w:eastAsia="zh-CN"/>
        </w:rPr>
        <w:t xml:space="preserve"> represents the SSB bandwidth and K is the bandwidth of channel raster. Therefore, to achieve sparser sync raster, one method is to increase the minimum channel bandwidth.  However, it is unlikely that the minimum channel bandwidth will be expanded in 6G. An alternatively method is to design a prioritized sync raster set based on a typical channel bandwidth bigger than the minimum channel bandwidth. Thus this sync raster set would contain sparser sync </w:t>
      </w:r>
      <w:proofErr w:type="spellStart"/>
      <w:r>
        <w:rPr>
          <w:rFonts w:ascii="Times New Roman" w:eastAsia="宋体" w:hAnsi="Times New Roman"/>
          <w:lang w:val="en-GB" w:eastAsia="zh-CN"/>
        </w:rPr>
        <w:t>rasters</w:t>
      </w:r>
      <w:proofErr w:type="spellEnd"/>
      <w:r>
        <w:rPr>
          <w:rFonts w:ascii="Times New Roman" w:eastAsia="宋体" w:hAnsi="Times New Roman"/>
          <w:lang w:val="en-GB" w:eastAsia="zh-CN"/>
        </w:rPr>
        <w:t xml:space="preserve"> and would be searched by UE with a high priority. </w:t>
      </w:r>
    </w:p>
    <w:p w14:paraId="18854540" w14:textId="77777777" w:rsidR="008856E8" w:rsidRDefault="008856E8" w:rsidP="008856E8">
      <w:pPr>
        <w:spacing w:after="120"/>
        <w:jc w:val="both"/>
        <w:rPr>
          <w:rFonts w:ascii="Times New Roman" w:eastAsia="宋体" w:hAnsi="Times New Roman"/>
          <w:lang w:val="en-GB" w:eastAsia="zh-CN"/>
        </w:rPr>
      </w:pPr>
      <w:r>
        <w:rPr>
          <w:rFonts w:ascii="Times New Roman" w:eastAsia="宋体" w:hAnsi="Times New Roman"/>
          <w:lang w:val="en-GB" w:eastAsia="zh-CN"/>
        </w:rPr>
        <w:t xml:space="preserve">While another approach to reduce the latency and complexity of the cell search is to introduce two-stage SSB as shown in Figure 16. The first-stage SSB is used for discovering the presence of second-stage SSB and initial sync, where the second-stage SSB is used for finer sync and PBCH decoding. </w:t>
      </w:r>
    </w:p>
    <w:tbl>
      <w:tblPr>
        <w:tblStyle w:val="afff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0"/>
      </w:tblGrid>
      <w:tr w:rsidR="008856E8" w14:paraId="47FE618B" w14:textId="77777777" w:rsidTr="008856E8">
        <w:tc>
          <w:tcPr>
            <w:tcW w:w="9060" w:type="dxa"/>
            <w:hideMark/>
          </w:tcPr>
          <w:p w14:paraId="4BBE6850" w14:textId="77777777" w:rsidR="008856E8" w:rsidRDefault="008856E8">
            <w:pPr>
              <w:spacing w:before="120" w:after="120"/>
              <w:jc w:val="center"/>
              <w:rPr>
                <w:rFonts w:ascii="Times New Roman" w:eastAsiaTheme="minorEastAsia" w:hAnsi="Times New Roman"/>
                <w:lang w:eastAsia="zh-CN"/>
              </w:rPr>
            </w:pPr>
            <w:r>
              <w:rPr>
                <w:rFonts w:ascii="Times New Roman" w:hAnsi="Times New Roman"/>
              </w:rPr>
              <w:object w:dxaOrig="4550" w:dyaOrig="2220" w14:anchorId="2DD4BC78">
                <v:shape id="_x0000_i1036" type="#_x0000_t75" style="width:227.55pt;height:111.25pt" o:ole="">
                  <v:imagedata r:id="rId42" o:title=""/>
                </v:shape>
                <o:OLEObject Type="Embed" ProgID="Visio.Drawing.15" ShapeID="_x0000_i1036" DrawAspect="Content" ObjectID="_1824063804" r:id="rId43"/>
              </w:object>
            </w:r>
          </w:p>
          <w:p w14:paraId="62B4AA83" w14:textId="6400EE50" w:rsidR="008856E8" w:rsidRDefault="008856E8">
            <w:pPr>
              <w:pStyle w:val="af"/>
              <w:jc w:val="center"/>
              <w:rPr>
                <w:rFonts w:ascii="Times New Roman" w:eastAsiaTheme="minorEastAsia" w:hAnsi="Times New Roman"/>
                <w:lang w:eastAsia="zh-CN"/>
              </w:rPr>
            </w:pPr>
            <w:r>
              <w:rPr>
                <w:rFonts w:ascii="Times New Roman" w:hAnsi="Times New Roman"/>
              </w:rPr>
              <w:t xml:space="preserve">Figure </w:t>
            </w:r>
            <w:r>
              <w:rPr>
                <w:rFonts w:ascii="Times New Roman" w:hAnsi="Times New Roman"/>
              </w:rPr>
              <w:fldChar w:fldCharType="begin"/>
            </w:r>
            <w:r>
              <w:rPr>
                <w:rFonts w:ascii="Times New Roman" w:hAnsi="Times New Roman"/>
              </w:rPr>
              <w:instrText xml:space="preserve"> SEQ Figure \* ARABIC </w:instrText>
            </w:r>
            <w:r>
              <w:rPr>
                <w:rFonts w:ascii="Times New Roman" w:hAnsi="Times New Roman"/>
              </w:rPr>
              <w:fldChar w:fldCharType="separate"/>
            </w:r>
            <w:r w:rsidR="004B6CEA">
              <w:rPr>
                <w:rFonts w:ascii="Times New Roman" w:hAnsi="Times New Roman"/>
                <w:noProof/>
              </w:rPr>
              <w:t>19</w:t>
            </w:r>
            <w:r>
              <w:rPr>
                <w:rFonts w:ascii="Times New Roman" w:hAnsi="Times New Roman"/>
              </w:rPr>
              <w:fldChar w:fldCharType="end"/>
            </w:r>
            <w:r>
              <w:rPr>
                <w:rFonts w:ascii="Times New Roman" w:eastAsiaTheme="minorEastAsia" w:hAnsi="Times New Roman"/>
                <w:lang w:eastAsia="zh-CN"/>
              </w:rPr>
              <w:t>: Two-stage SSB design</w:t>
            </w:r>
          </w:p>
        </w:tc>
      </w:tr>
    </w:tbl>
    <w:p w14:paraId="04F0F84D" w14:textId="77777777" w:rsidR="008856E8" w:rsidRDefault="008856E8" w:rsidP="008856E8">
      <w:pPr>
        <w:spacing w:after="120"/>
        <w:jc w:val="both"/>
        <w:rPr>
          <w:rFonts w:ascii="Times New Roman" w:eastAsia="宋体" w:hAnsi="Times New Roman"/>
          <w:lang w:eastAsia="zh-CN"/>
        </w:rPr>
      </w:pPr>
      <w:r>
        <w:rPr>
          <w:rFonts w:ascii="Times New Roman" w:eastAsia="宋体" w:hAnsi="Times New Roman"/>
          <w:lang w:val="en-GB" w:eastAsia="zh-CN"/>
        </w:rPr>
        <w:t xml:space="preserve">The large SSB periodicity also affect the other process, e.g. paging reception, RACH. For example, when UE wakes up from a deep state or an </w:t>
      </w:r>
      <w:proofErr w:type="spellStart"/>
      <w:r>
        <w:rPr>
          <w:rFonts w:ascii="Times New Roman" w:eastAsia="宋体" w:hAnsi="Times New Roman"/>
          <w:lang w:val="en-GB" w:eastAsia="zh-CN"/>
        </w:rPr>
        <w:t>ultra deep</w:t>
      </w:r>
      <w:proofErr w:type="spellEnd"/>
      <w:r>
        <w:rPr>
          <w:rFonts w:ascii="Times New Roman" w:eastAsia="宋体" w:hAnsi="Times New Roman"/>
          <w:lang w:val="en-GB" w:eastAsia="zh-CN"/>
        </w:rPr>
        <w:t xml:space="preserve"> state, 3 and 5 SSB samples are required respectively for synchronization to successfully decode the PDSCH. Therefore, if the SSB period extends to a large one, the latency would increase significantly. In addition, when UE </w:t>
      </w:r>
      <w:proofErr w:type="spellStart"/>
      <w:r>
        <w:rPr>
          <w:rFonts w:ascii="Times New Roman" w:eastAsia="宋体" w:hAnsi="Times New Roman"/>
          <w:lang w:val="en-GB" w:eastAsia="zh-CN"/>
        </w:rPr>
        <w:t>peform</w:t>
      </w:r>
      <w:proofErr w:type="spellEnd"/>
      <w:r>
        <w:rPr>
          <w:rFonts w:ascii="Times New Roman" w:eastAsia="宋体" w:hAnsi="Times New Roman"/>
          <w:lang w:val="en-GB" w:eastAsia="zh-CN"/>
        </w:rPr>
        <w:t xml:space="preserve"> random access, if UE want to achieve DL synchronization before Msg1 transmission, UE should wake up at least 320ms before RO if the SSB period is 160ms and 3 SSB samples are required. In contrast, with a 20ms SSB period, the UE would only need to wake up less than 60ms before the RO. Obviously, This extended wake up time reduces the chance of UE transitioning to a deeper state and significantly increases the latency.</w:t>
      </w:r>
    </w:p>
    <w:p w14:paraId="2B725D8B" w14:textId="18BB53CD" w:rsidR="008856E8" w:rsidRDefault="008856E8" w:rsidP="008856E8">
      <w:pPr>
        <w:spacing w:before="120" w:after="120"/>
        <w:jc w:val="both"/>
        <w:rPr>
          <w:rFonts w:ascii="Times New Roman" w:eastAsia="宋体" w:hAnsi="Times New Roman"/>
          <w:lang w:val="en-GB" w:eastAsia="zh-CN"/>
        </w:rPr>
      </w:pPr>
      <w:r>
        <w:rPr>
          <w:rFonts w:ascii="Times New Roman" w:eastAsia="宋体" w:hAnsi="Times New Roman"/>
          <w:lang w:val="en-GB" w:eastAsia="zh-CN"/>
        </w:rPr>
        <w:t xml:space="preserve">To address the issue caused by large SSB period and reduce the latency of PDSCH reception, on-demand SSB/RS can be triggered before PDSCH reception. Specifically, if the UE successfully detect the scheduling DCI, it can maintain further synchronization with the on-demand SSB/RS to decode the PDSCH as shown </w:t>
      </w:r>
      <w:r w:rsidR="00306F7E">
        <w:rPr>
          <w:rFonts w:ascii="Times New Roman" w:eastAsia="宋体" w:hAnsi="Times New Roman"/>
          <w:lang w:val="en-GB" w:eastAsia="zh-CN"/>
        </w:rPr>
        <w:t>below.</w:t>
      </w:r>
    </w:p>
    <w:tbl>
      <w:tblPr>
        <w:tblStyle w:val="afffa"/>
        <w:tblW w:w="104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485"/>
      </w:tblGrid>
      <w:tr w:rsidR="008856E8" w14:paraId="382594BF" w14:textId="77777777" w:rsidTr="008856E8">
        <w:tc>
          <w:tcPr>
            <w:tcW w:w="10485" w:type="dxa"/>
            <w:hideMark/>
          </w:tcPr>
          <w:p w14:paraId="5D7B607B" w14:textId="77777777" w:rsidR="008856E8" w:rsidRDefault="008856E8">
            <w:pPr>
              <w:spacing w:before="120" w:after="120"/>
              <w:jc w:val="center"/>
              <w:rPr>
                <w:rFonts w:eastAsiaTheme="minorEastAsia"/>
                <w:lang w:eastAsia="zh-CN"/>
              </w:rPr>
            </w:pPr>
            <w:r>
              <w:object w:dxaOrig="8460" w:dyaOrig="1210" w14:anchorId="554F1239">
                <v:shape id="_x0000_i1037" type="#_x0000_t75" style="width:423.25pt;height:60.9pt" o:ole="">
                  <v:imagedata r:id="rId44" o:title=""/>
                </v:shape>
                <o:OLEObject Type="Embed" ProgID="Visio.Drawing.15" ShapeID="_x0000_i1037" DrawAspect="Content" ObjectID="_1824063805" r:id="rId45"/>
              </w:object>
            </w:r>
          </w:p>
          <w:p w14:paraId="6131375B" w14:textId="12C352F9" w:rsidR="008856E8" w:rsidRDefault="008856E8">
            <w:pPr>
              <w:pStyle w:val="af"/>
              <w:jc w:val="center"/>
              <w:rPr>
                <w:rFonts w:ascii="Times New Roman" w:eastAsiaTheme="minorEastAsia" w:hAnsi="Times New Roman"/>
                <w:lang w:eastAsia="zh-CN"/>
              </w:rPr>
            </w:pPr>
            <w:r>
              <w:rPr>
                <w:rFonts w:ascii="Times New Roman" w:hAnsi="Times New Roman"/>
              </w:rPr>
              <w:t xml:space="preserve">Figure </w:t>
            </w:r>
            <w:r>
              <w:rPr>
                <w:rFonts w:ascii="Times New Roman" w:hAnsi="Times New Roman"/>
              </w:rPr>
              <w:fldChar w:fldCharType="begin"/>
            </w:r>
            <w:r>
              <w:rPr>
                <w:rFonts w:ascii="Times New Roman" w:hAnsi="Times New Roman"/>
              </w:rPr>
              <w:instrText xml:space="preserve"> SEQ Figure \* ARABIC </w:instrText>
            </w:r>
            <w:r>
              <w:rPr>
                <w:rFonts w:ascii="Times New Roman" w:hAnsi="Times New Roman"/>
              </w:rPr>
              <w:fldChar w:fldCharType="separate"/>
            </w:r>
            <w:r w:rsidR="004B6CEA">
              <w:rPr>
                <w:rFonts w:ascii="Times New Roman" w:hAnsi="Times New Roman"/>
                <w:noProof/>
              </w:rPr>
              <w:t>20</w:t>
            </w:r>
            <w:r>
              <w:rPr>
                <w:rFonts w:ascii="Times New Roman" w:hAnsi="Times New Roman"/>
              </w:rPr>
              <w:fldChar w:fldCharType="end"/>
            </w:r>
            <w:r>
              <w:rPr>
                <w:rFonts w:ascii="Times New Roman" w:eastAsiaTheme="minorEastAsia" w:hAnsi="Times New Roman"/>
                <w:lang w:eastAsia="zh-CN"/>
              </w:rPr>
              <w:t>: On-demand SSB/RS to reduce the latency of PDSCH reception</w:t>
            </w:r>
          </w:p>
        </w:tc>
      </w:tr>
      <w:tr w:rsidR="008856E8" w14:paraId="01CCA08A" w14:textId="77777777" w:rsidTr="008856E8">
        <w:tc>
          <w:tcPr>
            <w:tcW w:w="10485" w:type="dxa"/>
            <w:hideMark/>
          </w:tcPr>
          <w:p w14:paraId="14C83270" w14:textId="0FC70ADE" w:rsidR="008856E8" w:rsidRDefault="008856E8">
            <w:pPr>
              <w:spacing w:before="120" w:after="120"/>
              <w:jc w:val="both"/>
              <w:rPr>
                <w:rFonts w:ascii="Times New Roman" w:eastAsia="宋体" w:hAnsi="Times New Roman"/>
                <w:lang w:val="en-GB" w:eastAsia="zh-CN"/>
              </w:rPr>
            </w:pPr>
            <w:r>
              <w:rPr>
                <w:rFonts w:ascii="Times New Roman" w:eastAsia="宋体" w:hAnsi="Times New Roman"/>
                <w:lang w:val="en-GB" w:eastAsia="zh-CN"/>
              </w:rPr>
              <w:t xml:space="preserve">In addition, to solve the impact on RACH, a relaxed RACH design can be studied. The relaxed RACH design allows UE to send Msg1 relying on just one SSB, as shown </w:t>
            </w:r>
            <w:r w:rsidR="00541166">
              <w:rPr>
                <w:rFonts w:ascii="Times New Roman" w:eastAsia="宋体" w:hAnsi="Times New Roman" w:hint="eastAsia"/>
                <w:lang w:val="en-GB" w:eastAsia="zh-CN"/>
              </w:rPr>
              <w:t>below</w:t>
            </w:r>
            <w:r>
              <w:rPr>
                <w:rFonts w:ascii="Times New Roman" w:eastAsia="宋体" w:hAnsi="Times New Roman"/>
                <w:lang w:val="en-GB" w:eastAsia="zh-CN"/>
              </w:rPr>
              <w:t xml:space="preserve">. Then UE does not need to wake up before several SSB periods to perform synchronization. Meanwhile, the on-demand SSB/RS triggered by Msg1 could be </w:t>
            </w:r>
            <w:proofErr w:type="spellStart"/>
            <w:r>
              <w:rPr>
                <w:rFonts w:ascii="Times New Roman" w:eastAsia="宋体" w:hAnsi="Times New Roman"/>
                <w:lang w:val="en-GB" w:eastAsia="zh-CN"/>
              </w:rPr>
              <w:t>ultilized</w:t>
            </w:r>
            <w:proofErr w:type="spellEnd"/>
            <w:r>
              <w:rPr>
                <w:rFonts w:ascii="Times New Roman" w:eastAsia="宋体" w:hAnsi="Times New Roman"/>
                <w:lang w:val="en-GB" w:eastAsia="zh-CN"/>
              </w:rPr>
              <w:t xml:space="preserve"> for later RAR reception and precise synchronization. Thus the impact of large SSB periodicity can be reduced significantly. </w:t>
            </w:r>
          </w:p>
          <w:p w14:paraId="5F43BE5D" w14:textId="77777777" w:rsidR="008856E8" w:rsidRDefault="008856E8">
            <w:pPr>
              <w:jc w:val="center"/>
              <w:rPr>
                <w:rFonts w:eastAsiaTheme="minorEastAsia"/>
                <w:lang w:eastAsia="zh-CN"/>
              </w:rPr>
            </w:pPr>
            <w:r>
              <w:object w:dxaOrig="4990" w:dyaOrig="1960" w14:anchorId="557AF6C0">
                <v:shape id="_x0000_i1038" type="#_x0000_t75" style="width:250.15pt;height:97.85pt" o:ole="">
                  <v:imagedata r:id="rId46" o:title=""/>
                </v:shape>
                <o:OLEObject Type="Embed" ProgID="Visio.Drawing.15" ShapeID="_x0000_i1038" DrawAspect="Content" ObjectID="_1824063806" r:id="rId47"/>
              </w:object>
            </w:r>
          </w:p>
          <w:p w14:paraId="44EAE128" w14:textId="6A52E11D" w:rsidR="008856E8" w:rsidRDefault="008856E8">
            <w:pPr>
              <w:pStyle w:val="af"/>
              <w:jc w:val="center"/>
              <w:rPr>
                <w:rFonts w:ascii="Times New Roman" w:eastAsiaTheme="minorEastAsia" w:hAnsi="Times New Roman"/>
                <w:lang w:eastAsia="zh-CN"/>
              </w:rPr>
            </w:pPr>
            <w:r>
              <w:rPr>
                <w:rFonts w:ascii="Times New Roman" w:hAnsi="Times New Roman"/>
              </w:rPr>
              <w:t xml:space="preserve">Figure </w:t>
            </w:r>
            <w:r>
              <w:rPr>
                <w:rFonts w:ascii="Times New Roman" w:hAnsi="Times New Roman"/>
              </w:rPr>
              <w:fldChar w:fldCharType="begin"/>
            </w:r>
            <w:r>
              <w:rPr>
                <w:rFonts w:ascii="Times New Roman" w:hAnsi="Times New Roman"/>
              </w:rPr>
              <w:instrText xml:space="preserve"> SEQ Figure \* ARABIC </w:instrText>
            </w:r>
            <w:r>
              <w:rPr>
                <w:rFonts w:ascii="Times New Roman" w:hAnsi="Times New Roman"/>
              </w:rPr>
              <w:fldChar w:fldCharType="separate"/>
            </w:r>
            <w:r w:rsidR="004B6CEA">
              <w:rPr>
                <w:rFonts w:ascii="Times New Roman" w:hAnsi="Times New Roman"/>
                <w:noProof/>
              </w:rPr>
              <w:t>21</w:t>
            </w:r>
            <w:r>
              <w:rPr>
                <w:rFonts w:ascii="Times New Roman" w:hAnsi="Times New Roman"/>
              </w:rPr>
              <w:fldChar w:fldCharType="end"/>
            </w:r>
            <w:r>
              <w:rPr>
                <w:rFonts w:ascii="Times New Roman" w:eastAsiaTheme="minorEastAsia" w:hAnsi="Times New Roman"/>
                <w:lang w:eastAsia="zh-CN"/>
              </w:rPr>
              <w:t>: Relaxed RACH procedure: relying on only one SSB to perform RACH</w:t>
            </w:r>
          </w:p>
        </w:tc>
      </w:tr>
    </w:tbl>
    <w:p w14:paraId="22377BEB" w14:textId="77777777" w:rsidR="008856E8" w:rsidRDefault="008856E8" w:rsidP="008856E8">
      <w:pPr>
        <w:spacing w:after="120"/>
        <w:jc w:val="both"/>
        <w:rPr>
          <w:rFonts w:ascii="Times New Roman" w:eastAsia="宋体" w:hAnsi="Times New Roman"/>
          <w:lang w:eastAsia="zh-CN"/>
        </w:rPr>
      </w:pPr>
    </w:p>
    <w:p w14:paraId="4599992D" w14:textId="3C872BC5" w:rsidR="008856E8" w:rsidRDefault="008856E8" w:rsidP="008856E8">
      <w:pPr>
        <w:overflowPunct w:val="0"/>
        <w:autoSpaceDE w:val="0"/>
        <w:autoSpaceDN w:val="0"/>
        <w:adjustRightInd w:val="0"/>
        <w:spacing w:before="120" w:after="120"/>
        <w:jc w:val="both"/>
        <w:textAlignment w:val="baseline"/>
        <w:rPr>
          <w:rFonts w:ascii="Times New Roman" w:eastAsiaTheme="minorEastAsia" w:hAnsi="Times New Roman"/>
          <w:color w:val="FF0000"/>
          <w:szCs w:val="20"/>
          <w:lang w:val="en-GB" w:eastAsia="zh-CN"/>
        </w:rPr>
      </w:pPr>
      <w:bookmarkStart w:id="337" w:name="_Ref206186253"/>
      <w:r>
        <w:rPr>
          <w:rFonts w:ascii="Times New Roman" w:eastAsiaTheme="minorEastAsia" w:hAnsi="Times New Roman"/>
          <w:szCs w:val="20"/>
          <w:lang w:val="en-GB" w:eastAsia="zh-CN"/>
        </w:rPr>
        <w:t xml:space="preserve">As shown </w:t>
      </w:r>
      <w:r w:rsidR="00A041C6">
        <w:rPr>
          <w:rFonts w:ascii="Times New Roman" w:eastAsiaTheme="minorEastAsia" w:hAnsi="Times New Roman" w:hint="eastAsia"/>
          <w:szCs w:val="20"/>
          <w:lang w:val="en-GB" w:eastAsia="zh-CN"/>
        </w:rPr>
        <w:t>below</w:t>
      </w:r>
      <w:r>
        <w:rPr>
          <w:rFonts w:ascii="Times New Roman" w:eastAsiaTheme="minorEastAsia" w:hAnsi="Times New Roman"/>
          <w:szCs w:val="20"/>
          <w:lang w:val="en-GB" w:eastAsia="zh-CN"/>
        </w:rPr>
        <w:t xml:space="preserve">, we evaluate the power saving gain and the impact on cell search latency, random access latency and the UE power of paging reception of </w:t>
      </w:r>
      <w:bookmarkStart w:id="338" w:name="_Hlk209777303"/>
      <w:r>
        <w:rPr>
          <w:rFonts w:ascii="Times New Roman" w:eastAsiaTheme="minorEastAsia" w:hAnsi="Times New Roman"/>
          <w:szCs w:val="20"/>
          <w:lang w:val="en-GB" w:eastAsia="zh-CN"/>
        </w:rPr>
        <w:t xml:space="preserve">different combinations (X, N) of SSB periodicity X </w:t>
      </w:r>
      <w:proofErr w:type="spellStart"/>
      <w:r>
        <w:rPr>
          <w:rFonts w:ascii="Times New Roman" w:eastAsiaTheme="minorEastAsia" w:hAnsi="Times New Roman"/>
          <w:szCs w:val="20"/>
          <w:lang w:val="en-GB" w:eastAsia="zh-CN"/>
        </w:rPr>
        <w:t>ms</w:t>
      </w:r>
      <w:proofErr w:type="spellEnd"/>
      <w:r>
        <w:rPr>
          <w:rFonts w:ascii="Times New Roman" w:eastAsiaTheme="minorEastAsia" w:hAnsi="Times New Roman"/>
          <w:szCs w:val="20"/>
          <w:lang w:val="en-GB" w:eastAsia="zh-CN"/>
        </w:rPr>
        <w:t xml:space="preserve"> and repetition time N</w:t>
      </w:r>
      <w:bookmarkEnd w:id="338"/>
      <w:r>
        <w:rPr>
          <w:rFonts w:ascii="Times New Roman" w:eastAsiaTheme="minorEastAsia" w:hAnsi="Times New Roman"/>
          <w:szCs w:val="20"/>
          <w:lang w:val="en-GB" w:eastAsia="zh-CN"/>
        </w:rPr>
        <w:t>. In this evaluation, 4 SSB samples are assumed to be required for cell search and 3 SSB samples are required for both RACH and paging reception. The detailed evaluation assumption c</w:t>
      </w:r>
      <w:r>
        <w:rPr>
          <w:rFonts w:ascii="Times New Roman" w:eastAsiaTheme="minorEastAsia" w:hAnsi="Times New Roman"/>
          <w:color w:val="000000" w:themeColor="text1"/>
          <w:szCs w:val="20"/>
          <w:lang w:val="en-GB" w:eastAsia="zh-CN"/>
        </w:rPr>
        <w:t>an be found on in Appendix F.</w:t>
      </w:r>
    </w:p>
    <w:p w14:paraId="309623AC" w14:textId="7707521A" w:rsidR="008856E8" w:rsidRDefault="008856E8" w:rsidP="008856E8">
      <w:pPr>
        <w:adjustRightInd w:val="0"/>
        <w:snapToGrid w:val="0"/>
        <w:spacing w:beforeLines="50" w:before="120" w:afterLines="50" w:after="120"/>
        <w:jc w:val="center"/>
        <w:rPr>
          <w:rFonts w:ascii="Times New Roman" w:eastAsia="等线" w:hAnsi="Times New Roman"/>
          <w:b/>
          <w:lang w:eastAsia="zh-CN"/>
        </w:rPr>
      </w:pPr>
      <w:r>
        <w:rPr>
          <w:rFonts w:ascii="Times New Roman" w:eastAsia="等线" w:hAnsi="Times New Roman"/>
          <w:b/>
          <w:szCs w:val="20"/>
          <w:lang w:val="en-GB" w:eastAsia="zh-CN"/>
        </w:rPr>
        <w:t xml:space="preserve">Table </w:t>
      </w:r>
      <w:r>
        <w:fldChar w:fldCharType="begin"/>
      </w:r>
      <w:r>
        <w:rPr>
          <w:rFonts w:ascii="Times New Roman" w:eastAsia="等线" w:hAnsi="Times New Roman"/>
          <w:b/>
          <w:szCs w:val="20"/>
          <w:lang w:val="en-GB" w:eastAsia="zh-CN"/>
        </w:rPr>
        <w:instrText xml:space="preserve"> SEQ Table \* ARABIC </w:instrText>
      </w:r>
      <w:r>
        <w:fldChar w:fldCharType="separate"/>
      </w:r>
      <w:r w:rsidR="000E0A00">
        <w:rPr>
          <w:rFonts w:ascii="Times New Roman" w:eastAsia="等线" w:hAnsi="Times New Roman"/>
          <w:b/>
          <w:noProof/>
          <w:szCs w:val="20"/>
          <w:lang w:val="en-GB" w:eastAsia="zh-CN"/>
        </w:rPr>
        <w:t>25</w:t>
      </w:r>
      <w:r>
        <w:fldChar w:fldCharType="end"/>
      </w:r>
      <w:r>
        <w:rPr>
          <w:rFonts w:ascii="Times New Roman" w:eastAsia="等线" w:hAnsi="Times New Roman"/>
          <w:b/>
          <w:szCs w:val="20"/>
          <w:lang w:val="en-GB" w:eastAsia="zh-CN"/>
        </w:rPr>
        <w:t xml:space="preserve">: Evaluation results for combinations (X, N) of SSB periodicity X </w:t>
      </w:r>
      <w:proofErr w:type="spellStart"/>
      <w:r>
        <w:rPr>
          <w:rFonts w:ascii="Times New Roman" w:eastAsia="等线" w:hAnsi="Times New Roman"/>
          <w:b/>
          <w:szCs w:val="20"/>
          <w:lang w:val="en-GB" w:eastAsia="zh-CN"/>
        </w:rPr>
        <w:t>ms</w:t>
      </w:r>
      <w:proofErr w:type="spellEnd"/>
      <w:r>
        <w:rPr>
          <w:rFonts w:ascii="Times New Roman" w:eastAsia="等线" w:hAnsi="Times New Roman"/>
          <w:b/>
          <w:szCs w:val="20"/>
          <w:lang w:val="en-GB" w:eastAsia="zh-CN"/>
        </w:rPr>
        <w:t xml:space="preserve"> and repetition time N</w:t>
      </w:r>
    </w:p>
    <w:tbl>
      <w:tblPr>
        <w:tblStyle w:val="afffa"/>
        <w:tblW w:w="0" w:type="auto"/>
        <w:jc w:val="center"/>
        <w:tblLook w:val="04A0" w:firstRow="1" w:lastRow="0" w:firstColumn="1" w:lastColumn="0" w:noHBand="0" w:noVBand="1"/>
      </w:tblPr>
      <w:tblGrid>
        <w:gridCol w:w="850"/>
        <w:gridCol w:w="1838"/>
        <w:gridCol w:w="1650"/>
        <w:gridCol w:w="1738"/>
        <w:gridCol w:w="1400"/>
        <w:gridCol w:w="1638"/>
      </w:tblGrid>
      <w:tr w:rsidR="008856E8" w14:paraId="19D91E52" w14:textId="77777777" w:rsidTr="008856E8">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0AE34C8A" w14:textId="77777777" w:rsidR="008856E8" w:rsidRDefault="008856E8">
            <w:pPr>
              <w:overflowPunct w:val="0"/>
              <w:autoSpaceDE w:val="0"/>
              <w:autoSpaceDN w:val="0"/>
              <w:adjustRightInd w:val="0"/>
              <w:spacing w:before="120" w:after="120"/>
              <w:jc w:val="both"/>
              <w:textAlignment w:val="baseline"/>
              <w:rPr>
                <w:rFonts w:ascii="Times New Roman" w:eastAsiaTheme="minorEastAsia" w:hAnsi="Times New Roman"/>
                <w:szCs w:val="20"/>
                <w:lang w:val="en-GB" w:eastAsia="zh-CN"/>
              </w:rPr>
            </w:pPr>
            <w:r>
              <w:rPr>
                <w:rFonts w:ascii="Times New Roman" w:eastAsiaTheme="minorEastAsia" w:hAnsi="Times New Roman"/>
                <w:szCs w:val="20"/>
                <w:lang w:val="en-GB" w:eastAsia="zh-CN"/>
              </w:rPr>
              <w:t>(X, N)</w:t>
            </w:r>
          </w:p>
        </w:tc>
        <w:tc>
          <w:tcPr>
            <w:tcW w:w="0" w:type="auto"/>
            <w:gridSpan w:val="2"/>
            <w:tcBorders>
              <w:top w:val="single" w:sz="4" w:space="0" w:color="auto"/>
              <w:left w:val="single" w:sz="4" w:space="0" w:color="auto"/>
              <w:bottom w:val="single" w:sz="4" w:space="0" w:color="auto"/>
              <w:right w:val="single" w:sz="4" w:space="0" w:color="auto"/>
            </w:tcBorders>
            <w:hideMark/>
          </w:tcPr>
          <w:p w14:paraId="4CFBEF72" w14:textId="77777777" w:rsidR="008856E8" w:rsidRDefault="008856E8">
            <w:pPr>
              <w:overflowPunct w:val="0"/>
              <w:autoSpaceDE w:val="0"/>
              <w:autoSpaceDN w:val="0"/>
              <w:adjustRightInd w:val="0"/>
              <w:spacing w:before="120" w:after="120"/>
              <w:jc w:val="both"/>
              <w:textAlignment w:val="baseline"/>
              <w:rPr>
                <w:rFonts w:ascii="Times New Roman" w:eastAsiaTheme="minorEastAsia" w:hAnsi="Times New Roman"/>
                <w:szCs w:val="20"/>
                <w:lang w:val="en-GB" w:eastAsia="zh-CN"/>
              </w:rPr>
            </w:pPr>
            <w:r>
              <w:rPr>
                <w:rFonts w:ascii="Times New Roman" w:eastAsiaTheme="minorEastAsia" w:hAnsi="Times New Roman"/>
                <w:szCs w:val="20"/>
                <w:lang w:val="en-GB" w:eastAsia="zh-CN"/>
              </w:rPr>
              <w:t>Energy(Cat 1/Cat 2)</w:t>
            </w:r>
          </w:p>
        </w:tc>
        <w:tc>
          <w:tcPr>
            <w:tcW w:w="0" w:type="auto"/>
            <w:vMerge w:val="restart"/>
            <w:tcBorders>
              <w:top w:val="single" w:sz="4" w:space="0" w:color="auto"/>
              <w:left w:val="single" w:sz="4" w:space="0" w:color="auto"/>
              <w:bottom w:val="single" w:sz="4" w:space="0" w:color="auto"/>
              <w:right w:val="single" w:sz="4" w:space="0" w:color="auto"/>
            </w:tcBorders>
            <w:hideMark/>
          </w:tcPr>
          <w:p w14:paraId="781DD3C9" w14:textId="77777777" w:rsidR="008856E8" w:rsidRDefault="008856E8">
            <w:pPr>
              <w:overflowPunct w:val="0"/>
              <w:autoSpaceDE w:val="0"/>
              <w:autoSpaceDN w:val="0"/>
              <w:adjustRightInd w:val="0"/>
              <w:spacing w:before="120" w:after="120"/>
              <w:jc w:val="both"/>
              <w:textAlignment w:val="baseline"/>
              <w:rPr>
                <w:rFonts w:ascii="Times New Roman" w:eastAsiaTheme="minorEastAsia" w:hAnsi="Times New Roman"/>
                <w:szCs w:val="20"/>
                <w:lang w:val="en-GB" w:eastAsia="zh-CN"/>
              </w:rPr>
            </w:pPr>
            <w:r>
              <w:rPr>
                <w:rFonts w:ascii="Times New Roman" w:eastAsiaTheme="minorEastAsia" w:hAnsi="Times New Roman"/>
                <w:szCs w:val="20"/>
                <w:lang w:val="en-GB" w:eastAsia="zh-CN"/>
              </w:rPr>
              <w:t>Cell search latency</w:t>
            </w:r>
          </w:p>
        </w:tc>
        <w:tc>
          <w:tcPr>
            <w:tcW w:w="0" w:type="auto"/>
            <w:vMerge w:val="restart"/>
            <w:tcBorders>
              <w:top w:val="single" w:sz="4" w:space="0" w:color="auto"/>
              <w:left w:val="single" w:sz="4" w:space="0" w:color="auto"/>
              <w:bottom w:val="single" w:sz="4" w:space="0" w:color="auto"/>
              <w:right w:val="single" w:sz="4" w:space="0" w:color="auto"/>
            </w:tcBorders>
            <w:hideMark/>
          </w:tcPr>
          <w:p w14:paraId="2B52AB06" w14:textId="77777777" w:rsidR="008856E8" w:rsidRDefault="008856E8">
            <w:pPr>
              <w:overflowPunct w:val="0"/>
              <w:autoSpaceDE w:val="0"/>
              <w:autoSpaceDN w:val="0"/>
              <w:adjustRightInd w:val="0"/>
              <w:spacing w:before="120" w:after="120"/>
              <w:jc w:val="both"/>
              <w:textAlignment w:val="baseline"/>
              <w:rPr>
                <w:rFonts w:ascii="Times New Roman" w:eastAsiaTheme="minorEastAsia" w:hAnsi="Times New Roman"/>
                <w:szCs w:val="20"/>
                <w:lang w:val="en-GB" w:eastAsia="zh-CN"/>
              </w:rPr>
            </w:pPr>
            <w:r>
              <w:rPr>
                <w:rFonts w:ascii="Times New Roman" w:eastAsiaTheme="minorEastAsia" w:hAnsi="Times New Roman"/>
                <w:szCs w:val="20"/>
                <w:lang w:val="en-GB" w:eastAsia="zh-CN"/>
              </w:rPr>
              <w:t>RACH latency</w:t>
            </w:r>
          </w:p>
        </w:tc>
        <w:tc>
          <w:tcPr>
            <w:tcW w:w="0" w:type="auto"/>
            <w:vMerge w:val="restart"/>
            <w:tcBorders>
              <w:top w:val="single" w:sz="4" w:space="0" w:color="auto"/>
              <w:left w:val="single" w:sz="4" w:space="0" w:color="auto"/>
              <w:bottom w:val="single" w:sz="4" w:space="0" w:color="auto"/>
              <w:right w:val="single" w:sz="4" w:space="0" w:color="auto"/>
            </w:tcBorders>
            <w:hideMark/>
          </w:tcPr>
          <w:p w14:paraId="1D77D954" w14:textId="77777777" w:rsidR="008856E8" w:rsidRDefault="008856E8">
            <w:pPr>
              <w:overflowPunct w:val="0"/>
              <w:autoSpaceDE w:val="0"/>
              <w:autoSpaceDN w:val="0"/>
              <w:adjustRightInd w:val="0"/>
              <w:spacing w:before="120" w:after="120"/>
              <w:jc w:val="both"/>
              <w:textAlignment w:val="baseline"/>
              <w:rPr>
                <w:rFonts w:ascii="Times New Roman" w:eastAsiaTheme="minorEastAsia" w:hAnsi="Times New Roman"/>
                <w:szCs w:val="20"/>
                <w:lang w:val="en-GB" w:eastAsia="zh-CN"/>
              </w:rPr>
            </w:pPr>
            <w:r>
              <w:rPr>
                <w:rFonts w:ascii="Times New Roman" w:eastAsiaTheme="minorEastAsia" w:hAnsi="Times New Roman"/>
                <w:szCs w:val="20"/>
                <w:lang w:val="en-GB" w:eastAsia="zh-CN"/>
              </w:rPr>
              <w:t>Paging UE power</w:t>
            </w:r>
          </w:p>
        </w:tc>
      </w:tr>
      <w:tr w:rsidR="008856E8" w14:paraId="02C305F0" w14:textId="77777777" w:rsidTr="008856E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6CE91C" w14:textId="77777777" w:rsidR="008856E8" w:rsidRDefault="008856E8">
            <w:pPr>
              <w:rPr>
                <w:rFonts w:ascii="Times New Roman" w:eastAsiaTheme="minorEastAsia" w:hAnsi="Times New Roman"/>
                <w:szCs w:val="20"/>
                <w:lang w:val="en-GB" w:eastAsia="zh-CN"/>
              </w:rPr>
            </w:pPr>
          </w:p>
        </w:tc>
        <w:tc>
          <w:tcPr>
            <w:tcW w:w="0" w:type="auto"/>
            <w:tcBorders>
              <w:top w:val="single" w:sz="4" w:space="0" w:color="auto"/>
              <w:left w:val="single" w:sz="4" w:space="0" w:color="auto"/>
              <w:bottom w:val="single" w:sz="4" w:space="0" w:color="auto"/>
              <w:right w:val="single" w:sz="4" w:space="0" w:color="auto"/>
            </w:tcBorders>
            <w:hideMark/>
          </w:tcPr>
          <w:p w14:paraId="2237AF4A" w14:textId="77777777" w:rsidR="008856E8" w:rsidRDefault="008856E8">
            <w:pPr>
              <w:overflowPunct w:val="0"/>
              <w:autoSpaceDE w:val="0"/>
              <w:autoSpaceDN w:val="0"/>
              <w:adjustRightInd w:val="0"/>
              <w:spacing w:before="120" w:after="120"/>
              <w:jc w:val="both"/>
              <w:textAlignment w:val="baseline"/>
              <w:rPr>
                <w:rFonts w:ascii="Times New Roman" w:eastAsiaTheme="minorEastAsia" w:hAnsi="Times New Roman"/>
                <w:szCs w:val="20"/>
                <w:lang w:val="en-GB" w:eastAsia="zh-CN"/>
              </w:rPr>
            </w:pPr>
            <w:r>
              <w:rPr>
                <w:rFonts w:ascii="Times New Roman" w:eastAsiaTheme="minorEastAsia" w:hAnsi="Times New Roman"/>
                <w:szCs w:val="20"/>
                <w:lang w:val="en-GB" w:eastAsia="zh-CN"/>
              </w:rPr>
              <w:t>Energy(Cat 1/Cat 2)</w:t>
            </w:r>
          </w:p>
        </w:tc>
        <w:tc>
          <w:tcPr>
            <w:tcW w:w="0" w:type="auto"/>
            <w:tcBorders>
              <w:top w:val="single" w:sz="4" w:space="0" w:color="auto"/>
              <w:left w:val="single" w:sz="4" w:space="0" w:color="auto"/>
              <w:bottom w:val="single" w:sz="4" w:space="0" w:color="auto"/>
              <w:right w:val="single" w:sz="4" w:space="0" w:color="auto"/>
            </w:tcBorders>
            <w:hideMark/>
          </w:tcPr>
          <w:p w14:paraId="4D4C74BC" w14:textId="77777777" w:rsidR="008856E8" w:rsidRDefault="008856E8">
            <w:pPr>
              <w:overflowPunct w:val="0"/>
              <w:autoSpaceDE w:val="0"/>
              <w:autoSpaceDN w:val="0"/>
              <w:adjustRightInd w:val="0"/>
              <w:spacing w:before="120" w:after="120"/>
              <w:jc w:val="both"/>
              <w:textAlignment w:val="baseline"/>
              <w:rPr>
                <w:rFonts w:ascii="Times New Roman" w:eastAsiaTheme="minorEastAsia" w:hAnsi="Times New Roman"/>
                <w:szCs w:val="20"/>
                <w:lang w:val="en-GB" w:eastAsia="zh-CN"/>
              </w:rPr>
            </w:pPr>
            <w:r>
              <w:rPr>
                <w:rFonts w:ascii="Times New Roman" w:eastAsiaTheme="minorEastAsia" w:hAnsi="Times New Roman"/>
                <w:szCs w:val="20"/>
                <w:lang w:val="en-GB" w:eastAsia="zh-CN"/>
              </w:rPr>
              <w:t>Gain(Cat 1/Cat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273BBF" w14:textId="77777777" w:rsidR="008856E8" w:rsidRDefault="008856E8">
            <w:pPr>
              <w:rPr>
                <w:rFonts w:ascii="Times New Roman" w:eastAsiaTheme="minorEastAsia" w:hAnsi="Times New Roman"/>
                <w:szCs w:val="20"/>
                <w:lang w:val="en-GB"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2BD3FF" w14:textId="77777777" w:rsidR="008856E8" w:rsidRDefault="008856E8">
            <w:pPr>
              <w:rPr>
                <w:rFonts w:ascii="Times New Roman" w:eastAsiaTheme="minorEastAsia" w:hAnsi="Times New Roman"/>
                <w:szCs w:val="20"/>
                <w:lang w:val="en-GB"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70ADA9" w14:textId="77777777" w:rsidR="008856E8" w:rsidRDefault="008856E8">
            <w:pPr>
              <w:rPr>
                <w:rFonts w:ascii="Times New Roman" w:eastAsiaTheme="minorEastAsia" w:hAnsi="Times New Roman"/>
                <w:szCs w:val="20"/>
                <w:lang w:val="en-GB" w:eastAsia="zh-CN"/>
              </w:rPr>
            </w:pPr>
          </w:p>
        </w:tc>
      </w:tr>
      <w:tr w:rsidR="008856E8" w14:paraId="437FC6EB" w14:textId="77777777" w:rsidTr="008856E8">
        <w:trPr>
          <w:jc w:val="center"/>
        </w:trPr>
        <w:tc>
          <w:tcPr>
            <w:tcW w:w="0" w:type="auto"/>
            <w:tcBorders>
              <w:top w:val="single" w:sz="4" w:space="0" w:color="auto"/>
              <w:left w:val="single" w:sz="4" w:space="0" w:color="auto"/>
              <w:bottom w:val="single" w:sz="4" w:space="0" w:color="auto"/>
              <w:right w:val="single" w:sz="4" w:space="0" w:color="auto"/>
            </w:tcBorders>
            <w:hideMark/>
          </w:tcPr>
          <w:p w14:paraId="0EC77DFD" w14:textId="77777777" w:rsidR="008856E8" w:rsidRDefault="008856E8">
            <w:pPr>
              <w:overflowPunct w:val="0"/>
              <w:autoSpaceDE w:val="0"/>
              <w:autoSpaceDN w:val="0"/>
              <w:adjustRightInd w:val="0"/>
              <w:spacing w:before="120" w:after="120"/>
              <w:jc w:val="both"/>
              <w:textAlignment w:val="baseline"/>
              <w:rPr>
                <w:rFonts w:ascii="Times New Roman" w:hAnsi="Times New Roman"/>
              </w:rPr>
            </w:pPr>
            <w:r>
              <w:rPr>
                <w:rFonts w:ascii="Times New Roman" w:hAnsi="Times New Roman"/>
              </w:rPr>
              <w:t>(20,1)</w:t>
            </w:r>
          </w:p>
        </w:tc>
        <w:tc>
          <w:tcPr>
            <w:tcW w:w="0" w:type="auto"/>
            <w:tcBorders>
              <w:top w:val="single" w:sz="4" w:space="0" w:color="auto"/>
              <w:left w:val="single" w:sz="4" w:space="0" w:color="auto"/>
              <w:bottom w:val="single" w:sz="4" w:space="0" w:color="auto"/>
              <w:right w:val="single" w:sz="4" w:space="0" w:color="auto"/>
            </w:tcBorders>
            <w:hideMark/>
          </w:tcPr>
          <w:p w14:paraId="1639166D" w14:textId="77777777" w:rsidR="008856E8" w:rsidRDefault="008856E8">
            <w:pPr>
              <w:overflowPunct w:val="0"/>
              <w:autoSpaceDE w:val="0"/>
              <w:autoSpaceDN w:val="0"/>
              <w:adjustRightInd w:val="0"/>
              <w:spacing w:before="120" w:after="120"/>
              <w:jc w:val="both"/>
              <w:textAlignment w:val="baseline"/>
              <w:rPr>
                <w:rFonts w:ascii="Times New Roman" w:eastAsiaTheme="minorEastAsia" w:hAnsi="Times New Roman"/>
                <w:szCs w:val="20"/>
                <w:lang w:val="en-GB" w:eastAsia="zh-CN"/>
              </w:rPr>
            </w:pPr>
            <w:r>
              <w:rPr>
                <w:rFonts w:ascii="Times New Roman" w:hAnsi="Times New Roman"/>
              </w:rPr>
              <w:t>1/1</w:t>
            </w:r>
          </w:p>
        </w:tc>
        <w:tc>
          <w:tcPr>
            <w:tcW w:w="0" w:type="auto"/>
            <w:tcBorders>
              <w:top w:val="single" w:sz="4" w:space="0" w:color="auto"/>
              <w:left w:val="single" w:sz="4" w:space="0" w:color="auto"/>
              <w:bottom w:val="single" w:sz="4" w:space="0" w:color="auto"/>
              <w:right w:val="single" w:sz="4" w:space="0" w:color="auto"/>
            </w:tcBorders>
            <w:hideMark/>
          </w:tcPr>
          <w:p w14:paraId="271E10F7" w14:textId="77777777" w:rsidR="008856E8" w:rsidRDefault="008856E8">
            <w:pPr>
              <w:overflowPunct w:val="0"/>
              <w:autoSpaceDE w:val="0"/>
              <w:autoSpaceDN w:val="0"/>
              <w:adjustRightInd w:val="0"/>
              <w:spacing w:before="120" w:after="120"/>
              <w:jc w:val="both"/>
              <w:textAlignment w:val="baseline"/>
              <w:rPr>
                <w:rFonts w:ascii="Times New Roman" w:eastAsiaTheme="minorEastAsia" w:hAnsi="Times New Roman"/>
                <w:szCs w:val="20"/>
                <w:lang w:val="en-GB" w:eastAsia="zh-CN"/>
              </w:rPr>
            </w:pPr>
            <w:r>
              <w:rPr>
                <w:rFonts w:ascii="Times New Roman" w:eastAsiaTheme="minorEastAsia" w:hAnsi="Times New Roman"/>
                <w:lang w:eastAsia="zh-CN"/>
              </w:rPr>
              <w:t>0%</w:t>
            </w:r>
            <w:r>
              <w:rPr>
                <w:rFonts w:ascii="Times New Roman" w:hAnsi="Times New Roman"/>
              </w:rPr>
              <w:t>/</w:t>
            </w:r>
            <w:r>
              <w:rPr>
                <w:rFonts w:ascii="Times New Roman" w:eastAsiaTheme="minorEastAsia" w:hAnsi="Times New Roman"/>
                <w:lang w:eastAsia="zh-CN"/>
              </w:rPr>
              <w:t>0%</w:t>
            </w:r>
          </w:p>
        </w:tc>
        <w:tc>
          <w:tcPr>
            <w:tcW w:w="0" w:type="auto"/>
            <w:tcBorders>
              <w:top w:val="single" w:sz="4" w:space="0" w:color="auto"/>
              <w:left w:val="single" w:sz="4" w:space="0" w:color="auto"/>
              <w:bottom w:val="single" w:sz="4" w:space="0" w:color="auto"/>
              <w:right w:val="single" w:sz="4" w:space="0" w:color="auto"/>
            </w:tcBorders>
            <w:hideMark/>
          </w:tcPr>
          <w:p w14:paraId="477DA481" w14:textId="77777777" w:rsidR="008856E8" w:rsidRDefault="008856E8">
            <w:pPr>
              <w:overflowPunct w:val="0"/>
              <w:autoSpaceDE w:val="0"/>
              <w:autoSpaceDN w:val="0"/>
              <w:adjustRightInd w:val="0"/>
              <w:spacing w:before="120" w:after="120"/>
              <w:jc w:val="both"/>
              <w:textAlignment w:val="baseline"/>
              <w:rPr>
                <w:rFonts w:ascii="Times New Roman" w:eastAsiaTheme="minorEastAsia" w:hAnsi="Times New Roman"/>
                <w:szCs w:val="20"/>
                <w:lang w:val="en-GB" w:eastAsia="zh-CN"/>
              </w:rPr>
            </w:pPr>
            <w:r>
              <w:rPr>
                <w:rFonts w:ascii="Times New Roman" w:eastAsiaTheme="minorEastAsia" w:hAnsi="Times New Roman"/>
                <w:szCs w:val="20"/>
                <w:lang w:val="en-GB"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3A1CBB5C" w14:textId="77777777" w:rsidR="008856E8" w:rsidRDefault="008856E8">
            <w:pPr>
              <w:overflowPunct w:val="0"/>
              <w:autoSpaceDE w:val="0"/>
              <w:autoSpaceDN w:val="0"/>
              <w:adjustRightInd w:val="0"/>
              <w:spacing w:before="120" w:after="120"/>
              <w:jc w:val="both"/>
              <w:textAlignment w:val="baseline"/>
              <w:rPr>
                <w:rFonts w:ascii="Times New Roman" w:eastAsiaTheme="minorEastAsia" w:hAnsi="Times New Roman"/>
                <w:szCs w:val="20"/>
                <w:lang w:val="en-GB" w:eastAsia="zh-CN"/>
              </w:rPr>
            </w:pPr>
            <w:r>
              <w:rPr>
                <w:rFonts w:ascii="Times New Roman" w:eastAsiaTheme="minorEastAsia" w:hAnsi="Times New Roman"/>
                <w:szCs w:val="20"/>
                <w:lang w:val="en-GB"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7B4C91BC" w14:textId="77777777" w:rsidR="008856E8" w:rsidRDefault="008856E8">
            <w:pPr>
              <w:overflowPunct w:val="0"/>
              <w:autoSpaceDE w:val="0"/>
              <w:autoSpaceDN w:val="0"/>
              <w:adjustRightInd w:val="0"/>
              <w:spacing w:before="120" w:after="120"/>
              <w:jc w:val="both"/>
              <w:textAlignment w:val="baseline"/>
              <w:rPr>
                <w:rFonts w:ascii="Times New Roman" w:eastAsiaTheme="minorEastAsia" w:hAnsi="Times New Roman"/>
                <w:szCs w:val="20"/>
                <w:lang w:val="en-GB" w:eastAsia="zh-CN"/>
              </w:rPr>
            </w:pPr>
            <w:r>
              <w:rPr>
                <w:rFonts w:ascii="Times New Roman" w:eastAsiaTheme="minorEastAsia" w:hAnsi="Times New Roman"/>
                <w:szCs w:val="20"/>
                <w:lang w:val="en-GB" w:eastAsia="zh-CN"/>
              </w:rPr>
              <w:t>1</w:t>
            </w:r>
          </w:p>
        </w:tc>
      </w:tr>
      <w:tr w:rsidR="008856E8" w14:paraId="5B70C047" w14:textId="77777777" w:rsidTr="008856E8">
        <w:trPr>
          <w:jc w:val="center"/>
        </w:trPr>
        <w:tc>
          <w:tcPr>
            <w:tcW w:w="0" w:type="auto"/>
            <w:tcBorders>
              <w:top w:val="single" w:sz="4" w:space="0" w:color="auto"/>
              <w:left w:val="single" w:sz="4" w:space="0" w:color="auto"/>
              <w:bottom w:val="single" w:sz="4" w:space="0" w:color="auto"/>
              <w:right w:val="single" w:sz="4" w:space="0" w:color="auto"/>
            </w:tcBorders>
            <w:hideMark/>
          </w:tcPr>
          <w:p w14:paraId="17FEF553" w14:textId="77777777" w:rsidR="008856E8" w:rsidRDefault="008856E8">
            <w:pPr>
              <w:overflowPunct w:val="0"/>
              <w:autoSpaceDE w:val="0"/>
              <w:autoSpaceDN w:val="0"/>
              <w:adjustRightInd w:val="0"/>
              <w:spacing w:before="120" w:after="120"/>
              <w:jc w:val="both"/>
              <w:textAlignment w:val="baseline"/>
              <w:rPr>
                <w:rFonts w:ascii="Times New Roman" w:hAnsi="Times New Roman"/>
              </w:rPr>
            </w:pPr>
            <w:r>
              <w:rPr>
                <w:rFonts w:ascii="Times New Roman" w:hAnsi="Times New Roman"/>
              </w:rPr>
              <w:t>(40,1)</w:t>
            </w:r>
          </w:p>
        </w:tc>
        <w:tc>
          <w:tcPr>
            <w:tcW w:w="0" w:type="auto"/>
            <w:tcBorders>
              <w:top w:val="single" w:sz="4" w:space="0" w:color="auto"/>
              <w:left w:val="single" w:sz="4" w:space="0" w:color="auto"/>
              <w:bottom w:val="single" w:sz="4" w:space="0" w:color="auto"/>
              <w:right w:val="single" w:sz="4" w:space="0" w:color="auto"/>
            </w:tcBorders>
            <w:hideMark/>
          </w:tcPr>
          <w:p w14:paraId="2B161D5D" w14:textId="77777777" w:rsidR="008856E8" w:rsidRDefault="008856E8">
            <w:pPr>
              <w:overflowPunct w:val="0"/>
              <w:autoSpaceDE w:val="0"/>
              <w:autoSpaceDN w:val="0"/>
              <w:adjustRightInd w:val="0"/>
              <w:spacing w:before="120" w:after="120"/>
              <w:jc w:val="both"/>
              <w:textAlignment w:val="baseline"/>
              <w:rPr>
                <w:rFonts w:ascii="Times New Roman" w:eastAsiaTheme="minorEastAsia" w:hAnsi="Times New Roman"/>
                <w:szCs w:val="20"/>
                <w:lang w:val="en-GB" w:eastAsia="zh-CN"/>
              </w:rPr>
            </w:pPr>
            <w:r>
              <w:rPr>
                <w:rFonts w:ascii="Times New Roman" w:hAnsi="Times New Roman"/>
              </w:rPr>
              <w:t>0.67/0.81</w:t>
            </w:r>
          </w:p>
        </w:tc>
        <w:tc>
          <w:tcPr>
            <w:tcW w:w="0" w:type="auto"/>
            <w:tcBorders>
              <w:top w:val="single" w:sz="4" w:space="0" w:color="auto"/>
              <w:left w:val="single" w:sz="4" w:space="0" w:color="auto"/>
              <w:bottom w:val="single" w:sz="4" w:space="0" w:color="auto"/>
              <w:right w:val="single" w:sz="4" w:space="0" w:color="auto"/>
            </w:tcBorders>
            <w:hideMark/>
          </w:tcPr>
          <w:p w14:paraId="0A7132B5" w14:textId="77777777" w:rsidR="008856E8" w:rsidRDefault="008856E8">
            <w:pPr>
              <w:overflowPunct w:val="0"/>
              <w:autoSpaceDE w:val="0"/>
              <w:autoSpaceDN w:val="0"/>
              <w:adjustRightInd w:val="0"/>
              <w:spacing w:before="120" w:after="120"/>
              <w:jc w:val="both"/>
              <w:textAlignment w:val="baseline"/>
              <w:rPr>
                <w:rFonts w:ascii="Times New Roman" w:eastAsiaTheme="minorEastAsia" w:hAnsi="Times New Roman"/>
                <w:szCs w:val="20"/>
                <w:lang w:val="en-GB" w:eastAsia="zh-CN"/>
              </w:rPr>
            </w:pPr>
            <w:r>
              <w:rPr>
                <w:rFonts w:ascii="Times New Roman" w:hAnsi="Times New Roman"/>
              </w:rPr>
              <w:t>33%/19%</w:t>
            </w:r>
          </w:p>
        </w:tc>
        <w:tc>
          <w:tcPr>
            <w:tcW w:w="0" w:type="auto"/>
            <w:tcBorders>
              <w:top w:val="single" w:sz="4" w:space="0" w:color="auto"/>
              <w:left w:val="single" w:sz="4" w:space="0" w:color="auto"/>
              <w:bottom w:val="single" w:sz="4" w:space="0" w:color="auto"/>
              <w:right w:val="single" w:sz="4" w:space="0" w:color="auto"/>
            </w:tcBorders>
            <w:hideMark/>
          </w:tcPr>
          <w:p w14:paraId="33B30CE4" w14:textId="77777777" w:rsidR="008856E8" w:rsidRDefault="008856E8">
            <w:pPr>
              <w:overflowPunct w:val="0"/>
              <w:autoSpaceDE w:val="0"/>
              <w:autoSpaceDN w:val="0"/>
              <w:adjustRightInd w:val="0"/>
              <w:spacing w:before="120" w:after="120"/>
              <w:jc w:val="both"/>
              <w:textAlignment w:val="baseline"/>
              <w:rPr>
                <w:rFonts w:ascii="Times New Roman" w:eastAsiaTheme="minorEastAsia" w:hAnsi="Times New Roman"/>
                <w:szCs w:val="20"/>
                <w:lang w:val="en-GB" w:eastAsia="zh-CN"/>
              </w:rPr>
            </w:pPr>
            <w:r>
              <w:rPr>
                <w:rFonts w:ascii="Times New Roman" w:eastAsiaTheme="minorEastAsia" w:hAnsi="Times New Roman"/>
                <w:szCs w:val="20"/>
                <w:lang w:val="en-GB"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77025713" w14:textId="77777777" w:rsidR="008856E8" w:rsidRDefault="008856E8">
            <w:pPr>
              <w:overflowPunct w:val="0"/>
              <w:autoSpaceDE w:val="0"/>
              <w:autoSpaceDN w:val="0"/>
              <w:adjustRightInd w:val="0"/>
              <w:spacing w:before="120" w:after="120"/>
              <w:jc w:val="both"/>
              <w:textAlignment w:val="baseline"/>
              <w:rPr>
                <w:rFonts w:ascii="Times New Roman" w:eastAsiaTheme="minorEastAsia" w:hAnsi="Times New Roman"/>
                <w:szCs w:val="20"/>
                <w:lang w:val="en-GB" w:eastAsia="zh-CN"/>
              </w:rPr>
            </w:pPr>
            <w:r>
              <w:rPr>
                <w:rFonts w:ascii="Times New Roman" w:eastAsiaTheme="minorEastAsia" w:hAnsi="Times New Roman"/>
                <w:szCs w:val="20"/>
                <w:lang w:val="en-GB" w:eastAsia="zh-CN"/>
              </w:rPr>
              <w:t>1.95</w:t>
            </w:r>
          </w:p>
        </w:tc>
        <w:tc>
          <w:tcPr>
            <w:tcW w:w="0" w:type="auto"/>
            <w:tcBorders>
              <w:top w:val="single" w:sz="4" w:space="0" w:color="auto"/>
              <w:left w:val="single" w:sz="4" w:space="0" w:color="auto"/>
              <w:bottom w:val="single" w:sz="4" w:space="0" w:color="auto"/>
              <w:right w:val="single" w:sz="4" w:space="0" w:color="auto"/>
            </w:tcBorders>
            <w:hideMark/>
          </w:tcPr>
          <w:p w14:paraId="2FD36259" w14:textId="77777777" w:rsidR="008856E8" w:rsidRDefault="008856E8">
            <w:pPr>
              <w:overflowPunct w:val="0"/>
              <w:autoSpaceDE w:val="0"/>
              <w:autoSpaceDN w:val="0"/>
              <w:adjustRightInd w:val="0"/>
              <w:spacing w:before="120" w:after="120"/>
              <w:jc w:val="both"/>
              <w:textAlignment w:val="baseline"/>
              <w:rPr>
                <w:rFonts w:ascii="Times New Roman" w:eastAsiaTheme="minorEastAsia" w:hAnsi="Times New Roman"/>
                <w:szCs w:val="20"/>
                <w:lang w:val="en-GB" w:eastAsia="zh-CN"/>
              </w:rPr>
            </w:pPr>
            <w:r>
              <w:rPr>
                <w:rFonts w:ascii="Times New Roman" w:eastAsiaTheme="minorEastAsia" w:hAnsi="Times New Roman"/>
                <w:szCs w:val="20"/>
                <w:lang w:val="en-GB" w:eastAsia="zh-CN"/>
              </w:rPr>
              <w:t>1.19</w:t>
            </w:r>
          </w:p>
        </w:tc>
      </w:tr>
      <w:tr w:rsidR="008856E8" w14:paraId="167F2D2B" w14:textId="77777777" w:rsidTr="008856E8">
        <w:trPr>
          <w:jc w:val="center"/>
        </w:trPr>
        <w:tc>
          <w:tcPr>
            <w:tcW w:w="0" w:type="auto"/>
            <w:tcBorders>
              <w:top w:val="single" w:sz="4" w:space="0" w:color="auto"/>
              <w:left w:val="single" w:sz="4" w:space="0" w:color="auto"/>
              <w:bottom w:val="single" w:sz="4" w:space="0" w:color="auto"/>
              <w:right w:val="single" w:sz="4" w:space="0" w:color="auto"/>
            </w:tcBorders>
            <w:hideMark/>
          </w:tcPr>
          <w:p w14:paraId="0F8D5CBB" w14:textId="77777777" w:rsidR="008856E8" w:rsidRDefault="008856E8">
            <w:pPr>
              <w:overflowPunct w:val="0"/>
              <w:autoSpaceDE w:val="0"/>
              <w:autoSpaceDN w:val="0"/>
              <w:adjustRightInd w:val="0"/>
              <w:spacing w:before="120" w:after="120"/>
              <w:jc w:val="both"/>
              <w:textAlignment w:val="baseline"/>
              <w:rPr>
                <w:rFonts w:ascii="Times New Roman" w:hAnsi="Times New Roman"/>
              </w:rPr>
            </w:pPr>
            <w:r>
              <w:rPr>
                <w:rFonts w:ascii="Times New Roman" w:hAnsi="Times New Roman"/>
              </w:rPr>
              <w:t>(80,1)</w:t>
            </w:r>
          </w:p>
        </w:tc>
        <w:tc>
          <w:tcPr>
            <w:tcW w:w="0" w:type="auto"/>
            <w:tcBorders>
              <w:top w:val="single" w:sz="4" w:space="0" w:color="auto"/>
              <w:left w:val="single" w:sz="4" w:space="0" w:color="auto"/>
              <w:bottom w:val="single" w:sz="4" w:space="0" w:color="auto"/>
              <w:right w:val="single" w:sz="4" w:space="0" w:color="auto"/>
            </w:tcBorders>
            <w:hideMark/>
          </w:tcPr>
          <w:p w14:paraId="3D2B2BDB" w14:textId="77777777" w:rsidR="008856E8" w:rsidRDefault="008856E8">
            <w:pPr>
              <w:overflowPunct w:val="0"/>
              <w:autoSpaceDE w:val="0"/>
              <w:autoSpaceDN w:val="0"/>
              <w:adjustRightInd w:val="0"/>
              <w:spacing w:before="120" w:after="120"/>
              <w:jc w:val="both"/>
              <w:textAlignment w:val="baseline"/>
              <w:rPr>
                <w:rFonts w:ascii="Times New Roman" w:eastAsiaTheme="minorEastAsia" w:hAnsi="Times New Roman"/>
                <w:szCs w:val="20"/>
                <w:lang w:val="en-GB" w:eastAsia="zh-CN"/>
              </w:rPr>
            </w:pPr>
            <w:r>
              <w:rPr>
                <w:rFonts w:ascii="Times New Roman" w:hAnsi="Times New Roman"/>
              </w:rPr>
              <w:t>0.37/0.71</w:t>
            </w:r>
          </w:p>
        </w:tc>
        <w:tc>
          <w:tcPr>
            <w:tcW w:w="0" w:type="auto"/>
            <w:tcBorders>
              <w:top w:val="single" w:sz="4" w:space="0" w:color="auto"/>
              <w:left w:val="single" w:sz="4" w:space="0" w:color="auto"/>
              <w:bottom w:val="single" w:sz="4" w:space="0" w:color="auto"/>
              <w:right w:val="single" w:sz="4" w:space="0" w:color="auto"/>
            </w:tcBorders>
            <w:hideMark/>
          </w:tcPr>
          <w:p w14:paraId="3C3E33B2" w14:textId="77777777" w:rsidR="008856E8" w:rsidRDefault="008856E8">
            <w:pPr>
              <w:overflowPunct w:val="0"/>
              <w:autoSpaceDE w:val="0"/>
              <w:autoSpaceDN w:val="0"/>
              <w:adjustRightInd w:val="0"/>
              <w:spacing w:before="120" w:after="120"/>
              <w:jc w:val="both"/>
              <w:textAlignment w:val="baseline"/>
              <w:rPr>
                <w:rFonts w:ascii="Times New Roman" w:eastAsiaTheme="minorEastAsia" w:hAnsi="Times New Roman"/>
                <w:szCs w:val="20"/>
                <w:lang w:val="en-GB" w:eastAsia="zh-CN"/>
              </w:rPr>
            </w:pPr>
            <w:bookmarkStart w:id="339" w:name="OLE_LINK103"/>
            <w:r>
              <w:rPr>
                <w:rFonts w:ascii="Times New Roman" w:hAnsi="Times New Roman"/>
              </w:rPr>
              <w:t>63%</w:t>
            </w:r>
            <w:bookmarkEnd w:id="339"/>
            <w:r>
              <w:rPr>
                <w:rFonts w:ascii="Times New Roman" w:hAnsi="Times New Roman"/>
              </w:rPr>
              <w:t>/29%</w:t>
            </w:r>
          </w:p>
        </w:tc>
        <w:tc>
          <w:tcPr>
            <w:tcW w:w="0" w:type="auto"/>
            <w:tcBorders>
              <w:top w:val="single" w:sz="4" w:space="0" w:color="auto"/>
              <w:left w:val="single" w:sz="4" w:space="0" w:color="auto"/>
              <w:bottom w:val="single" w:sz="4" w:space="0" w:color="auto"/>
              <w:right w:val="single" w:sz="4" w:space="0" w:color="auto"/>
            </w:tcBorders>
            <w:hideMark/>
          </w:tcPr>
          <w:p w14:paraId="395203EA" w14:textId="77777777" w:rsidR="008856E8" w:rsidRDefault="008856E8">
            <w:pPr>
              <w:overflowPunct w:val="0"/>
              <w:autoSpaceDE w:val="0"/>
              <w:autoSpaceDN w:val="0"/>
              <w:adjustRightInd w:val="0"/>
              <w:spacing w:before="120" w:after="120"/>
              <w:jc w:val="both"/>
              <w:textAlignment w:val="baseline"/>
              <w:rPr>
                <w:rFonts w:ascii="Times New Roman" w:eastAsiaTheme="minorEastAsia" w:hAnsi="Times New Roman"/>
                <w:szCs w:val="20"/>
                <w:lang w:val="en-GB" w:eastAsia="zh-CN"/>
              </w:rPr>
            </w:pPr>
            <w:r>
              <w:rPr>
                <w:rFonts w:ascii="Times New Roman" w:eastAsiaTheme="minorEastAsia" w:hAnsi="Times New Roman"/>
                <w:szCs w:val="20"/>
                <w:lang w:val="en-GB" w:eastAsia="zh-CN"/>
              </w:rPr>
              <w:t>4</w:t>
            </w:r>
          </w:p>
        </w:tc>
        <w:tc>
          <w:tcPr>
            <w:tcW w:w="0" w:type="auto"/>
            <w:tcBorders>
              <w:top w:val="single" w:sz="4" w:space="0" w:color="auto"/>
              <w:left w:val="single" w:sz="4" w:space="0" w:color="auto"/>
              <w:bottom w:val="single" w:sz="4" w:space="0" w:color="auto"/>
              <w:right w:val="single" w:sz="4" w:space="0" w:color="auto"/>
            </w:tcBorders>
            <w:hideMark/>
          </w:tcPr>
          <w:p w14:paraId="1A6CF017" w14:textId="77777777" w:rsidR="008856E8" w:rsidRDefault="008856E8">
            <w:pPr>
              <w:overflowPunct w:val="0"/>
              <w:autoSpaceDE w:val="0"/>
              <w:autoSpaceDN w:val="0"/>
              <w:adjustRightInd w:val="0"/>
              <w:spacing w:before="120" w:after="120"/>
              <w:jc w:val="both"/>
              <w:textAlignment w:val="baseline"/>
              <w:rPr>
                <w:rFonts w:ascii="Times New Roman" w:eastAsiaTheme="minorEastAsia" w:hAnsi="Times New Roman"/>
                <w:szCs w:val="20"/>
                <w:lang w:val="en-GB" w:eastAsia="zh-CN"/>
              </w:rPr>
            </w:pPr>
            <w:r>
              <w:rPr>
                <w:rFonts w:ascii="Times New Roman" w:eastAsiaTheme="minorEastAsia" w:hAnsi="Times New Roman"/>
                <w:szCs w:val="20"/>
                <w:lang w:val="en-GB" w:eastAsia="zh-CN"/>
              </w:rPr>
              <w:t>3.86</w:t>
            </w:r>
          </w:p>
        </w:tc>
        <w:tc>
          <w:tcPr>
            <w:tcW w:w="0" w:type="auto"/>
            <w:tcBorders>
              <w:top w:val="single" w:sz="4" w:space="0" w:color="auto"/>
              <w:left w:val="single" w:sz="4" w:space="0" w:color="auto"/>
              <w:bottom w:val="single" w:sz="4" w:space="0" w:color="auto"/>
              <w:right w:val="single" w:sz="4" w:space="0" w:color="auto"/>
            </w:tcBorders>
            <w:hideMark/>
          </w:tcPr>
          <w:p w14:paraId="60437227" w14:textId="77777777" w:rsidR="008856E8" w:rsidRDefault="008856E8">
            <w:pPr>
              <w:overflowPunct w:val="0"/>
              <w:autoSpaceDE w:val="0"/>
              <w:autoSpaceDN w:val="0"/>
              <w:adjustRightInd w:val="0"/>
              <w:spacing w:before="120" w:after="120"/>
              <w:jc w:val="both"/>
              <w:textAlignment w:val="baseline"/>
              <w:rPr>
                <w:rFonts w:ascii="Times New Roman" w:eastAsiaTheme="minorEastAsia" w:hAnsi="Times New Roman"/>
                <w:szCs w:val="20"/>
                <w:lang w:val="en-GB" w:eastAsia="zh-CN"/>
              </w:rPr>
            </w:pPr>
            <w:r>
              <w:rPr>
                <w:rFonts w:ascii="Times New Roman" w:eastAsiaTheme="minorEastAsia" w:hAnsi="Times New Roman"/>
                <w:szCs w:val="20"/>
                <w:lang w:val="en-GB" w:eastAsia="zh-CN"/>
              </w:rPr>
              <w:t>1.58</w:t>
            </w:r>
          </w:p>
        </w:tc>
      </w:tr>
      <w:tr w:rsidR="008856E8" w14:paraId="67541729" w14:textId="77777777" w:rsidTr="008856E8">
        <w:trPr>
          <w:jc w:val="center"/>
        </w:trPr>
        <w:tc>
          <w:tcPr>
            <w:tcW w:w="0" w:type="auto"/>
            <w:tcBorders>
              <w:top w:val="single" w:sz="4" w:space="0" w:color="auto"/>
              <w:left w:val="single" w:sz="4" w:space="0" w:color="auto"/>
              <w:bottom w:val="single" w:sz="4" w:space="0" w:color="auto"/>
              <w:right w:val="single" w:sz="4" w:space="0" w:color="auto"/>
            </w:tcBorders>
            <w:hideMark/>
          </w:tcPr>
          <w:p w14:paraId="27F48CC9" w14:textId="77777777" w:rsidR="008856E8" w:rsidRDefault="008856E8">
            <w:pPr>
              <w:overflowPunct w:val="0"/>
              <w:autoSpaceDE w:val="0"/>
              <w:autoSpaceDN w:val="0"/>
              <w:adjustRightInd w:val="0"/>
              <w:spacing w:before="120" w:after="120"/>
              <w:jc w:val="both"/>
              <w:textAlignment w:val="baseline"/>
              <w:rPr>
                <w:rFonts w:ascii="Times New Roman" w:hAnsi="Times New Roman"/>
              </w:rPr>
            </w:pPr>
            <w:r>
              <w:rPr>
                <w:rFonts w:ascii="Times New Roman" w:hAnsi="Times New Roman"/>
              </w:rPr>
              <w:lastRenderedPageBreak/>
              <w:t>(160,1)</w:t>
            </w:r>
          </w:p>
        </w:tc>
        <w:tc>
          <w:tcPr>
            <w:tcW w:w="0" w:type="auto"/>
            <w:tcBorders>
              <w:top w:val="single" w:sz="4" w:space="0" w:color="auto"/>
              <w:left w:val="single" w:sz="4" w:space="0" w:color="auto"/>
              <w:bottom w:val="single" w:sz="4" w:space="0" w:color="auto"/>
              <w:right w:val="single" w:sz="4" w:space="0" w:color="auto"/>
            </w:tcBorders>
            <w:hideMark/>
          </w:tcPr>
          <w:p w14:paraId="6BC9BD67" w14:textId="77777777" w:rsidR="008856E8" w:rsidRDefault="008856E8">
            <w:pPr>
              <w:overflowPunct w:val="0"/>
              <w:autoSpaceDE w:val="0"/>
              <w:autoSpaceDN w:val="0"/>
              <w:adjustRightInd w:val="0"/>
              <w:spacing w:before="120" w:after="120"/>
              <w:jc w:val="both"/>
              <w:textAlignment w:val="baseline"/>
              <w:rPr>
                <w:rFonts w:ascii="Times New Roman" w:eastAsiaTheme="minorEastAsia" w:hAnsi="Times New Roman"/>
                <w:szCs w:val="20"/>
                <w:lang w:val="en-GB" w:eastAsia="zh-CN"/>
              </w:rPr>
            </w:pPr>
            <w:r>
              <w:rPr>
                <w:rFonts w:ascii="Times New Roman" w:hAnsi="Times New Roman"/>
              </w:rPr>
              <w:t>0.19/0.67</w:t>
            </w:r>
          </w:p>
        </w:tc>
        <w:tc>
          <w:tcPr>
            <w:tcW w:w="0" w:type="auto"/>
            <w:tcBorders>
              <w:top w:val="single" w:sz="4" w:space="0" w:color="auto"/>
              <w:left w:val="single" w:sz="4" w:space="0" w:color="auto"/>
              <w:bottom w:val="single" w:sz="4" w:space="0" w:color="auto"/>
              <w:right w:val="single" w:sz="4" w:space="0" w:color="auto"/>
            </w:tcBorders>
            <w:hideMark/>
          </w:tcPr>
          <w:p w14:paraId="35741613" w14:textId="77777777" w:rsidR="008856E8" w:rsidRDefault="008856E8">
            <w:pPr>
              <w:overflowPunct w:val="0"/>
              <w:autoSpaceDE w:val="0"/>
              <w:autoSpaceDN w:val="0"/>
              <w:adjustRightInd w:val="0"/>
              <w:spacing w:before="120" w:after="120"/>
              <w:jc w:val="both"/>
              <w:textAlignment w:val="baseline"/>
              <w:rPr>
                <w:rFonts w:ascii="Times New Roman" w:eastAsiaTheme="minorEastAsia" w:hAnsi="Times New Roman"/>
                <w:szCs w:val="20"/>
                <w:lang w:val="en-GB" w:eastAsia="zh-CN"/>
              </w:rPr>
            </w:pPr>
            <w:r>
              <w:rPr>
                <w:rFonts w:ascii="Times New Roman" w:hAnsi="Times New Roman"/>
              </w:rPr>
              <w:t>81%/33%</w:t>
            </w:r>
          </w:p>
        </w:tc>
        <w:tc>
          <w:tcPr>
            <w:tcW w:w="0" w:type="auto"/>
            <w:tcBorders>
              <w:top w:val="single" w:sz="4" w:space="0" w:color="auto"/>
              <w:left w:val="single" w:sz="4" w:space="0" w:color="auto"/>
              <w:bottom w:val="single" w:sz="4" w:space="0" w:color="auto"/>
              <w:right w:val="single" w:sz="4" w:space="0" w:color="auto"/>
            </w:tcBorders>
            <w:hideMark/>
          </w:tcPr>
          <w:p w14:paraId="417FA1E8" w14:textId="77777777" w:rsidR="008856E8" w:rsidRDefault="008856E8">
            <w:pPr>
              <w:overflowPunct w:val="0"/>
              <w:autoSpaceDE w:val="0"/>
              <w:autoSpaceDN w:val="0"/>
              <w:adjustRightInd w:val="0"/>
              <w:spacing w:before="120" w:after="120"/>
              <w:jc w:val="both"/>
              <w:textAlignment w:val="baseline"/>
              <w:rPr>
                <w:rFonts w:ascii="Times New Roman" w:eastAsiaTheme="minorEastAsia" w:hAnsi="Times New Roman"/>
                <w:szCs w:val="20"/>
                <w:lang w:val="en-GB" w:eastAsia="zh-CN"/>
              </w:rPr>
            </w:pPr>
            <w:r>
              <w:rPr>
                <w:rFonts w:ascii="Times New Roman" w:eastAsiaTheme="minorEastAsia" w:hAnsi="Times New Roman"/>
                <w:szCs w:val="20"/>
                <w:lang w:val="en-GB" w:eastAsia="zh-CN"/>
              </w:rPr>
              <w:t>8</w:t>
            </w:r>
          </w:p>
        </w:tc>
        <w:tc>
          <w:tcPr>
            <w:tcW w:w="0" w:type="auto"/>
            <w:tcBorders>
              <w:top w:val="single" w:sz="4" w:space="0" w:color="auto"/>
              <w:left w:val="single" w:sz="4" w:space="0" w:color="auto"/>
              <w:bottom w:val="single" w:sz="4" w:space="0" w:color="auto"/>
              <w:right w:val="single" w:sz="4" w:space="0" w:color="auto"/>
            </w:tcBorders>
            <w:hideMark/>
          </w:tcPr>
          <w:p w14:paraId="5873144D" w14:textId="77777777" w:rsidR="008856E8" w:rsidRDefault="008856E8">
            <w:pPr>
              <w:overflowPunct w:val="0"/>
              <w:autoSpaceDE w:val="0"/>
              <w:autoSpaceDN w:val="0"/>
              <w:adjustRightInd w:val="0"/>
              <w:spacing w:before="120" w:after="120"/>
              <w:jc w:val="both"/>
              <w:textAlignment w:val="baseline"/>
              <w:rPr>
                <w:rFonts w:ascii="Times New Roman" w:eastAsiaTheme="minorEastAsia" w:hAnsi="Times New Roman"/>
                <w:szCs w:val="20"/>
                <w:lang w:val="en-GB" w:eastAsia="zh-CN"/>
              </w:rPr>
            </w:pPr>
            <w:r>
              <w:rPr>
                <w:rFonts w:ascii="Times New Roman" w:eastAsiaTheme="minorEastAsia" w:hAnsi="Times New Roman"/>
                <w:szCs w:val="20"/>
                <w:lang w:val="en-GB" w:eastAsia="zh-CN"/>
              </w:rPr>
              <w:t>7.67</w:t>
            </w:r>
          </w:p>
        </w:tc>
        <w:tc>
          <w:tcPr>
            <w:tcW w:w="0" w:type="auto"/>
            <w:tcBorders>
              <w:top w:val="single" w:sz="4" w:space="0" w:color="auto"/>
              <w:left w:val="single" w:sz="4" w:space="0" w:color="auto"/>
              <w:bottom w:val="single" w:sz="4" w:space="0" w:color="auto"/>
              <w:right w:val="single" w:sz="4" w:space="0" w:color="auto"/>
            </w:tcBorders>
            <w:hideMark/>
          </w:tcPr>
          <w:p w14:paraId="51DEB1B4" w14:textId="77777777" w:rsidR="008856E8" w:rsidRDefault="008856E8">
            <w:pPr>
              <w:overflowPunct w:val="0"/>
              <w:autoSpaceDE w:val="0"/>
              <w:autoSpaceDN w:val="0"/>
              <w:adjustRightInd w:val="0"/>
              <w:spacing w:before="120" w:after="120"/>
              <w:jc w:val="both"/>
              <w:textAlignment w:val="baseline"/>
              <w:rPr>
                <w:rFonts w:ascii="Times New Roman" w:eastAsiaTheme="minorEastAsia" w:hAnsi="Times New Roman"/>
                <w:szCs w:val="20"/>
                <w:lang w:val="en-GB" w:eastAsia="zh-CN"/>
              </w:rPr>
            </w:pPr>
            <w:r>
              <w:rPr>
                <w:rFonts w:ascii="Times New Roman" w:eastAsiaTheme="minorEastAsia" w:hAnsi="Times New Roman"/>
                <w:szCs w:val="20"/>
                <w:lang w:val="en-GB" w:eastAsia="zh-CN"/>
              </w:rPr>
              <w:t>2.35</w:t>
            </w:r>
          </w:p>
        </w:tc>
      </w:tr>
      <w:tr w:rsidR="008856E8" w14:paraId="5FE04B8C" w14:textId="77777777" w:rsidTr="008856E8">
        <w:trPr>
          <w:jc w:val="center"/>
        </w:trPr>
        <w:tc>
          <w:tcPr>
            <w:tcW w:w="0" w:type="auto"/>
            <w:tcBorders>
              <w:top w:val="single" w:sz="4" w:space="0" w:color="auto"/>
              <w:left w:val="single" w:sz="4" w:space="0" w:color="auto"/>
              <w:bottom w:val="single" w:sz="4" w:space="0" w:color="auto"/>
              <w:right w:val="single" w:sz="4" w:space="0" w:color="auto"/>
            </w:tcBorders>
            <w:hideMark/>
          </w:tcPr>
          <w:p w14:paraId="200978C2" w14:textId="77777777" w:rsidR="008856E8" w:rsidRDefault="008856E8">
            <w:pPr>
              <w:overflowPunct w:val="0"/>
              <w:autoSpaceDE w:val="0"/>
              <w:autoSpaceDN w:val="0"/>
              <w:adjustRightInd w:val="0"/>
              <w:spacing w:before="120" w:after="120"/>
              <w:jc w:val="both"/>
              <w:textAlignment w:val="baseline"/>
              <w:rPr>
                <w:rFonts w:ascii="Times New Roman" w:hAnsi="Times New Roman"/>
              </w:rPr>
            </w:pPr>
            <w:r>
              <w:rPr>
                <w:rFonts w:ascii="Times New Roman" w:hAnsi="Times New Roman"/>
              </w:rPr>
              <w:t>(40, 2)</w:t>
            </w:r>
          </w:p>
        </w:tc>
        <w:tc>
          <w:tcPr>
            <w:tcW w:w="0" w:type="auto"/>
            <w:tcBorders>
              <w:top w:val="single" w:sz="4" w:space="0" w:color="auto"/>
              <w:left w:val="single" w:sz="4" w:space="0" w:color="auto"/>
              <w:bottom w:val="single" w:sz="4" w:space="0" w:color="auto"/>
              <w:right w:val="single" w:sz="4" w:space="0" w:color="auto"/>
            </w:tcBorders>
            <w:hideMark/>
          </w:tcPr>
          <w:p w14:paraId="266A5D6E" w14:textId="77777777" w:rsidR="008856E8" w:rsidRDefault="008856E8">
            <w:pPr>
              <w:overflowPunct w:val="0"/>
              <w:autoSpaceDE w:val="0"/>
              <w:autoSpaceDN w:val="0"/>
              <w:adjustRightInd w:val="0"/>
              <w:spacing w:before="120" w:after="120"/>
              <w:jc w:val="both"/>
              <w:textAlignment w:val="baseline"/>
              <w:rPr>
                <w:rFonts w:ascii="Times New Roman" w:eastAsiaTheme="minorEastAsia" w:hAnsi="Times New Roman"/>
                <w:szCs w:val="20"/>
                <w:lang w:val="en-GB" w:eastAsia="zh-CN"/>
              </w:rPr>
            </w:pPr>
            <w:r>
              <w:rPr>
                <w:rFonts w:ascii="Times New Roman" w:hAnsi="Times New Roman"/>
              </w:rPr>
              <w:t>0.95/1</w:t>
            </w:r>
          </w:p>
        </w:tc>
        <w:tc>
          <w:tcPr>
            <w:tcW w:w="0" w:type="auto"/>
            <w:tcBorders>
              <w:top w:val="single" w:sz="4" w:space="0" w:color="auto"/>
              <w:left w:val="single" w:sz="4" w:space="0" w:color="auto"/>
              <w:bottom w:val="single" w:sz="4" w:space="0" w:color="auto"/>
              <w:right w:val="single" w:sz="4" w:space="0" w:color="auto"/>
            </w:tcBorders>
            <w:hideMark/>
          </w:tcPr>
          <w:p w14:paraId="598F0C37" w14:textId="77777777" w:rsidR="008856E8" w:rsidRDefault="008856E8">
            <w:pPr>
              <w:overflowPunct w:val="0"/>
              <w:autoSpaceDE w:val="0"/>
              <w:autoSpaceDN w:val="0"/>
              <w:adjustRightInd w:val="0"/>
              <w:spacing w:before="120" w:after="120"/>
              <w:jc w:val="both"/>
              <w:textAlignment w:val="baseline"/>
              <w:rPr>
                <w:rFonts w:ascii="Times New Roman" w:eastAsiaTheme="minorEastAsia" w:hAnsi="Times New Roman"/>
                <w:szCs w:val="20"/>
                <w:lang w:val="en-GB" w:eastAsia="zh-CN"/>
              </w:rPr>
            </w:pPr>
            <w:r>
              <w:rPr>
                <w:rFonts w:ascii="Times New Roman" w:hAnsi="Times New Roman"/>
              </w:rPr>
              <w:t>5%/0%</w:t>
            </w:r>
          </w:p>
        </w:tc>
        <w:tc>
          <w:tcPr>
            <w:tcW w:w="0" w:type="auto"/>
            <w:tcBorders>
              <w:top w:val="single" w:sz="4" w:space="0" w:color="auto"/>
              <w:left w:val="single" w:sz="4" w:space="0" w:color="auto"/>
              <w:bottom w:val="single" w:sz="4" w:space="0" w:color="auto"/>
              <w:right w:val="single" w:sz="4" w:space="0" w:color="auto"/>
            </w:tcBorders>
            <w:hideMark/>
          </w:tcPr>
          <w:p w14:paraId="5FD49037" w14:textId="77777777" w:rsidR="008856E8" w:rsidRDefault="008856E8">
            <w:pPr>
              <w:overflowPunct w:val="0"/>
              <w:autoSpaceDE w:val="0"/>
              <w:autoSpaceDN w:val="0"/>
              <w:adjustRightInd w:val="0"/>
              <w:spacing w:before="120" w:after="120"/>
              <w:jc w:val="both"/>
              <w:textAlignment w:val="baseline"/>
              <w:rPr>
                <w:rFonts w:ascii="Times New Roman" w:eastAsiaTheme="minorEastAsia" w:hAnsi="Times New Roman"/>
                <w:szCs w:val="20"/>
                <w:lang w:val="en-GB" w:eastAsia="zh-CN"/>
              </w:rPr>
            </w:pPr>
            <w:r>
              <w:rPr>
                <w:rFonts w:ascii="Times New Roman" w:eastAsiaTheme="minorEastAsia" w:hAnsi="Times New Roman"/>
                <w:szCs w:val="20"/>
                <w:lang w:val="en-GB"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78AD7FF1" w14:textId="77777777" w:rsidR="008856E8" w:rsidRDefault="008856E8">
            <w:pPr>
              <w:overflowPunct w:val="0"/>
              <w:autoSpaceDE w:val="0"/>
              <w:autoSpaceDN w:val="0"/>
              <w:adjustRightInd w:val="0"/>
              <w:spacing w:before="120" w:after="120"/>
              <w:jc w:val="both"/>
              <w:textAlignment w:val="baseline"/>
              <w:rPr>
                <w:rFonts w:ascii="Times New Roman" w:eastAsiaTheme="minorEastAsia" w:hAnsi="Times New Roman"/>
                <w:szCs w:val="20"/>
                <w:lang w:val="en-GB" w:eastAsia="zh-CN"/>
              </w:rPr>
            </w:pPr>
            <w:r>
              <w:rPr>
                <w:rFonts w:ascii="Times New Roman" w:eastAsiaTheme="minorEastAsia" w:hAnsi="Times New Roman"/>
                <w:szCs w:val="20"/>
                <w:lang w:val="en-GB" w:eastAsia="zh-CN"/>
              </w:rPr>
              <w:t>1.32</w:t>
            </w:r>
          </w:p>
        </w:tc>
        <w:tc>
          <w:tcPr>
            <w:tcW w:w="0" w:type="auto"/>
            <w:tcBorders>
              <w:top w:val="single" w:sz="4" w:space="0" w:color="auto"/>
              <w:left w:val="single" w:sz="4" w:space="0" w:color="auto"/>
              <w:bottom w:val="single" w:sz="4" w:space="0" w:color="auto"/>
              <w:right w:val="single" w:sz="4" w:space="0" w:color="auto"/>
            </w:tcBorders>
            <w:hideMark/>
          </w:tcPr>
          <w:p w14:paraId="33124B52" w14:textId="77777777" w:rsidR="008856E8" w:rsidRDefault="008856E8">
            <w:pPr>
              <w:overflowPunct w:val="0"/>
              <w:autoSpaceDE w:val="0"/>
              <w:autoSpaceDN w:val="0"/>
              <w:adjustRightInd w:val="0"/>
              <w:spacing w:before="120" w:after="120"/>
              <w:jc w:val="both"/>
              <w:textAlignment w:val="baseline"/>
              <w:rPr>
                <w:rFonts w:ascii="Times New Roman" w:eastAsiaTheme="minorEastAsia" w:hAnsi="Times New Roman"/>
                <w:szCs w:val="20"/>
                <w:lang w:val="en-GB" w:eastAsia="zh-CN"/>
              </w:rPr>
            </w:pPr>
            <w:r>
              <w:rPr>
                <w:rFonts w:ascii="Times New Roman" w:eastAsiaTheme="minorEastAsia" w:hAnsi="Times New Roman"/>
                <w:szCs w:val="20"/>
                <w:lang w:val="en-GB" w:eastAsia="zh-CN"/>
              </w:rPr>
              <w:t>1</w:t>
            </w:r>
          </w:p>
        </w:tc>
      </w:tr>
      <w:tr w:rsidR="008856E8" w14:paraId="4071A70A" w14:textId="77777777" w:rsidTr="008856E8">
        <w:trPr>
          <w:jc w:val="center"/>
        </w:trPr>
        <w:tc>
          <w:tcPr>
            <w:tcW w:w="0" w:type="auto"/>
            <w:tcBorders>
              <w:top w:val="single" w:sz="4" w:space="0" w:color="auto"/>
              <w:left w:val="single" w:sz="4" w:space="0" w:color="auto"/>
              <w:bottom w:val="single" w:sz="4" w:space="0" w:color="auto"/>
              <w:right w:val="single" w:sz="4" w:space="0" w:color="auto"/>
            </w:tcBorders>
            <w:hideMark/>
          </w:tcPr>
          <w:p w14:paraId="3ABF33FE" w14:textId="77777777" w:rsidR="008856E8" w:rsidRDefault="008856E8">
            <w:pPr>
              <w:overflowPunct w:val="0"/>
              <w:autoSpaceDE w:val="0"/>
              <w:autoSpaceDN w:val="0"/>
              <w:adjustRightInd w:val="0"/>
              <w:spacing w:before="120" w:after="120"/>
              <w:jc w:val="both"/>
              <w:textAlignment w:val="baseline"/>
              <w:rPr>
                <w:rFonts w:ascii="Times New Roman" w:hAnsi="Times New Roman"/>
              </w:rPr>
            </w:pPr>
            <w:r>
              <w:rPr>
                <w:rFonts w:ascii="Times New Roman" w:hAnsi="Times New Roman"/>
              </w:rPr>
              <w:t>(80, 2)</w:t>
            </w:r>
          </w:p>
        </w:tc>
        <w:tc>
          <w:tcPr>
            <w:tcW w:w="0" w:type="auto"/>
            <w:tcBorders>
              <w:top w:val="single" w:sz="4" w:space="0" w:color="auto"/>
              <w:left w:val="single" w:sz="4" w:space="0" w:color="auto"/>
              <w:bottom w:val="single" w:sz="4" w:space="0" w:color="auto"/>
              <w:right w:val="single" w:sz="4" w:space="0" w:color="auto"/>
            </w:tcBorders>
            <w:hideMark/>
          </w:tcPr>
          <w:p w14:paraId="543A73F5" w14:textId="77777777" w:rsidR="008856E8" w:rsidRDefault="008856E8">
            <w:pPr>
              <w:overflowPunct w:val="0"/>
              <w:autoSpaceDE w:val="0"/>
              <w:autoSpaceDN w:val="0"/>
              <w:adjustRightInd w:val="0"/>
              <w:spacing w:before="120" w:after="120"/>
              <w:jc w:val="both"/>
              <w:textAlignment w:val="baseline"/>
              <w:rPr>
                <w:rFonts w:ascii="Times New Roman" w:eastAsiaTheme="minorEastAsia" w:hAnsi="Times New Roman"/>
                <w:szCs w:val="20"/>
                <w:lang w:val="en-GB" w:eastAsia="zh-CN"/>
              </w:rPr>
            </w:pPr>
            <w:r>
              <w:rPr>
                <w:rFonts w:ascii="Times New Roman" w:hAnsi="Times New Roman"/>
              </w:rPr>
              <w:t>0.55/0.81</w:t>
            </w:r>
          </w:p>
        </w:tc>
        <w:tc>
          <w:tcPr>
            <w:tcW w:w="0" w:type="auto"/>
            <w:tcBorders>
              <w:top w:val="single" w:sz="4" w:space="0" w:color="auto"/>
              <w:left w:val="single" w:sz="4" w:space="0" w:color="auto"/>
              <w:bottom w:val="single" w:sz="4" w:space="0" w:color="auto"/>
              <w:right w:val="single" w:sz="4" w:space="0" w:color="auto"/>
            </w:tcBorders>
            <w:hideMark/>
          </w:tcPr>
          <w:p w14:paraId="617F724A" w14:textId="77777777" w:rsidR="008856E8" w:rsidRDefault="008856E8">
            <w:pPr>
              <w:overflowPunct w:val="0"/>
              <w:autoSpaceDE w:val="0"/>
              <w:autoSpaceDN w:val="0"/>
              <w:adjustRightInd w:val="0"/>
              <w:spacing w:before="120" w:after="120"/>
              <w:jc w:val="both"/>
              <w:textAlignment w:val="baseline"/>
              <w:rPr>
                <w:rFonts w:ascii="Times New Roman" w:eastAsiaTheme="minorEastAsia" w:hAnsi="Times New Roman"/>
                <w:szCs w:val="20"/>
                <w:lang w:val="en-GB" w:eastAsia="zh-CN"/>
              </w:rPr>
            </w:pPr>
            <w:r>
              <w:rPr>
                <w:rFonts w:ascii="Times New Roman" w:hAnsi="Times New Roman"/>
              </w:rPr>
              <w:t>45%/19%</w:t>
            </w:r>
          </w:p>
        </w:tc>
        <w:tc>
          <w:tcPr>
            <w:tcW w:w="0" w:type="auto"/>
            <w:tcBorders>
              <w:top w:val="single" w:sz="4" w:space="0" w:color="auto"/>
              <w:left w:val="single" w:sz="4" w:space="0" w:color="auto"/>
              <w:bottom w:val="single" w:sz="4" w:space="0" w:color="auto"/>
              <w:right w:val="single" w:sz="4" w:space="0" w:color="auto"/>
            </w:tcBorders>
            <w:hideMark/>
          </w:tcPr>
          <w:p w14:paraId="71507D7C" w14:textId="77777777" w:rsidR="008856E8" w:rsidRDefault="008856E8">
            <w:pPr>
              <w:overflowPunct w:val="0"/>
              <w:autoSpaceDE w:val="0"/>
              <w:autoSpaceDN w:val="0"/>
              <w:adjustRightInd w:val="0"/>
              <w:spacing w:before="120" w:after="120"/>
              <w:jc w:val="both"/>
              <w:textAlignment w:val="baseline"/>
              <w:rPr>
                <w:rFonts w:ascii="Times New Roman" w:eastAsiaTheme="minorEastAsia" w:hAnsi="Times New Roman"/>
                <w:szCs w:val="20"/>
                <w:lang w:val="en-GB" w:eastAsia="zh-CN"/>
              </w:rPr>
            </w:pPr>
            <w:r>
              <w:rPr>
                <w:rFonts w:ascii="Times New Roman" w:eastAsiaTheme="minorEastAsia" w:hAnsi="Times New Roman"/>
                <w:szCs w:val="20"/>
                <w:lang w:val="en-GB"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37EB00DF" w14:textId="77777777" w:rsidR="008856E8" w:rsidRDefault="008856E8">
            <w:pPr>
              <w:overflowPunct w:val="0"/>
              <w:autoSpaceDE w:val="0"/>
              <w:autoSpaceDN w:val="0"/>
              <w:adjustRightInd w:val="0"/>
              <w:spacing w:before="120" w:after="120"/>
              <w:jc w:val="both"/>
              <w:textAlignment w:val="baseline"/>
              <w:rPr>
                <w:rFonts w:ascii="Times New Roman" w:eastAsiaTheme="minorEastAsia" w:hAnsi="Times New Roman"/>
                <w:szCs w:val="20"/>
                <w:lang w:val="en-GB" w:eastAsia="zh-CN"/>
              </w:rPr>
            </w:pPr>
            <w:r>
              <w:rPr>
                <w:rFonts w:ascii="Times New Roman" w:eastAsiaTheme="minorEastAsia" w:hAnsi="Times New Roman"/>
                <w:szCs w:val="20"/>
                <w:lang w:val="en-GB" w:eastAsia="zh-CN"/>
              </w:rPr>
              <w:t>2.59</w:t>
            </w:r>
          </w:p>
        </w:tc>
        <w:tc>
          <w:tcPr>
            <w:tcW w:w="0" w:type="auto"/>
            <w:tcBorders>
              <w:top w:val="single" w:sz="4" w:space="0" w:color="auto"/>
              <w:left w:val="single" w:sz="4" w:space="0" w:color="auto"/>
              <w:bottom w:val="single" w:sz="4" w:space="0" w:color="auto"/>
              <w:right w:val="single" w:sz="4" w:space="0" w:color="auto"/>
            </w:tcBorders>
            <w:hideMark/>
          </w:tcPr>
          <w:p w14:paraId="4D8D4A8B" w14:textId="77777777" w:rsidR="008856E8" w:rsidRDefault="008856E8">
            <w:pPr>
              <w:overflowPunct w:val="0"/>
              <w:autoSpaceDE w:val="0"/>
              <w:autoSpaceDN w:val="0"/>
              <w:adjustRightInd w:val="0"/>
              <w:spacing w:before="120" w:after="120"/>
              <w:jc w:val="both"/>
              <w:textAlignment w:val="baseline"/>
              <w:rPr>
                <w:rFonts w:ascii="Times New Roman" w:eastAsiaTheme="minorEastAsia" w:hAnsi="Times New Roman"/>
                <w:szCs w:val="20"/>
                <w:lang w:val="en-GB" w:eastAsia="zh-CN"/>
              </w:rPr>
            </w:pPr>
            <w:r>
              <w:rPr>
                <w:rFonts w:ascii="Times New Roman" w:eastAsiaTheme="minorEastAsia" w:hAnsi="Times New Roman"/>
                <w:szCs w:val="20"/>
                <w:lang w:val="en-GB" w:eastAsia="zh-CN"/>
              </w:rPr>
              <w:t>1.19</w:t>
            </w:r>
          </w:p>
        </w:tc>
      </w:tr>
      <w:tr w:rsidR="008856E8" w14:paraId="77593A28" w14:textId="77777777" w:rsidTr="008856E8">
        <w:trPr>
          <w:jc w:val="center"/>
        </w:trPr>
        <w:tc>
          <w:tcPr>
            <w:tcW w:w="0" w:type="auto"/>
            <w:tcBorders>
              <w:top w:val="single" w:sz="4" w:space="0" w:color="auto"/>
              <w:left w:val="single" w:sz="4" w:space="0" w:color="auto"/>
              <w:bottom w:val="single" w:sz="4" w:space="0" w:color="auto"/>
              <w:right w:val="single" w:sz="4" w:space="0" w:color="auto"/>
            </w:tcBorders>
            <w:hideMark/>
          </w:tcPr>
          <w:p w14:paraId="6321FDBA" w14:textId="77777777" w:rsidR="008856E8" w:rsidRDefault="008856E8">
            <w:pPr>
              <w:overflowPunct w:val="0"/>
              <w:autoSpaceDE w:val="0"/>
              <w:autoSpaceDN w:val="0"/>
              <w:adjustRightInd w:val="0"/>
              <w:spacing w:before="120" w:after="120"/>
              <w:jc w:val="both"/>
              <w:textAlignment w:val="baseline"/>
              <w:rPr>
                <w:rFonts w:ascii="Times New Roman" w:hAnsi="Times New Roman"/>
              </w:rPr>
            </w:pPr>
            <w:r>
              <w:rPr>
                <w:rFonts w:ascii="Times New Roman" w:hAnsi="Times New Roman"/>
              </w:rPr>
              <w:t>(80, 4)</w:t>
            </w:r>
          </w:p>
        </w:tc>
        <w:tc>
          <w:tcPr>
            <w:tcW w:w="0" w:type="auto"/>
            <w:tcBorders>
              <w:top w:val="single" w:sz="4" w:space="0" w:color="auto"/>
              <w:left w:val="single" w:sz="4" w:space="0" w:color="auto"/>
              <w:bottom w:val="single" w:sz="4" w:space="0" w:color="auto"/>
              <w:right w:val="single" w:sz="4" w:space="0" w:color="auto"/>
            </w:tcBorders>
            <w:hideMark/>
          </w:tcPr>
          <w:p w14:paraId="2A0FB345" w14:textId="77777777" w:rsidR="008856E8" w:rsidRDefault="008856E8">
            <w:pPr>
              <w:overflowPunct w:val="0"/>
              <w:autoSpaceDE w:val="0"/>
              <w:autoSpaceDN w:val="0"/>
              <w:adjustRightInd w:val="0"/>
              <w:spacing w:before="120" w:after="120"/>
              <w:jc w:val="both"/>
              <w:textAlignment w:val="baseline"/>
              <w:rPr>
                <w:rFonts w:ascii="Times New Roman" w:eastAsiaTheme="minorEastAsia" w:hAnsi="Times New Roman"/>
                <w:szCs w:val="20"/>
                <w:lang w:val="en-GB" w:eastAsia="zh-CN"/>
              </w:rPr>
            </w:pPr>
            <w:r>
              <w:rPr>
                <w:rFonts w:ascii="Times New Roman" w:hAnsi="Times New Roman"/>
              </w:rPr>
              <w:t>0.92/1</w:t>
            </w:r>
          </w:p>
        </w:tc>
        <w:tc>
          <w:tcPr>
            <w:tcW w:w="0" w:type="auto"/>
            <w:tcBorders>
              <w:top w:val="single" w:sz="4" w:space="0" w:color="auto"/>
              <w:left w:val="single" w:sz="4" w:space="0" w:color="auto"/>
              <w:bottom w:val="single" w:sz="4" w:space="0" w:color="auto"/>
              <w:right w:val="single" w:sz="4" w:space="0" w:color="auto"/>
            </w:tcBorders>
            <w:hideMark/>
          </w:tcPr>
          <w:p w14:paraId="375D2AB8" w14:textId="77777777" w:rsidR="008856E8" w:rsidRDefault="008856E8">
            <w:pPr>
              <w:overflowPunct w:val="0"/>
              <w:autoSpaceDE w:val="0"/>
              <w:autoSpaceDN w:val="0"/>
              <w:adjustRightInd w:val="0"/>
              <w:spacing w:before="120" w:after="120"/>
              <w:jc w:val="both"/>
              <w:textAlignment w:val="baseline"/>
              <w:rPr>
                <w:rFonts w:ascii="Times New Roman" w:eastAsiaTheme="minorEastAsia" w:hAnsi="Times New Roman"/>
                <w:szCs w:val="20"/>
                <w:lang w:val="en-GB" w:eastAsia="zh-CN"/>
              </w:rPr>
            </w:pPr>
            <w:r>
              <w:rPr>
                <w:rFonts w:ascii="Times New Roman" w:hAnsi="Times New Roman"/>
              </w:rPr>
              <w:t>8%/0%</w:t>
            </w:r>
          </w:p>
        </w:tc>
        <w:tc>
          <w:tcPr>
            <w:tcW w:w="0" w:type="auto"/>
            <w:tcBorders>
              <w:top w:val="single" w:sz="4" w:space="0" w:color="auto"/>
              <w:left w:val="single" w:sz="4" w:space="0" w:color="auto"/>
              <w:bottom w:val="single" w:sz="4" w:space="0" w:color="auto"/>
              <w:right w:val="single" w:sz="4" w:space="0" w:color="auto"/>
            </w:tcBorders>
            <w:hideMark/>
          </w:tcPr>
          <w:p w14:paraId="0C3CA7B8" w14:textId="77777777" w:rsidR="008856E8" w:rsidRDefault="008856E8">
            <w:pPr>
              <w:overflowPunct w:val="0"/>
              <w:autoSpaceDE w:val="0"/>
              <w:autoSpaceDN w:val="0"/>
              <w:adjustRightInd w:val="0"/>
              <w:spacing w:before="120" w:after="120"/>
              <w:jc w:val="both"/>
              <w:textAlignment w:val="baseline"/>
              <w:rPr>
                <w:rFonts w:ascii="Times New Roman" w:eastAsiaTheme="minorEastAsia" w:hAnsi="Times New Roman"/>
                <w:szCs w:val="20"/>
                <w:lang w:val="en-GB" w:eastAsia="zh-CN"/>
              </w:rPr>
            </w:pPr>
            <w:r>
              <w:rPr>
                <w:rFonts w:ascii="Times New Roman" w:eastAsiaTheme="minorEastAsia" w:hAnsi="Times New Roman"/>
                <w:szCs w:val="20"/>
                <w:lang w:val="en-GB"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0DFAED47" w14:textId="77777777" w:rsidR="008856E8" w:rsidRDefault="008856E8">
            <w:pPr>
              <w:overflowPunct w:val="0"/>
              <w:autoSpaceDE w:val="0"/>
              <w:autoSpaceDN w:val="0"/>
              <w:adjustRightInd w:val="0"/>
              <w:spacing w:before="120" w:after="120"/>
              <w:jc w:val="both"/>
              <w:textAlignment w:val="baseline"/>
              <w:rPr>
                <w:rFonts w:ascii="Times New Roman" w:eastAsiaTheme="minorEastAsia" w:hAnsi="Times New Roman"/>
                <w:szCs w:val="20"/>
                <w:lang w:val="en-GB" w:eastAsia="zh-CN"/>
              </w:rPr>
            </w:pPr>
            <w:r>
              <w:rPr>
                <w:rFonts w:ascii="Times New Roman" w:eastAsiaTheme="minorEastAsia" w:hAnsi="Times New Roman"/>
                <w:szCs w:val="20"/>
                <w:lang w:val="en-GB" w:eastAsia="zh-CN"/>
              </w:rPr>
              <w:t>1.32</w:t>
            </w:r>
          </w:p>
        </w:tc>
        <w:tc>
          <w:tcPr>
            <w:tcW w:w="0" w:type="auto"/>
            <w:tcBorders>
              <w:top w:val="single" w:sz="4" w:space="0" w:color="auto"/>
              <w:left w:val="single" w:sz="4" w:space="0" w:color="auto"/>
              <w:bottom w:val="single" w:sz="4" w:space="0" w:color="auto"/>
              <w:right w:val="single" w:sz="4" w:space="0" w:color="auto"/>
            </w:tcBorders>
            <w:hideMark/>
          </w:tcPr>
          <w:p w14:paraId="6E6D6F71" w14:textId="77777777" w:rsidR="008856E8" w:rsidRDefault="008856E8">
            <w:pPr>
              <w:overflowPunct w:val="0"/>
              <w:autoSpaceDE w:val="0"/>
              <w:autoSpaceDN w:val="0"/>
              <w:adjustRightInd w:val="0"/>
              <w:spacing w:before="120" w:after="120"/>
              <w:jc w:val="both"/>
              <w:textAlignment w:val="baseline"/>
              <w:rPr>
                <w:rFonts w:ascii="Times New Roman" w:eastAsiaTheme="minorEastAsia" w:hAnsi="Times New Roman"/>
                <w:szCs w:val="20"/>
                <w:lang w:val="en-GB" w:eastAsia="zh-CN"/>
              </w:rPr>
            </w:pPr>
            <w:r>
              <w:rPr>
                <w:rFonts w:ascii="Times New Roman" w:eastAsiaTheme="minorEastAsia" w:hAnsi="Times New Roman"/>
                <w:szCs w:val="20"/>
                <w:lang w:val="en-GB" w:eastAsia="zh-CN"/>
              </w:rPr>
              <w:t>0.90</w:t>
            </w:r>
          </w:p>
        </w:tc>
      </w:tr>
      <w:tr w:rsidR="008856E8" w14:paraId="5212BB2E" w14:textId="77777777" w:rsidTr="008856E8">
        <w:trPr>
          <w:jc w:val="center"/>
        </w:trPr>
        <w:tc>
          <w:tcPr>
            <w:tcW w:w="0" w:type="auto"/>
            <w:tcBorders>
              <w:top w:val="single" w:sz="4" w:space="0" w:color="auto"/>
              <w:left w:val="single" w:sz="4" w:space="0" w:color="auto"/>
              <w:bottom w:val="single" w:sz="4" w:space="0" w:color="auto"/>
              <w:right w:val="single" w:sz="4" w:space="0" w:color="auto"/>
            </w:tcBorders>
            <w:hideMark/>
          </w:tcPr>
          <w:p w14:paraId="35191754" w14:textId="77777777" w:rsidR="008856E8" w:rsidRDefault="008856E8">
            <w:pPr>
              <w:overflowPunct w:val="0"/>
              <w:autoSpaceDE w:val="0"/>
              <w:autoSpaceDN w:val="0"/>
              <w:adjustRightInd w:val="0"/>
              <w:spacing w:before="120" w:after="120"/>
              <w:jc w:val="both"/>
              <w:textAlignment w:val="baseline"/>
              <w:rPr>
                <w:rFonts w:ascii="Times New Roman" w:hAnsi="Times New Roman"/>
              </w:rPr>
            </w:pPr>
            <w:r>
              <w:rPr>
                <w:rFonts w:ascii="Times New Roman" w:hAnsi="Times New Roman"/>
              </w:rPr>
              <w:t>(160, 2)</w:t>
            </w:r>
          </w:p>
        </w:tc>
        <w:tc>
          <w:tcPr>
            <w:tcW w:w="0" w:type="auto"/>
            <w:tcBorders>
              <w:top w:val="single" w:sz="4" w:space="0" w:color="auto"/>
              <w:left w:val="single" w:sz="4" w:space="0" w:color="auto"/>
              <w:bottom w:val="single" w:sz="4" w:space="0" w:color="auto"/>
              <w:right w:val="single" w:sz="4" w:space="0" w:color="auto"/>
            </w:tcBorders>
            <w:hideMark/>
          </w:tcPr>
          <w:p w14:paraId="1EA0C2AA" w14:textId="77777777" w:rsidR="008856E8" w:rsidRDefault="008856E8">
            <w:pPr>
              <w:overflowPunct w:val="0"/>
              <w:autoSpaceDE w:val="0"/>
              <w:autoSpaceDN w:val="0"/>
              <w:adjustRightInd w:val="0"/>
              <w:spacing w:before="120" w:after="120"/>
              <w:jc w:val="both"/>
              <w:textAlignment w:val="baseline"/>
              <w:rPr>
                <w:rFonts w:ascii="Times New Roman" w:eastAsiaTheme="minorEastAsia" w:hAnsi="Times New Roman"/>
                <w:szCs w:val="20"/>
                <w:lang w:val="en-GB" w:eastAsia="zh-CN"/>
              </w:rPr>
            </w:pPr>
            <w:r>
              <w:rPr>
                <w:rFonts w:ascii="Times New Roman" w:hAnsi="Times New Roman"/>
              </w:rPr>
              <w:t>0.28/0.71</w:t>
            </w:r>
          </w:p>
        </w:tc>
        <w:tc>
          <w:tcPr>
            <w:tcW w:w="0" w:type="auto"/>
            <w:tcBorders>
              <w:top w:val="single" w:sz="4" w:space="0" w:color="auto"/>
              <w:left w:val="single" w:sz="4" w:space="0" w:color="auto"/>
              <w:bottom w:val="single" w:sz="4" w:space="0" w:color="auto"/>
              <w:right w:val="single" w:sz="4" w:space="0" w:color="auto"/>
            </w:tcBorders>
            <w:hideMark/>
          </w:tcPr>
          <w:p w14:paraId="1858C2BC" w14:textId="77777777" w:rsidR="008856E8" w:rsidRDefault="008856E8">
            <w:pPr>
              <w:overflowPunct w:val="0"/>
              <w:autoSpaceDE w:val="0"/>
              <w:autoSpaceDN w:val="0"/>
              <w:adjustRightInd w:val="0"/>
              <w:spacing w:before="120" w:after="120"/>
              <w:jc w:val="both"/>
              <w:textAlignment w:val="baseline"/>
              <w:rPr>
                <w:rFonts w:ascii="Times New Roman" w:eastAsiaTheme="minorEastAsia" w:hAnsi="Times New Roman"/>
                <w:szCs w:val="20"/>
                <w:lang w:val="en-GB" w:eastAsia="zh-CN"/>
              </w:rPr>
            </w:pPr>
            <w:r>
              <w:rPr>
                <w:rFonts w:ascii="Times New Roman" w:hAnsi="Times New Roman"/>
              </w:rPr>
              <w:t>72%/29%</w:t>
            </w:r>
          </w:p>
        </w:tc>
        <w:tc>
          <w:tcPr>
            <w:tcW w:w="0" w:type="auto"/>
            <w:tcBorders>
              <w:top w:val="single" w:sz="4" w:space="0" w:color="auto"/>
              <w:left w:val="single" w:sz="4" w:space="0" w:color="auto"/>
              <w:bottom w:val="single" w:sz="4" w:space="0" w:color="auto"/>
              <w:right w:val="single" w:sz="4" w:space="0" w:color="auto"/>
            </w:tcBorders>
            <w:hideMark/>
          </w:tcPr>
          <w:p w14:paraId="20336B02" w14:textId="77777777" w:rsidR="008856E8" w:rsidRDefault="008856E8">
            <w:pPr>
              <w:overflowPunct w:val="0"/>
              <w:autoSpaceDE w:val="0"/>
              <w:autoSpaceDN w:val="0"/>
              <w:adjustRightInd w:val="0"/>
              <w:spacing w:before="120" w:after="120"/>
              <w:jc w:val="both"/>
              <w:textAlignment w:val="baseline"/>
              <w:rPr>
                <w:rFonts w:ascii="Times New Roman" w:eastAsiaTheme="minorEastAsia" w:hAnsi="Times New Roman"/>
                <w:szCs w:val="20"/>
                <w:lang w:val="en-GB" w:eastAsia="zh-CN"/>
              </w:rPr>
            </w:pPr>
            <w:r>
              <w:rPr>
                <w:rFonts w:ascii="Times New Roman" w:eastAsiaTheme="minorEastAsia" w:hAnsi="Times New Roman"/>
                <w:szCs w:val="20"/>
                <w:lang w:val="en-GB" w:eastAsia="zh-CN"/>
              </w:rPr>
              <w:t>4</w:t>
            </w:r>
          </w:p>
        </w:tc>
        <w:tc>
          <w:tcPr>
            <w:tcW w:w="0" w:type="auto"/>
            <w:tcBorders>
              <w:top w:val="single" w:sz="4" w:space="0" w:color="auto"/>
              <w:left w:val="single" w:sz="4" w:space="0" w:color="auto"/>
              <w:bottom w:val="single" w:sz="4" w:space="0" w:color="auto"/>
              <w:right w:val="single" w:sz="4" w:space="0" w:color="auto"/>
            </w:tcBorders>
            <w:hideMark/>
          </w:tcPr>
          <w:p w14:paraId="6F9CF4DB" w14:textId="77777777" w:rsidR="008856E8" w:rsidRDefault="008856E8">
            <w:pPr>
              <w:overflowPunct w:val="0"/>
              <w:autoSpaceDE w:val="0"/>
              <w:autoSpaceDN w:val="0"/>
              <w:adjustRightInd w:val="0"/>
              <w:spacing w:before="120" w:after="120"/>
              <w:jc w:val="both"/>
              <w:textAlignment w:val="baseline"/>
              <w:rPr>
                <w:rFonts w:ascii="Times New Roman" w:eastAsiaTheme="minorEastAsia" w:hAnsi="Times New Roman"/>
                <w:szCs w:val="20"/>
                <w:lang w:val="en-GB" w:eastAsia="zh-CN"/>
              </w:rPr>
            </w:pPr>
            <w:r>
              <w:rPr>
                <w:rFonts w:ascii="Times New Roman" w:eastAsiaTheme="minorEastAsia" w:hAnsi="Times New Roman"/>
                <w:szCs w:val="20"/>
                <w:lang w:val="en-GB" w:eastAsia="zh-CN"/>
              </w:rPr>
              <w:t>5.13</w:t>
            </w:r>
          </w:p>
        </w:tc>
        <w:tc>
          <w:tcPr>
            <w:tcW w:w="0" w:type="auto"/>
            <w:tcBorders>
              <w:top w:val="single" w:sz="4" w:space="0" w:color="auto"/>
              <w:left w:val="single" w:sz="4" w:space="0" w:color="auto"/>
              <w:bottom w:val="single" w:sz="4" w:space="0" w:color="auto"/>
              <w:right w:val="single" w:sz="4" w:space="0" w:color="auto"/>
            </w:tcBorders>
            <w:hideMark/>
          </w:tcPr>
          <w:p w14:paraId="736A5A2F" w14:textId="77777777" w:rsidR="008856E8" w:rsidRDefault="008856E8">
            <w:pPr>
              <w:overflowPunct w:val="0"/>
              <w:autoSpaceDE w:val="0"/>
              <w:autoSpaceDN w:val="0"/>
              <w:adjustRightInd w:val="0"/>
              <w:spacing w:before="120" w:after="120"/>
              <w:jc w:val="both"/>
              <w:textAlignment w:val="baseline"/>
              <w:rPr>
                <w:rFonts w:ascii="Times New Roman" w:eastAsiaTheme="minorEastAsia" w:hAnsi="Times New Roman"/>
                <w:szCs w:val="20"/>
                <w:lang w:val="en-GB" w:eastAsia="zh-CN"/>
              </w:rPr>
            </w:pPr>
            <w:r>
              <w:rPr>
                <w:rFonts w:ascii="Times New Roman" w:eastAsiaTheme="minorEastAsia" w:hAnsi="Times New Roman"/>
                <w:szCs w:val="20"/>
                <w:lang w:val="en-GB" w:eastAsia="zh-CN"/>
              </w:rPr>
              <w:t>1.58</w:t>
            </w:r>
          </w:p>
        </w:tc>
      </w:tr>
      <w:tr w:rsidR="008856E8" w14:paraId="25C0738A" w14:textId="77777777" w:rsidTr="008856E8">
        <w:trPr>
          <w:jc w:val="center"/>
        </w:trPr>
        <w:tc>
          <w:tcPr>
            <w:tcW w:w="0" w:type="auto"/>
            <w:tcBorders>
              <w:top w:val="single" w:sz="4" w:space="0" w:color="auto"/>
              <w:left w:val="single" w:sz="4" w:space="0" w:color="auto"/>
              <w:bottom w:val="single" w:sz="4" w:space="0" w:color="auto"/>
              <w:right w:val="single" w:sz="4" w:space="0" w:color="auto"/>
            </w:tcBorders>
            <w:hideMark/>
          </w:tcPr>
          <w:p w14:paraId="33A3A229" w14:textId="77777777" w:rsidR="008856E8" w:rsidRDefault="008856E8">
            <w:pPr>
              <w:overflowPunct w:val="0"/>
              <w:autoSpaceDE w:val="0"/>
              <w:autoSpaceDN w:val="0"/>
              <w:adjustRightInd w:val="0"/>
              <w:spacing w:before="120" w:after="120"/>
              <w:jc w:val="both"/>
              <w:textAlignment w:val="baseline"/>
              <w:rPr>
                <w:rFonts w:ascii="Times New Roman" w:hAnsi="Times New Roman"/>
              </w:rPr>
            </w:pPr>
            <w:r>
              <w:rPr>
                <w:rFonts w:ascii="Times New Roman" w:hAnsi="Times New Roman"/>
              </w:rPr>
              <w:t>(160, 4)</w:t>
            </w:r>
          </w:p>
        </w:tc>
        <w:tc>
          <w:tcPr>
            <w:tcW w:w="0" w:type="auto"/>
            <w:tcBorders>
              <w:top w:val="single" w:sz="4" w:space="0" w:color="auto"/>
              <w:left w:val="single" w:sz="4" w:space="0" w:color="auto"/>
              <w:bottom w:val="single" w:sz="4" w:space="0" w:color="auto"/>
              <w:right w:val="single" w:sz="4" w:space="0" w:color="auto"/>
            </w:tcBorders>
            <w:hideMark/>
          </w:tcPr>
          <w:p w14:paraId="2790DF8E" w14:textId="77777777" w:rsidR="008856E8" w:rsidRDefault="008856E8">
            <w:pPr>
              <w:overflowPunct w:val="0"/>
              <w:autoSpaceDE w:val="0"/>
              <w:autoSpaceDN w:val="0"/>
              <w:adjustRightInd w:val="0"/>
              <w:spacing w:before="120" w:after="120"/>
              <w:jc w:val="both"/>
              <w:textAlignment w:val="baseline"/>
              <w:rPr>
                <w:rFonts w:ascii="Times New Roman" w:eastAsiaTheme="minorEastAsia" w:hAnsi="Times New Roman"/>
                <w:szCs w:val="20"/>
                <w:lang w:val="en-GB" w:eastAsia="zh-CN"/>
              </w:rPr>
            </w:pPr>
            <w:r>
              <w:rPr>
                <w:rFonts w:ascii="Times New Roman" w:hAnsi="Times New Roman"/>
              </w:rPr>
              <w:t>0.47/0.81</w:t>
            </w:r>
          </w:p>
        </w:tc>
        <w:tc>
          <w:tcPr>
            <w:tcW w:w="0" w:type="auto"/>
            <w:tcBorders>
              <w:top w:val="single" w:sz="4" w:space="0" w:color="auto"/>
              <w:left w:val="single" w:sz="4" w:space="0" w:color="auto"/>
              <w:bottom w:val="single" w:sz="4" w:space="0" w:color="auto"/>
              <w:right w:val="single" w:sz="4" w:space="0" w:color="auto"/>
            </w:tcBorders>
            <w:hideMark/>
          </w:tcPr>
          <w:p w14:paraId="7BDD0A32" w14:textId="77777777" w:rsidR="008856E8" w:rsidRDefault="008856E8">
            <w:pPr>
              <w:overflowPunct w:val="0"/>
              <w:autoSpaceDE w:val="0"/>
              <w:autoSpaceDN w:val="0"/>
              <w:adjustRightInd w:val="0"/>
              <w:spacing w:before="120" w:after="120"/>
              <w:jc w:val="both"/>
              <w:textAlignment w:val="baseline"/>
              <w:rPr>
                <w:rFonts w:ascii="Times New Roman" w:eastAsiaTheme="minorEastAsia" w:hAnsi="Times New Roman"/>
                <w:szCs w:val="20"/>
                <w:lang w:val="en-GB" w:eastAsia="zh-CN"/>
              </w:rPr>
            </w:pPr>
            <w:r>
              <w:rPr>
                <w:rFonts w:ascii="Times New Roman" w:hAnsi="Times New Roman"/>
              </w:rPr>
              <w:t>53%/19%</w:t>
            </w:r>
          </w:p>
        </w:tc>
        <w:tc>
          <w:tcPr>
            <w:tcW w:w="0" w:type="auto"/>
            <w:tcBorders>
              <w:top w:val="single" w:sz="4" w:space="0" w:color="auto"/>
              <w:left w:val="single" w:sz="4" w:space="0" w:color="auto"/>
              <w:bottom w:val="single" w:sz="4" w:space="0" w:color="auto"/>
              <w:right w:val="single" w:sz="4" w:space="0" w:color="auto"/>
            </w:tcBorders>
            <w:hideMark/>
          </w:tcPr>
          <w:p w14:paraId="69DD2888" w14:textId="77777777" w:rsidR="008856E8" w:rsidRDefault="008856E8">
            <w:pPr>
              <w:overflowPunct w:val="0"/>
              <w:autoSpaceDE w:val="0"/>
              <w:autoSpaceDN w:val="0"/>
              <w:adjustRightInd w:val="0"/>
              <w:spacing w:before="120" w:after="120"/>
              <w:jc w:val="both"/>
              <w:textAlignment w:val="baseline"/>
              <w:rPr>
                <w:rFonts w:ascii="Times New Roman" w:eastAsiaTheme="minorEastAsia" w:hAnsi="Times New Roman"/>
                <w:szCs w:val="20"/>
                <w:lang w:val="en-GB" w:eastAsia="zh-CN"/>
              </w:rPr>
            </w:pPr>
            <w:r>
              <w:rPr>
                <w:rFonts w:ascii="Times New Roman" w:eastAsiaTheme="minorEastAsia" w:hAnsi="Times New Roman"/>
                <w:szCs w:val="20"/>
                <w:lang w:val="en-GB"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6468D9B9" w14:textId="77777777" w:rsidR="008856E8" w:rsidRDefault="008856E8">
            <w:pPr>
              <w:overflowPunct w:val="0"/>
              <w:autoSpaceDE w:val="0"/>
              <w:autoSpaceDN w:val="0"/>
              <w:adjustRightInd w:val="0"/>
              <w:spacing w:before="120" w:after="120"/>
              <w:jc w:val="both"/>
              <w:textAlignment w:val="baseline"/>
              <w:rPr>
                <w:rFonts w:ascii="Times New Roman" w:eastAsiaTheme="minorEastAsia" w:hAnsi="Times New Roman"/>
                <w:szCs w:val="20"/>
                <w:lang w:val="en-GB" w:eastAsia="zh-CN"/>
              </w:rPr>
            </w:pPr>
            <w:r>
              <w:rPr>
                <w:rFonts w:ascii="Times New Roman" w:eastAsiaTheme="minorEastAsia" w:hAnsi="Times New Roman"/>
                <w:szCs w:val="20"/>
                <w:lang w:val="en-GB" w:eastAsia="zh-CN"/>
              </w:rPr>
              <w:t>2.59</w:t>
            </w:r>
          </w:p>
        </w:tc>
        <w:tc>
          <w:tcPr>
            <w:tcW w:w="0" w:type="auto"/>
            <w:tcBorders>
              <w:top w:val="single" w:sz="4" w:space="0" w:color="auto"/>
              <w:left w:val="single" w:sz="4" w:space="0" w:color="auto"/>
              <w:bottom w:val="single" w:sz="4" w:space="0" w:color="auto"/>
              <w:right w:val="single" w:sz="4" w:space="0" w:color="auto"/>
            </w:tcBorders>
            <w:hideMark/>
          </w:tcPr>
          <w:p w14:paraId="257572C3" w14:textId="77777777" w:rsidR="008856E8" w:rsidRDefault="008856E8">
            <w:pPr>
              <w:overflowPunct w:val="0"/>
              <w:autoSpaceDE w:val="0"/>
              <w:autoSpaceDN w:val="0"/>
              <w:adjustRightInd w:val="0"/>
              <w:spacing w:before="120" w:after="120"/>
              <w:jc w:val="both"/>
              <w:textAlignment w:val="baseline"/>
              <w:rPr>
                <w:rFonts w:ascii="Times New Roman" w:eastAsiaTheme="minorEastAsia" w:hAnsi="Times New Roman"/>
                <w:szCs w:val="20"/>
                <w:lang w:val="en-GB" w:eastAsia="zh-CN"/>
              </w:rPr>
            </w:pPr>
            <w:r>
              <w:rPr>
                <w:rFonts w:ascii="Times New Roman" w:eastAsiaTheme="minorEastAsia" w:hAnsi="Times New Roman"/>
                <w:szCs w:val="20"/>
                <w:lang w:val="en-GB" w:eastAsia="zh-CN"/>
              </w:rPr>
              <w:t>0.90</w:t>
            </w:r>
          </w:p>
        </w:tc>
      </w:tr>
    </w:tbl>
    <w:p w14:paraId="631D40A9" w14:textId="77777777" w:rsidR="008856E8" w:rsidRDefault="008856E8" w:rsidP="008856E8">
      <w:pPr>
        <w:overflowPunct w:val="0"/>
        <w:autoSpaceDE w:val="0"/>
        <w:autoSpaceDN w:val="0"/>
        <w:adjustRightInd w:val="0"/>
        <w:spacing w:before="120" w:after="120"/>
        <w:jc w:val="both"/>
        <w:textAlignment w:val="baseline"/>
        <w:rPr>
          <w:rFonts w:ascii="Times New Roman" w:eastAsiaTheme="minorEastAsia" w:hAnsi="Times New Roman"/>
          <w:szCs w:val="20"/>
          <w:lang w:val="en-GB" w:eastAsia="zh-CN"/>
        </w:rPr>
      </w:pPr>
      <w:r>
        <w:rPr>
          <w:rFonts w:ascii="Times New Roman" w:eastAsiaTheme="minorEastAsia" w:hAnsi="Times New Roman"/>
          <w:szCs w:val="20"/>
          <w:lang w:val="en-GB" w:eastAsia="zh-CN"/>
        </w:rPr>
        <w:t>It can be seen that</w:t>
      </w:r>
      <w:r>
        <w:rPr>
          <w:rFonts w:ascii="Times New Roman" w:eastAsiaTheme="minorEastAsia" w:hAnsi="Times New Roman"/>
          <w:lang w:val="en-GB"/>
        </w:rPr>
        <w:t xml:space="preserve"> </w:t>
      </w:r>
      <w:r>
        <w:rPr>
          <w:rFonts w:ascii="Times New Roman" w:eastAsiaTheme="minorEastAsia" w:hAnsi="Times New Roman"/>
        </w:rPr>
        <w:t>different SSB periodicity and the transmission number within one SSB period have different impact on NW energy savings and UE performance. L</w:t>
      </w:r>
      <w:proofErr w:type="spellStart"/>
      <w:r>
        <w:rPr>
          <w:rFonts w:ascii="Times New Roman" w:eastAsiaTheme="minorEastAsia" w:hAnsi="Times New Roman"/>
          <w:szCs w:val="20"/>
          <w:lang w:val="en-GB" w:eastAsia="zh-CN"/>
        </w:rPr>
        <w:t>arge</w:t>
      </w:r>
      <w:proofErr w:type="spellEnd"/>
      <w:r>
        <w:rPr>
          <w:rFonts w:ascii="Times New Roman" w:eastAsiaTheme="minorEastAsia" w:hAnsi="Times New Roman"/>
          <w:szCs w:val="20"/>
          <w:lang w:val="en-GB" w:eastAsia="zh-CN"/>
        </w:rPr>
        <w:t xml:space="preserve"> default periodicity for SSB achieves significant network saving gain while the benefit of Cat 2 model is much smaller compared to Cat 1 model. However, the </w:t>
      </w:r>
      <w:proofErr w:type="spellStart"/>
      <w:r>
        <w:rPr>
          <w:rFonts w:ascii="Times New Roman" w:eastAsiaTheme="minorEastAsia" w:hAnsi="Times New Roman"/>
          <w:szCs w:val="20"/>
          <w:lang w:val="en-GB" w:eastAsia="zh-CN"/>
        </w:rPr>
        <w:t>lactency</w:t>
      </w:r>
      <w:proofErr w:type="spellEnd"/>
      <w:r>
        <w:rPr>
          <w:rFonts w:ascii="Times New Roman" w:eastAsiaTheme="minorEastAsia" w:hAnsi="Times New Roman"/>
          <w:szCs w:val="20"/>
          <w:lang w:val="en-GB" w:eastAsia="zh-CN"/>
        </w:rPr>
        <w:t xml:space="preserve"> of cell search, random access, and the power consumption of Paging reception increase significantly if only the SSB periodicity extends. Therefore, how to reduce the impact on these procedures under the large SSB period is a key point if SSB does not repeat.</w:t>
      </w:r>
      <w:bookmarkEnd w:id="337"/>
    </w:p>
    <w:p w14:paraId="744670D4" w14:textId="3C155C1D" w:rsidR="008856E8" w:rsidRDefault="008856E8" w:rsidP="008856E8">
      <w:pPr>
        <w:pStyle w:val="af"/>
        <w:jc w:val="both"/>
        <w:rPr>
          <w:rFonts w:ascii="Times New Roman" w:eastAsiaTheme="minorEastAsia" w:hAnsi="Times New Roman"/>
          <w:b/>
          <w:i/>
          <w:lang w:eastAsia="zh-CN"/>
        </w:rPr>
      </w:pPr>
      <w:bookmarkStart w:id="340" w:name="_Ref213434983"/>
      <w:r>
        <w:rPr>
          <w:rFonts w:ascii="Times New Roman" w:hAnsi="Times New Roman"/>
          <w:b/>
          <w:i/>
        </w:rPr>
        <w:t xml:space="preserve">Observation </w:t>
      </w:r>
      <w:r>
        <w:rPr>
          <w:rFonts w:ascii="Times New Roman" w:hAnsi="Times New Roman"/>
          <w:b/>
          <w:i/>
        </w:rPr>
        <w:fldChar w:fldCharType="begin"/>
      </w:r>
      <w:r>
        <w:rPr>
          <w:rFonts w:ascii="Times New Roman" w:hAnsi="Times New Roman"/>
          <w:b/>
          <w:i/>
        </w:rPr>
        <w:instrText xml:space="preserve"> SEQ Observation \* ARABIC </w:instrText>
      </w:r>
      <w:r>
        <w:rPr>
          <w:rFonts w:ascii="Times New Roman" w:hAnsi="Times New Roman"/>
          <w:b/>
          <w:i/>
        </w:rPr>
        <w:fldChar w:fldCharType="separate"/>
      </w:r>
      <w:r w:rsidR="000E0A00">
        <w:rPr>
          <w:rFonts w:ascii="Times New Roman" w:hAnsi="Times New Roman"/>
          <w:b/>
          <w:i/>
          <w:noProof/>
        </w:rPr>
        <w:t>30</w:t>
      </w:r>
      <w:r>
        <w:rPr>
          <w:rFonts w:ascii="Times New Roman" w:hAnsi="Times New Roman"/>
          <w:b/>
          <w:i/>
        </w:rPr>
        <w:fldChar w:fldCharType="end"/>
      </w:r>
      <w:r>
        <w:rPr>
          <w:rFonts w:ascii="Times New Roman" w:eastAsiaTheme="minorEastAsia" w:hAnsi="Times New Roman"/>
          <w:b/>
          <w:i/>
          <w:lang w:eastAsia="zh-CN"/>
        </w:rPr>
        <w:t xml:space="preserve">: Large default periodicity for SSB </w:t>
      </w:r>
      <w:r>
        <w:rPr>
          <w:rFonts w:ascii="Times New Roman" w:eastAsiaTheme="minorEastAsia" w:hAnsi="Times New Roman"/>
          <w:b/>
          <w:bCs/>
          <w:i/>
          <w:iCs/>
          <w:lang w:eastAsia="zh-CN"/>
        </w:rPr>
        <w:t>achieves</w:t>
      </w:r>
      <w:r>
        <w:rPr>
          <w:rFonts w:ascii="Times New Roman" w:eastAsiaTheme="minorEastAsia" w:hAnsi="Times New Roman"/>
          <w:b/>
          <w:i/>
          <w:lang w:eastAsia="zh-CN"/>
        </w:rPr>
        <w:t xml:space="preserve"> significant network saving gain for network with BS Cat1, while the impact on </w:t>
      </w:r>
      <w:r>
        <w:rPr>
          <w:rFonts w:ascii="Times New Roman" w:eastAsiaTheme="minorEastAsia" w:hAnsi="Times New Roman"/>
          <w:b/>
          <w:bCs/>
          <w:i/>
          <w:iCs/>
          <w:lang w:eastAsia="zh-CN"/>
        </w:rPr>
        <w:t>UE is also significant that the</w:t>
      </w:r>
      <w:r>
        <w:rPr>
          <w:rFonts w:ascii="Times New Roman" w:eastAsiaTheme="minorEastAsia" w:hAnsi="Times New Roman"/>
          <w:b/>
          <w:i/>
          <w:lang w:eastAsia="zh-CN"/>
        </w:rPr>
        <w:t xml:space="preserve"> cell </w:t>
      </w:r>
      <w:r>
        <w:rPr>
          <w:rFonts w:ascii="Times New Roman" w:eastAsiaTheme="minorEastAsia" w:hAnsi="Times New Roman"/>
          <w:b/>
          <w:bCs/>
          <w:i/>
          <w:iCs/>
          <w:lang w:eastAsia="zh-CN"/>
        </w:rPr>
        <w:t xml:space="preserve">search latency, RACH </w:t>
      </w:r>
      <w:proofErr w:type="spellStart"/>
      <w:r>
        <w:rPr>
          <w:rFonts w:ascii="Times New Roman" w:eastAsiaTheme="minorEastAsia" w:hAnsi="Times New Roman"/>
          <w:b/>
          <w:bCs/>
          <w:i/>
          <w:iCs/>
          <w:lang w:eastAsia="zh-CN"/>
        </w:rPr>
        <w:t>latecy</w:t>
      </w:r>
      <w:proofErr w:type="spellEnd"/>
      <w:r>
        <w:rPr>
          <w:rFonts w:ascii="Times New Roman" w:eastAsiaTheme="minorEastAsia" w:hAnsi="Times New Roman"/>
          <w:b/>
          <w:bCs/>
          <w:i/>
          <w:iCs/>
          <w:lang w:eastAsia="zh-CN"/>
        </w:rPr>
        <w:t xml:space="preserve"> and the paging UE power would increase several times.</w:t>
      </w:r>
      <w:bookmarkEnd w:id="340"/>
    </w:p>
    <w:p w14:paraId="4D636243" w14:textId="2111F64C" w:rsidR="008856E8" w:rsidRDefault="008856E8" w:rsidP="008856E8">
      <w:pPr>
        <w:pStyle w:val="af"/>
        <w:rPr>
          <w:rFonts w:ascii="Times New Roman" w:eastAsiaTheme="minorEastAsia" w:hAnsi="Times New Roman"/>
          <w:b/>
          <w:i/>
          <w:lang w:eastAsia="zh-CN"/>
        </w:rPr>
      </w:pPr>
      <w:bookmarkStart w:id="341" w:name="_Ref213434984"/>
      <w:r>
        <w:rPr>
          <w:rFonts w:ascii="Times New Roman" w:hAnsi="Times New Roman"/>
          <w:b/>
          <w:i/>
        </w:rPr>
        <w:t xml:space="preserve">Observation </w:t>
      </w:r>
      <w:r>
        <w:rPr>
          <w:rFonts w:ascii="Times New Roman" w:hAnsi="Times New Roman"/>
          <w:b/>
          <w:i/>
        </w:rPr>
        <w:fldChar w:fldCharType="begin"/>
      </w:r>
      <w:r>
        <w:rPr>
          <w:rFonts w:ascii="Times New Roman" w:hAnsi="Times New Roman"/>
          <w:b/>
          <w:i/>
        </w:rPr>
        <w:instrText xml:space="preserve"> SEQ Observation \* ARABIC </w:instrText>
      </w:r>
      <w:r>
        <w:rPr>
          <w:rFonts w:ascii="Times New Roman" w:hAnsi="Times New Roman"/>
          <w:b/>
          <w:i/>
        </w:rPr>
        <w:fldChar w:fldCharType="separate"/>
      </w:r>
      <w:r w:rsidR="000E0A00">
        <w:rPr>
          <w:rFonts w:ascii="Times New Roman" w:hAnsi="Times New Roman"/>
          <w:b/>
          <w:i/>
          <w:noProof/>
        </w:rPr>
        <w:t>31</w:t>
      </w:r>
      <w:r>
        <w:rPr>
          <w:rFonts w:ascii="Times New Roman" w:hAnsi="Times New Roman"/>
          <w:b/>
          <w:i/>
        </w:rPr>
        <w:fldChar w:fldCharType="end"/>
      </w:r>
      <w:r>
        <w:rPr>
          <w:rFonts w:ascii="Times New Roman" w:eastAsiaTheme="minorEastAsia" w:hAnsi="Times New Roman"/>
          <w:b/>
          <w:i/>
          <w:lang w:eastAsia="zh-CN"/>
        </w:rPr>
        <w:t>: The NES benefit for BS with Cat 2 model is much smaller compared that with Cat 1 model.</w:t>
      </w:r>
      <w:bookmarkEnd w:id="341"/>
    </w:p>
    <w:p w14:paraId="78BD77E2" w14:textId="3045337C" w:rsidR="008856E8" w:rsidRDefault="008856E8" w:rsidP="008856E8">
      <w:pPr>
        <w:pStyle w:val="af"/>
        <w:rPr>
          <w:rFonts w:eastAsiaTheme="minorEastAsia"/>
          <w:lang w:eastAsia="zh-CN"/>
        </w:rPr>
      </w:pPr>
      <w:bookmarkStart w:id="342" w:name="_Ref213434986"/>
      <w:r>
        <w:rPr>
          <w:rFonts w:ascii="Times New Roman" w:hAnsi="Times New Roman"/>
          <w:b/>
          <w:bCs/>
          <w:i/>
          <w:iCs/>
        </w:rPr>
        <w:t xml:space="preserve">Observation </w:t>
      </w:r>
      <w:r>
        <w:rPr>
          <w:rFonts w:ascii="Times New Roman" w:hAnsi="Times New Roman"/>
          <w:b/>
          <w:bCs/>
          <w:i/>
          <w:iCs/>
        </w:rPr>
        <w:fldChar w:fldCharType="begin"/>
      </w:r>
      <w:r>
        <w:rPr>
          <w:rFonts w:ascii="Times New Roman" w:hAnsi="Times New Roman"/>
          <w:b/>
          <w:bCs/>
          <w:i/>
          <w:iCs/>
        </w:rPr>
        <w:instrText xml:space="preserve"> SEQ Observation \* ARABIC </w:instrText>
      </w:r>
      <w:r>
        <w:rPr>
          <w:rFonts w:ascii="Times New Roman" w:hAnsi="Times New Roman"/>
          <w:b/>
          <w:bCs/>
          <w:i/>
          <w:iCs/>
        </w:rPr>
        <w:fldChar w:fldCharType="separate"/>
      </w:r>
      <w:r w:rsidR="000E0A00">
        <w:rPr>
          <w:rFonts w:ascii="Times New Roman" w:hAnsi="Times New Roman"/>
          <w:b/>
          <w:bCs/>
          <w:i/>
          <w:iCs/>
          <w:noProof/>
        </w:rPr>
        <w:t>32</w:t>
      </w:r>
      <w:r>
        <w:rPr>
          <w:rFonts w:ascii="Times New Roman" w:hAnsi="Times New Roman"/>
          <w:b/>
          <w:bCs/>
          <w:i/>
          <w:iCs/>
        </w:rPr>
        <w:fldChar w:fldCharType="end"/>
      </w:r>
      <w:r>
        <w:rPr>
          <w:rFonts w:ascii="Times New Roman" w:hAnsi="Times New Roman"/>
          <w:b/>
          <w:bCs/>
          <w:i/>
          <w:iCs/>
        </w:rPr>
        <w:t xml:space="preserve">: The </w:t>
      </w:r>
      <w:r>
        <w:rPr>
          <w:rFonts w:ascii="Times New Roman" w:hAnsi="Times New Roman"/>
          <w:b/>
          <w:i/>
        </w:rPr>
        <w:t>value of the extended SSB periodicity and the transmission number within one SSB period have great impact on NW energy savings and UE performance.</w:t>
      </w:r>
      <w:bookmarkEnd w:id="342"/>
    </w:p>
    <w:p w14:paraId="17AD0740" w14:textId="77777777" w:rsidR="008856E8" w:rsidRDefault="008856E8" w:rsidP="008856E8">
      <w:pPr>
        <w:keepNext/>
        <w:keepLines/>
        <w:widowControl w:val="0"/>
        <w:numPr>
          <w:ilvl w:val="2"/>
          <w:numId w:val="18"/>
        </w:numPr>
        <w:tabs>
          <w:tab w:val="num" w:pos="709"/>
        </w:tabs>
        <w:spacing w:before="240" w:after="240"/>
        <w:outlineLvl w:val="2"/>
        <w:rPr>
          <w:rFonts w:ascii="Arial" w:eastAsia="微软雅黑" w:hAnsi="Arial" w:cs="Arial"/>
          <w:bCs/>
          <w:iCs/>
          <w:sz w:val="28"/>
          <w:szCs w:val="28"/>
          <w:lang w:eastAsia="zh-CN"/>
        </w:rPr>
      </w:pPr>
      <w:r>
        <w:rPr>
          <w:rFonts w:ascii="Arial" w:eastAsia="微软雅黑" w:hAnsi="Arial" w:cs="Arial"/>
          <w:bCs/>
          <w:iCs/>
          <w:sz w:val="28"/>
          <w:szCs w:val="28"/>
          <w:lang w:eastAsia="zh-CN"/>
        </w:rPr>
        <w:t>Low power transmission for SSB/SIB1</w:t>
      </w:r>
    </w:p>
    <w:p w14:paraId="63FBD653" w14:textId="77777777" w:rsidR="008856E8" w:rsidRDefault="008856E8" w:rsidP="008856E8">
      <w:pPr>
        <w:pStyle w:val="af"/>
        <w:jc w:val="both"/>
        <w:rPr>
          <w:rFonts w:ascii="Times New Roman" w:eastAsiaTheme="minorEastAsia" w:hAnsi="Times New Roman"/>
          <w:bCs/>
          <w:iCs/>
          <w:lang w:eastAsia="zh-CN"/>
        </w:rPr>
      </w:pPr>
      <w:r>
        <w:rPr>
          <w:rFonts w:ascii="Times New Roman" w:eastAsiaTheme="minorEastAsia" w:hAnsi="Times New Roman"/>
          <w:bCs/>
          <w:iCs/>
          <w:lang w:eastAsia="zh-CN"/>
        </w:rPr>
        <w:t xml:space="preserve">When the system load is very low or even zero, frequent SSB/SIB1 transmissions consume a big part of network energy saving, especially the SSB/SIB1 are transmitted on multiple beams. Therefore, reducing the power consumption caused by SSB/SIB1 transmission is another way to achieve network energy saving. </w:t>
      </w:r>
    </w:p>
    <w:p w14:paraId="4F5A1135" w14:textId="77777777" w:rsidR="008856E8" w:rsidRDefault="008856E8" w:rsidP="008856E8">
      <w:pPr>
        <w:pStyle w:val="af"/>
        <w:jc w:val="both"/>
        <w:rPr>
          <w:rFonts w:eastAsia="等线"/>
          <w:lang w:eastAsia="zh-CN"/>
        </w:rPr>
      </w:pPr>
      <w:r>
        <w:rPr>
          <w:rFonts w:ascii="Times New Roman" w:eastAsiaTheme="minorEastAsia" w:hAnsi="Times New Roman"/>
          <w:bCs/>
          <w:iCs/>
          <w:lang w:eastAsia="zh-CN"/>
        </w:rPr>
        <w:t xml:space="preserve">To reduce the SSB/SIB1 transmission power, the massive number of transmitted SSB/SIB1 beams can be decreased. For example, if the default SSB is an </w:t>
      </w:r>
      <w:proofErr w:type="spellStart"/>
      <w:r>
        <w:rPr>
          <w:rFonts w:ascii="Times New Roman" w:eastAsiaTheme="minorEastAsia" w:hAnsi="Times New Roman"/>
          <w:bCs/>
          <w:iCs/>
          <w:lang w:eastAsia="zh-CN"/>
        </w:rPr>
        <w:t>omi</w:t>
      </w:r>
      <w:proofErr w:type="spellEnd"/>
      <w:r>
        <w:rPr>
          <w:rFonts w:ascii="Times New Roman" w:eastAsiaTheme="minorEastAsia" w:hAnsi="Times New Roman"/>
          <w:bCs/>
          <w:iCs/>
          <w:lang w:eastAsia="zh-CN"/>
        </w:rPr>
        <w:t xml:space="preserve">-beam SSB, then only one SSB needs to be transmitted per SSB period. Obviously, the </w:t>
      </w:r>
      <w:proofErr w:type="spellStart"/>
      <w:r>
        <w:rPr>
          <w:rFonts w:ascii="Times New Roman" w:eastAsiaTheme="minorEastAsia" w:hAnsi="Times New Roman"/>
          <w:bCs/>
          <w:iCs/>
          <w:lang w:eastAsia="zh-CN"/>
        </w:rPr>
        <w:t>reducation</w:t>
      </w:r>
      <w:proofErr w:type="spellEnd"/>
      <w:r>
        <w:rPr>
          <w:rFonts w:ascii="Times New Roman" w:eastAsiaTheme="minorEastAsia" w:hAnsi="Times New Roman"/>
          <w:bCs/>
          <w:iCs/>
          <w:lang w:eastAsia="zh-CN"/>
        </w:rPr>
        <w:t xml:space="preserve"> of SSB symbols will result in significant power saving. In addition, if the number of transmitted antenna decreases, the power consumption of SSB transmission can be further reduces. </w:t>
      </w:r>
    </w:p>
    <w:p w14:paraId="4D52FD0A" w14:textId="5BC19E86" w:rsidR="008856E8" w:rsidRDefault="008856E8" w:rsidP="008856E8">
      <w:pPr>
        <w:adjustRightInd w:val="0"/>
        <w:snapToGrid w:val="0"/>
        <w:spacing w:beforeLines="50" w:before="120" w:afterLines="50" w:after="120"/>
        <w:jc w:val="center"/>
        <w:rPr>
          <w:rFonts w:ascii="Times New Roman" w:eastAsia="等线" w:hAnsi="Times New Roman"/>
          <w:b/>
          <w:lang w:eastAsia="zh-CN"/>
        </w:rPr>
      </w:pPr>
      <w:bookmarkStart w:id="343" w:name="_Ref210134276"/>
      <w:r>
        <w:rPr>
          <w:rFonts w:ascii="Times New Roman" w:eastAsia="等线" w:hAnsi="Times New Roman"/>
          <w:b/>
          <w:szCs w:val="20"/>
          <w:lang w:val="en-GB" w:eastAsia="zh-CN"/>
        </w:rPr>
        <w:t xml:space="preserve">Table </w:t>
      </w:r>
      <w:r>
        <w:fldChar w:fldCharType="begin"/>
      </w:r>
      <w:r>
        <w:rPr>
          <w:rFonts w:ascii="Times New Roman" w:eastAsia="等线" w:hAnsi="Times New Roman"/>
          <w:b/>
          <w:szCs w:val="20"/>
          <w:lang w:val="en-GB" w:eastAsia="zh-CN"/>
        </w:rPr>
        <w:instrText xml:space="preserve"> SEQ Table \* ARABIC </w:instrText>
      </w:r>
      <w:r>
        <w:fldChar w:fldCharType="separate"/>
      </w:r>
      <w:r w:rsidR="000E0A00">
        <w:rPr>
          <w:rFonts w:ascii="Times New Roman" w:eastAsia="等线" w:hAnsi="Times New Roman"/>
          <w:b/>
          <w:noProof/>
          <w:szCs w:val="20"/>
          <w:lang w:val="en-GB" w:eastAsia="zh-CN"/>
        </w:rPr>
        <w:t>26</w:t>
      </w:r>
      <w:r>
        <w:fldChar w:fldCharType="end"/>
      </w:r>
      <w:bookmarkEnd w:id="343"/>
      <w:r>
        <w:rPr>
          <w:rFonts w:ascii="Times New Roman" w:eastAsia="等线" w:hAnsi="Times New Roman"/>
          <w:b/>
          <w:szCs w:val="20"/>
          <w:lang w:val="en-GB" w:eastAsia="zh-CN"/>
        </w:rPr>
        <w:t>: Evaluation results for low power transmission for SSB/SIB1</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413"/>
        <w:gridCol w:w="3106"/>
        <w:gridCol w:w="1124"/>
        <w:gridCol w:w="1222"/>
        <w:gridCol w:w="1070"/>
        <w:gridCol w:w="2521"/>
      </w:tblGrid>
      <w:tr w:rsidR="008856E8" w14:paraId="0A58844E" w14:textId="77777777" w:rsidTr="008856E8">
        <w:trPr>
          <w:trHeight w:val="629"/>
          <w:jc w:val="center"/>
        </w:trPr>
        <w:tc>
          <w:tcPr>
            <w:tcW w:w="0" w:type="auto"/>
            <w:tcBorders>
              <w:top w:val="single" w:sz="4" w:space="0" w:color="FFFFFF"/>
              <w:left w:val="single" w:sz="4" w:space="0" w:color="FFFFFF"/>
              <w:bottom w:val="single" w:sz="4" w:space="0" w:color="FFFFFF"/>
              <w:right w:val="single" w:sz="4" w:space="0" w:color="FFFFFF"/>
            </w:tcBorders>
            <w:shd w:val="clear" w:color="auto" w:fill="70AD47"/>
            <w:noWrap/>
            <w:hideMark/>
          </w:tcPr>
          <w:p w14:paraId="03C239DC" w14:textId="77777777" w:rsidR="008856E8" w:rsidRDefault="008856E8">
            <w:pPr>
              <w:rPr>
                <w:rFonts w:eastAsiaTheme="minorEastAsia"/>
                <w:b/>
                <w:bCs/>
                <w:sz w:val="16"/>
                <w:szCs w:val="16"/>
                <w:lang w:eastAsia="zh-CN"/>
              </w:rPr>
            </w:pPr>
            <w:r>
              <w:rPr>
                <w:rFonts w:eastAsiaTheme="minorEastAsia"/>
                <w:b/>
                <w:bCs/>
                <w:sz w:val="16"/>
                <w:szCs w:val="16"/>
                <w:lang w:eastAsia="zh-CN"/>
              </w:rPr>
              <w:t>Technique</w:t>
            </w:r>
          </w:p>
        </w:tc>
        <w:tc>
          <w:tcPr>
            <w:tcW w:w="0" w:type="auto"/>
            <w:tcBorders>
              <w:top w:val="single" w:sz="4" w:space="0" w:color="FFFFFF"/>
              <w:left w:val="single" w:sz="4" w:space="0" w:color="FFFFFF"/>
              <w:bottom w:val="single" w:sz="4" w:space="0" w:color="FFFFFF"/>
              <w:right w:val="single" w:sz="4" w:space="0" w:color="FFFFFF"/>
            </w:tcBorders>
            <w:shd w:val="clear" w:color="auto" w:fill="E2EFD9" w:themeFill="accent6" w:themeFillTint="33"/>
            <w:hideMark/>
          </w:tcPr>
          <w:p w14:paraId="4D325C80" w14:textId="77777777" w:rsidR="008856E8" w:rsidRDefault="008856E8">
            <w:pPr>
              <w:rPr>
                <w:rFonts w:eastAsiaTheme="minorEastAsia"/>
                <w:sz w:val="16"/>
                <w:szCs w:val="16"/>
                <w:lang w:eastAsia="zh-CN"/>
              </w:rPr>
            </w:pPr>
            <w:r>
              <w:rPr>
                <w:rFonts w:eastAsiaTheme="minorEastAsia"/>
                <w:sz w:val="16"/>
                <w:szCs w:val="16"/>
                <w:lang w:eastAsia="zh-CN"/>
              </w:rPr>
              <w:t>ES scheme</w:t>
            </w:r>
          </w:p>
        </w:tc>
        <w:tc>
          <w:tcPr>
            <w:tcW w:w="0" w:type="auto"/>
            <w:tcBorders>
              <w:top w:val="single" w:sz="4" w:space="0" w:color="FFFFFF"/>
              <w:left w:val="single" w:sz="4" w:space="0" w:color="FFFFFF"/>
              <w:bottom w:val="single" w:sz="4" w:space="0" w:color="FFFFFF"/>
              <w:right w:val="single" w:sz="4" w:space="0" w:color="FFFFFF"/>
            </w:tcBorders>
            <w:shd w:val="clear" w:color="auto" w:fill="E2EFD9" w:themeFill="accent6" w:themeFillTint="33"/>
            <w:noWrap/>
            <w:hideMark/>
          </w:tcPr>
          <w:p w14:paraId="20138174" w14:textId="77777777" w:rsidR="008856E8" w:rsidRDefault="008856E8">
            <w:pPr>
              <w:rPr>
                <w:rFonts w:eastAsiaTheme="minorEastAsia"/>
                <w:sz w:val="16"/>
                <w:szCs w:val="16"/>
                <w:lang w:eastAsia="zh-CN"/>
              </w:rPr>
            </w:pPr>
            <w:r>
              <w:rPr>
                <w:rFonts w:eastAsiaTheme="minorEastAsia"/>
                <w:sz w:val="16"/>
                <w:szCs w:val="16"/>
                <w:lang w:eastAsia="zh-CN"/>
              </w:rPr>
              <w:t>BS Category</w:t>
            </w:r>
          </w:p>
        </w:tc>
        <w:tc>
          <w:tcPr>
            <w:tcW w:w="0" w:type="auto"/>
            <w:tcBorders>
              <w:top w:val="single" w:sz="4" w:space="0" w:color="FFFFFF"/>
              <w:left w:val="single" w:sz="4" w:space="0" w:color="FFFFFF"/>
              <w:bottom w:val="single" w:sz="4" w:space="0" w:color="FFFFFF"/>
              <w:right w:val="single" w:sz="4" w:space="0" w:color="FFFFFF"/>
            </w:tcBorders>
            <w:shd w:val="clear" w:color="auto" w:fill="E2EFD9" w:themeFill="accent6" w:themeFillTint="33"/>
            <w:noWrap/>
            <w:hideMark/>
          </w:tcPr>
          <w:p w14:paraId="275A08A6" w14:textId="77777777" w:rsidR="008856E8" w:rsidRDefault="008856E8">
            <w:pPr>
              <w:rPr>
                <w:sz w:val="16"/>
                <w:szCs w:val="16"/>
              </w:rPr>
            </w:pPr>
            <w:r>
              <w:rPr>
                <w:sz w:val="16"/>
                <w:szCs w:val="16"/>
              </w:rPr>
              <w:t>Load scenario</w:t>
            </w:r>
          </w:p>
        </w:tc>
        <w:tc>
          <w:tcPr>
            <w:tcW w:w="0" w:type="auto"/>
            <w:tcBorders>
              <w:top w:val="single" w:sz="4" w:space="0" w:color="FFFFFF"/>
              <w:left w:val="single" w:sz="4" w:space="0" w:color="FFFFFF"/>
              <w:bottom w:val="single" w:sz="4" w:space="0" w:color="FFFFFF"/>
              <w:right w:val="single" w:sz="4" w:space="0" w:color="FFFFFF"/>
            </w:tcBorders>
            <w:shd w:val="clear" w:color="auto" w:fill="E2EFD9" w:themeFill="accent6" w:themeFillTint="33"/>
            <w:noWrap/>
            <w:hideMark/>
          </w:tcPr>
          <w:p w14:paraId="440A830C" w14:textId="77777777" w:rsidR="008856E8" w:rsidRDefault="008856E8">
            <w:pPr>
              <w:rPr>
                <w:rFonts w:eastAsiaTheme="minorEastAsia"/>
                <w:sz w:val="16"/>
                <w:szCs w:val="16"/>
                <w:lang w:eastAsia="zh-CN"/>
              </w:rPr>
            </w:pPr>
            <w:r>
              <w:rPr>
                <w:rFonts w:eastAsiaTheme="minorEastAsia"/>
                <w:sz w:val="16"/>
                <w:szCs w:val="16"/>
                <w:lang w:eastAsia="zh-CN"/>
              </w:rPr>
              <w:t>ES gain (%)</w:t>
            </w:r>
          </w:p>
        </w:tc>
        <w:tc>
          <w:tcPr>
            <w:tcW w:w="0" w:type="auto"/>
            <w:tcBorders>
              <w:top w:val="single" w:sz="4" w:space="0" w:color="FFFFFF"/>
              <w:left w:val="single" w:sz="4" w:space="0" w:color="FFFFFF"/>
              <w:bottom w:val="single" w:sz="4" w:space="0" w:color="FFFFFF"/>
              <w:right w:val="single" w:sz="4" w:space="0" w:color="FFFFFF"/>
            </w:tcBorders>
            <w:shd w:val="clear" w:color="auto" w:fill="E2EFD9" w:themeFill="accent6" w:themeFillTint="33"/>
            <w:hideMark/>
          </w:tcPr>
          <w:p w14:paraId="62524CC8" w14:textId="77777777" w:rsidR="008856E8" w:rsidRDefault="008856E8">
            <w:pPr>
              <w:rPr>
                <w:sz w:val="16"/>
                <w:szCs w:val="16"/>
              </w:rPr>
            </w:pPr>
            <w:r>
              <w:rPr>
                <w:sz w:val="16"/>
                <w:szCs w:val="16"/>
              </w:rPr>
              <w:t>Baseline configuration/assumption</w:t>
            </w:r>
          </w:p>
        </w:tc>
      </w:tr>
      <w:tr w:rsidR="008856E8" w14:paraId="5B1F52A6" w14:textId="77777777" w:rsidTr="008856E8">
        <w:trPr>
          <w:trHeight w:val="629"/>
          <w:jc w:val="center"/>
        </w:trPr>
        <w:tc>
          <w:tcPr>
            <w:tcW w:w="1413" w:type="dxa"/>
            <w:vMerge w:val="restart"/>
            <w:tcBorders>
              <w:top w:val="single" w:sz="4" w:space="0" w:color="FFFFFF"/>
              <w:left w:val="single" w:sz="4" w:space="0" w:color="FFFFFF"/>
              <w:bottom w:val="single" w:sz="4" w:space="0" w:color="FFFFFF"/>
              <w:right w:val="single" w:sz="4" w:space="0" w:color="FFFFFF"/>
            </w:tcBorders>
            <w:shd w:val="clear" w:color="auto" w:fill="70AD47"/>
            <w:noWrap/>
            <w:hideMark/>
          </w:tcPr>
          <w:p w14:paraId="00D84A2E" w14:textId="77777777" w:rsidR="008856E8" w:rsidRDefault="008856E8">
            <w:pPr>
              <w:rPr>
                <w:rFonts w:eastAsiaTheme="minorEastAsia"/>
                <w:b/>
                <w:bCs/>
                <w:sz w:val="16"/>
                <w:szCs w:val="16"/>
                <w:lang w:eastAsia="zh-CN"/>
              </w:rPr>
            </w:pPr>
            <w:r>
              <w:rPr>
                <w:rFonts w:eastAsiaTheme="minorEastAsia"/>
                <w:b/>
                <w:bCs/>
                <w:sz w:val="16"/>
                <w:szCs w:val="16"/>
                <w:lang w:eastAsia="zh-CN"/>
              </w:rPr>
              <w:t>Low power SSB</w:t>
            </w:r>
          </w:p>
        </w:tc>
        <w:tc>
          <w:tcPr>
            <w:tcW w:w="3515" w:type="dxa"/>
            <w:tcBorders>
              <w:top w:val="single" w:sz="4" w:space="0" w:color="FFFFFF"/>
              <w:left w:val="single" w:sz="4" w:space="0" w:color="FFFFFF"/>
              <w:bottom w:val="single" w:sz="4" w:space="0" w:color="FFFFFF"/>
              <w:right w:val="single" w:sz="4" w:space="0" w:color="FFFFFF"/>
            </w:tcBorders>
            <w:shd w:val="clear" w:color="auto" w:fill="E2EFD9" w:themeFill="accent6" w:themeFillTint="33"/>
            <w:hideMark/>
          </w:tcPr>
          <w:p w14:paraId="04A26FC7" w14:textId="77777777" w:rsidR="008856E8" w:rsidRDefault="008856E8">
            <w:pPr>
              <w:rPr>
                <w:rFonts w:eastAsiaTheme="minorEastAsia"/>
                <w:sz w:val="16"/>
                <w:szCs w:val="16"/>
                <w:lang w:eastAsia="zh-CN"/>
              </w:rPr>
            </w:pPr>
            <w:r>
              <w:rPr>
                <w:rFonts w:eastAsiaTheme="minorEastAsia"/>
                <w:sz w:val="16"/>
                <w:szCs w:val="16"/>
                <w:lang w:eastAsia="zh-CN"/>
              </w:rPr>
              <w:t xml:space="preserve">Enhance: </w:t>
            </w:r>
            <w:r>
              <w:rPr>
                <w:rFonts w:eastAsiaTheme="minorEastAsia"/>
                <w:color w:val="FF0000"/>
                <w:sz w:val="16"/>
                <w:szCs w:val="16"/>
                <w:lang w:eastAsia="zh-CN"/>
              </w:rPr>
              <w:t>20</w:t>
            </w:r>
            <w:r>
              <w:rPr>
                <w:rFonts w:eastAsiaTheme="minorEastAsia"/>
                <w:sz w:val="16"/>
                <w:szCs w:val="16"/>
                <w:lang w:eastAsia="zh-CN"/>
              </w:rPr>
              <w:t xml:space="preserve">ms SSB&amp;SIB1&amp;RACH, </w:t>
            </w:r>
            <w:r>
              <w:rPr>
                <w:rFonts w:eastAsiaTheme="minorEastAsia"/>
                <w:color w:val="FF0000"/>
                <w:sz w:val="16"/>
                <w:szCs w:val="16"/>
                <w:lang w:eastAsia="zh-CN"/>
              </w:rPr>
              <w:t>2</w:t>
            </w:r>
            <w:r>
              <w:rPr>
                <w:rFonts w:eastAsiaTheme="minorEastAsia"/>
                <w:sz w:val="16"/>
                <w:szCs w:val="16"/>
                <w:lang w:eastAsia="zh-CN"/>
              </w:rPr>
              <w:t xml:space="preserve"> SSB&amp;SIB1, </w:t>
            </w:r>
            <w:r>
              <w:rPr>
                <w:rFonts w:eastAsiaTheme="minorEastAsia"/>
                <w:color w:val="FF0000"/>
                <w:sz w:val="16"/>
                <w:szCs w:val="16"/>
                <w:lang w:eastAsia="zh-CN"/>
              </w:rPr>
              <w:t>16</w:t>
            </w:r>
            <w:r>
              <w:rPr>
                <w:rFonts w:eastAsiaTheme="minorEastAsia"/>
                <w:sz w:val="16"/>
                <w:szCs w:val="16"/>
                <w:lang w:eastAsia="zh-CN"/>
              </w:rPr>
              <w:t xml:space="preserve"> ports and </w:t>
            </w:r>
            <w:r>
              <w:rPr>
                <w:rFonts w:eastAsiaTheme="minorEastAsia"/>
                <w:color w:val="FF0000"/>
                <w:sz w:val="16"/>
                <w:szCs w:val="16"/>
                <w:lang w:eastAsia="zh-CN"/>
              </w:rPr>
              <w:t>6</w:t>
            </w:r>
            <w:r>
              <w:rPr>
                <w:rFonts w:eastAsiaTheme="minorEastAsia"/>
                <w:sz w:val="16"/>
                <w:szCs w:val="16"/>
                <w:lang w:eastAsia="zh-CN"/>
              </w:rPr>
              <w:t>dB power boosting for coverage cells</w:t>
            </w:r>
          </w:p>
        </w:tc>
        <w:tc>
          <w:tcPr>
            <w:tcW w:w="947" w:type="dxa"/>
            <w:tcBorders>
              <w:top w:val="single" w:sz="4" w:space="0" w:color="FFFFFF"/>
              <w:left w:val="single" w:sz="4" w:space="0" w:color="FFFFFF"/>
              <w:bottom w:val="single" w:sz="4" w:space="0" w:color="FFFFFF"/>
              <w:right w:val="single" w:sz="4" w:space="0" w:color="FFFFFF"/>
            </w:tcBorders>
            <w:shd w:val="clear" w:color="auto" w:fill="E2EFD9" w:themeFill="accent6" w:themeFillTint="33"/>
            <w:noWrap/>
            <w:hideMark/>
          </w:tcPr>
          <w:p w14:paraId="66A6C716" w14:textId="77777777" w:rsidR="008856E8" w:rsidRDefault="008856E8">
            <w:pPr>
              <w:rPr>
                <w:rFonts w:eastAsiaTheme="minorEastAsia"/>
                <w:sz w:val="16"/>
                <w:szCs w:val="16"/>
                <w:lang w:eastAsia="zh-CN"/>
              </w:rPr>
            </w:pPr>
            <w:r>
              <w:rPr>
                <w:rFonts w:eastAsiaTheme="minorEastAsia"/>
                <w:sz w:val="16"/>
                <w:szCs w:val="16"/>
                <w:lang w:eastAsia="zh-CN"/>
              </w:rPr>
              <w:t>C</w:t>
            </w:r>
            <w:r>
              <w:rPr>
                <w:sz w:val="16"/>
                <w:szCs w:val="16"/>
              </w:rPr>
              <w:t>at.</w:t>
            </w:r>
            <w:r>
              <w:rPr>
                <w:rFonts w:eastAsiaTheme="minorEastAsia"/>
                <w:sz w:val="16"/>
                <w:szCs w:val="16"/>
                <w:lang w:eastAsia="zh-CN"/>
              </w:rPr>
              <w:t>1</w:t>
            </w:r>
          </w:p>
        </w:tc>
        <w:tc>
          <w:tcPr>
            <w:tcW w:w="1052" w:type="dxa"/>
            <w:tcBorders>
              <w:top w:val="single" w:sz="4" w:space="0" w:color="FFFFFF"/>
              <w:left w:val="single" w:sz="4" w:space="0" w:color="FFFFFF"/>
              <w:bottom w:val="single" w:sz="4" w:space="0" w:color="FFFFFF"/>
              <w:right w:val="single" w:sz="4" w:space="0" w:color="FFFFFF"/>
            </w:tcBorders>
            <w:shd w:val="clear" w:color="auto" w:fill="E2EFD9" w:themeFill="accent6" w:themeFillTint="33"/>
            <w:noWrap/>
            <w:hideMark/>
          </w:tcPr>
          <w:p w14:paraId="27307942" w14:textId="77777777" w:rsidR="008856E8" w:rsidRDefault="008856E8">
            <w:pPr>
              <w:rPr>
                <w:sz w:val="16"/>
                <w:szCs w:val="16"/>
              </w:rPr>
            </w:pPr>
            <w:r>
              <w:rPr>
                <w:sz w:val="16"/>
                <w:szCs w:val="16"/>
              </w:rPr>
              <w:t>Zero</w:t>
            </w:r>
          </w:p>
        </w:tc>
        <w:tc>
          <w:tcPr>
            <w:tcW w:w="865" w:type="dxa"/>
            <w:tcBorders>
              <w:top w:val="single" w:sz="4" w:space="0" w:color="FFFFFF"/>
              <w:left w:val="single" w:sz="4" w:space="0" w:color="FFFFFF"/>
              <w:bottom w:val="single" w:sz="4" w:space="0" w:color="FFFFFF"/>
              <w:right w:val="single" w:sz="4" w:space="0" w:color="FFFFFF"/>
            </w:tcBorders>
            <w:shd w:val="clear" w:color="auto" w:fill="E2EFD9" w:themeFill="accent6" w:themeFillTint="33"/>
            <w:noWrap/>
            <w:hideMark/>
          </w:tcPr>
          <w:p w14:paraId="09A8A089" w14:textId="77777777" w:rsidR="008856E8" w:rsidRDefault="008856E8">
            <w:pPr>
              <w:rPr>
                <w:sz w:val="16"/>
                <w:szCs w:val="16"/>
              </w:rPr>
            </w:pPr>
            <w:r>
              <w:rPr>
                <w:sz w:val="16"/>
                <w:szCs w:val="16"/>
              </w:rPr>
              <w:t>38.73</w:t>
            </w:r>
          </w:p>
        </w:tc>
        <w:tc>
          <w:tcPr>
            <w:tcW w:w="2664" w:type="dxa"/>
            <w:tcBorders>
              <w:top w:val="single" w:sz="4" w:space="0" w:color="FFFFFF"/>
              <w:left w:val="single" w:sz="4" w:space="0" w:color="FFFFFF"/>
              <w:bottom w:val="single" w:sz="4" w:space="0" w:color="FFFFFF"/>
              <w:right w:val="single" w:sz="4" w:space="0" w:color="FFFFFF"/>
            </w:tcBorders>
            <w:shd w:val="clear" w:color="auto" w:fill="E2EFD9" w:themeFill="accent6" w:themeFillTint="33"/>
            <w:hideMark/>
          </w:tcPr>
          <w:p w14:paraId="25236D28" w14:textId="77777777" w:rsidR="008856E8" w:rsidRDefault="008856E8">
            <w:pPr>
              <w:rPr>
                <w:sz w:val="16"/>
                <w:szCs w:val="16"/>
              </w:rPr>
            </w:pPr>
            <w:r>
              <w:rPr>
                <w:sz w:val="16"/>
                <w:szCs w:val="16"/>
              </w:rPr>
              <w:t>Baseline</w:t>
            </w:r>
            <w:r>
              <w:rPr>
                <w:rFonts w:eastAsiaTheme="minorEastAsia"/>
                <w:sz w:val="16"/>
                <w:szCs w:val="16"/>
                <w:lang w:eastAsia="zh-CN"/>
              </w:rPr>
              <w:t xml:space="preserve"> 1</w:t>
            </w:r>
            <w:r>
              <w:rPr>
                <w:sz w:val="16"/>
                <w:szCs w:val="16"/>
              </w:rPr>
              <w:t xml:space="preserve">: </w:t>
            </w:r>
            <w:r>
              <w:rPr>
                <w:rFonts w:eastAsiaTheme="minorEastAsia"/>
                <w:color w:val="FF0000"/>
                <w:sz w:val="16"/>
                <w:szCs w:val="16"/>
                <w:lang w:eastAsia="zh-CN"/>
              </w:rPr>
              <w:t>20</w:t>
            </w:r>
            <w:r>
              <w:rPr>
                <w:rFonts w:eastAsiaTheme="minorEastAsia"/>
                <w:sz w:val="16"/>
                <w:szCs w:val="16"/>
                <w:lang w:eastAsia="zh-CN"/>
              </w:rPr>
              <w:t xml:space="preserve">ms SSB&amp;SIB1&amp;RACH, </w:t>
            </w:r>
            <w:r>
              <w:rPr>
                <w:rFonts w:eastAsiaTheme="minorEastAsia"/>
                <w:color w:val="FF0000"/>
                <w:sz w:val="16"/>
                <w:szCs w:val="16"/>
                <w:lang w:eastAsia="zh-CN"/>
              </w:rPr>
              <w:t>8</w:t>
            </w:r>
            <w:r>
              <w:rPr>
                <w:rFonts w:eastAsiaTheme="minorEastAsia"/>
                <w:sz w:val="16"/>
                <w:szCs w:val="16"/>
                <w:lang w:eastAsia="zh-CN"/>
              </w:rPr>
              <w:t xml:space="preserve"> SSB&amp;SIB1 and </w:t>
            </w:r>
            <w:r>
              <w:rPr>
                <w:rFonts w:eastAsiaTheme="minorEastAsia"/>
                <w:color w:val="FF0000"/>
                <w:sz w:val="16"/>
                <w:szCs w:val="16"/>
                <w:lang w:eastAsia="zh-CN"/>
              </w:rPr>
              <w:t>64</w:t>
            </w:r>
            <w:r>
              <w:rPr>
                <w:rFonts w:eastAsiaTheme="minorEastAsia"/>
                <w:sz w:val="16"/>
                <w:szCs w:val="16"/>
                <w:lang w:eastAsia="zh-CN"/>
              </w:rPr>
              <w:t xml:space="preserve"> ports for coverage cells</w:t>
            </w:r>
          </w:p>
        </w:tc>
      </w:tr>
      <w:tr w:rsidR="008856E8" w14:paraId="3D7E7922" w14:textId="77777777" w:rsidTr="008856E8">
        <w:trPr>
          <w:trHeight w:val="629"/>
          <w:jc w:val="center"/>
        </w:trPr>
        <w:tc>
          <w:tcPr>
            <w:tcW w:w="0" w:type="auto"/>
            <w:vMerge/>
            <w:tcBorders>
              <w:top w:val="single" w:sz="4" w:space="0" w:color="FFFFFF"/>
              <w:left w:val="single" w:sz="4" w:space="0" w:color="FFFFFF"/>
              <w:bottom w:val="single" w:sz="4" w:space="0" w:color="FFFFFF"/>
              <w:right w:val="single" w:sz="4" w:space="0" w:color="FFFFFF"/>
            </w:tcBorders>
            <w:vAlign w:val="center"/>
            <w:hideMark/>
          </w:tcPr>
          <w:p w14:paraId="5BB29035" w14:textId="77777777" w:rsidR="008856E8" w:rsidRDefault="008856E8">
            <w:pPr>
              <w:rPr>
                <w:rFonts w:eastAsiaTheme="minorEastAsia"/>
                <w:b/>
                <w:bCs/>
                <w:sz w:val="16"/>
                <w:szCs w:val="16"/>
                <w:lang w:eastAsia="zh-CN"/>
              </w:rPr>
            </w:pPr>
          </w:p>
        </w:tc>
        <w:tc>
          <w:tcPr>
            <w:tcW w:w="3515" w:type="dxa"/>
            <w:tcBorders>
              <w:top w:val="single" w:sz="4" w:space="0" w:color="FFFFFF"/>
              <w:left w:val="single" w:sz="4" w:space="0" w:color="FFFFFF"/>
              <w:bottom w:val="single" w:sz="4" w:space="0" w:color="FFFFFF"/>
              <w:right w:val="single" w:sz="4" w:space="0" w:color="FFFFFF"/>
            </w:tcBorders>
            <w:shd w:val="clear" w:color="auto" w:fill="E2EFD9" w:themeFill="accent6" w:themeFillTint="33"/>
            <w:hideMark/>
          </w:tcPr>
          <w:p w14:paraId="6C531C4A" w14:textId="77777777" w:rsidR="008856E8" w:rsidRDefault="008856E8">
            <w:pPr>
              <w:rPr>
                <w:rFonts w:eastAsiaTheme="minorEastAsia"/>
                <w:sz w:val="16"/>
                <w:szCs w:val="16"/>
                <w:lang w:eastAsia="zh-CN"/>
              </w:rPr>
            </w:pPr>
            <w:r>
              <w:rPr>
                <w:rFonts w:eastAsiaTheme="minorEastAsia"/>
                <w:sz w:val="16"/>
                <w:szCs w:val="16"/>
                <w:lang w:eastAsia="zh-CN"/>
              </w:rPr>
              <w:t xml:space="preserve">Enhance: </w:t>
            </w:r>
            <w:r>
              <w:rPr>
                <w:rFonts w:eastAsiaTheme="minorEastAsia"/>
                <w:color w:val="FF0000"/>
                <w:sz w:val="16"/>
                <w:szCs w:val="16"/>
                <w:lang w:eastAsia="zh-CN"/>
              </w:rPr>
              <w:t>20</w:t>
            </w:r>
            <w:r>
              <w:rPr>
                <w:rFonts w:eastAsiaTheme="minorEastAsia"/>
                <w:sz w:val="16"/>
                <w:szCs w:val="16"/>
                <w:lang w:eastAsia="zh-CN"/>
              </w:rPr>
              <w:t xml:space="preserve">ms SSB&amp;SIB1&amp;RACH, </w:t>
            </w:r>
            <w:r>
              <w:rPr>
                <w:rFonts w:eastAsiaTheme="minorEastAsia"/>
                <w:color w:val="FF0000"/>
                <w:sz w:val="16"/>
                <w:szCs w:val="16"/>
                <w:lang w:eastAsia="zh-CN"/>
              </w:rPr>
              <w:t>2</w:t>
            </w:r>
            <w:r>
              <w:rPr>
                <w:rFonts w:eastAsiaTheme="minorEastAsia"/>
                <w:sz w:val="16"/>
                <w:szCs w:val="16"/>
                <w:lang w:eastAsia="zh-CN"/>
              </w:rPr>
              <w:t xml:space="preserve"> SSB&amp;SIB1, </w:t>
            </w:r>
            <w:r>
              <w:rPr>
                <w:rFonts w:eastAsiaTheme="minorEastAsia"/>
                <w:color w:val="FF0000"/>
                <w:sz w:val="16"/>
                <w:szCs w:val="16"/>
                <w:lang w:eastAsia="zh-CN"/>
              </w:rPr>
              <w:t>16</w:t>
            </w:r>
            <w:r>
              <w:rPr>
                <w:rFonts w:eastAsiaTheme="minorEastAsia"/>
                <w:sz w:val="16"/>
                <w:szCs w:val="16"/>
                <w:lang w:eastAsia="zh-CN"/>
              </w:rPr>
              <w:t xml:space="preserve"> ports, </w:t>
            </w:r>
            <w:r>
              <w:rPr>
                <w:rFonts w:eastAsiaTheme="minorEastAsia"/>
                <w:color w:val="FF0000"/>
                <w:sz w:val="16"/>
                <w:szCs w:val="16"/>
                <w:lang w:eastAsia="zh-CN"/>
              </w:rPr>
              <w:t>6</w:t>
            </w:r>
            <w:r>
              <w:rPr>
                <w:rFonts w:eastAsiaTheme="minorEastAsia"/>
                <w:sz w:val="16"/>
                <w:szCs w:val="16"/>
                <w:lang w:eastAsia="zh-CN"/>
              </w:rPr>
              <w:t xml:space="preserve">dB power boosting, , and </w:t>
            </w:r>
            <w:r>
              <w:rPr>
                <w:rFonts w:eastAsiaTheme="minorEastAsia"/>
                <w:color w:val="FF0000"/>
                <w:sz w:val="16"/>
                <w:szCs w:val="16"/>
                <w:lang w:eastAsia="zh-CN"/>
              </w:rPr>
              <w:t>2</w:t>
            </w:r>
            <w:r>
              <w:rPr>
                <w:rFonts w:eastAsiaTheme="minorEastAsia"/>
                <w:sz w:val="16"/>
                <w:szCs w:val="16"/>
                <w:lang w:eastAsia="zh-CN"/>
              </w:rPr>
              <w:t xml:space="preserve"> times RACH </w:t>
            </w:r>
            <w:proofErr w:type="spellStart"/>
            <w:r>
              <w:rPr>
                <w:rFonts w:eastAsiaTheme="minorEastAsia"/>
                <w:sz w:val="16"/>
                <w:szCs w:val="16"/>
                <w:lang w:eastAsia="zh-CN"/>
              </w:rPr>
              <w:t>repetiton</w:t>
            </w:r>
            <w:proofErr w:type="spellEnd"/>
            <w:r>
              <w:rPr>
                <w:rFonts w:eastAsiaTheme="minorEastAsia"/>
                <w:sz w:val="16"/>
                <w:szCs w:val="16"/>
                <w:lang w:eastAsia="zh-CN"/>
              </w:rPr>
              <w:t xml:space="preserve"> for coverage cells</w:t>
            </w:r>
          </w:p>
        </w:tc>
        <w:tc>
          <w:tcPr>
            <w:tcW w:w="947" w:type="dxa"/>
            <w:tcBorders>
              <w:top w:val="single" w:sz="4" w:space="0" w:color="FFFFFF"/>
              <w:left w:val="single" w:sz="4" w:space="0" w:color="FFFFFF"/>
              <w:bottom w:val="single" w:sz="4" w:space="0" w:color="FFFFFF"/>
              <w:right w:val="single" w:sz="4" w:space="0" w:color="FFFFFF"/>
            </w:tcBorders>
            <w:shd w:val="clear" w:color="auto" w:fill="E2EFD9" w:themeFill="accent6" w:themeFillTint="33"/>
            <w:noWrap/>
            <w:hideMark/>
          </w:tcPr>
          <w:p w14:paraId="4B713752" w14:textId="77777777" w:rsidR="008856E8" w:rsidRDefault="008856E8">
            <w:pPr>
              <w:rPr>
                <w:rFonts w:eastAsiaTheme="minorEastAsia"/>
                <w:sz w:val="16"/>
                <w:szCs w:val="16"/>
                <w:lang w:eastAsia="zh-CN"/>
              </w:rPr>
            </w:pPr>
            <w:r>
              <w:rPr>
                <w:rFonts w:eastAsiaTheme="minorEastAsia"/>
                <w:sz w:val="16"/>
                <w:szCs w:val="16"/>
                <w:lang w:eastAsia="zh-CN"/>
              </w:rPr>
              <w:t>C</w:t>
            </w:r>
            <w:r>
              <w:rPr>
                <w:sz w:val="16"/>
                <w:szCs w:val="16"/>
              </w:rPr>
              <w:t>at.</w:t>
            </w:r>
            <w:r>
              <w:rPr>
                <w:rFonts w:eastAsiaTheme="minorEastAsia"/>
                <w:sz w:val="16"/>
                <w:szCs w:val="16"/>
                <w:lang w:eastAsia="zh-CN"/>
              </w:rPr>
              <w:t>1</w:t>
            </w:r>
          </w:p>
        </w:tc>
        <w:tc>
          <w:tcPr>
            <w:tcW w:w="1052" w:type="dxa"/>
            <w:tcBorders>
              <w:top w:val="single" w:sz="4" w:space="0" w:color="FFFFFF"/>
              <w:left w:val="single" w:sz="4" w:space="0" w:color="FFFFFF"/>
              <w:bottom w:val="single" w:sz="4" w:space="0" w:color="FFFFFF"/>
              <w:right w:val="single" w:sz="4" w:space="0" w:color="FFFFFF"/>
            </w:tcBorders>
            <w:shd w:val="clear" w:color="auto" w:fill="E2EFD9" w:themeFill="accent6" w:themeFillTint="33"/>
            <w:noWrap/>
            <w:hideMark/>
          </w:tcPr>
          <w:p w14:paraId="5164291E" w14:textId="77777777" w:rsidR="008856E8" w:rsidRDefault="008856E8">
            <w:pPr>
              <w:rPr>
                <w:sz w:val="16"/>
                <w:szCs w:val="16"/>
              </w:rPr>
            </w:pPr>
            <w:r>
              <w:rPr>
                <w:sz w:val="16"/>
                <w:szCs w:val="16"/>
              </w:rPr>
              <w:t>Zero</w:t>
            </w:r>
          </w:p>
        </w:tc>
        <w:tc>
          <w:tcPr>
            <w:tcW w:w="865" w:type="dxa"/>
            <w:tcBorders>
              <w:top w:val="single" w:sz="4" w:space="0" w:color="FFFFFF"/>
              <w:left w:val="single" w:sz="4" w:space="0" w:color="FFFFFF"/>
              <w:bottom w:val="single" w:sz="4" w:space="0" w:color="FFFFFF"/>
              <w:right w:val="single" w:sz="4" w:space="0" w:color="FFFFFF"/>
            </w:tcBorders>
            <w:shd w:val="clear" w:color="auto" w:fill="E2EFD9" w:themeFill="accent6" w:themeFillTint="33"/>
            <w:noWrap/>
            <w:hideMark/>
          </w:tcPr>
          <w:p w14:paraId="0A8A460F" w14:textId="77777777" w:rsidR="008856E8" w:rsidRDefault="008856E8">
            <w:pPr>
              <w:rPr>
                <w:rFonts w:eastAsiaTheme="minorEastAsia"/>
                <w:sz w:val="16"/>
                <w:szCs w:val="16"/>
                <w:lang w:eastAsia="zh-CN"/>
              </w:rPr>
            </w:pPr>
            <w:r>
              <w:rPr>
                <w:rFonts w:eastAsiaTheme="minorEastAsia"/>
                <w:sz w:val="16"/>
                <w:szCs w:val="16"/>
                <w:lang w:eastAsia="zh-CN"/>
              </w:rPr>
              <w:t>34.81</w:t>
            </w:r>
          </w:p>
        </w:tc>
        <w:tc>
          <w:tcPr>
            <w:tcW w:w="2664" w:type="dxa"/>
            <w:tcBorders>
              <w:top w:val="single" w:sz="4" w:space="0" w:color="FFFFFF"/>
              <w:left w:val="single" w:sz="4" w:space="0" w:color="FFFFFF"/>
              <w:bottom w:val="single" w:sz="4" w:space="0" w:color="FFFFFF"/>
              <w:right w:val="single" w:sz="4" w:space="0" w:color="FFFFFF"/>
            </w:tcBorders>
            <w:shd w:val="clear" w:color="auto" w:fill="E2EFD9" w:themeFill="accent6" w:themeFillTint="33"/>
            <w:hideMark/>
          </w:tcPr>
          <w:p w14:paraId="75AE5EF9" w14:textId="77777777" w:rsidR="008856E8" w:rsidRDefault="008856E8">
            <w:pPr>
              <w:rPr>
                <w:sz w:val="16"/>
                <w:szCs w:val="16"/>
              </w:rPr>
            </w:pPr>
            <w:r>
              <w:rPr>
                <w:sz w:val="16"/>
                <w:szCs w:val="16"/>
              </w:rPr>
              <w:t>Baseline</w:t>
            </w:r>
            <w:r>
              <w:rPr>
                <w:rFonts w:eastAsiaTheme="minorEastAsia"/>
                <w:sz w:val="16"/>
                <w:szCs w:val="16"/>
                <w:lang w:eastAsia="zh-CN"/>
              </w:rPr>
              <w:t xml:space="preserve"> 1</w:t>
            </w:r>
            <w:r>
              <w:rPr>
                <w:sz w:val="16"/>
                <w:szCs w:val="16"/>
              </w:rPr>
              <w:t xml:space="preserve">: </w:t>
            </w:r>
            <w:r>
              <w:rPr>
                <w:rFonts w:eastAsiaTheme="minorEastAsia"/>
                <w:color w:val="FF0000"/>
                <w:sz w:val="16"/>
                <w:szCs w:val="16"/>
                <w:lang w:eastAsia="zh-CN"/>
              </w:rPr>
              <w:t>20</w:t>
            </w:r>
            <w:r>
              <w:rPr>
                <w:rFonts w:eastAsiaTheme="minorEastAsia"/>
                <w:sz w:val="16"/>
                <w:szCs w:val="16"/>
                <w:lang w:eastAsia="zh-CN"/>
              </w:rPr>
              <w:t xml:space="preserve">ms SSB&amp;SIB1&amp;RACH, </w:t>
            </w:r>
            <w:r>
              <w:rPr>
                <w:rFonts w:eastAsiaTheme="minorEastAsia"/>
                <w:color w:val="FF0000"/>
                <w:sz w:val="16"/>
                <w:szCs w:val="16"/>
                <w:lang w:eastAsia="zh-CN"/>
              </w:rPr>
              <w:t>8</w:t>
            </w:r>
            <w:r>
              <w:rPr>
                <w:rFonts w:eastAsiaTheme="minorEastAsia"/>
                <w:sz w:val="16"/>
                <w:szCs w:val="16"/>
                <w:lang w:eastAsia="zh-CN"/>
              </w:rPr>
              <w:t xml:space="preserve"> SSB&amp;SIB1 and </w:t>
            </w:r>
            <w:r>
              <w:rPr>
                <w:rFonts w:eastAsiaTheme="minorEastAsia"/>
                <w:color w:val="FF0000"/>
                <w:sz w:val="16"/>
                <w:szCs w:val="16"/>
                <w:lang w:eastAsia="zh-CN"/>
              </w:rPr>
              <w:t>64</w:t>
            </w:r>
            <w:r>
              <w:rPr>
                <w:rFonts w:eastAsiaTheme="minorEastAsia"/>
                <w:sz w:val="16"/>
                <w:szCs w:val="16"/>
                <w:lang w:eastAsia="zh-CN"/>
              </w:rPr>
              <w:t xml:space="preserve"> ports for coverage cells</w:t>
            </w:r>
          </w:p>
        </w:tc>
      </w:tr>
      <w:tr w:rsidR="008856E8" w14:paraId="7E735ABA" w14:textId="77777777" w:rsidTr="008856E8">
        <w:trPr>
          <w:trHeight w:val="629"/>
          <w:jc w:val="center"/>
        </w:trPr>
        <w:tc>
          <w:tcPr>
            <w:tcW w:w="0" w:type="auto"/>
            <w:vMerge/>
            <w:tcBorders>
              <w:top w:val="single" w:sz="4" w:space="0" w:color="FFFFFF"/>
              <w:left w:val="single" w:sz="4" w:space="0" w:color="FFFFFF"/>
              <w:bottom w:val="single" w:sz="4" w:space="0" w:color="FFFFFF"/>
              <w:right w:val="single" w:sz="4" w:space="0" w:color="FFFFFF"/>
            </w:tcBorders>
            <w:vAlign w:val="center"/>
            <w:hideMark/>
          </w:tcPr>
          <w:p w14:paraId="37F9DECD" w14:textId="77777777" w:rsidR="008856E8" w:rsidRDefault="008856E8">
            <w:pPr>
              <w:rPr>
                <w:rFonts w:eastAsiaTheme="minorEastAsia"/>
                <w:b/>
                <w:bCs/>
                <w:sz w:val="16"/>
                <w:szCs w:val="16"/>
                <w:lang w:eastAsia="zh-CN"/>
              </w:rPr>
            </w:pPr>
          </w:p>
        </w:tc>
        <w:tc>
          <w:tcPr>
            <w:tcW w:w="3515" w:type="dxa"/>
            <w:tcBorders>
              <w:top w:val="single" w:sz="4" w:space="0" w:color="FFFFFF"/>
              <w:left w:val="single" w:sz="4" w:space="0" w:color="FFFFFF"/>
              <w:bottom w:val="single" w:sz="4" w:space="0" w:color="FFFFFF"/>
              <w:right w:val="single" w:sz="4" w:space="0" w:color="FFFFFF"/>
            </w:tcBorders>
            <w:shd w:val="clear" w:color="auto" w:fill="E2EFD9" w:themeFill="accent6" w:themeFillTint="33"/>
            <w:hideMark/>
          </w:tcPr>
          <w:p w14:paraId="07E522F6" w14:textId="77777777" w:rsidR="008856E8" w:rsidRDefault="008856E8">
            <w:pPr>
              <w:rPr>
                <w:rFonts w:eastAsiaTheme="minorEastAsia"/>
                <w:sz w:val="16"/>
                <w:szCs w:val="16"/>
                <w:lang w:eastAsia="zh-CN"/>
              </w:rPr>
            </w:pPr>
            <w:r>
              <w:rPr>
                <w:rFonts w:eastAsiaTheme="minorEastAsia"/>
                <w:sz w:val="16"/>
                <w:szCs w:val="16"/>
                <w:lang w:eastAsia="zh-CN"/>
              </w:rPr>
              <w:t xml:space="preserve">Enhance: </w:t>
            </w:r>
            <w:r>
              <w:rPr>
                <w:rFonts w:eastAsiaTheme="minorEastAsia"/>
                <w:color w:val="FF0000"/>
                <w:sz w:val="16"/>
                <w:szCs w:val="16"/>
                <w:lang w:eastAsia="zh-CN"/>
              </w:rPr>
              <w:t>20</w:t>
            </w:r>
            <w:r>
              <w:rPr>
                <w:rFonts w:eastAsiaTheme="minorEastAsia"/>
                <w:sz w:val="16"/>
                <w:szCs w:val="16"/>
                <w:lang w:eastAsia="zh-CN"/>
              </w:rPr>
              <w:t xml:space="preserve">ms SSB&amp;SIB1&amp;RACH, </w:t>
            </w:r>
            <w:r>
              <w:rPr>
                <w:rFonts w:eastAsiaTheme="minorEastAsia"/>
                <w:color w:val="FF0000"/>
                <w:sz w:val="16"/>
                <w:szCs w:val="16"/>
                <w:lang w:eastAsia="zh-CN"/>
              </w:rPr>
              <w:t>2</w:t>
            </w:r>
            <w:r>
              <w:rPr>
                <w:rFonts w:eastAsiaTheme="minorEastAsia"/>
                <w:sz w:val="16"/>
                <w:szCs w:val="16"/>
                <w:lang w:eastAsia="zh-CN"/>
              </w:rPr>
              <w:t xml:space="preserve"> SSB&amp;SIB1, </w:t>
            </w:r>
            <w:r>
              <w:rPr>
                <w:rFonts w:eastAsiaTheme="minorEastAsia"/>
                <w:color w:val="FF0000"/>
                <w:sz w:val="16"/>
                <w:szCs w:val="16"/>
                <w:lang w:eastAsia="zh-CN"/>
              </w:rPr>
              <w:t>16</w:t>
            </w:r>
            <w:r>
              <w:rPr>
                <w:rFonts w:eastAsiaTheme="minorEastAsia"/>
                <w:sz w:val="16"/>
                <w:szCs w:val="16"/>
                <w:lang w:eastAsia="zh-CN"/>
              </w:rPr>
              <w:t xml:space="preserve"> ports, </w:t>
            </w:r>
            <w:r>
              <w:rPr>
                <w:rFonts w:eastAsiaTheme="minorEastAsia"/>
                <w:color w:val="FF0000"/>
                <w:sz w:val="16"/>
                <w:szCs w:val="16"/>
                <w:lang w:eastAsia="zh-CN"/>
              </w:rPr>
              <w:t>6</w:t>
            </w:r>
            <w:r>
              <w:rPr>
                <w:rFonts w:eastAsiaTheme="minorEastAsia"/>
                <w:sz w:val="16"/>
                <w:szCs w:val="16"/>
                <w:lang w:eastAsia="zh-CN"/>
              </w:rPr>
              <w:t xml:space="preserve">dB power boosting, and </w:t>
            </w:r>
            <w:r>
              <w:rPr>
                <w:rFonts w:eastAsiaTheme="minorEastAsia"/>
                <w:color w:val="FF0000"/>
                <w:sz w:val="16"/>
                <w:szCs w:val="16"/>
                <w:lang w:eastAsia="zh-CN"/>
              </w:rPr>
              <w:t>4</w:t>
            </w:r>
            <w:r>
              <w:rPr>
                <w:rFonts w:eastAsiaTheme="minorEastAsia"/>
                <w:sz w:val="16"/>
                <w:szCs w:val="16"/>
                <w:lang w:eastAsia="zh-CN"/>
              </w:rPr>
              <w:t xml:space="preserve"> times RACH </w:t>
            </w:r>
            <w:proofErr w:type="spellStart"/>
            <w:r>
              <w:rPr>
                <w:rFonts w:eastAsiaTheme="minorEastAsia"/>
                <w:sz w:val="16"/>
                <w:szCs w:val="16"/>
                <w:lang w:eastAsia="zh-CN"/>
              </w:rPr>
              <w:t>repetiton</w:t>
            </w:r>
            <w:proofErr w:type="spellEnd"/>
            <w:r>
              <w:rPr>
                <w:rFonts w:eastAsiaTheme="minorEastAsia"/>
                <w:sz w:val="16"/>
                <w:szCs w:val="16"/>
                <w:lang w:eastAsia="zh-CN"/>
              </w:rPr>
              <w:t xml:space="preserve"> for coverage cells</w:t>
            </w:r>
          </w:p>
        </w:tc>
        <w:tc>
          <w:tcPr>
            <w:tcW w:w="947" w:type="dxa"/>
            <w:tcBorders>
              <w:top w:val="single" w:sz="4" w:space="0" w:color="FFFFFF"/>
              <w:left w:val="single" w:sz="4" w:space="0" w:color="FFFFFF"/>
              <w:bottom w:val="single" w:sz="4" w:space="0" w:color="FFFFFF"/>
              <w:right w:val="single" w:sz="4" w:space="0" w:color="FFFFFF"/>
            </w:tcBorders>
            <w:shd w:val="clear" w:color="auto" w:fill="E2EFD9" w:themeFill="accent6" w:themeFillTint="33"/>
            <w:noWrap/>
            <w:hideMark/>
          </w:tcPr>
          <w:p w14:paraId="7C7AEB97" w14:textId="77777777" w:rsidR="008856E8" w:rsidRDefault="008856E8">
            <w:pPr>
              <w:rPr>
                <w:rFonts w:eastAsiaTheme="minorEastAsia"/>
                <w:sz w:val="16"/>
                <w:szCs w:val="16"/>
                <w:lang w:eastAsia="zh-CN"/>
              </w:rPr>
            </w:pPr>
            <w:r>
              <w:rPr>
                <w:rFonts w:eastAsiaTheme="minorEastAsia"/>
                <w:sz w:val="16"/>
                <w:szCs w:val="16"/>
                <w:lang w:eastAsia="zh-CN"/>
              </w:rPr>
              <w:t>C</w:t>
            </w:r>
            <w:r>
              <w:rPr>
                <w:sz w:val="16"/>
                <w:szCs w:val="16"/>
              </w:rPr>
              <w:t>at.</w:t>
            </w:r>
            <w:r>
              <w:rPr>
                <w:rFonts w:eastAsiaTheme="minorEastAsia"/>
                <w:sz w:val="16"/>
                <w:szCs w:val="16"/>
                <w:lang w:eastAsia="zh-CN"/>
              </w:rPr>
              <w:t>1</w:t>
            </w:r>
          </w:p>
        </w:tc>
        <w:tc>
          <w:tcPr>
            <w:tcW w:w="1052" w:type="dxa"/>
            <w:tcBorders>
              <w:top w:val="single" w:sz="4" w:space="0" w:color="FFFFFF"/>
              <w:left w:val="single" w:sz="4" w:space="0" w:color="FFFFFF"/>
              <w:bottom w:val="single" w:sz="4" w:space="0" w:color="FFFFFF"/>
              <w:right w:val="single" w:sz="4" w:space="0" w:color="FFFFFF"/>
            </w:tcBorders>
            <w:shd w:val="clear" w:color="auto" w:fill="E2EFD9" w:themeFill="accent6" w:themeFillTint="33"/>
            <w:noWrap/>
            <w:hideMark/>
          </w:tcPr>
          <w:p w14:paraId="12ACF0DA" w14:textId="77777777" w:rsidR="008856E8" w:rsidRDefault="008856E8">
            <w:pPr>
              <w:rPr>
                <w:sz w:val="16"/>
                <w:szCs w:val="16"/>
              </w:rPr>
            </w:pPr>
            <w:r>
              <w:rPr>
                <w:sz w:val="16"/>
                <w:szCs w:val="16"/>
              </w:rPr>
              <w:t>Zero</w:t>
            </w:r>
          </w:p>
        </w:tc>
        <w:tc>
          <w:tcPr>
            <w:tcW w:w="865" w:type="dxa"/>
            <w:tcBorders>
              <w:top w:val="single" w:sz="4" w:space="0" w:color="FFFFFF"/>
              <w:left w:val="single" w:sz="4" w:space="0" w:color="FFFFFF"/>
              <w:bottom w:val="single" w:sz="4" w:space="0" w:color="FFFFFF"/>
              <w:right w:val="single" w:sz="4" w:space="0" w:color="FFFFFF"/>
            </w:tcBorders>
            <w:shd w:val="clear" w:color="auto" w:fill="E2EFD9" w:themeFill="accent6" w:themeFillTint="33"/>
            <w:noWrap/>
            <w:hideMark/>
          </w:tcPr>
          <w:p w14:paraId="0FA08B61" w14:textId="77777777" w:rsidR="008856E8" w:rsidRDefault="008856E8">
            <w:pPr>
              <w:rPr>
                <w:sz w:val="16"/>
                <w:szCs w:val="16"/>
              </w:rPr>
            </w:pPr>
            <w:r>
              <w:rPr>
                <w:rFonts w:eastAsiaTheme="minorEastAsia"/>
                <w:sz w:val="16"/>
                <w:szCs w:val="16"/>
                <w:lang w:eastAsia="zh-CN"/>
              </w:rPr>
              <w:t>22.97</w:t>
            </w:r>
          </w:p>
        </w:tc>
        <w:tc>
          <w:tcPr>
            <w:tcW w:w="2664" w:type="dxa"/>
            <w:tcBorders>
              <w:top w:val="single" w:sz="4" w:space="0" w:color="FFFFFF"/>
              <w:left w:val="single" w:sz="4" w:space="0" w:color="FFFFFF"/>
              <w:bottom w:val="single" w:sz="4" w:space="0" w:color="FFFFFF"/>
              <w:right w:val="single" w:sz="4" w:space="0" w:color="FFFFFF"/>
            </w:tcBorders>
            <w:shd w:val="clear" w:color="auto" w:fill="E2EFD9" w:themeFill="accent6" w:themeFillTint="33"/>
            <w:hideMark/>
          </w:tcPr>
          <w:p w14:paraId="1D0FB3D9" w14:textId="77777777" w:rsidR="008856E8" w:rsidRDefault="008856E8">
            <w:pPr>
              <w:rPr>
                <w:sz w:val="16"/>
                <w:szCs w:val="16"/>
              </w:rPr>
            </w:pPr>
            <w:r>
              <w:rPr>
                <w:sz w:val="16"/>
                <w:szCs w:val="16"/>
              </w:rPr>
              <w:t>Baseline</w:t>
            </w:r>
            <w:r>
              <w:rPr>
                <w:rFonts w:eastAsiaTheme="minorEastAsia"/>
                <w:sz w:val="16"/>
                <w:szCs w:val="16"/>
                <w:lang w:eastAsia="zh-CN"/>
              </w:rPr>
              <w:t xml:space="preserve"> 1</w:t>
            </w:r>
            <w:r>
              <w:rPr>
                <w:sz w:val="16"/>
                <w:szCs w:val="16"/>
              </w:rPr>
              <w:t xml:space="preserve">: </w:t>
            </w:r>
            <w:r>
              <w:rPr>
                <w:rFonts w:eastAsiaTheme="minorEastAsia"/>
                <w:color w:val="FF0000"/>
                <w:sz w:val="16"/>
                <w:szCs w:val="16"/>
                <w:lang w:eastAsia="zh-CN"/>
              </w:rPr>
              <w:t>20</w:t>
            </w:r>
            <w:r>
              <w:rPr>
                <w:rFonts w:eastAsiaTheme="minorEastAsia"/>
                <w:sz w:val="16"/>
                <w:szCs w:val="16"/>
                <w:lang w:eastAsia="zh-CN"/>
              </w:rPr>
              <w:t xml:space="preserve">ms SSB&amp;SIB1&amp;RACH, </w:t>
            </w:r>
            <w:r>
              <w:rPr>
                <w:rFonts w:eastAsiaTheme="minorEastAsia"/>
                <w:color w:val="FF0000"/>
                <w:sz w:val="16"/>
                <w:szCs w:val="16"/>
                <w:lang w:eastAsia="zh-CN"/>
              </w:rPr>
              <w:t>8</w:t>
            </w:r>
            <w:r>
              <w:rPr>
                <w:rFonts w:eastAsiaTheme="minorEastAsia"/>
                <w:sz w:val="16"/>
                <w:szCs w:val="16"/>
                <w:lang w:eastAsia="zh-CN"/>
              </w:rPr>
              <w:t xml:space="preserve"> SSB&amp;SIB1 and </w:t>
            </w:r>
            <w:r>
              <w:rPr>
                <w:rFonts w:eastAsiaTheme="minorEastAsia"/>
                <w:color w:val="FF0000"/>
                <w:sz w:val="16"/>
                <w:szCs w:val="16"/>
                <w:lang w:eastAsia="zh-CN"/>
              </w:rPr>
              <w:t>64</w:t>
            </w:r>
            <w:r>
              <w:rPr>
                <w:rFonts w:eastAsiaTheme="minorEastAsia"/>
                <w:sz w:val="16"/>
                <w:szCs w:val="16"/>
                <w:lang w:eastAsia="zh-CN"/>
              </w:rPr>
              <w:t xml:space="preserve"> ports for coverage cells</w:t>
            </w:r>
          </w:p>
        </w:tc>
      </w:tr>
      <w:tr w:rsidR="008856E8" w14:paraId="571D63A2" w14:textId="77777777" w:rsidTr="008856E8">
        <w:trPr>
          <w:trHeight w:val="629"/>
          <w:jc w:val="center"/>
        </w:trPr>
        <w:tc>
          <w:tcPr>
            <w:tcW w:w="0" w:type="auto"/>
            <w:vMerge/>
            <w:tcBorders>
              <w:top w:val="single" w:sz="4" w:space="0" w:color="FFFFFF"/>
              <w:left w:val="single" w:sz="4" w:space="0" w:color="FFFFFF"/>
              <w:bottom w:val="single" w:sz="4" w:space="0" w:color="FFFFFF"/>
              <w:right w:val="single" w:sz="4" w:space="0" w:color="FFFFFF"/>
            </w:tcBorders>
            <w:vAlign w:val="center"/>
            <w:hideMark/>
          </w:tcPr>
          <w:p w14:paraId="2A6C9C0A" w14:textId="77777777" w:rsidR="008856E8" w:rsidRDefault="008856E8">
            <w:pPr>
              <w:rPr>
                <w:rFonts w:eastAsiaTheme="minorEastAsia"/>
                <w:b/>
                <w:bCs/>
                <w:sz w:val="16"/>
                <w:szCs w:val="16"/>
                <w:lang w:eastAsia="zh-CN"/>
              </w:rPr>
            </w:pPr>
          </w:p>
        </w:tc>
        <w:tc>
          <w:tcPr>
            <w:tcW w:w="3515" w:type="dxa"/>
            <w:tcBorders>
              <w:top w:val="single" w:sz="4" w:space="0" w:color="FFFFFF"/>
              <w:left w:val="single" w:sz="4" w:space="0" w:color="FFFFFF"/>
              <w:bottom w:val="single" w:sz="4" w:space="0" w:color="FFFFFF"/>
              <w:right w:val="single" w:sz="4" w:space="0" w:color="FFFFFF"/>
            </w:tcBorders>
            <w:shd w:val="clear" w:color="auto" w:fill="E2EFD9" w:themeFill="accent6" w:themeFillTint="33"/>
            <w:hideMark/>
          </w:tcPr>
          <w:p w14:paraId="23AAF8E3" w14:textId="77777777" w:rsidR="008856E8" w:rsidRDefault="008856E8">
            <w:pPr>
              <w:rPr>
                <w:rFonts w:eastAsiaTheme="minorEastAsia"/>
                <w:sz w:val="16"/>
                <w:szCs w:val="16"/>
                <w:lang w:eastAsia="zh-CN"/>
              </w:rPr>
            </w:pPr>
            <w:r>
              <w:rPr>
                <w:rFonts w:eastAsiaTheme="minorEastAsia"/>
                <w:sz w:val="16"/>
                <w:szCs w:val="16"/>
                <w:lang w:eastAsia="zh-CN"/>
              </w:rPr>
              <w:t xml:space="preserve">Enhance: </w:t>
            </w:r>
            <w:r>
              <w:rPr>
                <w:rFonts w:eastAsiaTheme="minorEastAsia"/>
                <w:color w:val="FF0000"/>
                <w:sz w:val="16"/>
                <w:szCs w:val="16"/>
                <w:lang w:eastAsia="zh-CN"/>
              </w:rPr>
              <w:t>20</w:t>
            </w:r>
            <w:r>
              <w:rPr>
                <w:rFonts w:eastAsiaTheme="minorEastAsia"/>
                <w:sz w:val="16"/>
                <w:szCs w:val="16"/>
                <w:lang w:eastAsia="zh-CN"/>
              </w:rPr>
              <w:t xml:space="preserve">ms SSB&amp;SIB1&amp;RACH, </w:t>
            </w:r>
            <w:r>
              <w:rPr>
                <w:rFonts w:eastAsiaTheme="minorEastAsia"/>
                <w:color w:val="FF0000"/>
                <w:sz w:val="16"/>
                <w:szCs w:val="16"/>
                <w:lang w:eastAsia="zh-CN"/>
              </w:rPr>
              <w:t>2</w:t>
            </w:r>
            <w:r>
              <w:rPr>
                <w:rFonts w:eastAsiaTheme="minorEastAsia"/>
                <w:sz w:val="16"/>
                <w:szCs w:val="16"/>
                <w:lang w:eastAsia="zh-CN"/>
              </w:rPr>
              <w:t xml:space="preserve"> SSB&amp;SIB1 and </w:t>
            </w:r>
            <w:r>
              <w:rPr>
                <w:rFonts w:eastAsiaTheme="minorEastAsia"/>
                <w:color w:val="FF0000"/>
                <w:sz w:val="16"/>
                <w:szCs w:val="16"/>
                <w:lang w:eastAsia="zh-CN"/>
              </w:rPr>
              <w:t>16</w:t>
            </w:r>
            <w:r>
              <w:rPr>
                <w:rFonts w:eastAsiaTheme="minorEastAsia"/>
                <w:sz w:val="16"/>
                <w:szCs w:val="16"/>
                <w:lang w:eastAsia="zh-CN"/>
              </w:rPr>
              <w:t xml:space="preserve"> ports and </w:t>
            </w:r>
            <w:r>
              <w:rPr>
                <w:rFonts w:eastAsiaTheme="minorEastAsia"/>
                <w:color w:val="FF0000"/>
                <w:sz w:val="16"/>
                <w:szCs w:val="16"/>
                <w:lang w:eastAsia="zh-CN"/>
              </w:rPr>
              <w:t>6</w:t>
            </w:r>
            <w:r>
              <w:rPr>
                <w:rFonts w:eastAsiaTheme="minorEastAsia"/>
                <w:sz w:val="16"/>
                <w:szCs w:val="16"/>
                <w:lang w:eastAsia="zh-CN"/>
              </w:rPr>
              <w:t>dB power boosting for coverage cells</w:t>
            </w:r>
          </w:p>
        </w:tc>
        <w:tc>
          <w:tcPr>
            <w:tcW w:w="947" w:type="dxa"/>
            <w:tcBorders>
              <w:top w:val="single" w:sz="4" w:space="0" w:color="FFFFFF"/>
              <w:left w:val="single" w:sz="4" w:space="0" w:color="FFFFFF"/>
              <w:bottom w:val="single" w:sz="4" w:space="0" w:color="FFFFFF"/>
              <w:right w:val="single" w:sz="4" w:space="0" w:color="FFFFFF"/>
            </w:tcBorders>
            <w:shd w:val="clear" w:color="auto" w:fill="E2EFD9" w:themeFill="accent6" w:themeFillTint="33"/>
            <w:noWrap/>
            <w:hideMark/>
          </w:tcPr>
          <w:p w14:paraId="711ADA5A" w14:textId="77777777" w:rsidR="008856E8" w:rsidRDefault="008856E8">
            <w:pPr>
              <w:rPr>
                <w:rFonts w:eastAsiaTheme="minorEastAsia"/>
                <w:sz w:val="16"/>
                <w:szCs w:val="16"/>
                <w:lang w:eastAsia="zh-CN"/>
              </w:rPr>
            </w:pPr>
            <w:r>
              <w:rPr>
                <w:rFonts w:eastAsiaTheme="minorEastAsia"/>
                <w:sz w:val="16"/>
                <w:szCs w:val="16"/>
                <w:lang w:eastAsia="zh-CN"/>
              </w:rPr>
              <w:t>C</w:t>
            </w:r>
            <w:r>
              <w:rPr>
                <w:sz w:val="16"/>
                <w:szCs w:val="16"/>
              </w:rPr>
              <w:t>at.</w:t>
            </w:r>
            <w:r>
              <w:rPr>
                <w:rFonts w:eastAsiaTheme="minorEastAsia"/>
                <w:sz w:val="16"/>
                <w:szCs w:val="16"/>
                <w:lang w:eastAsia="zh-CN"/>
              </w:rPr>
              <w:t>2</w:t>
            </w:r>
          </w:p>
        </w:tc>
        <w:tc>
          <w:tcPr>
            <w:tcW w:w="1052" w:type="dxa"/>
            <w:tcBorders>
              <w:top w:val="single" w:sz="4" w:space="0" w:color="FFFFFF"/>
              <w:left w:val="single" w:sz="4" w:space="0" w:color="FFFFFF"/>
              <w:bottom w:val="single" w:sz="4" w:space="0" w:color="FFFFFF"/>
              <w:right w:val="single" w:sz="4" w:space="0" w:color="FFFFFF"/>
            </w:tcBorders>
            <w:shd w:val="clear" w:color="auto" w:fill="E2EFD9" w:themeFill="accent6" w:themeFillTint="33"/>
            <w:noWrap/>
            <w:hideMark/>
          </w:tcPr>
          <w:p w14:paraId="2E37B03F" w14:textId="77777777" w:rsidR="008856E8" w:rsidRDefault="008856E8">
            <w:pPr>
              <w:rPr>
                <w:sz w:val="16"/>
                <w:szCs w:val="16"/>
              </w:rPr>
            </w:pPr>
            <w:r>
              <w:rPr>
                <w:sz w:val="16"/>
                <w:szCs w:val="16"/>
              </w:rPr>
              <w:t>Zero</w:t>
            </w:r>
          </w:p>
        </w:tc>
        <w:tc>
          <w:tcPr>
            <w:tcW w:w="865" w:type="dxa"/>
            <w:tcBorders>
              <w:top w:val="single" w:sz="4" w:space="0" w:color="FFFFFF"/>
              <w:left w:val="single" w:sz="4" w:space="0" w:color="FFFFFF"/>
              <w:bottom w:val="single" w:sz="4" w:space="0" w:color="FFFFFF"/>
              <w:right w:val="single" w:sz="4" w:space="0" w:color="FFFFFF"/>
            </w:tcBorders>
            <w:shd w:val="clear" w:color="auto" w:fill="E2EFD9" w:themeFill="accent6" w:themeFillTint="33"/>
            <w:noWrap/>
            <w:hideMark/>
          </w:tcPr>
          <w:p w14:paraId="29713CFA" w14:textId="77777777" w:rsidR="008856E8" w:rsidRDefault="008856E8">
            <w:pPr>
              <w:rPr>
                <w:sz w:val="16"/>
                <w:szCs w:val="16"/>
              </w:rPr>
            </w:pPr>
            <w:r>
              <w:rPr>
                <w:sz w:val="16"/>
                <w:szCs w:val="16"/>
              </w:rPr>
              <w:t>29.15</w:t>
            </w:r>
          </w:p>
        </w:tc>
        <w:tc>
          <w:tcPr>
            <w:tcW w:w="2664" w:type="dxa"/>
            <w:tcBorders>
              <w:top w:val="single" w:sz="4" w:space="0" w:color="FFFFFF"/>
              <w:left w:val="single" w:sz="4" w:space="0" w:color="FFFFFF"/>
              <w:bottom w:val="single" w:sz="4" w:space="0" w:color="FFFFFF"/>
              <w:right w:val="single" w:sz="4" w:space="0" w:color="FFFFFF"/>
            </w:tcBorders>
            <w:shd w:val="clear" w:color="auto" w:fill="E2EFD9" w:themeFill="accent6" w:themeFillTint="33"/>
            <w:hideMark/>
          </w:tcPr>
          <w:p w14:paraId="783CFF5C" w14:textId="77777777" w:rsidR="008856E8" w:rsidRDefault="008856E8">
            <w:pPr>
              <w:rPr>
                <w:sz w:val="16"/>
                <w:szCs w:val="16"/>
              </w:rPr>
            </w:pPr>
            <w:r>
              <w:rPr>
                <w:sz w:val="16"/>
                <w:szCs w:val="16"/>
              </w:rPr>
              <w:t>Baseline</w:t>
            </w:r>
            <w:r>
              <w:rPr>
                <w:rFonts w:eastAsiaTheme="minorEastAsia"/>
                <w:sz w:val="16"/>
                <w:szCs w:val="16"/>
                <w:lang w:eastAsia="zh-CN"/>
              </w:rPr>
              <w:t xml:space="preserve"> 1</w:t>
            </w:r>
            <w:r>
              <w:rPr>
                <w:sz w:val="16"/>
                <w:szCs w:val="16"/>
              </w:rPr>
              <w:t xml:space="preserve">: </w:t>
            </w:r>
            <w:r>
              <w:rPr>
                <w:rFonts w:eastAsiaTheme="minorEastAsia"/>
                <w:color w:val="FF0000"/>
                <w:sz w:val="16"/>
                <w:szCs w:val="16"/>
                <w:lang w:eastAsia="zh-CN"/>
              </w:rPr>
              <w:t>20</w:t>
            </w:r>
            <w:r>
              <w:rPr>
                <w:rFonts w:eastAsiaTheme="minorEastAsia"/>
                <w:sz w:val="16"/>
                <w:szCs w:val="16"/>
                <w:lang w:eastAsia="zh-CN"/>
              </w:rPr>
              <w:t xml:space="preserve">ms SSB&amp;SIB1&amp;RACH, </w:t>
            </w:r>
            <w:r>
              <w:rPr>
                <w:rFonts w:eastAsiaTheme="minorEastAsia"/>
                <w:color w:val="FF0000"/>
                <w:sz w:val="16"/>
                <w:szCs w:val="16"/>
                <w:lang w:eastAsia="zh-CN"/>
              </w:rPr>
              <w:t>8</w:t>
            </w:r>
            <w:r>
              <w:rPr>
                <w:rFonts w:eastAsiaTheme="minorEastAsia"/>
                <w:sz w:val="16"/>
                <w:szCs w:val="16"/>
                <w:lang w:eastAsia="zh-CN"/>
              </w:rPr>
              <w:t xml:space="preserve"> SSB&amp;SIB1 and </w:t>
            </w:r>
            <w:r>
              <w:rPr>
                <w:rFonts w:eastAsiaTheme="minorEastAsia"/>
                <w:color w:val="FF0000"/>
                <w:sz w:val="16"/>
                <w:szCs w:val="16"/>
                <w:lang w:eastAsia="zh-CN"/>
              </w:rPr>
              <w:t>64</w:t>
            </w:r>
            <w:r>
              <w:rPr>
                <w:rFonts w:eastAsiaTheme="minorEastAsia"/>
                <w:sz w:val="16"/>
                <w:szCs w:val="16"/>
                <w:lang w:eastAsia="zh-CN"/>
              </w:rPr>
              <w:t xml:space="preserve"> ports for coverage cells</w:t>
            </w:r>
          </w:p>
        </w:tc>
      </w:tr>
      <w:tr w:rsidR="008856E8" w14:paraId="412DE202" w14:textId="77777777" w:rsidTr="008856E8">
        <w:trPr>
          <w:trHeight w:val="629"/>
          <w:jc w:val="center"/>
        </w:trPr>
        <w:tc>
          <w:tcPr>
            <w:tcW w:w="0" w:type="auto"/>
            <w:vMerge/>
            <w:tcBorders>
              <w:top w:val="single" w:sz="4" w:space="0" w:color="FFFFFF"/>
              <w:left w:val="single" w:sz="4" w:space="0" w:color="FFFFFF"/>
              <w:bottom w:val="single" w:sz="4" w:space="0" w:color="FFFFFF"/>
              <w:right w:val="single" w:sz="4" w:space="0" w:color="FFFFFF"/>
            </w:tcBorders>
            <w:vAlign w:val="center"/>
            <w:hideMark/>
          </w:tcPr>
          <w:p w14:paraId="1D841765" w14:textId="77777777" w:rsidR="008856E8" w:rsidRDefault="008856E8">
            <w:pPr>
              <w:rPr>
                <w:rFonts w:eastAsiaTheme="minorEastAsia"/>
                <w:b/>
                <w:bCs/>
                <w:sz w:val="16"/>
                <w:szCs w:val="16"/>
                <w:lang w:eastAsia="zh-CN"/>
              </w:rPr>
            </w:pPr>
          </w:p>
        </w:tc>
        <w:tc>
          <w:tcPr>
            <w:tcW w:w="3515" w:type="dxa"/>
            <w:tcBorders>
              <w:top w:val="single" w:sz="4" w:space="0" w:color="FFFFFF"/>
              <w:left w:val="single" w:sz="4" w:space="0" w:color="FFFFFF"/>
              <w:bottom w:val="single" w:sz="4" w:space="0" w:color="FFFFFF"/>
              <w:right w:val="single" w:sz="4" w:space="0" w:color="FFFFFF"/>
            </w:tcBorders>
            <w:shd w:val="clear" w:color="auto" w:fill="E2EFD9" w:themeFill="accent6" w:themeFillTint="33"/>
            <w:hideMark/>
          </w:tcPr>
          <w:p w14:paraId="6F82337D" w14:textId="77777777" w:rsidR="008856E8" w:rsidRDefault="008856E8">
            <w:pPr>
              <w:rPr>
                <w:rFonts w:eastAsiaTheme="minorEastAsia"/>
                <w:sz w:val="16"/>
                <w:szCs w:val="16"/>
                <w:lang w:eastAsia="zh-CN"/>
              </w:rPr>
            </w:pPr>
            <w:r>
              <w:rPr>
                <w:rFonts w:eastAsiaTheme="minorEastAsia"/>
                <w:sz w:val="16"/>
                <w:szCs w:val="16"/>
                <w:lang w:eastAsia="zh-CN"/>
              </w:rPr>
              <w:t xml:space="preserve">Enhance: </w:t>
            </w:r>
            <w:r>
              <w:rPr>
                <w:rFonts w:eastAsiaTheme="minorEastAsia"/>
                <w:color w:val="FF0000"/>
                <w:sz w:val="16"/>
                <w:szCs w:val="16"/>
                <w:lang w:eastAsia="zh-CN"/>
              </w:rPr>
              <w:t>20</w:t>
            </w:r>
            <w:r>
              <w:rPr>
                <w:rFonts w:eastAsiaTheme="minorEastAsia"/>
                <w:sz w:val="16"/>
                <w:szCs w:val="16"/>
                <w:lang w:eastAsia="zh-CN"/>
              </w:rPr>
              <w:t xml:space="preserve">ms SSB&amp;SIB1&amp;RACH, </w:t>
            </w:r>
            <w:r>
              <w:rPr>
                <w:rFonts w:eastAsiaTheme="minorEastAsia"/>
                <w:color w:val="FF0000"/>
                <w:sz w:val="16"/>
                <w:szCs w:val="16"/>
                <w:lang w:eastAsia="zh-CN"/>
              </w:rPr>
              <w:t>2</w:t>
            </w:r>
            <w:r>
              <w:rPr>
                <w:rFonts w:eastAsiaTheme="minorEastAsia"/>
                <w:sz w:val="16"/>
                <w:szCs w:val="16"/>
                <w:lang w:eastAsia="zh-CN"/>
              </w:rPr>
              <w:t xml:space="preserve"> SSB&amp;SIB1 and </w:t>
            </w:r>
            <w:r>
              <w:rPr>
                <w:rFonts w:eastAsiaTheme="minorEastAsia"/>
                <w:color w:val="FF0000"/>
                <w:sz w:val="16"/>
                <w:szCs w:val="16"/>
                <w:lang w:eastAsia="zh-CN"/>
              </w:rPr>
              <w:t>16</w:t>
            </w:r>
            <w:r>
              <w:rPr>
                <w:rFonts w:eastAsiaTheme="minorEastAsia"/>
                <w:sz w:val="16"/>
                <w:szCs w:val="16"/>
                <w:lang w:eastAsia="zh-CN"/>
              </w:rPr>
              <w:t xml:space="preserve"> ports and </w:t>
            </w:r>
            <w:r>
              <w:rPr>
                <w:rFonts w:eastAsiaTheme="minorEastAsia"/>
                <w:color w:val="FF0000"/>
                <w:sz w:val="16"/>
                <w:szCs w:val="16"/>
                <w:lang w:eastAsia="zh-CN"/>
              </w:rPr>
              <w:t>6</w:t>
            </w:r>
            <w:r>
              <w:rPr>
                <w:rFonts w:eastAsiaTheme="minorEastAsia"/>
                <w:sz w:val="16"/>
                <w:szCs w:val="16"/>
                <w:lang w:eastAsia="zh-CN"/>
              </w:rPr>
              <w:t xml:space="preserve">dB power boosting for coverage cells, and </w:t>
            </w:r>
            <w:r>
              <w:rPr>
                <w:rFonts w:eastAsiaTheme="minorEastAsia"/>
                <w:color w:val="FF0000"/>
                <w:sz w:val="16"/>
                <w:szCs w:val="16"/>
                <w:lang w:eastAsia="zh-CN"/>
              </w:rPr>
              <w:t>2</w:t>
            </w:r>
            <w:r>
              <w:rPr>
                <w:rFonts w:eastAsiaTheme="minorEastAsia"/>
                <w:sz w:val="16"/>
                <w:szCs w:val="16"/>
                <w:lang w:eastAsia="zh-CN"/>
              </w:rPr>
              <w:t xml:space="preserve"> times RACH </w:t>
            </w:r>
            <w:proofErr w:type="spellStart"/>
            <w:r>
              <w:rPr>
                <w:rFonts w:eastAsiaTheme="minorEastAsia"/>
                <w:sz w:val="16"/>
                <w:szCs w:val="16"/>
                <w:lang w:eastAsia="zh-CN"/>
              </w:rPr>
              <w:t>repetiton</w:t>
            </w:r>
            <w:proofErr w:type="spellEnd"/>
            <w:r>
              <w:rPr>
                <w:rFonts w:eastAsiaTheme="minorEastAsia"/>
                <w:sz w:val="16"/>
                <w:szCs w:val="16"/>
                <w:lang w:eastAsia="zh-CN"/>
              </w:rPr>
              <w:t xml:space="preserve"> for coverage cells</w:t>
            </w:r>
          </w:p>
        </w:tc>
        <w:tc>
          <w:tcPr>
            <w:tcW w:w="947" w:type="dxa"/>
            <w:tcBorders>
              <w:top w:val="single" w:sz="4" w:space="0" w:color="FFFFFF"/>
              <w:left w:val="single" w:sz="4" w:space="0" w:color="FFFFFF"/>
              <w:bottom w:val="single" w:sz="4" w:space="0" w:color="FFFFFF"/>
              <w:right w:val="single" w:sz="4" w:space="0" w:color="FFFFFF"/>
            </w:tcBorders>
            <w:shd w:val="clear" w:color="auto" w:fill="E2EFD9" w:themeFill="accent6" w:themeFillTint="33"/>
            <w:noWrap/>
            <w:hideMark/>
          </w:tcPr>
          <w:p w14:paraId="70FE2C48" w14:textId="77777777" w:rsidR="008856E8" w:rsidRDefault="008856E8">
            <w:pPr>
              <w:rPr>
                <w:rFonts w:eastAsiaTheme="minorEastAsia"/>
                <w:sz w:val="16"/>
                <w:szCs w:val="16"/>
                <w:lang w:eastAsia="zh-CN"/>
              </w:rPr>
            </w:pPr>
            <w:r>
              <w:rPr>
                <w:rFonts w:eastAsiaTheme="minorEastAsia"/>
                <w:sz w:val="16"/>
                <w:szCs w:val="16"/>
                <w:lang w:eastAsia="zh-CN"/>
              </w:rPr>
              <w:t>C</w:t>
            </w:r>
            <w:r>
              <w:rPr>
                <w:sz w:val="16"/>
                <w:szCs w:val="16"/>
              </w:rPr>
              <w:t>at.</w:t>
            </w:r>
            <w:r>
              <w:rPr>
                <w:rFonts w:eastAsiaTheme="minorEastAsia"/>
                <w:sz w:val="16"/>
                <w:szCs w:val="16"/>
                <w:lang w:eastAsia="zh-CN"/>
              </w:rPr>
              <w:t>2</w:t>
            </w:r>
          </w:p>
        </w:tc>
        <w:tc>
          <w:tcPr>
            <w:tcW w:w="1052" w:type="dxa"/>
            <w:tcBorders>
              <w:top w:val="single" w:sz="4" w:space="0" w:color="FFFFFF"/>
              <w:left w:val="single" w:sz="4" w:space="0" w:color="FFFFFF"/>
              <w:bottom w:val="single" w:sz="4" w:space="0" w:color="FFFFFF"/>
              <w:right w:val="single" w:sz="4" w:space="0" w:color="FFFFFF"/>
            </w:tcBorders>
            <w:shd w:val="clear" w:color="auto" w:fill="E2EFD9" w:themeFill="accent6" w:themeFillTint="33"/>
            <w:noWrap/>
            <w:hideMark/>
          </w:tcPr>
          <w:p w14:paraId="61F5B952" w14:textId="77777777" w:rsidR="008856E8" w:rsidRDefault="008856E8">
            <w:pPr>
              <w:rPr>
                <w:sz w:val="16"/>
                <w:szCs w:val="16"/>
              </w:rPr>
            </w:pPr>
            <w:r>
              <w:rPr>
                <w:sz w:val="16"/>
                <w:szCs w:val="16"/>
              </w:rPr>
              <w:t>Zero</w:t>
            </w:r>
          </w:p>
        </w:tc>
        <w:tc>
          <w:tcPr>
            <w:tcW w:w="865" w:type="dxa"/>
            <w:tcBorders>
              <w:top w:val="single" w:sz="4" w:space="0" w:color="FFFFFF"/>
              <w:left w:val="single" w:sz="4" w:space="0" w:color="FFFFFF"/>
              <w:bottom w:val="single" w:sz="4" w:space="0" w:color="FFFFFF"/>
              <w:right w:val="single" w:sz="4" w:space="0" w:color="FFFFFF"/>
            </w:tcBorders>
            <w:shd w:val="clear" w:color="auto" w:fill="E2EFD9" w:themeFill="accent6" w:themeFillTint="33"/>
            <w:noWrap/>
            <w:hideMark/>
          </w:tcPr>
          <w:p w14:paraId="2AD35FAC" w14:textId="77777777" w:rsidR="008856E8" w:rsidRDefault="008856E8">
            <w:pPr>
              <w:rPr>
                <w:rFonts w:eastAsiaTheme="minorEastAsia"/>
                <w:sz w:val="16"/>
                <w:szCs w:val="16"/>
                <w:lang w:eastAsia="zh-CN"/>
              </w:rPr>
            </w:pPr>
            <w:r>
              <w:rPr>
                <w:rFonts w:eastAsiaTheme="minorEastAsia"/>
                <w:sz w:val="16"/>
                <w:szCs w:val="16"/>
                <w:lang w:eastAsia="zh-CN"/>
              </w:rPr>
              <w:t>29.01</w:t>
            </w:r>
          </w:p>
        </w:tc>
        <w:tc>
          <w:tcPr>
            <w:tcW w:w="2664" w:type="dxa"/>
            <w:tcBorders>
              <w:top w:val="single" w:sz="4" w:space="0" w:color="FFFFFF"/>
              <w:left w:val="single" w:sz="4" w:space="0" w:color="FFFFFF"/>
              <w:bottom w:val="single" w:sz="4" w:space="0" w:color="FFFFFF"/>
              <w:right w:val="single" w:sz="4" w:space="0" w:color="FFFFFF"/>
            </w:tcBorders>
            <w:shd w:val="clear" w:color="auto" w:fill="E2EFD9" w:themeFill="accent6" w:themeFillTint="33"/>
            <w:hideMark/>
          </w:tcPr>
          <w:p w14:paraId="0A0A1E02" w14:textId="77777777" w:rsidR="008856E8" w:rsidRDefault="008856E8">
            <w:pPr>
              <w:rPr>
                <w:sz w:val="16"/>
                <w:szCs w:val="16"/>
              </w:rPr>
            </w:pPr>
            <w:r>
              <w:rPr>
                <w:sz w:val="16"/>
                <w:szCs w:val="16"/>
              </w:rPr>
              <w:t>Baseline</w:t>
            </w:r>
            <w:r>
              <w:rPr>
                <w:rFonts w:eastAsiaTheme="minorEastAsia"/>
                <w:sz w:val="16"/>
                <w:szCs w:val="16"/>
                <w:lang w:eastAsia="zh-CN"/>
              </w:rPr>
              <w:t xml:space="preserve"> 1</w:t>
            </w:r>
            <w:r>
              <w:rPr>
                <w:sz w:val="16"/>
                <w:szCs w:val="16"/>
              </w:rPr>
              <w:t xml:space="preserve">: </w:t>
            </w:r>
            <w:r>
              <w:rPr>
                <w:rFonts w:eastAsiaTheme="minorEastAsia"/>
                <w:color w:val="FF0000"/>
                <w:sz w:val="16"/>
                <w:szCs w:val="16"/>
                <w:lang w:eastAsia="zh-CN"/>
              </w:rPr>
              <w:t>20</w:t>
            </w:r>
            <w:r>
              <w:rPr>
                <w:rFonts w:eastAsiaTheme="minorEastAsia"/>
                <w:sz w:val="16"/>
                <w:szCs w:val="16"/>
                <w:lang w:eastAsia="zh-CN"/>
              </w:rPr>
              <w:t xml:space="preserve">ms SSB&amp;SIB1&amp;RACH, </w:t>
            </w:r>
            <w:r>
              <w:rPr>
                <w:rFonts w:eastAsiaTheme="minorEastAsia"/>
                <w:color w:val="FF0000"/>
                <w:sz w:val="16"/>
                <w:szCs w:val="16"/>
                <w:lang w:eastAsia="zh-CN"/>
              </w:rPr>
              <w:t>8</w:t>
            </w:r>
            <w:r>
              <w:rPr>
                <w:rFonts w:eastAsiaTheme="minorEastAsia"/>
                <w:sz w:val="16"/>
                <w:szCs w:val="16"/>
                <w:lang w:eastAsia="zh-CN"/>
              </w:rPr>
              <w:t xml:space="preserve"> SSB&amp;SIB1 and </w:t>
            </w:r>
            <w:r>
              <w:rPr>
                <w:rFonts w:eastAsiaTheme="minorEastAsia"/>
                <w:color w:val="FF0000"/>
                <w:sz w:val="16"/>
                <w:szCs w:val="16"/>
                <w:lang w:eastAsia="zh-CN"/>
              </w:rPr>
              <w:t>64</w:t>
            </w:r>
            <w:r>
              <w:rPr>
                <w:rFonts w:eastAsiaTheme="minorEastAsia"/>
                <w:sz w:val="16"/>
                <w:szCs w:val="16"/>
                <w:lang w:eastAsia="zh-CN"/>
              </w:rPr>
              <w:t xml:space="preserve"> ports for coverage cells</w:t>
            </w:r>
          </w:p>
        </w:tc>
      </w:tr>
      <w:tr w:rsidR="008856E8" w14:paraId="4D96B1DE" w14:textId="77777777" w:rsidTr="008856E8">
        <w:trPr>
          <w:trHeight w:val="629"/>
          <w:jc w:val="center"/>
        </w:trPr>
        <w:tc>
          <w:tcPr>
            <w:tcW w:w="0" w:type="auto"/>
            <w:vMerge/>
            <w:tcBorders>
              <w:top w:val="single" w:sz="4" w:space="0" w:color="FFFFFF"/>
              <w:left w:val="single" w:sz="4" w:space="0" w:color="FFFFFF"/>
              <w:bottom w:val="single" w:sz="4" w:space="0" w:color="FFFFFF"/>
              <w:right w:val="single" w:sz="4" w:space="0" w:color="FFFFFF"/>
            </w:tcBorders>
            <w:vAlign w:val="center"/>
            <w:hideMark/>
          </w:tcPr>
          <w:p w14:paraId="184431CF" w14:textId="77777777" w:rsidR="008856E8" w:rsidRDefault="008856E8">
            <w:pPr>
              <w:rPr>
                <w:rFonts w:eastAsiaTheme="minorEastAsia"/>
                <w:b/>
                <w:bCs/>
                <w:sz w:val="16"/>
                <w:szCs w:val="16"/>
                <w:lang w:eastAsia="zh-CN"/>
              </w:rPr>
            </w:pPr>
          </w:p>
        </w:tc>
        <w:tc>
          <w:tcPr>
            <w:tcW w:w="3515" w:type="dxa"/>
            <w:tcBorders>
              <w:top w:val="single" w:sz="4" w:space="0" w:color="FFFFFF"/>
              <w:left w:val="single" w:sz="4" w:space="0" w:color="FFFFFF"/>
              <w:bottom w:val="single" w:sz="4" w:space="0" w:color="FFFFFF"/>
              <w:right w:val="single" w:sz="4" w:space="0" w:color="FFFFFF"/>
            </w:tcBorders>
            <w:shd w:val="clear" w:color="auto" w:fill="E2EFD9" w:themeFill="accent6" w:themeFillTint="33"/>
            <w:hideMark/>
          </w:tcPr>
          <w:p w14:paraId="0B3785D4" w14:textId="77777777" w:rsidR="008856E8" w:rsidRDefault="008856E8">
            <w:pPr>
              <w:rPr>
                <w:rFonts w:eastAsiaTheme="minorEastAsia"/>
                <w:sz w:val="16"/>
                <w:szCs w:val="16"/>
                <w:lang w:eastAsia="zh-CN"/>
              </w:rPr>
            </w:pPr>
            <w:r>
              <w:rPr>
                <w:rFonts w:eastAsiaTheme="minorEastAsia"/>
                <w:sz w:val="16"/>
                <w:szCs w:val="16"/>
                <w:lang w:eastAsia="zh-CN"/>
              </w:rPr>
              <w:t xml:space="preserve">Enhance: </w:t>
            </w:r>
            <w:r>
              <w:rPr>
                <w:rFonts w:eastAsiaTheme="minorEastAsia"/>
                <w:color w:val="FF0000"/>
                <w:sz w:val="16"/>
                <w:szCs w:val="16"/>
                <w:lang w:eastAsia="zh-CN"/>
              </w:rPr>
              <w:t>20</w:t>
            </w:r>
            <w:r>
              <w:rPr>
                <w:rFonts w:eastAsiaTheme="minorEastAsia"/>
                <w:sz w:val="16"/>
                <w:szCs w:val="16"/>
                <w:lang w:eastAsia="zh-CN"/>
              </w:rPr>
              <w:t xml:space="preserve">ms SSB&amp;SIB1&amp;RACH, </w:t>
            </w:r>
            <w:r>
              <w:rPr>
                <w:rFonts w:eastAsiaTheme="minorEastAsia"/>
                <w:color w:val="FF0000"/>
                <w:sz w:val="16"/>
                <w:szCs w:val="16"/>
                <w:lang w:eastAsia="zh-CN"/>
              </w:rPr>
              <w:t>2</w:t>
            </w:r>
            <w:r>
              <w:rPr>
                <w:rFonts w:eastAsiaTheme="minorEastAsia"/>
                <w:sz w:val="16"/>
                <w:szCs w:val="16"/>
                <w:lang w:eastAsia="zh-CN"/>
              </w:rPr>
              <w:t xml:space="preserve"> SSB&amp;SIB1 and </w:t>
            </w:r>
            <w:r>
              <w:rPr>
                <w:rFonts w:eastAsiaTheme="minorEastAsia"/>
                <w:color w:val="FF0000"/>
                <w:sz w:val="16"/>
                <w:szCs w:val="16"/>
                <w:lang w:eastAsia="zh-CN"/>
              </w:rPr>
              <w:t>16</w:t>
            </w:r>
            <w:r>
              <w:rPr>
                <w:rFonts w:eastAsiaTheme="minorEastAsia"/>
                <w:sz w:val="16"/>
                <w:szCs w:val="16"/>
                <w:lang w:eastAsia="zh-CN"/>
              </w:rPr>
              <w:t xml:space="preserve"> ports and </w:t>
            </w:r>
            <w:r>
              <w:rPr>
                <w:rFonts w:eastAsiaTheme="minorEastAsia"/>
                <w:color w:val="FF0000"/>
                <w:sz w:val="16"/>
                <w:szCs w:val="16"/>
                <w:lang w:eastAsia="zh-CN"/>
              </w:rPr>
              <w:t>6</w:t>
            </w:r>
            <w:r>
              <w:rPr>
                <w:rFonts w:eastAsiaTheme="minorEastAsia"/>
                <w:sz w:val="16"/>
                <w:szCs w:val="16"/>
                <w:lang w:eastAsia="zh-CN"/>
              </w:rPr>
              <w:t xml:space="preserve">dB power boosting for coverage cells, and </w:t>
            </w:r>
            <w:r>
              <w:rPr>
                <w:rFonts w:eastAsiaTheme="minorEastAsia"/>
                <w:color w:val="FF0000"/>
                <w:sz w:val="16"/>
                <w:szCs w:val="16"/>
                <w:lang w:eastAsia="zh-CN"/>
              </w:rPr>
              <w:t>4</w:t>
            </w:r>
            <w:r>
              <w:rPr>
                <w:rFonts w:eastAsiaTheme="minorEastAsia"/>
                <w:sz w:val="16"/>
                <w:szCs w:val="16"/>
                <w:lang w:eastAsia="zh-CN"/>
              </w:rPr>
              <w:t xml:space="preserve"> times RACH </w:t>
            </w:r>
            <w:proofErr w:type="spellStart"/>
            <w:r>
              <w:rPr>
                <w:rFonts w:eastAsiaTheme="minorEastAsia"/>
                <w:sz w:val="16"/>
                <w:szCs w:val="16"/>
                <w:lang w:eastAsia="zh-CN"/>
              </w:rPr>
              <w:t>repetiton</w:t>
            </w:r>
            <w:proofErr w:type="spellEnd"/>
            <w:r>
              <w:rPr>
                <w:rFonts w:eastAsiaTheme="minorEastAsia"/>
                <w:sz w:val="16"/>
                <w:szCs w:val="16"/>
                <w:lang w:eastAsia="zh-CN"/>
              </w:rPr>
              <w:t xml:space="preserve"> for coverage cells</w:t>
            </w:r>
          </w:p>
        </w:tc>
        <w:tc>
          <w:tcPr>
            <w:tcW w:w="947" w:type="dxa"/>
            <w:tcBorders>
              <w:top w:val="single" w:sz="4" w:space="0" w:color="FFFFFF"/>
              <w:left w:val="single" w:sz="4" w:space="0" w:color="FFFFFF"/>
              <w:bottom w:val="single" w:sz="4" w:space="0" w:color="FFFFFF"/>
              <w:right w:val="single" w:sz="4" w:space="0" w:color="FFFFFF"/>
            </w:tcBorders>
            <w:shd w:val="clear" w:color="auto" w:fill="E2EFD9" w:themeFill="accent6" w:themeFillTint="33"/>
            <w:noWrap/>
            <w:hideMark/>
          </w:tcPr>
          <w:p w14:paraId="6C15CF42" w14:textId="77777777" w:rsidR="008856E8" w:rsidRDefault="008856E8">
            <w:pPr>
              <w:rPr>
                <w:rFonts w:eastAsiaTheme="minorEastAsia"/>
                <w:sz w:val="16"/>
                <w:szCs w:val="16"/>
                <w:lang w:eastAsia="zh-CN"/>
              </w:rPr>
            </w:pPr>
            <w:r>
              <w:rPr>
                <w:rFonts w:eastAsiaTheme="minorEastAsia"/>
                <w:sz w:val="16"/>
                <w:szCs w:val="16"/>
                <w:lang w:eastAsia="zh-CN"/>
              </w:rPr>
              <w:t>C</w:t>
            </w:r>
            <w:r>
              <w:rPr>
                <w:sz w:val="16"/>
                <w:szCs w:val="16"/>
              </w:rPr>
              <w:t>at.</w:t>
            </w:r>
            <w:r>
              <w:rPr>
                <w:rFonts w:eastAsiaTheme="minorEastAsia"/>
                <w:sz w:val="16"/>
                <w:szCs w:val="16"/>
                <w:lang w:eastAsia="zh-CN"/>
              </w:rPr>
              <w:t>2</w:t>
            </w:r>
          </w:p>
        </w:tc>
        <w:tc>
          <w:tcPr>
            <w:tcW w:w="1052" w:type="dxa"/>
            <w:tcBorders>
              <w:top w:val="single" w:sz="4" w:space="0" w:color="FFFFFF"/>
              <w:left w:val="single" w:sz="4" w:space="0" w:color="FFFFFF"/>
              <w:bottom w:val="single" w:sz="4" w:space="0" w:color="FFFFFF"/>
              <w:right w:val="single" w:sz="4" w:space="0" w:color="FFFFFF"/>
            </w:tcBorders>
            <w:shd w:val="clear" w:color="auto" w:fill="E2EFD9" w:themeFill="accent6" w:themeFillTint="33"/>
            <w:noWrap/>
            <w:hideMark/>
          </w:tcPr>
          <w:p w14:paraId="1BBD0E7D" w14:textId="77777777" w:rsidR="008856E8" w:rsidRDefault="008856E8">
            <w:pPr>
              <w:rPr>
                <w:sz w:val="16"/>
                <w:szCs w:val="16"/>
              </w:rPr>
            </w:pPr>
            <w:r>
              <w:rPr>
                <w:sz w:val="16"/>
                <w:szCs w:val="16"/>
              </w:rPr>
              <w:t>Zero</w:t>
            </w:r>
          </w:p>
        </w:tc>
        <w:tc>
          <w:tcPr>
            <w:tcW w:w="865" w:type="dxa"/>
            <w:tcBorders>
              <w:top w:val="single" w:sz="4" w:space="0" w:color="FFFFFF"/>
              <w:left w:val="single" w:sz="4" w:space="0" w:color="FFFFFF"/>
              <w:bottom w:val="single" w:sz="4" w:space="0" w:color="FFFFFF"/>
              <w:right w:val="single" w:sz="4" w:space="0" w:color="FFFFFF"/>
            </w:tcBorders>
            <w:shd w:val="clear" w:color="auto" w:fill="E2EFD9" w:themeFill="accent6" w:themeFillTint="33"/>
            <w:noWrap/>
            <w:hideMark/>
          </w:tcPr>
          <w:p w14:paraId="3EE1A076" w14:textId="77777777" w:rsidR="008856E8" w:rsidRDefault="008856E8">
            <w:pPr>
              <w:rPr>
                <w:rFonts w:eastAsiaTheme="minorEastAsia"/>
                <w:sz w:val="16"/>
                <w:szCs w:val="16"/>
                <w:lang w:eastAsia="zh-CN"/>
              </w:rPr>
            </w:pPr>
            <w:r>
              <w:rPr>
                <w:rFonts w:eastAsiaTheme="minorEastAsia"/>
                <w:sz w:val="16"/>
                <w:szCs w:val="16"/>
                <w:lang w:eastAsia="zh-CN"/>
              </w:rPr>
              <w:t>28.73</w:t>
            </w:r>
          </w:p>
        </w:tc>
        <w:tc>
          <w:tcPr>
            <w:tcW w:w="2664" w:type="dxa"/>
            <w:tcBorders>
              <w:top w:val="single" w:sz="4" w:space="0" w:color="FFFFFF"/>
              <w:left w:val="single" w:sz="4" w:space="0" w:color="FFFFFF"/>
              <w:bottom w:val="single" w:sz="4" w:space="0" w:color="FFFFFF"/>
              <w:right w:val="single" w:sz="4" w:space="0" w:color="FFFFFF"/>
            </w:tcBorders>
            <w:shd w:val="clear" w:color="auto" w:fill="E2EFD9" w:themeFill="accent6" w:themeFillTint="33"/>
            <w:hideMark/>
          </w:tcPr>
          <w:p w14:paraId="70D59A8B" w14:textId="77777777" w:rsidR="008856E8" w:rsidRDefault="008856E8">
            <w:pPr>
              <w:rPr>
                <w:sz w:val="16"/>
                <w:szCs w:val="16"/>
              </w:rPr>
            </w:pPr>
            <w:r>
              <w:rPr>
                <w:sz w:val="16"/>
                <w:szCs w:val="16"/>
              </w:rPr>
              <w:t>Baseline</w:t>
            </w:r>
            <w:r>
              <w:rPr>
                <w:rFonts w:eastAsiaTheme="minorEastAsia"/>
                <w:sz w:val="16"/>
                <w:szCs w:val="16"/>
                <w:lang w:eastAsia="zh-CN"/>
              </w:rPr>
              <w:t xml:space="preserve"> 1</w:t>
            </w:r>
            <w:r>
              <w:rPr>
                <w:sz w:val="16"/>
                <w:szCs w:val="16"/>
              </w:rPr>
              <w:t xml:space="preserve">: </w:t>
            </w:r>
            <w:r>
              <w:rPr>
                <w:rFonts w:eastAsiaTheme="minorEastAsia"/>
                <w:color w:val="FF0000"/>
                <w:sz w:val="16"/>
                <w:szCs w:val="16"/>
                <w:lang w:eastAsia="zh-CN"/>
              </w:rPr>
              <w:t>20</w:t>
            </w:r>
            <w:r>
              <w:rPr>
                <w:rFonts w:eastAsiaTheme="minorEastAsia"/>
                <w:sz w:val="16"/>
                <w:szCs w:val="16"/>
                <w:lang w:eastAsia="zh-CN"/>
              </w:rPr>
              <w:t xml:space="preserve">ms SSB&amp;SIB1&amp;RACH, </w:t>
            </w:r>
            <w:r>
              <w:rPr>
                <w:rFonts w:eastAsiaTheme="minorEastAsia"/>
                <w:color w:val="FF0000"/>
                <w:sz w:val="16"/>
                <w:szCs w:val="16"/>
                <w:lang w:eastAsia="zh-CN"/>
              </w:rPr>
              <w:t>8</w:t>
            </w:r>
            <w:r>
              <w:rPr>
                <w:rFonts w:eastAsiaTheme="minorEastAsia"/>
                <w:sz w:val="16"/>
                <w:szCs w:val="16"/>
                <w:lang w:eastAsia="zh-CN"/>
              </w:rPr>
              <w:t xml:space="preserve"> SSB&amp;SIB1 and </w:t>
            </w:r>
            <w:r>
              <w:rPr>
                <w:rFonts w:eastAsiaTheme="minorEastAsia"/>
                <w:color w:val="FF0000"/>
                <w:sz w:val="16"/>
                <w:szCs w:val="16"/>
                <w:lang w:eastAsia="zh-CN"/>
              </w:rPr>
              <w:t>64</w:t>
            </w:r>
            <w:r>
              <w:rPr>
                <w:rFonts w:eastAsiaTheme="minorEastAsia"/>
                <w:sz w:val="16"/>
                <w:szCs w:val="16"/>
                <w:lang w:eastAsia="zh-CN"/>
              </w:rPr>
              <w:t xml:space="preserve"> ports for coverage cells</w:t>
            </w:r>
          </w:p>
        </w:tc>
      </w:tr>
    </w:tbl>
    <w:p w14:paraId="293276BA" w14:textId="77777777" w:rsidR="008856E8" w:rsidRDefault="008856E8" w:rsidP="008856E8">
      <w:pPr>
        <w:spacing w:beforeLines="50" w:before="120" w:afterLines="50" w:after="120"/>
        <w:jc w:val="both"/>
        <w:rPr>
          <w:rFonts w:ascii="Times New Roman" w:eastAsiaTheme="minorEastAsia" w:hAnsi="Times New Roman"/>
          <w:lang w:val="en-GB" w:eastAsia="zh-CN"/>
        </w:rPr>
      </w:pPr>
      <w:r>
        <w:rPr>
          <w:rFonts w:ascii="Times New Roman" w:eastAsiaTheme="minorEastAsia" w:hAnsi="Times New Roman"/>
          <w:lang w:val="en-GB" w:eastAsia="zh-CN"/>
        </w:rPr>
        <w:t xml:space="preserve">However, one purpose of the design of SSB in multiple beams is to provide sufficient coverage on different directions. If the number of SSB beams decreases, the coverage performance of SSB would be affected. To avoid this problem, the transmission power of </w:t>
      </w:r>
      <w:r>
        <w:rPr>
          <w:rFonts w:ascii="Times New Roman" w:eastAsiaTheme="minorEastAsia" w:hAnsi="Times New Roman"/>
          <w:lang w:val="en-GB" w:eastAsia="zh-CN"/>
        </w:rPr>
        <w:lastRenderedPageBreak/>
        <w:t xml:space="preserve">SSB should be boosted. In addition, with the reduction of </w:t>
      </w:r>
      <w:proofErr w:type="spellStart"/>
      <w:r>
        <w:rPr>
          <w:rFonts w:ascii="Times New Roman" w:eastAsiaTheme="minorEastAsia" w:hAnsi="Times New Roman"/>
          <w:lang w:val="en-GB" w:eastAsia="zh-CN"/>
        </w:rPr>
        <w:t>anntern</w:t>
      </w:r>
      <w:proofErr w:type="spellEnd"/>
      <w:r>
        <w:rPr>
          <w:rFonts w:ascii="Times New Roman" w:eastAsiaTheme="minorEastAsia" w:hAnsi="Times New Roman"/>
          <w:lang w:val="en-GB" w:eastAsia="zh-CN"/>
        </w:rPr>
        <w:t xml:space="preserve"> ports, the RACH reception would be impacted. Therefore, UE need to perform more RACH </w:t>
      </w:r>
      <w:proofErr w:type="spellStart"/>
      <w:r>
        <w:rPr>
          <w:rFonts w:ascii="Times New Roman" w:eastAsiaTheme="minorEastAsia" w:hAnsi="Times New Roman"/>
          <w:lang w:val="en-GB" w:eastAsia="zh-CN"/>
        </w:rPr>
        <w:t>repetiton</w:t>
      </w:r>
      <w:proofErr w:type="spellEnd"/>
      <w:r>
        <w:rPr>
          <w:rFonts w:ascii="Times New Roman" w:eastAsiaTheme="minorEastAsia" w:hAnsi="Times New Roman"/>
          <w:lang w:val="en-GB" w:eastAsia="zh-CN"/>
        </w:rPr>
        <w:t xml:space="preserve"> and more ROs need to be configured in the system.</w:t>
      </w:r>
    </w:p>
    <w:p w14:paraId="100198B0" w14:textId="07561FD8" w:rsidR="008856E8" w:rsidRDefault="008856E8" w:rsidP="008856E8">
      <w:pPr>
        <w:spacing w:beforeLines="50" w:before="120" w:afterLines="50" w:after="120"/>
        <w:jc w:val="both"/>
        <w:rPr>
          <w:rFonts w:ascii="Times New Roman" w:eastAsiaTheme="minorEastAsia" w:hAnsi="Times New Roman"/>
          <w:lang w:val="en-GB" w:eastAsia="zh-CN"/>
        </w:rPr>
      </w:pPr>
      <w:r>
        <w:rPr>
          <w:rFonts w:ascii="Times New Roman" w:eastAsiaTheme="minorEastAsia" w:hAnsi="Times New Roman"/>
          <w:bCs/>
          <w:iCs/>
          <w:lang w:eastAsia="zh-CN"/>
        </w:rPr>
        <w:t xml:space="preserve">As shown in </w:t>
      </w:r>
      <w:r>
        <w:rPr>
          <w:rFonts w:ascii="Times New Roman" w:eastAsiaTheme="minorEastAsia" w:hAnsi="Times New Roman"/>
          <w:bCs/>
          <w:iCs/>
          <w:lang w:eastAsia="zh-CN"/>
        </w:rPr>
        <w:fldChar w:fldCharType="begin"/>
      </w:r>
      <w:r>
        <w:rPr>
          <w:rFonts w:ascii="Times New Roman" w:eastAsiaTheme="minorEastAsia" w:hAnsi="Times New Roman"/>
          <w:bCs/>
          <w:iCs/>
          <w:lang w:eastAsia="zh-CN"/>
        </w:rPr>
        <w:instrText xml:space="preserve"> REF _Ref210134276 \h  \* MERGEFORMAT </w:instrText>
      </w:r>
      <w:r>
        <w:rPr>
          <w:rFonts w:ascii="Times New Roman" w:eastAsiaTheme="minorEastAsia" w:hAnsi="Times New Roman"/>
          <w:bCs/>
          <w:iCs/>
          <w:lang w:eastAsia="zh-CN"/>
        </w:rPr>
      </w:r>
      <w:r>
        <w:rPr>
          <w:rFonts w:ascii="Times New Roman" w:eastAsiaTheme="minorEastAsia" w:hAnsi="Times New Roman"/>
          <w:bCs/>
          <w:iCs/>
          <w:lang w:eastAsia="zh-CN"/>
        </w:rPr>
        <w:fldChar w:fldCharType="separate"/>
      </w:r>
      <w:r w:rsidR="000E0A00" w:rsidRPr="00164FBF">
        <w:rPr>
          <w:rFonts w:ascii="Times New Roman" w:eastAsia="等线" w:hAnsi="Times New Roman"/>
          <w:bCs/>
          <w:szCs w:val="20"/>
          <w:lang w:val="en-GB" w:eastAsia="zh-CN"/>
        </w:rPr>
        <w:t xml:space="preserve">Table </w:t>
      </w:r>
      <w:r w:rsidR="000E0A00" w:rsidRPr="00164FBF">
        <w:rPr>
          <w:rFonts w:ascii="Times New Roman" w:eastAsia="等线" w:hAnsi="Times New Roman"/>
          <w:bCs/>
          <w:noProof/>
          <w:szCs w:val="20"/>
          <w:lang w:val="en-GB" w:eastAsia="zh-CN"/>
        </w:rPr>
        <w:t>26</w:t>
      </w:r>
      <w:r>
        <w:rPr>
          <w:rFonts w:ascii="Times New Roman" w:eastAsiaTheme="minorEastAsia" w:hAnsi="Times New Roman"/>
          <w:bCs/>
          <w:iCs/>
          <w:lang w:eastAsia="zh-CN"/>
        </w:rPr>
        <w:fldChar w:fldCharType="end"/>
      </w:r>
      <w:r>
        <w:rPr>
          <w:rFonts w:ascii="Times New Roman" w:eastAsiaTheme="minorEastAsia" w:hAnsi="Times New Roman"/>
          <w:bCs/>
          <w:iCs/>
          <w:lang w:eastAsia="zh-CN"/>
        </w:rPr>
        <w:t xml:space="preserve">, if the number of SSB and SIB1 in one period reduces from 8 to 2, the antenna port reduces from 64 to 16, and RACH repetition increases from 1 to 1, 2, and 4, low power transmission for SSB/SIB1 could </w:t>
      </w:r>
      <w:proofErr w:type="spellStart"/>
      <w:r>
        <w:rPr>
          <w:rFonts w:ascii="Times New Roman" w:eastAsiaTheme="minorEastAsia" w:hAnsi="Times New Roman"/>
          <w:bCs/>
          <w:iCs/>
          <w:lang w:eastAsia="zh-CN"/>
        </w:rPr>
        <w:t>achieive</w:t>
      </w:r>
      <w:proofErr w:type="spellEnd"/>
      <w:r>
        <w:rPr>
          <w:rFonts w:ascii="Times New Roman" w:eastAsiaTheme="minorEastAsia" w:hAnsi="Times New Roman"/>
          <w:bCs/>
          <w:iCs/>
          <w:lang w:eastAsia="zh-CN"/>
        </w:rPr>
        <w:t xml:space="preserve"> 22.97%~38.73% power saving gain in Cat 1 and 28.73%~29.15% in Cat 2 </w:t>
      </w:r>
      <w:proofErr w:type="spellStart"/>
      <w:r>
        <w:rPr>
          <w:rFonts w:ascii="Times New Roman" w:eastAsiaTheme="minorEastAsia" w:hAnsi="Times New Roman"/>
          <w:bCs/>
          <w:iCs/>
          <w:lang w:eastAsia="zh-CN"/>
        </w:rPr>
        <w:t>respectivelly</w:t>
      </w:r>
      <w:proofErr w:type="spellEnd"/>
      <w:r>
        <w:rPr>
          <w:rFonts w:ascii="Times New Roman" w:eastAsiaTheme="minorEastAsia" w:hAnsi="Times New Roman"/>
          <w:bCs/>
          <w:iCs/>
          <w:lang w:eastAsia="zh-CN"/>
        </w:rPr>
        <w:t xml:space="preserve">.  The evaluation assumption can be found </w:t>
      </w:r>
      <w:r>
        <w:rPr>
          <w:rFonts w:ascii="Times New Roman" w:eastAsiaTheme="minorEastAsia" w:hAnsi="Times New Roman"/>
          <w:bCs/>
          <w:iCs/>
          <w:color w:val="000000" w:themeColor="text1"/>
          <w:lang w:eastAsia="zh-CN"/>
        </w:rPr>
        <w:t>in Appendix E.</w:t>
      </w:r>
    </w:p>
    <w:p w14:paraId="284B469F" w14:textId="0E104F8E" w:rsidR="008856E8" w:rsidRDefault="008856E8" w:rsidP="008856E8">
      <w:pPr>
        <w:tabs>
          <w:tab w:val="left" w:pos="0"/>
        </w:tabs>
        <w:spacing w:line="252" w:lineRule="auto"/>
        <w:jc w:val="both"/>
        <w:rPr>
          <w:rFonts w:ascii="Times New Roman" w:eastAsiaTheme="minorEastAsia" w:hAnsi="Times New Roman"/>
          <w:b/>
          <w:i/>
          <w:lang w:eastAsia="zh-CN"/>
        </w:rPr>
      </w:pPr>
      <w:bookmarkStart w:id="344" w:name="_Ref213406594"/>
      <w:bookmarkStart w:id="345" w:name="OLE_LINK275"/>
      <w:bookmarkStart w:id="346" w:name="_Ref210152489"/>
      <w:r>
        <w:rPr>
          <w:rFonts w:ascii="Times New Roman" w:eastAsiaTheme="minorEastAsia" w:hAnsi="Times New Roman"/>
          <w:b/>
          <w:i/>
          <w:lang w:eastAsia="zh-CN"/>
        </w:rPr>
        <w:t xml:space="preserve">Proposal </w:t>
      </w:r>
      <w:r>
        <w:fldChar w:fldCharType="begin"/>
      </w:r>
      <w:r>
        <w:rPr>
          <w:rFonts w:ascii="Times New Roman" w:eastAsiaTheme="minorEastAsia" w:hAnsi="Times New Roman"/>
          <w:b/>
          <w:i/>
          <w:lang w:eastAsia="zh-CN"/>
        </w:rPr>
        <w:instrText xml:space="preserve"> SEQ Proposal \* ARABIC </w:instrText>
      </w:r>
      <w:r>
        <w:fldChar w:fldCharType="separate"/>
      </w:r>
      <w:r w:rsidR="000E0A00">
        <w:rPr>
          <w:rFonts w:ascii="Times New Roman" w:eastAsiaTheme="minorEastAsia" w:hAnsi="Times New Roman"/>
          <w:b/>
          <w:i/>
          <w:noProof/>
          <w:lang w:eastAsia="zh-CN"/>
        </w:rPr>
        <w:t>38</w:t>
      </w:r>
      <w:r>
        <w:fldChar w:fldCharType="end"/>
      </w:r>
      <w:r>
        <w:rPr>
          <w:rFonts w:ascii="Times New Roman" w:eastAsiaTheme="minorEastAsia" w:hAnsi="Times New Roman"/>
          <w:b/>
          <w:i/>
          <w:lang w:eastAsia="zh-CN"/>
        </w:rPr>
        <w:t xml:space="preserve">: </w:t>
      </w:r>
      <w:bookmarkStart w:id="347" w:name="OLE_LINK190"/>
      <w:r>
        <w:rPr>
          <w:rFonts w:ascii="Times New Roman" w:eastAsiaTheme="minorEastAsia" w:hAnsi="Times New Roman"/>
          <w:b/>
          <w:i/>
          <w:lang w:eastAsia="zh-CN"/>
        </w:rPr>
        <w:t>Study and evaluate SSB/SIB1 transmission for 6GR NES, considering, e.g.:</w:t>
      </w:r>
      <w:bookmarkEnd w:id="344"/>
    </w:p>
    <w:p w14:paraId="6AE0FB74" w14:textId="77777777" w:rsidR="008856E8" w:rsidRDefault="008856E8" w:rsidP="008856E8">
      <w:pPr>
        <w:pStyle w:val="affff3"/>
        <w:numPr>
          <w:ilvl w:val="0"/>
          <w:numId w:val="143"/>
        </w:numPr>
        <w:overflowPunct w:val="0"/>
        <w:autoSpaceDE w:val="0"/>
        <w:autoSpaceDN w:val="0"/>
        <w:adjustRightInd w:val="0"/>
        <w:spacing w:before="120" w:after="120"/>
        <w:ind w:firstLineChars="0"/>
        <w:textAlignment w:val="baseline"/>
        <w:rPr>
          <w:rFonts w:ascii="Times New Roman" w:eastAsiaTheme="minorEastAsia" w:hAnsi="Times New Roman"/>
          <w:b/>
          <w:bCs/>
          <w:i/>
          <w:iCs/>
          <w:kern w:val="0"/>
          <w:sz w:val="20"/>
          <w:szCs w:val="20"/>
          <w:lang w:val="en-GB"/>
        </w:rPr>
      </w:pPr>
      <w:bookmarkStart w:id="348" w:name="OLE_LINK212"/>
      <w:bookmarkStart w:id="349" w:name="OLE_LINK195"/>
      <w:r>
        <w:rPr>
          <w:rFonts w:ascii="Times New Roman" w:eastAsiaTheme="minorEastAsia" w:hAnsi="Times New Roman"/>
          <w:b/>
          <w:bCs/>
          <w:i/>
          <w:iCs/>
          <w:kern w:val="0"/>
          <w:sz w:val="20"/>
          <w:szCs w:val="20"/>
          <w:lang w:val="en-GB"/>
        </w:rPr>
        <w:t>Spatial domain, e.g., #antennas.</w:t>
      </w:r>
    </w:p>
    <w:p w14:paraId="541B8C19" w14:textId="77777777" w:rsidR="008856E8" w:rsidRDefault="008856E8" w:rsidP="008856E8">
      <w:pPr>
        <w:pStyle w:val="affff3"/>
        <w:numPr>
          <w:ilvl w:val="0"/>
          <w:numId w:val="143"/>
        </w:numPr>
        <w:overflowPunct w:val="0"/>
        <w:autoSpaceDE w:val="0"/>
        <w:autoSpaceDN w:val="0"/>
        <w:adjustRightInd w:val="0"/>
        <w:spacing w:before="120" w:after="120"/>
        <w:ind w:firstLineChars="0"/>
        <w:textAlignment w:val="baseline"/>
        <w:rPr>
          <w:rFonts w:ascii="Times New Roman" w:eastAsiaTheme="minorEastAsia" w:hAnsi="Times New Roman"/>
          <w:b/>
          <w:bCs/>
          <w:i/>
          <w:iCs/>
          <w:kern w:val="0"/>
          <w:sz w:val="20"/>
          <w:szCs w:val="20"/>
          <w:lang w:val="en-GB"/>
        </w:rPr>
      </w:pPr>
      <w:bookmarkStart w:id="350" w:name="OLE_LINK255"/>
      <w:bookmarkStart w:id="351" w:name="OLE_LINK267"/>
      <w:bookmarkEnd w:id="348"/>
      <w:r>
        <w:rPr>
          <w:rFonts w:ascii="Times New Roman" w:eastAsiaTheme="minorEastAsia" w:hAnsi="Times New Roman"/>
          <w:b/>
          <w:bCs/>
          <w:i/>
          <w:iCs/>
          <w:szCs w:val="20"/>
          <w:lang w:val="en-GB"/>
        </w:rPr>
        <w:t>Power domain, e.g., Tx power</w:t>
      </w:r>
      <w:bookmarkStart w:id="352" w:name="OLE_LINK196"/>
      <w:bookmarkStart w:id="353" w:name="OLE_LINK199"/>
      <w:r>
        <w:rPr>
          <w:rFonts w:ascii="Times New Roman" w:eastAsiaTheme="minorEastAsia" w:hAnsi="Times New Roman"/>
          <w:b/>
          <w:bCs/>
          <w:i/>
          <w:iCs/>
          <w:kern w:val="0"/>
          <w:sz w:val="20"/>
          <w:szCs w:val="20"/>
          <w:lang w:val="en-GB"/>
        </w:rPr>
        <w:t>.</w:t>
      </w:r>
      <w:bookmarkStart w:id="354" w:name="OLE_LINK263"/>
      <w:bookmarkEnd w:id="345"/>
      <w:bookmarkEnd w:id="346"/>
      <w:bookmarkEnd w:id="349"/>
      <w:bookmarkEnd w:id="350"/>
      <w:bookmarkEnd w:id="352"/>
    </w:p>
    <w:bookmarkEnd w:id="347"/>
    <w:bookmarkEnd w:id="351"/>
    <w:bookmarkEnd w:id="353"/>
    <w:bookmarkEnd w:id="354"/>
    <w:p w14:paraId="3FDA77C5" w14:textId="77777777" w:rsidR="008856E8" w:rsidRDefault="008856E8" w:rsidP="008856E8">
      <w:pPr>
        <w:keepNext/>
        <w:keepLines/>
        <w:widowControl w:val="0"/>
        <w:numPr>
          <w:ilvl w:val="2"/>
          <w:numId w:val="18"/>
        </w:numPr>
        <w:tabs>
          <w:tab w:val="num" w:pos="709"/>
        </w:tabs>
        <w:spacing w:before="240" w:after="240"/>
        <w:outlineLvl w:val="2"/>
        <w:rPr>
          <w:rFonts w:ascii="Arial" w:eastAsia="微软雅黑" w:hAnsi="Arial" w:cs="Arial"/>
          <w:bCs/>
          <w:iCs/>
          <w:sz w:val="28"/>
          <w:szCs w:val="28"/>
          <w:lang w:eastAsia="zh-CN"/>
        </w:rPr>
      </w:pPr>
      <w:r>
        <w:rPr>
          <w:rFonts w:ascii="Arial" w:eastAsia="微软雅黑" w:hAnsi="Arial" w:cs="Arial"/>
          <w:bCs/>
          <w:iCs/>
          <w:sz w:val="28"/>
          <w:szCs w:val="28"/>
          <w:lang w:val="en-GB" w:eastAsia="zh-CN"/>
        </w:rPr>
        <w:t xml:space="preserve"> </w:t>
      </w:r>
      <w:r>
        <w:rPr>
          <w:rFonts w:ascii="Arial" w:eastAsia="微软雅黑" w:hAnsi="Arial" w:cs="Arial"/>
          <w:bCs/>
          <w:iCs/>
          <w:sz w:val="28"/>
          <w:szCs w:val="28"/>
          <w:lang w:eastAsia="zh-CN"/>
        </w:rPr>
        <w:t>Anchor and non-anchor carrier</w:t>
      </w:r>
    </w:p>
    <w:p w14:paraId="3B318E7E" w14:textId="77777777" w:rsidR="008856E8" w:rsidRDefault="008856E8" w:rsidP="008856E8">
      <w:pPr>
        <w:adjustRightInd w:val="0"/>
        <w:snapToGrid w:val="0"/>
        <w:spacing w:beforeLines="50" w:before="120" w:afterLines="50" w:after="120"/>
        <w:jc w:val="both"/>
        <w:rPr>
          <w:rFonts w:ascii="Times New Roman" w:eastAsia="宋体" w:hAnsi="Times New Roman"/>
          <w:lang w:val="en-GB" w:eastAsia="zh-CN"/>
        </w:rPr>
      </w:pPr>
      <w:r>
        <w:rPr>
          <w:rFonts w:ascii="Times New Roman" w:eastAsia="宋体" w:hAnsi="Times New Roman"/>
          <w:lang w:val="en-GB" w:eastAsia="zh-CN"/>
        </w:rPr>
        <w:t>In the last meeting, it was agreed to study and evaluate anchor and non-anchor carrier for 6GR energy efficiency according to the following agreement:</w:t>
      </w:r>
    </w:p>
    <w:tbl>
      <w:tblPr>
        <w:tblStyle w:val="afffa"/>
        <w:tblW w:w="0" w:type="auto"/>
        <w:tblLook w:val="04A0" w:firstRow="1" w:lastRow="0" w:firstColumn="1" w:lastColumn="0" w:noHBand="0" w:noVBand="1"/>
      </w:tblPr>
      <w:tblGrid>
        <w:gridCol w:w="10456"/>
      </w:tblGrid>
      <w:tr w:rsidR="008856E8" w14:paraId="4E2D37E7" w14:textId="77777777" w:rsidTr="008856E8">
        <w:tc>
          <w:tcPr>
            <w:tcW w:w="10456" w:type="dxa"/>
            <w:tcBorders>
              <w:top w:val="single" w:sz="4" w:space="0" w:color="auto"/>
              <w:left w:val="single" w:sz="4" w:space="0" w:color="auto"/>
              <w:bottom w:val="single" w:sz="4" w:space="0" w:color="auto"/>
              <w:right w:val="single" w:sz="4" w:space="0" w:color="auto"/>
            </w:tcBorders>
            <w:hideMark/>
          </w:tcPr>
          <w:p w14:paraId="77344E03" w14:textId="77777777" w:rsidR="008856E8" w:rsidRDefault="008856E8">
            <w:pPr>
              <w:tabs>
                <w:tab w:val="left" w:pos="0"/>
              </w:tabs>
              <w:spacing w:line="254" w:lineRule="auto"/>
              <w:rPr>
                <w:rFonts w:ascii="Times" w:eastAsia="等线" w:hAnsi="Times" w:cs="Arial"/>
                <w:b/>
                <w:color w:val="FF0000"/>
                <w:highlight w:val="green"/>
                <w:lang w:val="en-GB" w:eastAsia="zh-CN"/>
              </w:rPr>
            </w:pPr>
            <w:r>
              <w:rPr>
                <w:rFonts w:ascii="Times" w:eastAsia="等线" w:hAnsi="Times" w:cs="Arial"/>
                <w:b/>
                <w:highlight w:val="green"/>
                <w:lang w:val="en-GB" w:eastAsia="zh-CN"/>
              </w:rPr>
              <w:t>Agreement</w:t>
            </w:r>
            <w:r>
              <w:rPr>
                <w:rFonts w:ascii="Times" w:eastAsia="等线" w:hAnsi="Times" w:cs="Arial"/>
                <w:b/>
                <w:color w:val="FF0000"/>
                <w:highlight w:val="green"/>
                <w:lang w:val="en-GB" w:eastAsia="zh-CN"/>
              </w:rPr>
              <w:t>@RAN1#122-bis</w:t>
            </w:r>
          </w:p>
          <w:p w14:paraId="2CA1CBEB" w14:textId="77777777" w:rsidR="008856E8" w:rsidRDefault="008856E8">
            <w:pPr>
              <w:suppressAutoHyphens/>
              <w:spacing w:line="252" w:lineRule="auto"/>
              <w:rPr>
                <w:rFonts w:ascii="Times" w:eastAsia="Calibri" w:hAnsi="Times" w:cs="Arial"/>
                <w:lang w:val="en-GB"/>
              </w:rPr>
            </w:pPr>
            <w:r>
              <w:rPr>
                <w:rFonts w:ascii="Times" w:eastAsia="Calibri" w:hAnsi="Times" w:cs="Arial"/>
                <w:lang w:val="en-GB"/>
              </w:rPr>
              <w:t>Study and evaluate multi-carrier/cells/TRPs mechanisms for 6GR NES, considering, e.g.,:</w:t>
            </w:r>
          </w:p>
          <w:p w14:paraId="5618AF8A" w14:textId="77777777" w:rsidR="008856E8" w:rsidRDefault="008856E8" w:rsidP="008856E8">
            <w:pPr>
              <w:numPr>
                <w:ilvl w:val="0"/>
                <w:numId w:val="134"/>
              </w:numPr>
              <w:suppressAutoHyphens/>
              <w:spacing w:line="252" w:lineRule="auto"/>
              <w:rPr>
                <w:rFonts w:ascii="Times" w:eastAsia="Calibri" w:hAnsi="Times" w:cs="Arial"/>
                <w:lang w:val="en-GB"/>
              </w:rPr>
            </w:pPr>
            <w:r>
              <w:rPr>
                <w:rFonts w:ascii="Times" w:eastAsia="Calibri" w:hAnsi="Times" w:cs="Arial"/>
                <w:lang w:val="en-GB"/>
              </w:rPr>
              <w:t>Sync signal-less carriers/cells/TRPs for at least intra-band and collocated inter-band multi-carrier/cell/TRPs, including potential extensions to additional deployments and scenarios,</w:t>
            </w:r>
          </w:p>
          <w:p w14:paraId="0C1331AE" w14:textId="77777777" w:rsidR="008856E8" w:rsidRDefault="008856E8" w:rsidP="008856E8">
            <w:pPr>
              <w:numPr>
                <w:ilvl w:val="0"/>
                <w:numId w:val="134"/>
              </w:numPr>
              <w:suppressAutoHyphens/>
              <w:spacing w:line="252" w:lineRule="auto"/>
              <w:rPr>
                <w:rFonts w:ascii="Times" w:eastAsia="Calibri" w:hAnsi="Times" w:cs="Arial"/>
                <w:lang w:val="en-GB"/>
              </w:rPr>
            </w:pPr>
            <w:r>
              <w:rPr>
                <w:rFonts w:ascii="Times" w:eastAsia="Calibri" w:hAnsi="Times" w:cs="Arial"/>
                <w:lang w:val="en-GB"/>
              </w:rPr>
              <w:t>RRC states,</w:t>
            </w:r>
          </w:p>
          <w:p w14:paraId="57658CF1" w14:textId="77777777" w:rsidR="008856E8" w:rsidRDefault="008856E8" w:rsidP="008856E8">
            <w:pPr>
              <w:numPr>
                <w:ilvl w:val="0"/>
                <w:numId w:val="134"/>
              </w:numPr>
              <w:suppressAutoHyphens/>
              <w:spacing w:line="252" w:lineRule="auto"/>
              <w:rPr>
                <w:rFonts w:ascii="Times" w:eastAsia="Calibri" w:hAnsi="Times" w:cs="Arial"/>
                <w:lang w:val="en-GB"/>
              </w:rPr>
            </w:pPr>
            <w:r>
              <w:rPr>
                <w:rFonts w:ascii="Times" w:eastAsia="Calibri" w:hAnsi="Times" w:cs="Arial"/>
                <w:lang w:val="en-GB"/>
              </w:rPr>
              <w:t>UE energy consumption and complexity,</w:t>
            </w:r>
          </w:p>
          <w:p w14:paraId="6DDCE43F" w14:textId="77777777" w:rsidR="008856E8" w:rsidRDefault="008856E8" w:rsidP="008856E8">
            <w:pPr>
              <w:numPr>
                <w:ilvl w:val="0"/>
                <w:numId w:val="134"/>
              </w:numPr>
              <w:suppressAutoHyphens/>
              <w:spacing w:line="252" w:lineRule="auto"/>
              <w:rPr>
                <w:rFonts w:ascii="Times" w:eastAsia="Calibri" w:hAnsi="Times" w:cs="Arial"/>
                <w:lang w:val="en-GB"/>
              </w:rPr>
            </w:pPr>
            <w:r>
              <w:rPr>
                <w:rFonts w:ascii="Times" w:eastAsia="Calibri" w:hAnsi="Times" w:cs="Arial"/>
                <w:lang w:val="en-GB"/>
              </w:rPr>
              <w:t>Other mechanisms/aspects/signals/channels are not precluded.</w:t>
            </w:r>
          </w:p>
        </w:tc>
      </w:tr>
    </w:tbl>
    <w:p w14:paraId="37C66BDD" w14:textId="77777777" w:rsidR="008856E8" w:rsidRDefault="008856E8" w:rsidP="008856E8">
      <w:pPr>
        <w:pStyle w:val="af"/>
        <w:jc w:val="both"/>
        <w:rPr>
          <w:rFonts w:ascii="Times New Roman" w:eastAsiaTheme="minorEastAsia" w:hAnsi="Times New Roman"/>
          <w:bCs/>
          <w:iCs/>
          <w:lang w:eastAsia="zh-CN"/>
        </w:rPr>
      </w:pPr>
      <w:r>
        <w:rPr>
          <w:rFonts w:ascii="Times New Roman" w:eastAsiaTheme="minorEastAsia" w:hAnsi="Times New Roman"/>
          <w:bCs/>
          <w:iCs/>
          <w:lang w:eastAsia="zh-CN"/>
        </w:rPr>
        <w:t xml:space="preserve">Multi-carrier schemes have been introduced to LTE and NR, which is regarded as efficient ways to increase user throughput. However, the multi-carrier operation increases the power consumption of network considering the always-on transmission of common signals/channels on each carrier. </w:t>
      </w:r>
    </w:p>
    <w:p w14:paraId="5224DA0C" w14:textId="77777777" w:rsidR="008856E8" w:rsidRDefault="008856E8" w:rsidP="008856E8">
      <w:pPr>
        <w:pStyle w:val="af"/>
        <w:jc w:val="both"/>
        <w:rPr>
          <w:rFonts w:ascii="Times New Roman" w:eastAsiaTheme="minorEastAsia" w:hAnsi="Times New Roman"/>
          <w:bCs/>
          <w:iCs/>
          <w:lang w:eastAsia="zh-CN"/>
        </w:rPr>
      </w:pPr>
      <w:r>
        <w:rPr>
          <w:rFonts w:ascii="Times New Roman" w:eastAsiaTheme="minorEastAsia" w:hAnsi="Times New Roman"/>
          <w:bCs/>
          <w:iCs/>
          <w:lang w:eastAsia="zh-CN"/>
        </w:rPr>
        <w:t xml:space="preserve">In 5G NR NES, on-demand transmission of common signals/channels has been introduced for power saving purpose, e.g., the </w:t>
      </w:r>
      <w:proofErr w:type="spellStart"/>
      <w:r>
        <w:rPr>
          <w:rFonts w:ascii="Times New Roman" w:eastAsiaTheme="minorEastAsia" w:hAnsi="Times New Roman"/>
          <w:bCs/>
          <w:iCs/>
          <w:lang w:eastAsia="zh-CN"/>
        </w:rPr>
        <w:t>SCell</w:t>
      </w:r>
      <w:proofErr w:type="spellEnd"/>
      <w:r>
        <w:rPr>
          <w:rFonts w:ascii="Times New Roman" w:eastAsiaTheme="minorEastAsia" w:hAnsi="Times New Roman"/>
          <w:bCs/>
          <w:iCs/>
          <w:lang w:eastAsia="zh-CN"/>
        </w:rPr>
        <w:t xml:space="preserve"> does not transmit always-on SSB or transmit always-on SSB with long period for power saving, and the on-demand SSB on </w:t>
      </w:r>
      <w:proofErr w:type="spellStart"/>
      <w:r>
        <w:rPr>
          <w:rFonts w:ascii="Times New Roman" w:eastAsiaTheme="minorEastAsia" w:hAnsi="Times New Roman"/>
          <w:bCs/>
          <w:iCs/>
          <w:lang w:eastAsia="zh-CN"/>
        </w:rPr>
        <w:t>SCell</w:t>
      </w:r>
      <w:proofErr w:type="spellEnd"/>
      <w:r>
        <w:rPr>
          <w:rFonts w:ascii="Times New Roman" w:eastAsiaTheme="minorEastAsia" w:hAnsi="Times New Roman"/>
          <w:bCs/>
          <w:iCs/>
          <w:lang w:eastAsia="zh-CN"/>
        </w:rPr>
        <w:t xml:space="preserve"> can be triggered by </w:t>
      </w:r>
      <w:proofErr w:type="spellStart"/>
      <w:r>
        <w:rPr>
          <w:rFonts w:ascii="Times New Roman" w:eastAsiaTheme="minorEastAsia" w:hAnsi="Times New Roman"/>
          <w:bCs/>
          <w:iCs/>
          <w:lang w:eastAsia="zh-CN"/>
        </w:rPr>
        <w:t>PCell</w:t>
      </w:r>
      <w:proofErr w:type="spellEnd"/>
      <w:r>
        <w:rPr>
          <w:rFonts w:ascii="Times New Roman" w:eastAsiaTheme="minorEastAsia" w:hAnsi="Times New Roman"/>
          <w:bCs/>
          <w:iCs/>
          <w:lang w:eastAsia="zh-CN"/>
        </w:rPr>
        <w:t xml:space="preserve">, if there is a need for urgent sync/AGC/channel measurement on the </w:t>
      </w:r>
      <w:proofErr w:type="spellStart"/>
      <w:r>
        <w:rPr>
          <w:rFonts w:ascii="Times New Roman" w:eastAsiaTheme="minorEastAsia" w:hAnsi="Times New Roman"/>
          <w:bCs/>
          <w:iCs/>
          <w:lang w:eastAsia="zh-CN"/>
        </w:rPr>
        <w:t>SCell</w:t>
      </w:r>
      <w:proofErr w:type="spellEnd"/>
      <w:r>
        <w:rPr>
          <w:rFonts w:ascii="Times New Roman" w:eastAsiaTheme="minorEastAsia" w:hAnsi="Times New Roman"/>
          <w:bCs/>
          <w:iCs/>
          <w:lang w:eastAsia="zh-CN"/>
        </w:rPr>
        <w:t xml:space="preserve">. The similar concept can be reused in 6GR, i.e., 6GR can introduce anchor and non-anchor carrier concept, where anchor carrier transmits always-on common signals/channels with short period, and non-anchor carrier can be configured without always-on common signals/channels or with sparse always-on common signals/channels transmission for power saving. </w:t>
      </w:r>
    </w:p>
    <w:p w14:paraId="6ACDD340" w14:textId="77777777" w:rsidR="008856E8" w:rsidRDefault="008856E8" w:rsidP="008856E8">
      <w:pPr>
        <w:pStyle w:val="af"/>
        <w:jc w:val="both"/>
        <w:rPr>
          <w:rFonts w:ascii="Times New Roman" w:eastAsiaTheme="minorEastAsia" w:hAnsi="Times New Roman"/>
          <w:bCs/>
          <w:iCs/>
          <w:lang w:eastAsia="zh-CN"/>
        </w:rPr>
      </w:pPr>
      <w:r>
        <w:rPr>
          <w:rFonts w:ascii="Times New Roman" w:eastAsiaTheme="minorEastAsia" w:hAnsi="Times New Roman"/>
          <w:bCs/>
          <w:iCs/>
          <w:lang w:eastAsia="zh-CN"/>
        </w:rPr>
        <w:t xml:space="preserve">The anchor and non-anchor carrier concept in 6GR can introduce more advanced features compared with 5G NR, e.g., the anchor and non-anchor carrier concept can be extended to idle mode operations. In 5G NR, if a </w:t>
      </w:r>
      <w:proofErr w:type="spellStart"/>
      <w:r>
        <w:rPr>
          <w:rFonts w:ascii="Times New Roman" w:eastAsiaTheme="minorEastAsia" w:hAnsi="Times New Roman"/>
          <w:bCs/>
          <w:iCs/>
          <w:lang w:eastAsia="zh-CN"/>
        </w:rPr>
        <w:t>PCell</w:t>
      </w:r>
      <w:proofErr w:type="spellEnd"/>
      <w:r>
        <w:rPr>
          <w:rFonts w:ascii="Times New Roman" w:eastAsiaTheme="minorEastAsia" w:hAnsi="Times New Roman"/>
          <w:bCs/>
          <w:iCs/>
          <w:lang w:eastAsia="zh-CN"/>
        </w:rPr>
        <w:t xml:space="preserve"> (e.g., 20M FDD band) are not enough to accommodate all idle UEs within the coverage, separate cell(s) (e.g., another 100M) can be deployed in the same site for RACH/Paging offloading, where both SSB and SIB1 are transmitted in all those cells. In 6GR, the non-anchor carrier can be visible by idle UEs, and selected by idle UE for paging/RACH offloading from anchor carrier. </w:t>
      </w:r>
    </w:p>
    <w:p w14:paraId="752E36BB" w14:textId="061E20C2" w:rsidR="008856E8" w:rsidRDefault="008856E8" w:rsidP="008856E8">
      <w:pPr>
        <w:pStyle w:val="af"/>
        <w:jc w:val="both"/>
        <w:rPr>
          <w:rFonts w:ascii="Times New Roman" w:eastAsiaTheme="minorEastAsia" w:hAnsi="Times New Roman"/>
          <w:bCs/>
          <w:iCs/>
          <w:lang w:eastAsia="zh-CN"/>
        </w:rPr>
      </w:pPr>
      <w:r>
        <w:rPr>
          <w:rFonts w:ascii="Times New Roman" w:eastAsiaTheme="minorEastAsia" w:hAnsi="Times New Roman"/>
          <w:bCs/>
          <w:iCs/>
          <w:lang w:eastAsia="zh-CN"/>
        </w:rPr>
        <w:t xml:space="preserve">In the following, the RACH offloading from anchor to non-anchor carrier is shown in </w:t>
      </w:r>
      <w:r>
        <w:rPr>
          <w:rFonts w:ascii="Times New Roman" w:eastAsiaTheme="minorEastAsia" w:hAnsi="Times New Roman"/>
          <w:bCs/>
          <w:iCs/>
          <w:lang w:eastAsia="zh-CN"/>
        </w:rPr>
        <w:fldChar w:fldCharType="begin"/>
      </w:r>
      <w:r>
        <w:rPr>
          <w:rFonts w:ascii="Times New Roman" w:eastAsiaTheme="minorEastAsia" w:hAnsi="Times New Roman"/>
          <w:bCs/>
          <w:iCs/>
          <w:lang w:eastAsia="zh-CN"/>
        </w:rPr>
        <w:instrText xml:space="preserve"> REF _Ref209781628 \h  \* MERGEFORMAT </w:instrText>
      </w:r>
      <w:r>
        <w:rPr>
          <w:rFonts w:ascii="Times New Roman" w:eastAsiaTheme="minorEastAsia" w:hAnsi="Times New Roman"/>
          <w:bCs/>
          <w:iCs/>
          <w:lang w:eastAsia="zh-CN"/>
        </w:rPr>
      </w:r>
      <w:r>
        <w:rPr>
          <w:rFonts w:ascii="Times New Roman" w:eastAsiaTheme="minorEastAsia" w:hAnsi="Times New Roman"/>
          <w:bCs/>
          <w:iCs/>
          <w:lang w:eastAsia="zh-CN"/>
        </w:rPr>
        <w:fldChar w:fldCharType="separate"/>
      </w:r>
      <w:r w:rsidR="000E0A00">
        <w:rPr>
          <w:rFonts w:ascii="Times New Roman" w:eastAsiaTheme="minorEastAsia" w:hAnsi="Times New Roman"/>
          <w:lang w:eastAsia="zh-CN"/>
        </w:rPr>
        <w:t xml:space="preserve">Figure </w:t>
      </w:r>
      <w:r w:rsidR="000E0A00" w:rsidRPr="00164FBF">
        <w:rPr>
          <w:rFonts w:ascii="Times New Roman" w:eastAsiaTheme="minorEastAsia" w:hAnsi="Times New Roman"/>
          <w:bCs/>
          <w:iCs/>
          <w:lang w:eastAsia="zh-CN"/>
        </w:rPr>
        <w:t>16</w:t>
      </w:r>
      <w:r>
        <w:rPr>
          <w:rFonts w:ascii="Times New Roman" w:eastAsiaTheme="minorEastAsia" w:hAnsi="Times New Roman"/>
          <w:bCs/>
          <w:iCs/>
          <w:lang w:eastAsia="zh-CN"/>
        </w:rPr>
        <w:fldChar w:fldCharType="end"/>
      </w:r>
      <w:r>
        <w:rPr>
          <w:rFonts w:ascii="Times New Roman" w:eastAsiaTheme="minorEastAsia" w:hAnsi="Times New Roman"/>
          <w:bCs/>
          <w:iCs/>
          <w:lang w:eastAsia="zh-CN"/>
        </w:rPr>
        <w:t xml:space="preserve"> as example, when RACH collision increases in anchor carrier, the on-demand SSB and on-demand RO in the non-anchor carrier is triggered, then the idle UEs can shift from anchor carrier to non-anchor carrier to perform sync. and initial access operation on the non-anchor carrier.</w:t>
      </w:r>
    </w:p>
    <w:p w14:paraId="08F6A723" w14:textId="77777777" w:rsidR="008856E8" w:rsidRDefault="008856E8" w:rsidP="008856E8">
      <w:pPr>
        <w:keepNext/>
        <w:snapToGrid w:val="0"/>
        <w:spacing w:before="120" w:after="180"/>
      </w:pPr>
      <w:r>
        <w:object w:dxaOrig="8310" w:dyaOrig="2030" w14:anchorId="69590468">
          <v:shape id="_x0000_i1039" type="#_x0000_t75" style="width:415.4pt;height:101.55pt" o:ole="">
            <v:imagedata r:id="rId48" o:title=""/>
          </v:shape>
          <o:OLEObject Type="Embed" ProgID="Visio.Drawing.15" ShapeID="_x0000_i1039" DrawAspect="Content" ObjectID="_1824063807" r:id="rId49"/>
        </w:object>
      </w:r>
    </w:p>
    <w:p w14:paraId="79769F49" w14:textId="0892FA64" w:rsidR="008856E8" w:rsidRDefault="008856E8" w:rsidP="008856E8">
      <w:pPr>
        <w:pStyle w:val="af"/>
        <w:jc w:val="center"/>
        <w:rPr>
          <w:rFonts w:ascii="Times New Roman" w:eastAsiaTheme="minorEastAsia" w:hAnsi="Times New Roman"/>
          <w:lang w:eastAsia="zh-CN"/>
        </w:rPr>
      </w:pPr>
      <w:bookmarkStart w:id="355" w:name="_Ref209781628"/>
      <w:r>
        <w:rPr>
          <w:rFonts w:ascii="Times New Roman" w:eastAsiaTheme="minorEastAsia" w:hAnsi="Times New Roman"/>
          <w:lang w:eastAsia="zh-CN"/>
        </w:rPr>
        <w:t xml:space="preserve">Figure </w:t>
      </w:r>
      <w:r>
        <w:fldChar w:fldCharType="begin"/>
      </w:r>
      <w:r>
        <w:rPr>
          <w:rFonts w:ascii="Times New Roman" w:eastAsiaTheme="minorEastAsia" w:hAnsi="Times New Roman"/>
          <w:lang w:eastAsia="zh-CN"/>
        </w:rPr>
        <w:instrText xml:space="preserve"> SEQ Figure \* ARABIC </w:instrText>
      </w:r>
      <w:r>
        <w:fldChar w:fldCharType="separate"/>
      </w:r>
      <w:r w:rsidR="004B6CEA">
        <w:rPr>
          <w:rFonts w:ascii="Times New Roman" w:eastAsiaTheme="minorEastAsia" w:hAnsi="Times New Roman"/>
          <w:noProof/>
          <w:lang w:eastAsia="zh-CN"/>
        </w:rPr>
        <w:t>22</w:t>
      </w:r>
      <w:r>
        <w:fldChar w:fldCharType="end"/>
      </w:r>
      <w:bookmarkEnd w:id="355"/>
      <w:r>
        <w:rPr>
          <w:rFonts w:ascii="Times New Roman" w:eastAsiaTheme="minorEastAsia" w:hAnsi="Times New Roman"/>
          <w:lang w:eastAsia="zh-CN"/>
        </w:rPr>
        <w:t xml:space="preserve"> on-demand RACH operation on non-anchor cell</w:t>
      </w:r>
    </w:p>
    <w:p w14:paraId="56C9AEDA" w14:textId="2C53E8C2" w:rsidR="008856E8" w:rsidRDefault="008856E8" w:rsidP="008856E8">
      <w:pPr>
        <w:adjustRightInd w:val="0"/>
        <w:snapToGrid w:val="0"/>
        <w:spacing w:beforeLines="50" w:before="120" w:afterLines="50" w:after="120"/>
        <w:jc w:val="both"/>
        <w:rPr>
          <w:rFonts w:ascii="Times New Roman" w:eastAsia="等线" w:hAnsi="Times New Roman"/>
          <w:szCs w:val="20"/>
          <w:lang w:val="en-GB" w:eastAsia="zh-CN"/>
        </w:rPr>
      </w:pPr>
      <w:r>
        <w:rPr>
          <w:rFonts w:ascii="Times New Roman" w:eastAsia="等线" w:hAnsi="Times New Roman"/>
          <w:szCs w:val="20"/>
          <w:lang w:val="en-GB" w:eastAsia="zh-CN"/>
        </w:rPr>
        <w:t xml:space="preserve">Comparing to the 5G NR </w:t>
      </w:r>
      <w:r>
        <w:rPr>
          <w:rFonts w:ascii="Times New Roman" w:eastAsiaTheme="minorEastAsia" w:hAnsi="Times New Roman"/>
          <w:bCs/>
          <w:iCs/>
          <w:lang w:eastAsia="zh-CN"/>
        </w:rPr>
        <w:t>paging/RACH offloading</w:t>
      </w:r>
      <w:r>
        <w:rPr>
          <w:rFonts w:ascii="Times New Roman" w:eastAsia="等线" w:hAnsi="Times New Roman"/>
          <w:szCs w:val="20"/>
          <w:lang w:val="en-GB" w:eastAsia="zh-CN"/>
        </w:rPr>
        <w:t xml:space="preserve"> method where additional cells should be deployed, the proposed </w:t>
      </w:r>
      <w:r>
        <w:rPr>
          <w:rFonts w:ascii="Times New Roman" w:eastAsiaTheme="minorEastAsia" w:hAnsi="Times New Roman"/>
          <w:bCs/>
          <w:iCs/>
          <w:lang w:eastAsia="zh-CN"/>
        </w:rPr>
        <w:t>non-anchor carrier</w:t>
      </w:r>
      <w:r>
        <w:rPr>
          <w:rFonts w:ascii="Times New Roman" w:eastAsiaTheme="minorEastAsia" w:hAnsi="Times New Roman"/>
          <w:lang w:eastAsia="zh-CN"/>
        </w:rPr>
        <w:t xml:space="preserve"> based </w:t>
      </w:r>
      <w:r>
        <w:rPr>
          <w:rFonts w:ascii="Times New Roman" w:eastAsiaTheme="minorEastAsia" w:hAnsi="Times New Roman"/>
          <w:bCs/>
          <w:iCs/>
          <w:lang w:eastAsia="zh-CN"/>
        </w:rPr>
        <w:t>paging/RACH offloading can benefit from saving SSB/SIB#1 transmission on the non-anchor carrier.</w:t>
      </w:r>
      <w:r>
        <w:rPr>
          <w:rFonts w:ascii="Times New Roman" w:eastAsiaTheme="minorEastAsia" w:hAnsi="Times New Roman"/>
          <w:lang w:eastAsia="zh-CN"/>
        </w:rPr>
        <w:t xml:space="preserve"> Based on simulation result in </w:t>
      </w:r>
      <w:r>
        <w:rPr>
          <w:rFonts w:ascii="Times New Roman" w:eastAsiaTheme="minorEastAsia" w:hAnsi="Times New Roman"/>
          <w:bCs/>
          <w:iCs/>
          <w:lang w:eastAsia="zh-CN"/>
        </w:rPr>
        <w:fldChar w:fldCharType="begin"/>
      </w:r>
      <w:r>
        <w:rPr>
          <w:rFonts w:ascii="Times New Roman" w:eastAsiaTheme="minorEastAsia" w:hAnsi="Times New Roman"/>
          <w:bCs/>
          <w:iCs/>
          <w:lang w:eastAsia="zh-CN"/>
        </w:rPr>
        <w:instrText xml:space="preserve"> REF _Ref210036636 \h  \* MERGEFORMAT </w:instrText>
      </w:r>
      <w:r>
        <w:rPr>
          <w:rFonts w:ascii="Times New Roman" w:eastAsiaTheme="minorEastAsia" w:hAnsi="Times New Roman"/>
          <w:bCs/>
          <w:iCs/>
          <w:lang w:eastAsia="zh-CN"/>
        </w:rPr>
      </w:r>
      <w:r>
        <w:rPr>
          <w:rFonts w:ascii="Times New Roman" w:eastAsiaTheme="minorEastAsia" w:hAnsi="Times New Roman"/>
          <w:bCs/>
          <w:iCs/>
          <w:lang w:eastAsia="zh-CN"/>
        </w:rPr>
        <w:fldChar w:fldCharType="separate"/>
      </w:r>
      <w:r w:rsidR="000E0A00" w:rsidRPr="00164FBF">
        <w:rPr>
          <w:rFonts w:ascii="Times New Roman" w:eastAsiaTheme="minorEastAsia" w:hAnsi="Times New Roman"/>
          <w:lang w:eastAsia="zh-CN"/>
        </w:rPr>
        <w:t>Table 27</w:t>
      </w:r>
      <w:r>
        <w:rPr>
          <w:rFonts w:ascii="Times New Roman" w:eastAsiaTheme="minorEastAsia" w:hAnsi="Times New Roman"/>
          <w:bCs/>
          <w:iCs/>
          <w:lang w:eastAsia="zh-CN"/>
        </w:rPr>
        <w:fldChar w:fldCharType="end"/>
      </w:r>
      <w:r>
        <w:rPr>
          <w:rFonts w:ascii="Times New Roman" w:eastAsiaTheme="minorEastAsia" w:hAnsi="Times New Roman"/>
          <w:lang w:eastAsia="zh-CN"/>
        </w:rPr>
        <w:t xml:space="preserve">, </w:t>
      </w:r>
      <w:r>
        <w:rPr>
          <w:rFonts w:ascii="Times New Roman" w:eastAsiaTheme="minorEastAsia" w:hAnsi="Times New Roman"/>
          <w:bCs/>
          <w:iCs/>
          <w:lang w:eastAsia="zh-CN"/>
        </w:rPr>
        <w:t>by saving the SSB/SIB#1 transmission on non-anchor cell, 16.97%~27.29%</w:t>
      </w:r>
      <w:r>
        <w:rPr>
          <w:rFonts w:ascii="Times New Roman" w:eastAsiaTheme="minorEastAsia" w:hAnsi="Times New Roman"/>
          <w:lang w:eastAsia="zh-CN"/>
        </w:rPr>
        <w:t xml:space="preserve"> NES gain </w:t>
      </w:r>
      <w:r>
        <w:rPr>
          <w:rFonts w:ascii="Times New Roman" w:eastAsiaTheme="minorEastAsia" w:hAnsi="Times New Roman"/>
          <w:bCs/>
          <w:iCs/>
          <w:lang w:eastAsia="zh-CN"/>
        </w:rPr>
        <w:t>can be obtained</w:t>
      </w:r>
      <w:r>
        <w:rPr>
          <w:rFonts w:ascii="Times New Roman" w:eastAsiaTheme="minorEastAsia" w:hAnsi="Times New Roman"/>
          <w:lang w:eastAsia="zh-CN"/>
        </w:rPr>
        <w:t xml:space="preserve"> with </w:t>
      </w:r>
      <w:r>
        <w:rPr>
          <w:rFonts w:ascii="Times New Roman" w:eastAsiaTheme="minorEastAsia" w:hAnsi="Times New Roman"/>
          <w:bCs/>
          <w:iCs/>
          <w:lang w:eastAsia="zh-CN"/>
        </w:rPr>
        <w:t>BS Category 1,</w:t>
      </w:r>
      <w:r>
        <w:rPr>
          <w:rFonts w:ascii="Times New Roman" w:eastAsiaTheme="minorEastAsia" w:hAnsi="Times New Roman"/>
          <w:lang w:eastAsia="zh-CN"/>
        </w:rPr>
        <w:t xml:space="preserve"> and </w:t>
      </w:r>
      <w:r>
        <w:rPr>
          <w:rFonts w:ascii="Times New Roman" w:eastAsiaTheme="minorEastAsia" w:hAnsi="Times New Roman"/>
          <w:bCs/>
          <w:iCs/>
          <w:lang w:eastAsia="zh-CN"/>
        </w:rPr>
        <w:t>2.91%~18.83% NES gain can be obtained with BS Category 2</w:t>
      </w:r>
      <w:r>
        <w:rPr>
          <w:rFonts w:ascii="Times New Roman" w:eastAsiaTheme="minorEastAsia" w:hAnsi="Times New Roman"/>
          <w:lang w:eastAsia="zh-CN"/>
        </w:rPr>
        <w:t xml:space="preserve">. The detailed assumptions can be found in </w:t>
      </w:r>
      <w:r>
        <w:rPr>
          <w:rFonts w:ascii="Times New Roman" w:eastAsiaTheme="minorEastAsia" w:hAnsi="Times New Roman"/>
          <w:lang w:eastAsia="zh-CN"/>
        </w:rPr>
        <w:fldChar w:fldCharType="begin"/>
      </w:r>
      <w:r>
        <w:rPr>
          <w:rFonts w:ascii="Times New Roman" w:eastAsiaTheme="minorEastAsia" w:hAnsi="Times New Roman"/>
          <w:lang w:eastAsia="zh-CN"/>
        </w:rPr>
        <w:instrText xml:space="preserve"> REF _Ref206163662 \h  \* MERGEFORMAT </w:instrText>
      </w:r>
      <w:r>
        <w:rPr>
          <w:rFonts w:ascii="Times New Roman" w:eastAsiaTheme="minorEastAsia" w:hAnsi="Times New Roman"/>
          <w:lang w:eastAsia="zh-CN"/>
        </w:rPr>
      </w:r>
      <w:r>
        <w:rPr>
          <w:rFonts w:ascii="Times New Roman" w:eastAsiaTheme="minorEastAsia" w:hAnsi="Times New Roman"/>
          <w:lang w:eastAsia="zh-CN"/>
        </w:rPr>
        <w:fldChar w:fldCharType="separate"/>
      </w:r>
      <w:r w:rsidR="000E0A00" w:rsidRPr="00164FBF">
        <w:rPr>
          <w:rFonts w:ascii="Times New Roman" w:eastAsiaTheme="minorEastAsia" w:hAnsi="Times New Roman"/>
          <w:lang w:eastAsia="zh-CN"/>
        </w:rPr>
        <w:t>Table 34</w:t>
      </w:r>
      <w:r>
        <w:rPr>
          <w:rFonts w:ascii="Times New Roman" w:eastAsiaTheme="minorEastAsia" w:hAnsi="Times New Roman"/>
          <w:lang w:eastAsia="zh-CN"/>
        </w:rPr>
        <w:fldChar w:fldCharType="end"/>
      </w:r>
      <w:r>
        <w:rPr>
          <w:rFonts w:ascii="Times New Roman" w:eastAsiaTheme="minorEastAsia" w:hAnsi="Times New Roman"/>
          <w:lang w:eastAsia="zh-CN"/>
        </w:rPr>
        <w:t xml:space="preserve"> in Annex E.</w:t>
      </w:r>
    </w:p>
    <w:p w14:paraId="1245BA70" w14:textId="08BD03BE" w:rsidR="008856E8" w:rsidRDefault="008856E8" w:rsidP="008856E8">
      <w:pPr>
        <w:adjustRightInd w:val="0"/>
        <w:snapToGrid w:val="0"/>
        <w:spacing w:beforeLines="50" w:before="120" w:afterLines="50" w:after="120"/>
        <w:jc w:val="center"/>
        <w:rPr>
          <w:rFonts w:ascii="Times New Roman" w:eastAsia="等线" w:hAnsi="Times New Roman"/>
          <w:b/>
          <w:lang w:eastAsia="zh-CN"/>
        </w:rPr>
      </w:pPr>
      <w:bookmarkStart w:id="356" w:name="_Ref210036636"/>
      <w:r>
        <w:rPr>
          <w:rFonts w:ascii="Times New Roman" w:eastAsia="等线" w:hAnsi="Times New Roman"/>
          <w:b/>
          <w:szCs w:val="20"/>
          <w:lang w:val="en-GB" w:eastAsia="zh-CN"/>
        </w:rPr>
        <w:t xml:space="preserve">Table </w:t>
      </w:r>
      <w:r>
        <w:fldChar w:fldCharType="begin"/>
      </w:r>
      <w:r>
        <w:rPr>
          <w:rFonts w:ascii="Times New Roman" w:eastAsia="等线" w:hAnsi="Times New Roman"/>
          <w:b/>
          <w:szCs w:val="20"/>
          <w:lang w:val="en-GB" w:eastAsia="zh-CN"/>
        </w:rPr>
        <w:instrText xml:space="preserve"> SEQ Table \* ARABIC </w:instrText>
      </w:r>
      <w:r>
        <w:fldChar w:fldCharType="separate"/>
      </w:r>
      <w:r w:rsidR="000E0A00">
        <w:rPr>
          <w:rFonts w:ascii="Times New Roman" w:eastAsia="等线" w:hAnsi="Times New Roman"/>
          <w:b/>
          <w:noProof/>
          <w:szCs w:val="20"/>
          <w:lang w:val="en-GB" w:eastAsia="zh-CN"/>
        </w:rPr>
        <w:t>27</w:t>
      </w:r>
      <w:r>
        <w:fldChar w:fldCharType="end"/>
      </w:r>
      <w:bookmarkEnd w:id="356"/>
      <w:r>
        <w:rPr>
          <w:rFonts w:ascii="Times New Roman" w:eastAsia="等线" w:hAnsi="Times New Roman"/>
          <w:b/>
          <w:szCs w:val="20"/>
          <w:lang w:val="en-GB" w:eastAsia="zh-CN"/>
        </w:rPr>
        <w:t xml:space="preserve"> evaluation results for anchor and non-anchor carrier</w:t>
      </w:r>
    </w:p>
    <w:tbl>
      <w:tblPr>
        <w:tblW w:w="978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77"/>
        <w:gridCol w:w="2690"/>
        <w:gridCol w:w="98"/>
        <w:gridCol w:w="895"/>
        <w:gridCol w:w="98"/>
        <w:gridCol w:w="1036"/>
        <w:gridCol w:w="54"/>
        <w:gridCol w:w="1221"/>
        <w:gridCol w:w="2411"/>
      </w:tblGrid>
      <w:tr w:rsidR="008856E8" w14:paraId="7B62E4C2" w14:textId="77777777" w:rsidTr="008856E8">
        <w:trPr>
          <w:trHeight w:val="268"/>
          <w:jc w:val="center"/>
        </w:trPr>
        <w:tc>
          <w:tcPr>
            <w:tcW w:w="1275" w:type="dxa"/>
            <w:tcBorders>
              <w:top w:val="single" w:sz="4" w:space="0" w:color="FFFFFF"/>
              <w:left w:val="single" w:sz="4" w:space="0" w:color="FFFFFF"/>
              <w:bottom w:val="single" w:sz="4" w:space="0" w:color="FFFFFF"/>
              <w:right w:val="nil"/>
            </w:tcBorders>
            <w:shd w:val="clear" w:color="auto" w:fill="70AD47"/>
            <w:hideMark/>
          </w:tcPr>
          <w:p w14:paraId="180E1AFB" w14:textId="77777777" w:rsidR="008856E8" w:rsidRDefault="008856E8">
            <w:pPr>
              <w:jc w:val="center"/>
              <w:rPr>
                <w:b/>
                <w:bCs/>
                <w:sz w:val="16"/>
                <w:szCs w:val="16"/>
              </w:rPr>
            </w:pPr>
            <w:r>
              <w:rPr>
                <w:b/>
                <w:bCs/>
                <w:sz w:val="16"/>
                <w:szCs w:val="16"/>
              </w:rPr>
              <w:t>Technique</w:t>
            </w:r>
          </w:p>
        </w:tc>
        <w:tc>
          <w:tcPr>
            <w:tcW w:w="2689" w:type="dxa"/>
            <w:tcBorders>
              <w:top w:val="single" w:sz="4" w:space="0" w:color="FFFFFF"/>
              <w:left w:val="nil"/>
              <w:bottom w:val="single" w:sz="4" w:space="0" w:color="FFFFFF"/>
              <w:right w:val="nil"/>
            </w:tcBorders>
            <w:shd w:val="clear" w:color="auto" w:fill="70AD47"/>
            <w:hideMark/>
          </w:tcPr>
          <w:p w14:paraId="702DBCD0" w14:textId="77777777" w:rsidR="008856E8" w:rsidRDefault="008856E8">
            <w:pPr>
              <w:jc w:val="center"/>
              <w:rPr>
                <w:b/>
                <w:bCs/>
                <w:sz w:val="16"/>
                <w:szCs w:val="16"/>
              </w:rPr>
            </w:pPr>
            <w:r>
              <w:rPr>
                <w:b/>
                <w:bCs/>
                <w:sz w:val="16"/>
                <w:szCs w:val="16"/>
              </w:rPr>
              <w:t>ES scheme</w:t>
            </w:r>
          </w:p>
        </w:tc>
        <w:tc>
          <w:tcPr>
            <w:tcW w:w="993" w:type="dxa"/>
            <w:gridSpan w:val="2"/>
            <w:tcBorders>
              <w:top w:val="single" w:sz="4" w:space="0" w:color="FFFFFF"/>
              <w:left w:val="nil"/>
              <w:bottom w:val="single" w:sz="4" w:space="0" w:color="FFFFFF"/>
              <w:right w:val="nil"/>
            </w:tcBorders>
            <w:shd w:val="clear" w:color="auto" w:fill="70AD47"/>
            <w:hideMark/>
          </w:tcPr>
          <w:p w14:paraId="25B16928" w14:textId="77777777" w:rsidR="008856E8" w:rsidRDefault="008856E8">
            <w:pPr>
              <w:jc w:val="center"/>
              <w:rPr>
                <w:b/>
                <w:bCs/>
                <w:sz w:val="16"/>
                <w:szCs w:val="16"/>
              </w:rPr>
            </w:pPr>
            <w:r>
              <w:rPr>
                <w:b/>
                <w:bCs/>
                <w:sz w:val="16"/>
                <w:szCs w:val="16"/>
              </w:rPr>
              <w:t>BS Category</w:t>
            </w:r>
          </w:p>
        </w:tc>
        <w:tc>
          <w:tcPr>
            <w:tcW w:w="1134" w:type="dxa"/>
            <w:gridSpan w:val="2"/>
            <w:tcBorders>
              <w:top w:val="single" w:sz="4" w:space="0" w:color="FFFFFF"/>
              <w:left w:val="nil"/>
              <w:bottom w:val="single" w:sz="4" w:space="0" w:color="FFFFFF"/>
              <w:right w:val="nil"/>
            </w:tcBorders>
            <w:shd w:val="clear" w:color="auto" w:fill="70AD47"/>
            <w:hideMark/>
          </w:tcPr>
          <w:p w14:paraId="221BE518" w14:textId="77777777" w:rsidR="008856E8" w:rsidRDefault="008856E8">
            <w:pPr>
              <w:jc w:val="center"/>
              <w:rPr>
                <w:b/>
                <w:bCs/>
                <w:sz w:val="16"/>
                <w:szCs w:val="16"/>
              </w:rPr>
            </w:pPr>
            <w:r>
              <w:rPr>
                <w:b/>
                <w:bCs/>
                <w:sz w:val="16"/>
                <w:szCs w:val="16"/>
              </w:rPr>
              <w:t>Load scenario</w:t>
            </w:r>
          </w:p>
        </w:tc>
        <w:tc>
          <w:tcPr>
            <w:tcW w:w="1275" w:type="dxa"/>
            <w:gridSpan w:val="2"/>
            <w:tcBorders>
              <w:top w:val="single" w:sz="4" w:space="0" w:color="FFFFFF"/>
              <w:left w:val="nil"/>
              <w:bottom w:val="single" w:sz="4" w:space="0" w:color="FFFFFF"/>
              <w:right w:val="nil"/>
            </w:tcBorders>
            <w:shd w:val="clear" w:color="auto" w:fill="70AD47"/>
            <w:hideMark/>
          </w:tcPr>
          <w:p w14:paraId="2330A116" w14:textId="77777777" w:rsidR="008856E8" w:rsidRDefault="008856E8">
            <w:pPr>
              <w:jc w:val="center"/>
              <w:rPr>
                <w:b/>
                <w:bCs/>
                <w:sz w:val="16"/>
                <w:szCs w:val="16"/>
              </w:rPr>
            </w:pPr>
            <w:r>
              <w:rPr>
                <w:b/>
                <w:bCs/>
                <w:sz w:val="16"/>
                <w:szCs w:val="16"/>
              </w:rPr>
              <w:t>ES gain (%)</w:t>
            </w:r>
          </w:p>
        </w:tc>
        <w:tc>
          <w:tcPr>
            <w:tcW w:w="2410" w:type="dxa"/>
            <w:tcBorders>
              <w:top w:val="single" w:sz="4" w:space="0" w:color="FFFFFF"/>
              <w:left w:val="nil"/>
              <w:bottom w:val="single" w:sz="4" w:space="0" w:color="FFFFFF"/>
              <w:right w:val="single" w:sz="4" w:space="0" w:color="FFFFFF"/>
            </w:tcBorders>
            <w:shd w:val="clear" w:color="auto" w:fill="70AD47"/>
            <w:hideMark/>
          </w:tcPr>
          <w:p w14:paraId="1BA09AE4" w14:textId="77777777" w:rsidR="008856E8" w:rsidRDefault="008856E8">
            <w:pPr>
              <w:jc w:val="center"/>
              <w:rPr>
                <w:b/>
                <w:bCs/>
                <w:sz w:val="16"/>
                <w:szCs w:val="16"/>
              </w:rPr>
            </w:pPr>
            <w:r>
              <w:rPr>
                <w:b/>
                <w:bCs/>
                <w:sz w:val="16"/>
                <w:szCs w:val="16"/>
              </w:rPr>
              <w:t>Baseline configuration/assumption</w:t>
            </w:r>
          </w:p>
        </w:tc>
      </w:tr>
      <w:tr w:rsidR="008856E8" w14:paraId="2D5B158C" w14:textId="77777777" w:rsidTr="008856E8">
        <w:trPr>
          <w:trHeight w:val="629"/>
          <w:jc w:val="center"/>
        </w:trPr>
        <w:tc>
          <w:tcPr>
            <w:tcW w:w="1275" w:type="dxa"/>
            <w:vMerge w:val="restart"/>
            <w:tcBorders>
              <w:top w:val="single" w:sz="4" w:space="0" w:color="FFFFFF"/>
              <w:left w:val="single" w:sz="4" w:space="0" w:color="FFFFFF"/>
              <w:bottom w:val="single" w:sz="4" w:space="0" w:color="FFFFFF"/>
              <w:right w:val="single" w:sz="4" w:space="0" w:color="FFFFFF"/>
            </w:tcBorders>
            <w:shd w:val="clear" w:color="auto" w:fill="70AD47"/>
            <w:noWrap/>
          </w:tcPr>
          <w:p w14:paraId="1BEECEB4" w14:textId="77777777" w:rsidR="008856E8" w:rsidRDefault="008856E8">
            <w:pPr>
              <w:rPr>
                <w:rFonts w:eastAsiaTheme="minorEastAsia"/>
                <w:b/>
                <w:bCs/>
                <w:sz w:val="16"/>
                <w:szCs w:val="16"/>
                <w:lang w:eastAsia="zh-CN"/>
              </w:rPr>
            </w:pPr>
            <w:r>
              <w:rPr>
                <w:rFonts w:eastAsiaTheme="minorEastAsia"/>
                <w:b/>
                <w:bCs/>
                <w:sz w:val="16"/>
                <w:szCs w:val="16"/>
                <w:lang w:eastAsia="zh-CN"/>
              </w:rPr>
              <w:lastRenderedPageBreak/>
              <w:t>Anchor carrier</w:t>
            </w:r>
          </w:p>
          <w:p w14:paraId="337C9C58" w14:textId="77777777" w:rsidR="008856E8" w:rsidRDefault="008856E8">
            <w:pPr>
              <w:rPr>
                <w:b/>
                <w:bCs/>
                <w:sz w:val="16"/>
                <w:szCs w:val="16"/>
              </w:rPr>
            </w:pPr>
          </w:p>
        </w:tc>
        <w:tc>
          <w:tcPr>
            <w:tcW w:w="2787" w:type="dxa"/>
            <w:gridSpan w:val="2"/>
            <w:tcBorders>
              <w:top w:val="single" w:sz="4" w:space="0" w:color="FFFFFF"/>
              <w:left w:val="single" w:sz="4" w:space="0" w:color="FFFFFF"/>
              <w:bottom w:val="single" w:sz="4" w:space="0" w:color="FFFFFF"/>
              <w:right w:val="single" w:sz="4" w:space="0" w:color="FFFFFF"/>
            </w:tcBorders>
            <w:shd w:val="clear" w:color="auto" w:fill="E2EFD9" w:themeFill="accent6" w:themeFillTint="33"/>
            <w:hideMark/>
          </w:tcPr>
          <w:p w14:paraId="4E86A459" w14:textId="77777777" w:rsidR="008856E8" w:rsidRDefault="008856E8">
            <w:pPr>
              <w:rPr>
                <w:sz w:val="16"/>
                <w:szCs w:val="16"/>
              </w:rPr>
            </w:pPr>
            <w:r>
              <w:rPr>
                <w:sz w:val="16"/>
                <w:szCs w:val="16"/>
              </w:rPr>
              <w:t>Case1: inter-band multi-carrier</w:t>
            </w:r>
          </w:p>
          <w:p w14:paraId="1E5BD602" w14:textId="77777777" w:rsidR="008856E8" w:rsidRDefault="008856E8">
            <w:pPr>
              <w:rPr>
                <w:sz w:val="16"/>
                <w:szCs w:val="16"/>
              </w:rPr>
            </w:pPr>
            <w:r>
              <w:rPr>
                <w:sz w:val="16"/>
                <w:szCs w:val="16"/>
              </w:rPr>
              <w:t xml:space="preserve">Enhance: </w:t>
            </w:r>
            <w:r>
              <w:rPr>
                <w:color w:val="FF0000"/>
                <w:sz w:val="16"/>
                <w:szCs w:val="16"/>
              </w:rPr>
              <w:t>20</w:t>
            </w:r>
            <w:r>
              <w:rPr>
                <w:sz w:val="16"/>
                <w:szCs w:val="16"/>
              </w:rPr>
              <w:t xml:space="preserve">ms SSB&amp;SIB1&amp;RACH on anchor carrier, and </w:t>
            </w:r>
            <w:r>
              <w:rPr>
                <w:color w:val="FF0000"/>
                <w:sz w:val="16"/>
                <w:szCs w:val="16"/>
              </w:rPr>
              <w:t>20</w:t>
            </w:r>
            <w:r>
              <w:rPr>
                <w:sz w:val="16"/>
                <w:szCs w:val="16"/>
              </w:rPr>
              <w:t>ms RACH on non-anchor carrier</w:t>
            </w:r>
          </w:p>
        </w:tc>
        <w:tc>
          <w:tcPr>
            <w:tcW w:w="993" w:type="dxa"/>
            <w:gridSpan w:val="2"/>
            <w:tcBorders>
              <w:top w:val="single" w:sz="4" w:space="0" w:color="FFFFFF"/>
              <w:left w:val="single" w:sz="4" w:space="0" w:color="FFFFFF"/>
              <w:bottom w:val="single" w:sz="4" w:space="0" w:color="FFFFFF"/>
              <w:right w:val="single" w:sz="4" w:space="0" w:color="FFFFFF"/>
            </w:tcBorders>
            <w:shd w:val="clear" w:color="auto" w:fill="E2EFD9" w:themeFill="accent6" w:themeFillTint="33"/>
            <w:noWrap/>
            <w:hideMark/>
          </w:tcPr>
          <w:p w14:paraId="442DBEE0" w14:textId="77777777" w:rsidR="008856E8" w:rsidRDefault="008856E8">
            <w:pPr>
              <w:rPr>
                <w:sz w:val="16"/>
                <w:szCs w:val="16"/>
              </w:rPr>
            </w:pPr>
            <w:r>
              <w:rPr>
                <w:sz w:val="16"/>
                <w:szCs w:val="16"/>
              </w:rPr>
              <w:t>Cat.1</w:t>
            </w:r>
          </w:p>
        </w:tc>
        <w:tc>
          <w:tcPr>
            <w:tcW w:w="1090" w:type="dxa"/>
            <w:gridSpan w:val="2"/>
            <w:tcBorders>
              <w:top w:val="single" w:sz="4" w:space="0" w:color="FFFFFF"/>
              <w:left w:val="single" w:sz="4" w:space="0" w:color="FFFFFF"/>
              <w:bottom w:val="single" w:sz="4" w:space="0" w:color="FFFFFF"/>
              <w:right w:val="single" w:sz="4" w:space="0" w:color="FFFFFF"/>
            </w:tcBorders>
            <w:shd w:val="clear" w:color="auto" w:fill="E2EFD9" w:themeFill="accent6" w:themeFillTint="33"/>
            <w:noWrap/>
            <w:hideMark/>
          </w:tcPr>
          <w:p w14:paraId="2A008166" w14:textId="77777777" w:rsidR="008856E8" w:rsidRDefault="008856E8">
            <w:pPr>
              <w:rPr>
                <w:sz w:val="16"/>
                <w:szCs w:val="16"/>
              </w:rPr>
            </w:pPr>
            <w:r>
              <w:rPr>
                <w:sz w:val="16"/>
                <w:szCs w:val="16"/>
              </w:rPr>
              <w:t>Zero</w:t>
            </w:r>
          </w:p>
        </w:tc>
        <w:tc>
          <w:tcPr>
            <w:tcW w:w="1221" w:type="dxa"/>
            <w:tcBorders>
              <w:top w:val="single" w:sz="4" w:space="0" w:color="FFFFFF"/>
              <w:left w:val="single" w:sz="4" w:space="0" w:color="FFFFFF"/>
              <w:bottom w:val="single" w:sz="4" w:space="0" w:color="FFFFFF"/>
              <w:right w:val="single" w:sz="4" w:space="0" w:color="FFFFFF"/>
            </w:tcBorders>
            <w:shd w:val="clear" w:color="auto" w:fill="E2EFD9" w:themeFill="accent6" w:themeFillTint="33"/>
            <w:noWrap/>
            <w:hideMark/>
          </w:tcPr>
          <w:p w14:paraId="707100B7" w14:textId="77777777" w:rsidR="008856E8" w:rsidRDefault="008856E8">
            <w:pPr>
              <w:rPr>
                <w:sz w:val="16"/>
                <w:szCs w:val="16"/>
              </w:rPr>
            </w:pPr>
            <w:r>
              <w:rPr>
                <w:sz w:val="16"/>
                <w:szCs w:val="16"/>
              </w:rPr>
              <w:t>27.49</w:t>
            </w:r>
          </w:p>
        </w:tc>
        <w:tc>
          <w:tcPr>
            <w:tcW w:w="2410" w:type="dxa"/>
            <w:tcBorders>
              <w:top w:val="single" w:sz="4" w:space="0" w:color="FFFFFF"/>
              <w:left w:val="single" w:sz="4" w:space="0" w:color="FFFFFF"/>
              <w:bottom w:val="single" w:sz="4" w:space="0" w:color="FFFFFF"/>
              <w:right w:val="single" w:sz="4" w:space="0" w:color="FFFFFF"/>
            </w:tcBorders>
            <w:shd w:val="clear" w:color="auto" w:fill="E2EFD9" w:themeFill="accent6" w:themeFillTint="33"/>
            <w:hideMark/>
          </w:tcPr>
          <w:p w14:paraId="3A356471" w14:textId="77777777" w:rsidR="008856E8" w:rsidRDefault="008856E8">
            <w:pPr>
              <w:rPr>
                <w:sz w:val="16"/>
                <w:szCs w:val="16"/>
              </w:rPr>
            </w:pPr>
            <w:r>
              <w:rPr>
                <w:sz w:val="16"/>
                <w:szCs w:val="16"/>
              </w:rPr>
              <w:t xml:space="preserve">Baseline 1: inter-band </w:t>
            </w:r>
            <w:proofErr w:type="spellStart"/>
            <w:r>
              <w:rPr>
                <w:sz w:val="16"/>
                <w:szCs w:val="16"/>
              </w:rPr>
              <w:t>multer</w:t>
            </w:r>
            <w:proofErr w:type="spellEnd"/>
            <w:r>
              <w:rPr>
                <w:sz w:val="16"/>
                <w:szCs w:val="16"/>
              </w:rPr>
              <w:t xml:space="preserve">-carrier, </w:t>
            </w:r>
            <w:r>
              <w:rPr>
                <w:color w:val="FF0000"/>
                <w:sz w:val="16"/>
                <w:szCs w:val="16"/>
              </w:rPr>
              <w:t>20</w:t>
            </w:r>
            <w:r>
              <w:rPr>
                <w:sz w:val="16"/>
                <w:szCs w:val="16"/>
              </w:rPr>
              <w:t>ms SSB&amp;SIB1&amp;RACH for all carriers</w:t>
            </w:r>
          </w:p>
        </w:tc>
      </w:tr>
      <w:tr w:rsidR="008856E8" w14:paraId="1CF085E1" w14:textId="77777777" w:rsidTr="008856E8">
        <w:trPr>
          <w:trHeight w:val="204"/>
          <w:jc w:val="center"/>
        </w:trPr>
        <w:tc>
          <w:tcPr>
            <w:tcW w:w="1275" w:type="dxa"/>
            <w:vMerge/>
            <w:tcBorders>
              <w:top w:val="single" w:sz="4" w:space="0" w:color="FFFFFF"/>
              <w:left w:val="single" w:sz="4" w:space="0" w:color="FFFFFF"/>
              <w:bottom w:val="single" w:sz="4" w:space="0" w:color="FFFFFF"/>
              <w:right w:val="single" w:sz="4" w:space="0" w:color="FFFFFF"/>
            </w:tcBorders>
            <w:vAlign w:val="center"/>
            <w:hideMark/>
          </w:tcPr>
          <w:p w14:paraId="1A56752D" w14:textId="77777777" w:rsidR="008856E8" w:rsidRDefault="008856E8">
            <w:pPr>
              <w:rPr>
                <w:b/>
                <w:bCs/>
                <w:sz w:val="16"/>
                <w:szCs w:val="16"/>
              </w:rPr>
            </w:pPr>
          </w:p>
        </w:tc>
        <w:tc>
          <w:tcPr>
            <w:tcW w:w="2787" w:type="dxa"/>
            <w:gridSpan w:val="2"/>
            <w:tcBorders>
              <w:top w:val="single" w:sz="4" w:space="0" w:color="FFFFFF"/>
              <w:left w:val="single" w:sz="4" w:space="0" w:color="FFFFFF"/>
              <w:bottom w:val="single" w:sz="4" w:space="0" w:color="FFFFFF"/>
              <w:right w:val="single" w:sz="4" w:space="0" w:color="FFFFFF"/>
            </w:tcBorders>
            <w:shd w:val="clear" w:color="auto" w:fill="E2EFD9"/>
            <w:hideMark/>
          </w:tcPr>
          <w:p w14:paraId="01DA069C" w14:textId="77777777" w:rsidR="008856E8" w:rsidRDefault="008856E8">
            <w:pPr>
              <w:rPr>
                <w:sz w:val="16"/>
                <w:szCs w:val="16"/>
              </w:rPr>
            </w:pPr>
            <w:r>
              <w:rPr>
                <w:sz w:val="16"/>
                <w:szCs w:val="16"/>
              </w:rPr>
              <w:t>Case2: intra-band multi-carrier</w:t>
            </w:r>
          </w:p>
          <w:p w14:paraId="243C382F" w14:textId="77777777" w:rsidR="008856E8" w:rsidRDefault="008856E8">
            <w:pPr>
              <w:rPr>
                <w:sz w:val="16"/>
                <w:szCs w:val="16"/>
              </w:rPr>
            </w:pPr>
            <w:r>
              <w:rPr>
                <w:sz w:val="16"/>
                <w:szCs w:val="16"/>
              </w:rPr>
              <w:t xml:space="preserve">Enhance: </w:t>
            </w:r>
            <w:r>
              <w:rPr>
                <w:color w:val="FF0000"/>
                <w:sz w:val="16"/>
                <w:szCs w:val="16"/>
              </w:rPr>
              <w:t>20</w:t>
            </w:r>
            <w:r>
              <w:rPr>
                <w:sz w:val="16"/>
                <w:szCs w:val="16"/>
              </w:rPr>
              <w:t xml:space="preserve">ms SSB&amp;SIB1&amp;RACH on anchor carrier, and </w:t>
            </w:r>
            <w:r>
              <w:rPr>
                <w:color w:val="FF0000"/>
                <w:sz w:val="16"/>
                <w:szCs w:val="16"/>
              </w:rPr>
              <w:t>20</w:t>
            </w:r>
            <w:r>
              <w:rPr>
                <w:sz w:val="16"/>
                <w:szCs w:val="16"/>
              </w:rPr>
              <w:t>ms RACH on non-anchor carrier</w:t>
            </w:r>
          </w:p>
        </w:tc>
        <w:tc>
          <w:tcPr>
            <w:tcW w:w="993" w:type="dxa"/>
            <w:gridSpan w:val="2"/>
            <w:tcBorders>
              <w:top w:val="single" w:sz="4" w:space="0" w:color="FFFFFF"/>
              <w:left w:val="single" w:sz="4" w:space="0" w:color="FFFFFF"/>
              <w:bottom w:val="single" w:sz="4" w:space="0" w:color="FFFFFF"/>
              <w:right w:val="single" w:sz="4" w:space="0" w:color="FFFFFF"/>
            </w:tcBorders>
            <w:shd w:val="clear" w:color="auto" w:fill="E2EFD9"/>
            <w:noWrap/>
            <w:hideMark/>
          </w:tcPr>
          <w:p w14:paraId="35442EAE" w14:textId="77777777" w:rsidR="008856E8" w:rsidRDefault="008856E8">
            <w:pPr>
              <w:rPr>
                <w:sz w:val="16"/>
                <w:szCs w:val="16"/>
              </w:rPr>
            </w:pPr>
            <w:r>
              <w:rPr>
                <w:sz w:val="16"/>
                <w:szCs w:val="16"/>
              </w:rPr>
              <w:t>Cat.1</w:t>
            </w:r>
          </w:p>
        </w:tc>
        <w:tc>
          <w:tcPr>
            <w:tcW w:w="1090" w:type="dxa"/>
            <w:gridSpan w:val="2"/>
            <w:tcBorders>
              <w:top w:val="single" w:sz="4" w:space="0" w:color="FFFFFF"/>
              <w:left w:val="single" w:sz="4" w:space="0" w:color="FFFFFF"/>
              <w:bottom w:val="single" w:sz="4" w:space="0" w:color="FFFFFF"/>
              <w:right w:val="single" w:sz="4" w:space="0" w:color="FFFFFF"/>
            </w:tcBorders>
            <w:shd w:val="clear" w:color="auto" w:fill="E2EFD9"/>
            <w:noWrap/>
            <w:hideMark/>
          </w:tcPr>
          <w:p w14:paraId="13BF9E42" w14:textId="77777777" w:rsidR="008856E8" w:rsidRDefault="008856E8">
            <w:pPr>
              <w:rPr>
                <w:sz w:val="16"/>
                <w:szCs w:val="16"/>
              </w:rPr>
            </w:pPr>
            <w:r>
              <w:rPr>
                <w:sz w:val="16"/>
                <w:szCs w:val="16"/>
              </w:rPr>
              <w:t>Zero</w:t>
            </w:r>
          </w:p>
        </w:tc>
        <w:tc>
          <w:tcPr>
            <w:tcW w:w="1221" w:type="dxa"/>
            <w:tcBorders>
              <w:top w:val="single" w:sz="4" w:space="0" w:color="FFFFFF"/>
              <w:left w:val="single" w:sz="4" w:space="0" w:color="FFFFFF"/>
              <w:bottom w:val="single" w:sz="4" w:space="0" w:color="FFFFFF"/>
              <w:right w:val="single" w:sz="4" w:space="0" w:color="FFFFFF"/>
            </w:tcBorders>
            <w:shd w:val="clear" w:color="auto" w:fill="E2EFD9"/>
            <w:noWrap/>
            <w:hideMark/>
          </w:tcPr>
          <w:p w14:paraId="392703AC" w14:textId="77777777" w:rsidR="008856E8" w:rsidRDefault="008856E8">
            <w:pPr>
              <w:rPr>
                <w:sz w:val="16"/>
                <w:szCs w:val="16"/>
              </w:rPr>
            </w:pPr>
            <w:r>
              <w:rPr>
                <w:sz w:val="16"/>
                <w:szCs w:val="16"/>
              </w:rPr>
              <w:t>22.64</w:t>
            </w:r>
          </w:p>
        </w:tc>
        <w:tc>
          <w:tcPr>
            <w:tcW w:w="2410" w:type="dxa"/>
            <w:tcBorders>
              <w:top w:val="single" w:sz="4" w:space="0" w:color="FFFFFF"/>
              <w:left w:val="single" w:sz="4" w:space="0" w:color="FFFFFF"/>
              <w:bottom w:val="single" w:sz="4" w:space="0" w:color="FFFFFF"/>
              <w:right w:val="single" w:sz="4" w:space="0" w:color="FFFFFF"/>
            </w:tcBorders>
            <w:shd w:val="clear" w:color="auto" w:fill="E2EFD9"/>
            <w:hideMark/>
          </w:tcPr>
          <w:p w14:paraId="28C4B215" w14:textId="77777777" w:rsidR="008856E8" w:rsidRDefault="008856E8">
            <w:pPr>
              <w:rPr>
                <w:sz w:val="16"/>
                <w:szCs w:val="16"/>
              </w:rPr>
            </w:pPr>
            <w:r>
              <w:rPr>
                <w:sz w:val="16"/>
                <w:szCs w:val="16"/>
              </w:rPr>
              <w:t xml:space="preserve">Baseline 4: intra-band </w:t>
            </w:r>
            <w:proofErr w:type="spellStart"/>
            <w:r>
              <w:rPr>
                <w:sz w:val="16"/>
                <w:szCs w:val="16"/>
              </w:rPr>
              <w:t>multer</w:t>
            </w:r>
            <w:proofErr w:type="spellEnd"/>
            <w:r>
              <w:rPr>
                <w:sz w:val="16"/>
                <w:szCs w:val="16"/>
              </w:rPr>
              <w:t xml:space="preserve">-carrier, </w:t>
            </w:r>
            <w:r>
              <w:rPr>
                <w:color w:val="FF0000"/>
                <w:sz w:val="16"/>
                <w:szCs w:val="16"/>
              </w:rPr>
              <w:t>20</w:t>
            </w:r>
            <w:r>
              <w:rPr>
                <w:sz w:val="16"/>
                <w:szCs w:val="16"/>
              </w:rPr>
              <w:t>ms SSB&amp;SIB1&amp;RACH for all carriers</w:t>
            </w:r>
          </w:p>
        </w:tc>
      </w:tr>
      <w:tr w:rsidR="008856E8" w14:paraId="5D02A0D0" w14:textId="77777777" w:rsidTr="008856E8">
        <w:trPr>
          <w:trHeight w:val="204"/>
          <w:jc w:val="center"/>
        </w:trPr>
        <w:tc>
          <w:tcPr>
            <w:tcW w:w="1275" w:type="dxa"/>
            <w:vMerge/>
            <w:tcBorders>
              <w:top w:val="single" w:sz="4" w:space="0" w:color="FFFFFF"/>
              <w:left w:val="single" w:sz="4" w:space="0" w:color="FFFFFF"/>
              <w:bottom w:val="single" w:sz="4" w:space="0" w:color="FFFFFF"/>
              <w:right w:val="single" w:sz="4" w:space="0" w:color="FFFFFF"/>
            </w:tcBorders>
            <w:vAlign w:val="center"/>
            <w:hideMark/>
          </w:tcPr>
          <w:p w14:paraId="524CCFB2" w14:textId="77777777" w:rsidR="008856E8" w:rsidRDefault="008856E8">
            <w:pPr>
              <w:rPr>
                <w:b/>
                <w:bCs/>
                <w:sz w:val="16"/>
                <w:szCs w:val="16"/>
              </w:rPr>
            </w:pPr>
          </w:p>
        </w:tc>
        <w:tc>
          <w:tcPr>
            <w:tcW w:w="2787" w:type="dxa"/>
            <w:gridSpan w:val="2"/>
            <w:tcBorders>
              <w:top w:val="single" w:sz="4" w:space="0" w:color="FFFFFF"/>
              <w:left w:val="single" w:sz="4" w:space="0" w:color="FFFFFF"/>
              <w:bottom w:val="single" w:sz="4" w:space="0" w:color="FFFFFF"/>
              <w:right w:val="single" w:sz="4" w:space="0" w:color="FFFFFF"/>
            </w:tcBorders>
            <w:shd w:val="clear" w:color="auto" w:fill="E2EFD9"/>
            <w:hideMark/>
          </w:tcPr>
          <w:p w14:paraId="67C8BA07" w14:textId="77777777" w:rsidR="008856E8" w:rsidRDefault="008856E8">
            <w:pPr>
              <w:rPr>
                <w:sz w:val="16"/>
                <w:szCs w:val="16"/>
              </w:rPr>
            </w:pPr>
            <w:r>
              <w:rPr>
                <w:sz w:val="16"/>
                <w:szCs w:val="16"/>
              </w:rPr>
              <w:t>Case1: inter-band multi-carrier</w:t>
            </w:r>
          </w:p>
          <w:p w14:paraId="1A957AA2" w14:textId="77777777" w:rsidR="008856E8" w:rsidRDefault="008856E8">
            <w:pPr>
              <w:rPr>
                <w:sz w:val="16"/>
                <w:szCs w:val="16"/>
              </w:rPr>
            </w:pPr>
            <w:r>
              <w:rPr>
                <w:sz w:val="16"/>
                <w:szCs w:val="16"/>
              </w:rPr>
              <w:t xml:space="preserve">Enhance: </w:t>
            </w:r>
            <w:r>
              <w:rPr>
                <w:color w:val="FF0000"/>
                <w:sz w:val="16"/>
                <w:szCs w:val="16"/>
              </w:rPr>
              <w:t>20</w:t>
            </w:r>
            <w:r>
              <w:rPr>
                <w:sz w:val="16"/>
                <w:szCs w:val="16"/>
              </w:rPr>
              <w:t xml:space="preserve">ms SSB&amp;SIB1&amp;RACH on anchor carrier, and </w:t>
            </w:r>
            <w:r>
              <w:rPr>
                <w:color w:val="FF0000"/>
                <w:sz w:val="16"/>
                <w:szCs w:val="16"/>
              </w:rPr>
              <w:t>20</w:t>
            </w:r>
            <w:r>
              <w:rPr>
                <w:sz w:val="16"/>
                <w:szCs w:val="16"/>
              </w:rPr>
              <w:t>ms RACH on non-anchor carrier</w:t>
            </w:r>
          </w:p>
        </w:tc>
        <w:tc>
          <w:tcPr>
            <w:tcW w:w="993" w:type="dxa"/>
            <w:gridSpan w:val="2"/>
            <w:tcBorders>
              <w:top w:val="single" w:sz="4" w:space="0" w:color="FFFFFF"/>
              <w:left w:val="single" w:sz="4" w:space="0" w:color="FFFFFF"/>
              <w:bottom w:val="single" w:sz="4" w:space="0" w:color="FFFFFF"/>
              <w:right w:val="single" w:sz="4" w:space="0" w:color="FFFFFF"/>
            </w:tcBorders>
            <w:shd w:val="clear" w:color="auto" w:fill="E2EFD9"/>
            <w:noWrap/>
            <w:hideMark/>
          </w:tcPr>
          <w:p w14:paraId="738E5564" w14:textId="77777777" w:rsidR="008856E8" w:rsidRDefault="008856E8">
            <w:pPr>
              <w:rPr>
                <w:sz w:val="16"/>
                <w:szCs w:val="16"/>
              </w:rPr>
            </w:pPr>
            <w:r>
              <w:rPr>
                <w:sz w:val="16"/>
                <w:szCs w:val="16"/>
              </w:rPr>
              <w:t>Cat.2</w:t>
            </w:r>
          </w:p>
        </w:tc>
        <w:tc>
          <w:tcPr>
            <w:tcW w:w="1090" w:type="dxa"/>
            <w:gridSpan w:val="2"/>
            <w:tcBorders>
              <w:top w:val="single" w:sz="4" w:space="0" w:color="FFFFFF"/>
              <w:left w:val="single" w:sz="4" w:space="0" w:color="FFFFFF"/>
              <w:bottom w:val="single" w:sz="4" w:space="0" w:color="FFFFFF"/>
              <w:right w:val="single" w:sz="4" w:space="0" w:color="FFFFFF"/>
            </w:tcBorders>
            <w:shd w:val="clear" w:color="auto" w:fill="E2EFD9"/>
            <w:noWrap/>
            <w:hideMark/>
          </w:tcPr>
          <w:p w14:paraId="366ED48A" w14:textId="77777777" w:rsidR="008856E8" w:rsidRDefault="008856E8">
            <w:pPr>
              <w:rPr>
                <w:sz w:val="16"/>
                <w:szCs w:val="16"/>
              </w:rPr>
            </w:pPr>
            <w:r>
              <w:rPr>
                <w:sz w:val="16"/>
                <w:szCs w:val="16"/>
              </w:rPr>
              <w:t>Zero</w:t>
            </w:r>
          </w:p>
        </w:tc>
        <w:tc>
          <w:tcPr>
            <w:tcW w:w="1221" w:type="dxa"/>
            <w:tcBorders>
              <w:top w:val="single" w:sz="4" w:space="0" w:color="FFFFFF"/>
              <w:left w:val="single" w:sz="4" w:space="0" w:color="FFFFFF"/>
              <w:bottom w:val="single" w:sz="4" w:space="0" w:color="FFFFFF"/>
              <w:right w:val="single" w:sz="4" w:space="0" w:color="FFFFFF"/>
            </w:tcBorders>
            <w:shd w:val="clear" w:color="auto" w:fill="E2EFD9"/>
            <w:noWrap/>
            <w:hideMark/>
          </w:tcPr>
          <w:p w14:paraId="54DC8BAC" w14:textId="77777777" w:rsidR="008856E8" w:rsidRDefault="008856E8">
            <w:pPr>
              <w:rPr>
                <w:sz w:val="16"/>
                <w:szCs w:val="16"/>
              </w:rPr>
            </w:pPr>
            <w:r>
              <w:rPr>
                <w:sz w:val="16"/>
                <w:szCs w:val="16"/>
              </w:rPr>
              <w:t>18.83</w:t>
            </w:r>
          </w:p>
        </w:tc>
        <w:tc>
          <w:tcPr>
            <w:tcW w:w="2410" w:type="dxa"/>
            <w:tcBorders>
              <w:top w:val="single" w:sz="4" w:space="0" w:color="FFFFFF"/>
              <w:left w:val="single" w:sz="4" w:space="0" w:color="FFFFFF"/>
              <w:bottom w:val="single" w:sz="4" w:space="0" w:color="FFFFFF"/>
              <w:right w:val="single" w:sz="4" w:space="0" w:color="FFFFFF"/>
            </w:tcBorders>
            <w:shd w:val="clear" w:color="auto" w:fill="E2EFD9"/>
            <w:hideMark/>
          </w:tcPr>
          <w:p w14:paraId="2BE721A6" w14:textId="77777777" w:rsidR="008856E8" w:rsidRDefault="008856E8">
            <w:pPr>
              <w:rPr>
                <w:sz w:val="16"/>
                <w:szCs w:val="16"/>
              </w:rPr>
            </w:pPr>
            <w:r>
              <w:rPr>
                <w:sz w:val="16"/>
                <w:szCs w:val="16"/>
              </w:rPr>
              <w:t xml:space="preserve">Baseline 1: inter-band </w:t>
            </w:r>
            <w:proofErr w:type="spellStart"/>
            <w:r>
              <w:rPr>
                <w:sz w:val="16"/>
                <w:szCs w:val="16"/>
              </w:rPr>
              <w:t>multer</w:t>
            </w:r>
            <w:proofErr w:type="spellEnd"/>
            <w:r>
              <w:rPr>
                <w:sz w:val="16"/>
                <w:szCs w:val="16"/>
              </w:rPr>
              <w:t xml:space="preserve">-carrier, </w:t>
            </w:r>
            <w:r>
              <w:rPr>
                <w:color w:val="FF0000"/>
                <w:sz w:val="16"/>
                <w:szCs w:val="16"/>
              </w:rPr>
              <w:t>20</w:t>
            </w:r>
            <w:r>
              <w:rPr>
                <w:sz w:val="16"/>
                <w:szCs w:val="16"/>
              </w:rPr>
              <w:t>ms SSB&amp;SIB1&amp;RACH for all carriers</w:t>
            </w:r>
          </w:p>
        </w:tc>
      </w:tr>
      <w:tr w:rsidR="008856E8" w14:paraId="0200AAF2" w14:textId="77777777" w:rsidTr="008856E8">
        <w:trPr>
          <w:trHeight w:val="204"/>
          <w:jc w:val="center"/>
        </w:trPr>
        <w:tc>
          <w:tcPr>
            <w:tcW w:w="1275" w:type="dxa"/>
            <w:vMerge/>
            <w:tcBorders>
              <w:top w:val="single" w:sz="4" w:space="0" w:color="FFFFFF"/>
              <w:left w:val="single" w:sz="4" w:space="0" w:color="FFFFFF"/>
              <w:bottom w:val="single" w:sz="4" w:space="0" w:color="FFFFFF"/>
              <w:right w:val="single" w:sz="4" w:space="0" w:color="FFFFFF"/>
            </w:tcBorders>
            <w:vAlign w:val="center"/>
            <w:hideMark/>
          </w:tcPr>
          <w:p w14:paraId="48E03EA7" w14:textId="77777777" w:rsidR="008856E8" w:rsidRDefault="008856E8">
            <w:pPr>
              <w:rPr>
                <w:b/>
                <w:bCs/>
                <w:sz w:val="16"/>
                <w:szCs w:val="16"/>
              </w:rPr>
            </w:pPr>
          </w:p>
        </w:tc>
        <w:tc>
          <w:tcPr>
            <w:tcW w:w="2787" w:type="dxa"/>
            <w:gridSpan w:val="2"/>
            <w:tcBorders>
              <w:top w:val="single" w:sz="4" w:space="0" w:color="FFFFFF"/>
              <w:left w:val="single" w:sz="4" w:space="0" w:color="FFFFFF"/>
              <w:bottom w:val="single" w:sz="4" w:space="0" w:color="FFFFFF"/>
              <w:right w:val="single" w:sz="4" w:space="0" w:color="FFFFFF"/>
            </w:tcBorders>
            <w:shd w:val="clear" w:color="auto" w:fill="E2EFD9"/>
            <w:hideMark/>
          </w:tcPr>
          <w:p w14:paraId="5DD06681" w14:textId="77777777" w:rsidR="008856E8" w:rsidRDefault="008856E8">
            <w:pPr>
              <w:rPr>
                <w:sz w:val="16"/>
                <w:szCs w:val="16"/>
              </w:rPr>
            </w:pPr>
            <w:r>
              <w:rPr>
                <w:sz w:val="16"/>
                <w:szCs w:val="16"/>
              </w:rPr>
              <w:t>Case2: intra-band multi-carrier</w:t>
            </w:r>
          </w:p>
          <w:p w14:paraId="1EF95AE7" w14:textId="77777777" w:rsidR="008856E8" w:rsidRDefault="008856E8">
            <w:pPr>
              <w:rPr>
                <w:sz w:val="16"/>
                <w:szCs w:val="16"/>
              </w:rPr>
            </w:pPr>
            <w:r>
              <w:rPr>
                <w:sz w:val="16"/>
                <w:szCs w:val="16"/>
              </w:rPr>
              <w:t xml:space="preserve">Enhance: </w:t>
            </w:r>
            <w:r>
              <w:rPr>
                <w:color w:val="FF0000"/>
                <w:sz w:val="16"/>
                <w:szCs w:val="16"/>
              </w:rPr>
              <w:t>20</w:t>
            </w:r>
            <w:r>
              <w:rPr>
                <w:sz w:val="16"/>
                <w:szCs w:val="16"/>
              </w:rPr>
              <w:t xml:space="preserve">ms SSB&amp;SIB1&amp;RACH on anchor carrier, and </w:t>
            </w:r>
            <w:r>
              <w:rPr>
                <w:color w:val="FF0000"/>
                <w:sz w:val="16"/>
                <w:szCs w:val="16"/>
              </w:rPr>
              <w:t>20</w:t>
            </w:r>
            <w:r>
              <w:rPr>
                <w:sz w:val="16"/>
                <w:szCs w:val="16"/>
              </w:rPr>
              <w:t>ms RACH on non-anchor carrier</w:t>
            </w:r>
          </w:p>
        </w:tc>
        <w:tc>
          <w:tcPr>
            <w:tcW w:w="993" w:type="dxa"/>
            <w:gridSpan w:val="2"/>
            <w:tcBorders>
              <w:top w:val="single" w:sz="4" w:space="0" w:color="FFFFFF"/>
              <w:left w:val="single" w:sz="4" w:space="0" w:color="FFFFFF"/>
              <w:bottom w:val="single" w:sz="4" w:space="0" w:color="FFFFFF"/>
              <w:right w:val="single" w:sz="4" w:space="0" w:color="FFFFFF"/>
            </w:tcBorders>
            <w:shd w:val="clear" w:color="auto" w:fill="E2EFD9"/>
            <w:noWrap/>
            <w:hideMark/>
          </w:tcPr>
          <w:p w14:paraId="5F2102F1" w14:textId="77777777" w:rsidR="008856E8" w:rsidRDefault="008856E8">
            <w:pPr>
              <w:rPr>
                <w:sz w:val="16"/>
                <w:szCs w:val="16"/>
              </w:rPr>
            </w:pPr>
            <w:r>
              <w:rPr>
                <w:sz w:val="16"/>
                <w:szCs w:val="16"/>
              </w:rPr>
              <w:t>Cat.2</w:t>
            </w:r>
          </w:p>
        </w:tc>
        <w:tc>
          <w:tcPr>
            <w:tcW w:w="1090" w:type="dxa"/>
            <w:gridSpan w:val="2"/>
            <w:tcBorders>
              <w:top w:val="single" w:sz="4" w:space="0" w:color="FFFFFF"/>
              <w:left w:val="single" w:sz="4" w:space="0" w:color="FFFFFF"/>
              <w:bottom w:val="single" w:sz="4" w:space="0" w:color="FFFFFF"/>
              <w:right w:val="single" w:sz="4" w:space="0" w:color="FFFFFF"/>
            </w:tcBorders>
            <w:shd w:val="clear" w:color="auto" w:fill="E2EFD9"/>
            <w:noWrap/>
            <w:hideMark/>
          </w:tcPr>
          <w:p w14:paraId="107ACC24" w14:textId="77777777" w:rsidR="008856E8" w:rsidRDefault="008856E8">
            <w:pPr>
              <w:rPr>
                <w:sz w:val="16"/>
                <w:szCs w:val="16"/>
              </w:rPr>
            </w:pPr>
            <w:r>
              <w:rPr>
                <w:sz w:val="16"/>
                <w:szCs w:val="16"/>
              </w:rPr>
              <w:t>Zero</w:t>
            </w:r>
          </w:p>
        </w:tc>
        <w:tc>
          <w:tcPr>
            <w:tcW w:w="1221" w:type="dxa"/>
            <w:tcBorders>
              <w:top w:val="single" w:sz="4" w:space="0" w:color="FFFFFF"/>
              <w:left w:val="single" w:sz="4" w:space="0" w:color="FFFFFF"/>
              <w:bottom w:val="single" w:sz="4" w:space="0" w:color="FFFFFF"/>
              <w:right w:val="single" w:sz="4" w:space="0" w:color="FFFFFF"/>
            </w:tcBorders>
            <w:shd w:val="clear" w:color="auto" w:fill="E2EFD9"/>
            <w:noWrap/>
            <w:hideMark/>
          </w:tcPr>
          <w:p w14:paraId="51F64CD4" w14:textId="77777777" w:rsidR="008856E8" w:rsidRDefault="008856E8">
            <w:pPr>
              <w:rPr>
                <w:sz w:val="16"/>
                <w:szCs w:val="16"/>
              </w:rPr>
            </w:pPr>
            <w:r>
              <w:rPr>
                <w:sz w:val="16"/>
                <w:szCs w:val="16"/>
              </w:rPr>
              <w:t>15.51</w:t>
            </w:r>
          </w:p>
        </w:tc>
        <w:tc>
          <w:tcPr>
            <w:tcW w:w="2410" w:type="dxa"/>
            <w:tcBorders>
              <w:top w:val="single" w:sz="4" w:space="0" w:color="FFFFFF"/>
              <w:left w:val="single" w:sz="4" w:space="0" w:color="FFFFFF"/>
              <w:bottom w:val="single" w:sz="4" w:space="0" w:color="FFFFFF"/>
              <w:right w:val="single" w:sz="4" w:space="0" w:color="FFFFFF"/>
            </w:tcBorders>
            <w:shd w:val="clear" w:color="auto" w:fill="E2EFD9"/>
            <w:hideMark/>
          </w:tcPr>
          <w:p w14:paraId="70EE535B" w14:textId="77777777" w:rsidR="008856E8" w:rsidRDefault="008856E8">
            <w:pPr>
              <w:rPr>
                <w:sz w:val="16"/>
                <w:szCs w:val="16"/>
              </w:rPr>
            </w:pPr>
            <w:r>
              <w:rPr>
                <w:sz w:val="16"/>
                <w:szCs w:val="16"/>
              </w:rPr>
              <w:t xml:space="preserve">Baseline 4: intra-band </w:t>
            </w:r>
            <w:proofErr w:type="spellStart"/>
            <w:r>
              <w:rPr>
                <w:sz w:val="16"/>
                <w:szCs w:val="16"/>
              </w:rPr>
              <w:t>multer</w:t>
            </w:r>
            <w:proofErr w:type="spellEnd"/>
            <w:r>
              <w:rPr>
                <w:sz w:val="16"/>
                <w:szCs w:val="16"/>
              </w:rPr>
              <w:t xml:space="preserve">-carrier, </w:t>
            </w:r>
            <w:r>
              <w:rPr>
                <w:color w:val="FF0000"/>
                <w:sz w:val="16"/>
                <w:szCs w:val="16"/>
              </w:rPr>
              <w:t>20</w:t>
            </w:r>
            <w:r>
              <w:rPr>
                <w:sz w:val="16"/>
                <w:szCs w:val="16"/>
              </w:rPr>
              <w:t>ms SSB&amp;SIB1&amp;RACH for all carriers</w:t>
            </w:r>
          </w:p>
        </w:tc>
      </w:tr>
    </w:tbl>
    <w:p w14:paraId="6EAAB424" w14:textId="5F9C37F8" w:rsidR="008856E8" w:rsidRDefault="008856E8" w:rsidP="008856E8">
      <w:pPr>
        <w:adjustRightInd w:val="0"/>
        <w:snapToGrid w:val="0"/>
        <w:spacing w:beforeLines="50" w:before="120" w:afterLines="50" w:after="120"/>
        <w:jc w:val="both"/>
        <w:rPr>
          <w:rFonts w:ascii="Times New Roman" w:eastAsiaTheme="minorEastAsia" w:hAnsi="Times New Roman"/>
          <w:b/>
          <w:bCs/>
          <w:i/>
          <w:iCs/>
          <w:szCs w:val="20"/>
          <w:lang w:val="en-GB" w:eastAsia="zh-CN"/>
        </w:rPr>
      </w:pPr>
      <w:bookmarkStart w:id="357" w:name="_Ref213434987"/>
      <w:r>
        <w:rPr>
          <w:rFonts w:ascii="Times New Roman" w:eastAsia="等线" w:hAnsi="Times New Roman"/>
          <w:b/>
          <w:i/>
          <w:lang w:eastAsia="zh-CN"/>
        </w:rPr>
        <w:t xml:space="preserve">Observation </w:t>
      </w:r>
      <w:r>
        <w:rPr>
          <w:rFonts w:ascii="Times New Roman" w:eastAsia="等线" w:hAnsi="Times New Roman"/>
          <w:b/>
          <w:i/>
          <w:lang w:eastAsia="zh-CN"/>
        </w:rPr>
        <w:fldChar w:fldCharType="begin"/>
      </w:r>
      <w:r>
        <w:rPr>
          <w:rFonts w:ascii="Times New Roman" w:eastAsia="等线" w:hAnsi="Times New Roman"/>
          <w:b/>
          <w:i/>
          <w:lang w:eastAsia="zh-CN"/>
        </w:rPr>
        <w:instrText xml:space="preserve"> SEQ Observation \* ARABIC </w:instrText>
      </w:r>
      <w:r>
        <w:rPr>
          <w:rFonts w:ascii="Times New Roman" w:eastAsia="等线" w:hAnsi="Times New Roman"/>
          <w:b/>
          <w:i/>
          <w:lang w:eastAsia="zh-CN"/>
        </w:rPr>
        <w:fldChar w:fldCharType="separate"/>
      </w:r>
      <w:r w:rsidR="000E0A00">
        <w:rPr>
          <w:rFonts w:ascii="Times New Roman" w:eastAsia="等线" w:hAnsi="Times New Roman"/>
          <w:b/>
          <w:i/>
          <w:noProof/>
          <w:lang w:eastAsia="zh-CN"/>
        </w:rPr>
        <w:t>33</w:t>
      </w:r>
      <w:r>
        <w:rPr>
          <w:rFonts w:ascii="Times New Roman" w:eastAsia="等线" w:hAnsi="Times New Roman"/>
          <w:b/>
          <w:i/>
          <w:lang w:eastAsia="zh-CN"/>
        </w:rPr>
        <w:fldChar w:fldCharType="end"/>
      </w:r>
      <w:r>
        <w:rPr>
          <w:rFonts w:ascii="Times New Roman" w:eastAsia="等线" w:hAnsi="Times New Roman"/>
          <w:b/>
          <w:i/>
          <w:lang w:eastAsia="zh-CN"/>
        </w:rPr>
        <w:t>:</w:t>
      </w:r>
      <w:r>
        <w:rPr>
          <w:rFonts w:ascii="Times New Roman" w:eastAsiaTheme="minorEastAsia" w:hAnsi="Times New Roman"/>
          <w:b/>
          <w:bCs/>
          <w:i/>
          <w:iCs/>
          <w:szCs w:val="20"/>
          <w:lang w:val="en-GB" w:eastAsia="zh-CN"/>
        </w:rPr>
        <w:t xml:space="preserve"> Without always-on SSSB&amp;SIB1 on non-anchor carrier, 22.64%~27.29% NES gain can be obtained with BS Category 1, and 15.51%~18.83% NES gain can be obtained with BS Category 2.</w:t>
      </w:r>
      <w:bookmarkEnd w:id="357"/>
    </w:p>
    <w:p w14:paraId="25CDCC0F" w14:textId="77777777" w:rsidR="008856E8" w:rsidRDefault="008856E8" w:rsidP="008856E8">
      <w:pPr>
        <w:keepNext/>
        <w:keepLines/>
        <w:widowControl w:val="0"/>
        <w:numPr>
          <w:ilvl w:val="2"/>
          <w:numId w:val="18"/>
        </w:numPr>
        <w:tabs>
          <w:tab w:val="num" w:pos="709"/>
        </w:tabs>
        <w:spacing w:before="240" w:after="240"/>
        <w:outlineLvl w:val="2"/>
        <w:rPr>
          <w:rFonts w:ascii="Arial" w:eastAsia="微软雅黑" w:hAnsi="Arial" w:cs="Arial"/>
          <w:bCs/>
          <w:iCs/>
          <w:sz w:val="28"/>
          <w:szCs w:val="28"/>
          <w:lang w:eastAsia="zh-CN"/>
        </w:rPr>
      </w:pPr>
      <w:r>
        <w:rPr>
          <w:rFonts w:ascii="Arial" w:eastAsia="微软雅黑" w:hAnsi="Arial" w:cs="Arial"/>
          <w:bCs/>
          <w:iCs/>
          <w:sz w:val="28"/>
          <w:szCs w:val="28"/>
          <w:lang w:val="en-GB" w:eastAsia="zh-CN"/>
        </w:rPr>
        <w:t xml:space="preserve"> </w:t>
      </w:r>
      <w:r>
        <w:rPr>
          <w:rFonts w:ascii="Arial" w:eastAsia="微软雅黑" w:hAnsi="Arial" w:cs="Arial"/>
          <w:bCs/>
          <w:iCs/>
          <w:sz w:val="28"/>
          <w:szCs w:val="28"/>
          <w:lang w:eastAsia="zh-CN"/>
        </w:rPr>
        <w:t>Preamble with large pool size</w:t>
      </w:r>
    </w:p>
    <w:p w14:paraId="631A131E" w14:textId="77777777" w:rsidR="008856E8" w:rsidRDefault="008856E8" w:rsidP="008856E8">
      <w:pPr>
        <w:adjustRightInd w:val="0"/>
        <w:snapToGrid w:val="0"/>
        <w:spacing w:beforeLines="50" w:before="120" w:afterLines="50" w:after="120"/>
        <w:jc w:val="both"/>
        <w:rPr>
          <w:rFonts w:ascii="Times New Roman" w:eastAsia="等线" w:hAnsi="Times New Roman"/>
          <w:szCs w:val="20"/>
          <w:lang w:val="en-GB" w:eastAsia="zh-CN"/>
        </w:rPr>
      </w:pPr>
      <w:r>
        <w:rPr>
          <w:rFonts w:ascii="Times New Roman" w:eastAsia="等线" w:hAnsi="Times New Roman"/>
          <w:szCs w:val="20"/>
          <w:lang w:val="en-GB" w:eastAsia="zh-CN"/>
        </w:rPr>
        <w:t xml:space="preserve">For preamble with large pool size, the intention of the proponent is to introduce UE specific RACH for idle state UEs. In this way, contention-free random access (CFRA) can be supported for idle UEs to reduce the steps for collision resolution (i.e., removing of </w:t>
      </w:r>
      <w:proofErr w:type="spellStart"/>
      <w:r>
        <w:rPr>
          <w:rFonts w:ascii="Times New Roman" w:eastAsia="等线" w:hAnsi="Times New Roman"/>
          <w:szCs w:val="20"/>
          <w:lang w:val="en-GB" w:eastAsia="zh-CN"/>
        </w:rPr>
        <w:t>msg</w:t>
      </w:r>
      <w:proofErr w:type="spellEnd"/>
      <w:r>
        <w:rPr>
          <w:rFonts w:ascii="Times New Roman" w:eastAsia="等线" w:hAnsi="Times New Roman"/>
          <w:szCs w:val="20"/>
          <w:lang w:val="en-GB" w:eastAsia="zh-CN"/>
        </w:rPr>
        <w:t xml:space="preserve"> 2 and </w:t>
      </w:r>
      <w:proofErr w:type="spellStart"/>
      <w:r>
        <w:rPr>
          <w:rFonts w:ascii="Times New Roman" w:eastAsia="等线" w:hAnsi="Times New Roman"/>
          <w:szCs w:val="20"/>
          <w:lang w:val="en-GB" w:eastAsia="zh-CN"/>
        </w:rPr>
        <w:t>msg</w:t>
      </w:r>
      <w:proofErr w:type="spellEnd"/>
      <w:r>
        <w:rPr>
          <w:rFonts w:ascii="Times New Roman" w:eastAsia="等线" w:hAnsi="Times New Roman"/>
          <w:szCs w:val="20"/>
          <w:lang w:val="en-GB" w:eastAsia="zh-CN"/>
        </w:rPr>
        <w:t xml:space="preserve"> 3). From network side, the energy saving benefit may come from reduction of </w:t>
      </w:r>
      <w:proofErr w:type="spellStart"/>
      <w:r>
        <w:rPr>
          <w:rFonts w:ascii="Times New Roman" w:eastAsia="等线" w:hAnsi="Times New Roman"/>
          <w:szCs w:val="20"/>
          <w:lang w:val="en-GB" w:eastAsia="zh-CN"/>
        </w:rPr>
        <w:t>msg</w:t>
      </w:r>
      <w:proofErr w:type="spellEnd"/>
      <w:r>
        <w:rPr>
          <w:rFonts w:ascii="Times New Roman" w:eastAsia="等线" w:hAnsi="Times New Roman"/>
          <w:szCs w:val="20"/>
          <w:lang w:val="en-GB" w:eastAsia="zh-CN"/>
        </w:rPr>
        <w:t xml:space="preserve"> 2 transmission and </w:t>
      </w:r>
      <w:proofErr w:type="spellStart"/>
      <w:r>
        <w:rPr>
          <w:rFonts w:ascii="Times New Roman" w:eastAsia="等线" w:hAnsi="Times New Roman"/>
          <w:szCs w:val="20"/>
          <w:lang w:val="en-GB" w:eastAsia="zh-CN"/>
        </w:rPr>
        <w:t>msg</w:t>
      </w:r>
      <w:proofErr w:type="spellEnd"/>
      <w:r>
        <w:rPr>
          <w:rFonts w:ascii="Times New Roman" w:eastAsia="等线" w:hAnsi="Times New Roman"/>
          <w:szCs w:val="20"/>
          <w:lang w:val="en-GB" w:eastAsia="zh-CN"/>
        </w:rPr>
        <w:t xml:space="preserve"> 3 reception. However, due to large preamble size, network needs to spend more energy for RACH monitoring. Considering this, the overall energy saving gain by this scheme is not clear and needs further clarification. Besides, how many preambles is enough for enabling CFRA in a cell or area should also be clarified as well as how to achieve this target.</w:t>
      </w:r>
    </w:p>
    <w:p w14:paraId="7A5C6486" w14:textId="2A1530CC" w:rsidR="008856E8" w:rsidRDefault="008856E8" w:rsidP="008856E8">
      <w:pPr>
        <w:pStyle w:val="af"/>
        <w:jc w:val="both"/>
        <w:rPr>
          <w:rFonts w:ascii="Times New Roman" w:eastAsiaTheme="minorEastAsia" w:hAnsi="Times New Roman"/>
          <w:b/>
          <w:i/>
          <w:lang w:eastAsia="zh-CN"/>
        </w:rPr>
      </w:pPr>
      <w:bookmarkStart w:id="358" w:name="_Ref210152503"/>
      <w:r>
        <w:rPr>
          <w:rFonts w:ascii="Times New Roman" w:eastAsiaTheme="minorEastAsia" w:hAnsi="Times New Roman"/>
          <w:b/>
          <w:i/>
          <w:lang w:eastAsia="zh-CN"/>
        </w:rPr>
        <w:t xml:space="preserve">Proposal </w:t>
      </w:r>
      <w:r>
        <w:fldChar w:fldCharType="begin"/>
      </w:r>
      <w:r>
        <w:rPr>
          <w:rFonts w:ascii="Times New Roman" w:eastAsiaTheme="minorEastAsia" w:hAnsi="Times New Roman"/>
          <w:b/>
          <w:i/>
          <w:lang w:eastAsia="zh-CN"/>
        </w:rPr>
        <w:instrText xml:space="preserve"> SEQ Proposal \* ARABIC </w:instrText>
      </w:r>
      <w:r>
        <w:fldChar w:fldCharType="separate"/>
      </w:r>
      <w:r w:rsidR="000E0A00">
        <w:rPr>
          <w:rFonts w:ascii="Times New Roman" w:eastAsiaTheme="minorEastAsia" w:hAnsi="Times New Roman"/>
          <w:b/>
          <w:i/>
          <w:noProof/>
          <w:lang w:eastAsia="zh-CN"/>
        </w:rPr>
        <w:t>39</w:t>
      </w:r>
      <w:r>
        <w:fldChar w:fldCharType="end"/>
      </w:r>
      <w:r>
        <w:rPr>
          <w:rFonts w:ascii="Times New Roman" w:eastAsiaTheme="minorEastAsia" w:hAnsi="Times New Roman"/>
          <w:b/>
          <w:i/>
          <w:lang w:eastAsia="zh-CN"/>
        </w:rPr>
        <w:t>: For preamble with large pool size, the following should be further clarified:</w:t>
      </w:r>
      <w:bookmarkEnd w:id="358"/>
    </w:p>
    <w:p w14:paraId="458967D5" w14:textId="77777777" w:rsidR="008856E8" w:rsidRDefault="008856E8" w:rsidP="008856E8">
      <w:pPr>
        <w:pStyle w:val="affff3"/>
        <w:numPr>
          <w:ilvl w:val="0"/>
          <w:numId w:val="143"/>
        </w:numPr>
        <w:overflowPunct w:val="0"/>
        <w:autoSpaceDE w:val="0"/>
        <w:autoSpaceDN w:val="0"/>
        <w:adjustRightInd w:val="0"/>
        <w:spacing w:before="120" w:after="120"/>
        <w:ind w:firstLineChars="0"/>
        <w:textAlignment w:val="baseline"/>
        <w:rPr>
          <w:rFonts w:ascii="Times New Roman" w:eastAsiaTheme="minorEastAsia" w:hAnsi="Times New Roman"/>
          <w:b/>
          <w:bCs/>
          <w:i/>
          <w:iCs/>
          <w:kern w:val="0"/>
          <w:sz w:val="20"/>
          <w:szCs w:val="20"/>
          <w:lang w:val="en-GB"/>
        </w:rPr>
      </w:pPr>
      <w:bookmarkStart w:id="359" w:name="OLE_LINK78"/>
      <w:r>
        <w:rPr>
          <w:rFonts w:ascii="Times New Roman" w:eastAsiaTheme="minorEastAsia" w:hAnsi="Times New Roman"/>
          <w:b/>
          <w:bCs/>
          <w:i/>
          <w:iCs/>
          <w:kern w:val="0"/>
          <w:sz w:val="20"/>
          <w:szCs w:val="20"/>
          <w:lang w:val="en-GB"/>
        </w:rPr>
        <w:t xml:space="preserve">Energy saving gain by reduced NW energy related to </w:t>
      </w:r>
      <w:proofErr w:type="spellStart"/>
      <w:r>
        <w:rPr>
          <w:rFonts w:ascii="Times New Roman" w:eastAsiaTheme="minorEastAsia" w:hAnsi="Times New Roman"/>
          <w:b/>
          <w:bCs/>
          <w:i/>
          <w:iCs/>
          <w:kern w:val="0"/>
          <w:sz w:val="20"/>
          <w:szCs w:val="20"/>
          <w:lang w:val="en-GB"/>
        </w:rPr>
        <w:t>msg</w:t>
      </w:r>
      <w:proofErr w:type="spellEnd"/>
      <w:r>
        <w:rPr>
          <w:rFonts w:ascii="Times New Roman" w:eastAsiaTheme="minorEastAsia" w:hAnsi="Times New Roman"/>
          <w:b/>
          <w:bCs/>
          <w:i/>
          <w:iCs/>
          <w:kern w:val="0"/>
          <w:sz w:val="20"/>
          <w:szCs w:val="20"/>
          <w:lang w:val="en-GB"/>
        </w:rPr>
        <w:t xml:space="preserve"> 2/3/4 </w:t>
      </w:r>
      <w:proofErr w:type="spellStart"/>
      <w:r>
        <w:rPr>
          <w:rFonts w:ascii="Times New Roman" w:eastAsiaTheme="minorEastAsia" w:hAnsi="Times New Roman"/>
          <w:b/>
          <w:bCs/>
          <w:i/>
          <w:iCs/>
          <w:kern w:val="0"/>
          <w:sz w:val="20"/>
          <w:szCs w:val="20"/>
          <w:lang w:val="en-GB"/>
        </w:rPr>
        <w:t>whille</w:t>
      </w:r>
      <w:proofErr w:type="spellEnd"/>
      <w:r>
        <w:rPr>
          <w:rFonts w:ascii="Times New Roman" w:eastAsiaTheme="minorEastAsia" w:hAnsi="Times New Roman"/>
          <w:b/>
          <w:bCs/>
          <w:i/>
          <w:iCs/>
          <w:kern w:val="0"/>
          <w:sz w:val="20"/>
          <w:szCs w:val="20"/>
          <w:lang w:val="en-GB"/>
        </w:rPr>
        <w:t xml:space="preserve"> increased energy due to additional RACH occasion monitoring;</w:t>
      </w:r>
    </w:p>
    <w:p w14:paraId="436139A9" w14:textId="77777777" w:rsidR="008856E8" w:rsidRDefault="008856E8" w:rsidP="008856E8">
      <w:pPr>
        <w:pStyle w:val="affff3"/>
        <w:numPr>
          <w:ilvl w:val="0"/>
          <w:numId w:val="143"/>
        </w:numPr>
        <w:overflowPunct w:val="0"/>
        <w:autoSpaceDE w:val="0"/>
        <w:autoSpaceDN w:val="0"/>
        <w:adjustRightInd w:val="0"/>
        <w:spacing w:before="120" w:after="120"/>
        <w:ind w:firstLineChars="0"/>
        <w:textAlignment w:val="baseline"/>
        <w:rPr>
          <w:rFonts w:ascii="Times New Roman" w:eastAsiaTheme="minorEastAsia" w:hAnsi="Times New Roman"/>
          <w:b/>
          <w:i/>
          <w:sz w:val="20"/>
          <w:szCs w:val="20"/>
          <w:lang w:val="en-GB"/>
        </w:rPr>
      </w:pPr>
      <w:r>
        <w:rPr>
          <w:rFonts w:ascii="Times New Roman" w:eastAsiaTheme="minorEastAsia" w:hAnsi="Times New Roman"/>
          <w:b/>
          <w:bCs/>
          <w:i/>
          <w:iCs/>
          <w:kern w:val="0"/>
          <w:sz w:val="20"/>
          <w:szCs w:val="20"/>
          <w:lang w:val="en-GB"/>
        </w:rPr>
        <w:t>The number of preambles needed for enabling CFRA for a cell/area.</w:t>
      </w:r>
    </w:p>
    <w:p w14:paraId="03EDD5B9" w14:textId="77777777" w:rsidR="008856E8" w:rsidRDefault="008856E8" w:rsidP="008856E8">
      <w:pPr>
        <w:keepNext/>
        <w:keepLines/>
        <w:widowControl w:val="0"/>
        <w:numPr>
          <w:ilvl w:val="1"/>
          <w:numId w:val="18"/>
        </w:numPr>
        <w:tabs>
          <w:tab w:val="num" w:pos="567"/>
        </w:tabs>
        <w:spacing w:before="240" w:after="240"/>
        <w:outlineLvl w:val="1"/>
        <w:rPr>
          <w:rFonts w:eastAsia="等线"/>
          <w:lang w:eastAsia="zh-CN"/>
        </w:rPr>
      </w:pPr>
      <w:bookmarkStart w:id="360" w:name="OLE_LINK268"/>
      <w:bookmarkEnd w:id="359"/>
      <w:r>
        <w:rPr>
          <w:rFonts w:ascii="Arial" w:eastAsia="微软雅黑" w:hAnsi="Arial" w:cs="Arial"/>
          <w:bCs/>
          <w:iCs/>
          <w:sz w:val="28"/>
          <w:szCs w:val="28"/>
          <w:lang w:eastAsia="zh-CN"/>
        </w:rPr>
        <w:t>Techniques not mainly driven by NW power saving</w:t>
      </w:r>
    </w:p>
    <w:bookmarkEnd w:id="360"/>
    <w:p w14:paraId="562CDF11" w14:textId="77777777" w:rsidR="008856E8" w:rsidRDefault="008856E8" w:rsidP="008856E8">
      <w:pPr>
        <w:keepNext/>
        <w:keepLines/>
        <w:widowControl w:val="0"/>
        <w:numPr>
          <w:ilvl w:val="2"/>
          <w:numId w:val="18"/>
        </w:numPr>
        <w:tabs>
          <w:tab w:val="num" w:pos="709"/>
        </w:tabs>
        <w:spacing w:before="240" w:after="240"/>
        <w:outlineLvl w:val="2"/>
        <w:rPr>
          <w:rFonts w:ascii="Arial" w:eastAsia="微软雅黑" w:hAnsi="Arial" w:cs="Arial"/>
          <w:bCs/>
          <w:iCs/>
          <w:sz w:val="28"/>
          <w:szCs w:val="28"/>
          <w:lang w:eastAsia="zh-CN"/>
        </w:rPr>
      </w:pPr>
      <w:r>
        <w:rPr>
          <w:rFonts w:ascii="Arial" w:eastAsia="微软雅黑" w:hAnsi="Arial" w:cs="Arial"/>
          <w:bCs/>
          <w:iCs/>
          <w:sz w:val="28"/>
          <w:szCs w:val="28"/>
          <w:lang w:eastAsia="zh-CN"/>
        </w:rPr>
        <w:t>UL-only/DL-only cell</w:t>
      </w:r>
    </w:p>
    <w:p w14:paraId="1276663F" w14:textId="77777777" w:rsidR="008856E8" w:rsidRDefault="008856E8" w:rsidP="008856E8">
      <w:pPr>
        <w:snapToGrid w:val="0"/>
        <w:spacing w:before="120" w:after="180"/>
        <w:rPr>
          <w:rFonts w:ascii="Times New Roman" w:eastAsiaTheme="minorEastAsia" w:hAnsi="Times New Roman"/>
          <w:bCs/>
          <w:iCs/>
          <w:szCs w:val="20"/>
          <w:lang w:val="en-GB" w:eastAsia="zh-CN"/>
        </w:rPr>
      </w:pPr>
      <w:r>
        <w:rPr>
          <w:rFonts w:ascii="Times New Roman" w:eastAsiaTheme="minorEastAsia" w:hAnsi="Times New Roman"/>
          <w:bCs/>
          <w:iCs/>
          <w:szCs w:val="20"/>
          <w:lang w:val="en-GB" w:eastAsia="zh-CN"/>
        </w:rPr>
        <w:t>In RAN1#122 meeting, UL-only/DL-only carrier was proposed to study in EE agenda item. However, it is quite confused whether EE agenda is the suitable agenda item for this study.</w:t>
      </w:r>
    </w:p>
    <w:p w14:paraId="633D34E8" w14:textId="77777777" w:rsidR="008856E8" w:rsidRDefault="008856E8" w:rsidP="008856E8">
      <w:pPr>
        <w:snapToGrid w:val="0"/>
        <w:spacing w:before="120" w:after="180"/>
        <w:jc w:val="both"/>
        <w:rPr>
          <w:rFonts w:ascii="Times New Roman" w:eastAsiaTheme="minorEastAsia" w:hAnsi="Times New Roman"/>
          <w:bCs/>
          <w:iCs/>
          <w:szCs w:val="20"/>
          <w:lang w:val="en-GB" w:eastAsia="zh-CN"/>
        </w:rPr>
      </w:pPr>
      <w:r>
        <w:rPr>
          <w:rFonts w:ascii="Times New Roman" w:eastAsiaTheme="minorEastAsia" w:hAnsi="Times New Roman"/>
          <w:bCs/>
          <w:iCs/>
          <w:szCs w:val="20"/>
          <w:lang w:val="en-GB" w:eastAsia="zh-CN"/>
        </w:rPr>
        <w:t xml:space="preserve">In 5G NR, both UL-only carrier and DL-only carrier have been supported, i.e., SUL and SDL. The SUL is mainly used for UL coverage enhancement, and the SDL is mainly for DL capacity boosting.  </w:t>
      </w:r>
    </w:p>
    <w:p w14:paraId="3E23A70F" w14:textId="77777777" w:rsidR="008856E8" w:rsidRDefault="008856E8" w:rsidP="008856E8">
      <w:pPr>
        <w:snapToGrid w:val="0"/>
        <w:spacing w:before="120" w:after="180"/>
        <w:jc w:val="both"/>
        <w:rPr>
          <w:rFonts w:ascii="Times New Roman" w:eastAsiaTheme="minorEastAsia" w:hAnsi="Times New Roman"/>
          <w:bCs/>
          <w:iCs/>
          <w:szCs w:val="20"/>
          <w:lang w:val="en-GB" w:eastAsia="zh-CN"/>
        </w:rPr>
      </w:pPr>
      <w:r>
        <w:rPr>
          <w:rFonts w:ascii="Times New Roman" w:eastAsiaTheme="minorEastAsia" w:hAnsi="Times New Roman"/>
          <w:bCs/>
          <w:iCs/>
          <w:szCs w:val="20"/>
          <w:lang w:val="en-GB" w:eastAsia="zh-CN"/>
        </w:rPr>
        <w:t>In 6G NR, UL-only and DL-only carrier should be studied as well. However, the main motivation for the study should focus on UL coverage enhancement and DL/UL capacity boosting, which is not tightly related to energy efficiency. Therefore, it is suggested to study the UL-only/DL-only carrier directly in spectrum utilization agenda in 2026.</w:t>
      </w:r>
    </w:p>
    <w:p w14:paraId="78CCD12C" w14:textId="07BC33B8" w:rsidR="008856E8" w:rsidRDefault="008856E8" w:rsidP="008856E8">
      <w:pPr>
        <w:rPr>
          <w:rFonts w:ascii="Times New Roman" w:eastAsia="等线" w:hAnsi="Times New Roman"/>
          <w:b/>
          <w:i/>
          <w:lang w:eastAsia="zh-CN"/>
        </w:rPr>
      </w:pPr>
      <w:bookmarkStart w:id="361" w:name="_Ref213434989"/>
      <w:r>
        <w:rPr>
          <w:rFonts w:ascii="Times New Roman" w:eastAsia="等线" w:hAnsi="Times New Roman"/>
          <w:b/>
          <w:i/>
          <w:lang w:eastAsia="zh-CN"/>
        </w:rPr>
        <w:t xml:space="preserve">Observation </w:t>
      </w:r>
      <w:r>
        <w:rPr>
          <w:rFonts w:ascii="Times New Roman" w:eastAsia="等线" w:hAnsi="Times New Roman"/>
          <w:b/>
          <w:i/>
          <w:lang w:eastAsia="zh-CN"/>
        </w:rPr>
        <w:fldChar w:fldCharType="begin"/>
      </w:r>
      <w:r>
        <w:rPr>
          <w:rFonts w:ascii="Times New Roman" w:eastAsia="等线" w:hAnsi="Times New Roman"/>
          <w:b/>
          <w:i/>
          <w:lang w:eastAsia="zh-CN"/>
        </w:rPr>
        <w:instrText xml:space="preserve"> SEQ Observation \* ARABIC </w:instrText>
      </w:r>
      <w:r>
        <w:rPr>
          <w:rFonts w:ascii="Times New Roman" w:eastAsia="等线" w:hAnsi="Times New Roman"/>
          <w:b/>
          <w:i/>
          <w:lang w:eastAsia="zh-CN"/>
        </w:rPr>
        <w:fldChar w:fldCharType="separate"/>
      </w:r>
      <w:r w:rsidR="000E0A00">
        <w:rPr>
          <w:rFonts w:ascii="Times New Roman" w:eastAsia="等线" w:hAnsi="Times New Roman"/>
          <w:b/>
          <w:i/>
          <w:noProof/>
          <w:lang w:eastAsia="zh-CN"/>
        </w:rPr>
        <w:t>34</w:t>
      </w:r>
      <w:r>
        <w:rPr>
          <w:rFonts w:ascii="Times New Roman" w:eastAsia="等线" w:hAnsi="Times New Roman"/>
          <w:b/>
          <w:i/>
          <w:lang w:eastAsia="zh-CN"/>
        </w:rPr>
        <w:fldChar w:fldCharType="end"/>
      </w:r>
      <w:r>
        <w:rPr>
          <w:rFonts w:ascii="Times New Roman" w:eastAsia="等线" w:hAnsi="Times New Roman"/>
          <w:b/>
          <w:i/>
          <w:lang w:eastAsia="zh-CN"/>
        </w:rPr>
        <w:t>: The main motivation to introduce UL-only and DL-only carrier is UL coverage enhancement and DL/UL capacity boosting, which is not tightly related to energy efficiency.</w:t>
      </w:r>
      <w:bookmarkEnd w:id="361"/>
    </w:p>
    <w:p w14:paraId="6481864F" w14:textId="77777777" w:rsidR="008856E8" w:rsidRDefault="008856E8" w:rsidP="0051036E">
      <w:pPr>
        <w:keepNext/>
        <w:keepLines/>
        <w:widowControl w:val="0"/>
        <w:numPr>
          <w:ilvl w:val="1"/>
          <w:numId w:val="18"/>
        </w:numPr>
        <w:tabs>
          <w:tab w:val="num" w:pos="567"/>
        </w:tabs>
        <w:spacing w:before="240" w:after="240"/>
        <w:outlineLvl w:val="1"/>
        <w:rPr>
          <w:rFonts w:ascii="Arial" w:eastAsia="微软雅黑" w:hAnsi="Arial" w:cs="Arial"/>
          <w:bCs/>
          <w:iCs/>
          <w:sz w:val="28"/>
          <w:szCs w:val="28"/>
        </w:rPr>
      </w:pPr>
      <w:r>
        <w:rPr>
          <w:rFonts w:ascii="Arial" w:eastAsia="微软雅黑" w:hAnsi="Arial" w:cs="Arial"/>
          <w:bCs/>
          <w:iCs/>
          <w:sz w:val="28"/>
          <w:szCs w:val="28"/>
          <w:lang w:eastAsia="zh-CN"/>
        </w:rPr>
        <w:t>Study on accumulated gain of 6GR NES techniques</w:t>
      </w:r>
    </w:p>
    <w:p w14:paraId="580A7251" w14:textId="77777777" w:rsidR="008856E8" w:rsidRDefault="008856E8" w:rsidP="008856E8">
      <w:pPr>
        <w:snapToGrid w:val="0"/>
        <w:spacing w:before="120" w:after="180"/>
        <w:jc w:val="both"/>
        <w:rPr>
          <w:rFonts w:ascii="Times New Roman" w:eastAsiaTheme="minorEastAsia" w:hAnsi="Times New Roman"/>
          <w:bCs/>
          <w:iCs/>
          <w:szCs w:val="20"/>
          <w:lang w:eastAsia="zh-CN"/>
        </w:rPr>
      </w:pPr>
      <w:r>
        <w:rPr>
          <w:rFonts w:ascii="Times New Roman" w:eastAsiaTheme="minorEastAsia" w:hAnsi="Times New Roman"/>
          <w:bCs/>
          <w:iCs/>
          <w:szCs w:val="20"/>
          <w:lang w:eastAsia="zh-CN"/>
        </w:rPr>
        <w:t xml:space="preserve">Besides study on the energy efficiency of individual 6GR NES </w:t>
      </w:r>
      <w:proofErr w:type="spellStart"/>
      <w:r>
        <w:rPr>
          <w:rFonts w:ascii="Times New Roman" w:eastAsiaTheme="minorEastAsia" w:hAnsi="Times New Roman"/>
          <w:bCs/>
          <w:iCs/>
          <w:szCs w:val="20"/>
          <w:lang w:eastAsia="zh-CN"/>
        </w:rPr>
        <w:t>tecnnique</w:t>
      </w:r>
      <w:proofErr w:type="spellEnd"/>
      <w:r>
        <w:rPr>
          <w:rFonts w:ascii="Times New Roman" w:eastAsiaTheme="minorEastAsia" w:hAnsi="Times New Roman"/>
          <w:bCs/>
          <w:iCs/>
          <w:szCs w:val="20"/>
          <w:lang w:eastAsia="zh-CN"/>
        </w:rPr>
        <w:t xml:space="preserve"> as discussed above,  it’s quite critical to study the accumulated gain of multiple 6GR NES </w:t>
      </w:r>
      <w:proofErr w:type="spellStart"/>
      <w:r>
        <w:rPr>
          <w:rFonts w:ascii="Times New Roman" w:eastAsiaTheme="minorEastAsia" w:hAnsi="Times New Roman"/>
          <w:bCs/>
          <w:iCs/>
          <w:szCs w:val="20"/>
          <w:lang w:eastAsia="zh-CN"/>
        </w:rPr>
        <w:t>tecnniques</w:t>
      </w:r>
      <w:proofErr w:type="spellEnd"/>
      <w:r>
        <w:rPr>
          <w:rFonts w:ascii="Times New Roman" w:eastAsiaTheme="minorEastAsia" w:hAnsi="Times New Roman"/>
          <w:bCs/>
          <w:iCs/>
          <w:szCs w:val="20"/>
          <w:lang w:eastAsia="zh-CN"/>
        </w:rPr>
        <w:t xml:space="preserve"> when they are performed together. In this way, by combination of NES techniques, an overall NES gain can be provided to network operators to show the real energy efficiency that can be achieved by 6GR compared to 5G existing deployment. </w:t>
      </w:r>
    </w:p>
    <w:p w14:paraId="23D083AA" w14:textId="09FDBF2E" w:rsidR="008856E8" w:rsidRDefault="008856E8" w:rsidP="008856E8">
      <w:pPr>
        <w:snapToGrid w:val="0"/>
        <w:spacing w:before="120" w:after="180"/>
        <w:jc w:val="both"/>
        <w:rPr>
          <w:rFonts w:ascii="Times New Roman" w:eastAsiaTheme="minorEastAsia" w:hAnsi="Times New Roman"/>
          <w:bCs/>
          <w:iCs/>
          <w:szCs w:val="20"/>
          <w:lang w:val="en-GB" w:eastAsia="zh-CN"/>
        </w:rPr>
      </w:pPr>
      <w:bookmarkStart w:id="362" w:name="_Ref213436194"/>
      <w:r>
        <w:rPr>
          <w:rFonts w:ascii="Times New Roman" w:eastAsiaTheme="minorEastAsia" w:hAnsi="Times New Roman"/>
          <w:b/>
          <w:i/>
          <w:lang w:eastAsia="zh-CN"/>
        </w:rPr>
        <w:t xml:space="preserve">Proposal </w:t>
      </w:r>
      <w:r>
        <w:fldChar w:fldCharType="begin"/>
      </w:r>
      <w:r>
        <w:rPr>
          <w:rFonts w:ascii="Times New Roman" w:eastAsiaTheme="minorEastAsia" w:hAnsi="Times New Roman"/>
          <w:b/>
          <w:i/>
          <w:lang w:eastAsia="zh-CN"/>
        </w:rPr>
        <w:instrText xml:space="preserve"> SEQ Proposal \* ARABIC </w:instrText>
      </w:r>
      <w:r>
        <w:fldChar w:fldCharType="separate"/>
      </w:r>
      <w:r w:rsidR="000E0A00">
        <w:rPr>
          <w:rFonts w:ascii="Times New Roman" w:eastAsiaTheme="minorEastAsia" w:hAnsi="Times New Roman"/>
          <w:b/>
          <w:i/>
          <w:noProof/>
          <w:lang w:eastAsia="zh-CN"/>
        </w:rPr>
        <w:t>40</w:t>
      </w:r>
      <w:r>
        <w:fldChar w:fldCharType="end"/>
      </w:r>
      <w:r>
        <w:rPr>
          <w:rFonts w:ascii="Times New Roman" w:eastAsiaTheme="minorEastAsia" w:hAnsi="Times New Roman"/>
          <w:b/>
          <w:i/>
          <w:lang w:eastAsia="zh-CN"/>
        </w:rPr>
        <w:t>: Study the accumulative energy efficiency gain of 6GR NES techniques when they are performed simultaneously</w:t>
      </w:r>
      <w:bookmarkEnd w:id="362"/>
    </w:p>
    <w:p w14:paraId="1157DC5D" w14:textId="77777777" w:rsidR="008856E8" w:rsidRDefault="008856E8" w:rsidP="008856E8">
      <w:pPr>
        <w:keepNext/>
        <w:keepLines/>
        <w:widowControl w:val="0"/>
        <w:numPr>
          <w:ilvl w:val="1"/>
          <w:numId w:val="18"/>
        </w:numPr>
        <w:tabs>
          <w:tab w:val="num" w:pos="567"/>
        </w:tabs>
        <w:spacing w:before="240" w:after="240"/>
        <w:outlineLvl w:val="1"/>
        <w:rPr>
          <w:rFonts w:ascii="Arial" w:eastAsia="微软雅黑" w:hAnsi="Arial" w:cs="Arial"/>
          <w:bCs/>
          <w:iCs/>
          <w:sz w:val="28"/>
          <w:szCs w:val="28"/>
        </w:rPr>
      </w:pPr>
      <w:r>
        <w:rPr>
          <w:rFonts w:ascii="Arial" w:eastAsia="微软雅黑" w:hAnsi="Arial" w:cs="Arial"/>
          <w:bCs/>
          <w:iCs/>
          <w:sz w:val="28"/>
          <w:szCs w:val="28"/>
          <w:lang w:eastAsia="zh-CN"/>
        </w:rPr>
        <w:t>Suggestion on study plan of 6GR NES techniques</w:t>
      </w:r>
    </w:p>
    <w:p w14:paraId="72AD99D3" w14:textId="77777777" w:rsidR="008856E8" w:rsidRDefault="008856E8" w:rsidP="008856E8">
      <w:pPr>
        <w:snapToGrid w:val="0"/>
        <w:spacing w:before="120" w:after="180"/>
        <w:jc w:val="both"/>
        <w:rPr>
          <w:rFonts w:ascii="Times New Roman" w:eastAsiaTheme="minorEastAsia" w:hAnsi="Times New Roman"/>
          <w:bCs/>
          <w:iCs/>
          <w:szCs w:val="20"/>
          <w:lang w:val="en-GB" w:eastAsia="zh-CN"/>
        </w:rPr>
      </w:pPr>
      <w:r>
        <w:rPr>
          <w:rFonts w:ascii="Times New Roman" w:eastAsiaTheme="minorEastAsia" w:hAnsi="Times New Roman"/>
          <w:bCs/>
          <w:iCs/>
          <w:szCs w:val="20"/>
          <w:lang w:val="en-GB" w:eastAsia="zh-CN"/>
        </w:rPr>
        <w:t>Based on 6GR EE agenda plan, the above techniques need to be distributed to other related agendas for further study and evaluation from 2026 as a outcome of 6GR EE agenda. Therefore, the following study plan is suggested from our side.</w:t>
      </w:r>
    </w:p>
    <w:p w14:paraId="08F31CC8" w14:textId="669BFC9C" w:rsidR="008856E8" w:rsidRDefault="008856E8" w:rsidP="008856E8">
      <w:pPr>
        <w:snapToGrid w:val="0"/>
        <w:spacing w:before="120" w:after="180"/>
        <w:jc w:val="both"/>
        <w:rPr>
          <w:rFonts w:ascii="Times New Roman" w:eastAsiaTheme="minorEastAsia" w:hAnsi="Times New Roman"/>
          <w:b/>
          <w:i/>
          <w:lang w:eastAsia="zh-CN"/>
        </w:rPr>
      </w:pPr>
      <w:bookmarkStart w:id="363" w:name="OLE_LINK282"/>
      <w:bookmarkStart w:id="364" w:name="_Ref213436195"/>
      <w:r>
        <w:rPr>
          <w:rFonts w:ascii="Times New Roman" w:eastAsiaTheme="minorEastAsia" w:hAnsi="Times New Roman"/>
          <w:b/>
          <w:i/>
          <w:lang w:eastAsia="zh-CN"/>
        </w:rPr>
        <w:lastRenderedPageBreak/>
        <w:t xml:space="preserve">Proposal </w:t>
      </w:r>
      <w:r>
        <w:fldChar w:fldCharType="begin"/>
      </w:r>
      <w:r>
        <w:rPr>
          <w:rFonts w:ascii="Times New Roman" w:eastAsiaTheme="minorEastAsia" w:hAnsi="Times New Roman"/>
          <w:b/>
          <w:i/>
          <w:lang w:eastAsia="zh-CN"/>
        </w:rPr>
        <w:instrText xml:space="preserve"> SEQ Proposal \* ARABIC </w:instrText>
      </w:r>
      <w:r>
        <w:fldChar w:fldCharType="separate"/>
      </w:r>
      <w:r w:rsidR="000E0A00">
        <w:rPr>
          <w:rFonts w:ascii="Times New Roman" w:eastAsiaTheme="minorEastAsia" w:hAnsi="Times New Roman"/>
          <w:b/>
          <w:i/>
          <w:noProof/>
          <w:lang w:eastAsia="zh-CN"/>
        </w:rPr>
        <w:t>41</w:t>
      </w:r>
      <w:r>
        <w:fldChar w:fldCharType="end"/>
      </w:r>
      <w:r>
        <w:rPr>
          <w:rFonts w:ascii="Times New Roman" w:eastAsiaTheme="minorEastAsia" w:hAnsi="Times New Roman"/>
          <w:b/>
          <w:i/>
          <w:lang w:eastAsia="zh-CN"/>
        </w:rPr>
        <w:t>: Conclude further study plan of 6GR NES techniques as follows</w:t>
      </w:r>
      <w:bookmarkEnd w:id="363"/>
      <w:r>
        <w:rPr>
          <w:rFonts w:ascii="Times New Roman" w:eastAsiaTheme="minorEastAsia" w:hAnsi="Times New Roman"/>
          <w:b/>
          <w:i/>
          <w:lang w:eastAsia="zh-CN"/>
        </w:rPr>
        <w:t xml:space="preserve"> (Note: Cell DTX/DRX related discussions are hard to be distributed to other agendas and thus it is preferred to be studied in 6GR EE agenda if it can be continues in 2026):</w:t>
      </w:r>
      <w:bookmarkEnd w:id="364"/>
    </w:p>
    <w:tbl>
      <w:tblPr>
        <w:tblStyle w:val="afffa"/>
        <w:tblW w:w="0" w:type="auto"/>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shd w:val="clear" w:color="auto" w:fill="FFFFFF" w:themeFill="background1"/>
        <w:tblLayout w:type="fixed"/>
        <w:tblLook w:val="04A0" w:firstRow="1" w:lastRow="0" w:firstColumn="1" w:lastColumn="0" w:noHBand="0" w:noVBand="1"/>
      </w:tblPr>
      <w:tblGrid>
        <w:gridCol w:w="1911"/>
        <w:gridCol w:w="4605"/>
        <w:gridCol w:w="3260"/>
      </w:tblGrid>
      <w:tr w:rsidR="008856E8" w14:paraId="436DB3C9" w14:textId="77777777" w:rsidTr="008856E8">
        <w:trPr>
          <w:jc w:val="center"/>
        </w:trPr>
        <w:tc>
          <w:tcPr>
            <w:tcW w:w="19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14:paraId="71A3D223" w14:textId="77777777" w:rsidR="008856E8" w:rsidRDefault="008856E8">
            <w:pPr>
              <w:jc w:val="center"/>
              <w:rPr>
                <w:rFonts w:ascii="Times New Roman" w:eastAsiaTheme="minorEastAsia" w:hAnsi="Times New Roman"/>
                <w:b/>
                <w:bCs/>
                <w:szCs w:val="20"/>
                <w:lang w:eastAsia="zh-CN"/>
              </w:rPr>
            </w:pPr>
            <w:bookmarkStart w:id="365" w:name="_Hlk213350122"/>
            <w:bookmarkStart w:id="366" w:name="_Hlk213350130"/>
            <w:bookmarkStart w:id="367" w:name="_Hlk213350152"/>
            <w:r>
              <w:rPr>
                <w:rFonts w:ascii="Times New Roman" w:eastAsiaTheme="minorEastAsia" w:hAnsi="Times New Roman"/>
                <w:b/>
                <w:bCs/>
                <w:color w:val="000000" w:themeColor="dark1"/>
                <w:kern w:val="24"/>
                <w:szCs w:val="20"/>
                <w:lang w:eastAsia="zh-CN"/>
              </w:rPr>
              <w:t>Direction</w:t>
            </w:r>
          </w:p>
        </w:tc>
        <w:tc>
          <w:tcPr>
            <w:tcW w:w="460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14:paraId="34C16C5F" w14:textId="77777777" w:rsidR="008856E8" w:rsidRDefault="008856E8">
            <w:pPr>
              <w:jc w:val="center"/>
              <w:rPr>
                <w:rFonts w:ascii="Times New Roman" w:eastAsiaTheme="minorEastAsia" w:hAnsi="Times New Roman"/>
                <w:b/>
                <w:bCs/>
                <w:szCs w:val="20"/>
                <w:lang w:eastAsia="zh-CN"/>
              </w:rPr>
            </w:pPr>
            <w:r>
              <w:rPr>
                <w:rFonts w:ascii="Times New Roman" w:eastAsiaTheme="minorEastAsia" w:hAnsi="Times New Roman"/>
                <w:b/>
                <w:bCs/>
                <w:color w:val="000000" w:themeColor="dark1"/>
                <w:kern w:val="24"/>
                <w:szCs w:val="20"/>
                <w:lang w:eastAsia="zh-CN"/>
              </w:rPr>
              <w:t>Agreement or Proposal</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14:paraId="7B674276" w14:textId="77777777" w:rsidR="008856E8" w:rsidRDefault="008856E8">
            <w:pPr>
              <w:pStyle w:val="afff3"/>
              <w:rPr>
                <w:rFonts w:ascii="Times New Roman" w:hAnsi="Times New Roman"/>
                <w:b/>
                <w:color w:val="000000" w:themeColor="dark1"/>
                <w:kern w:val="24"/>
                <w:szCs w:val="20"/>
              </w:rPr>
            </w:pPr>
            <w:r>
              <w:rPr>
                <w:rFonts w:ascii="Times New Roman" w:hAnsi="Times New Roman" w:cs="Times New Roman"/>
                <w:b/>
                <w:color w:val="000000" w:themeColor="dark1"/>
                <w:kern w:val="24"/>
                <w:sz w:val="20"/>
                <w:szCs w:val="20"/>
              </w:rPr>
              <w:t>Suggested next step (from 2026)</w:t>
            </w:r>
          </w:p>
        </w:tc>
        <w:bookmarkEnd w:id="365"/>
      </w:tr>
      <w:tr w:rsidR="008856E8" w14:paraId="1F9323B1" w14:textId="77777777" w:rsidTr="008856E8">
        <w:trPr>
          <w:jc w:val="center"/>
        </w:trPr>
        <w:tc>
          <w:tcPr>
            <w:tcW w:w="19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14:paraId="6296F6DE" w14:textId="77777777" w:rsidR="008856E8" w:rsidRDefault="008856E8">
            <w:pPr>
              <w:pStyle w:val="afff3"/>
              <w:spacing w:before="0" w:beforeAutospacing="0" w:after="0" w:afterAutospacing="0"/>
              <w:rPr>
                <w:rFonts w:ascii="Times New Roman" w:hAnsi="Times New Roman" w:cs="Times New Roman"/>
                <w:b/>
                <w:bCs/>
                <w:color w:val="00B050"/>
                <w:sz w:val="20"/>
                <w:szCs w:val="20"/>
              </w:rPr>
            </w:pPr>
            <w:r>
              <w:rPr>
                <w:rFonts w:ascii="Times New Roman" w:hAnsi="Times New Roman" w:cs="Times New Roman"/>
                <w:b/>
                <w:bCs/>
                <w:sz w:val="20"/>
                <w:szCs w:val="20"/>
              </w:rPr>
              <w:t>Large default periodicity for SSB</w:t>
            </w:r>
          </w:p>
        </w:tc>
        <w:tc>
          <w:tcPr>
            <w:tcW w:w="460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14:paraId="54897C1D" w14:textId="77777777" w:rsidR="008856E8" w:rsidRDefault="008856E8">
            <w:pPr>
              <w:rPr>
                <w:rFonts w:ascii="Times New Roman" w:eastAsiaTheme="minorEastAsia" w:hAnsi="Times New Roman"/>
                <w:b/>
                <w:bCs/>
                <w:sz w:val="18"/>
                <w:szCs w:val="18"/>
                <w:highlight w:val="green"/>
                <w:lang w:eastAsia="zh-CN"/>
              </w:rPr>
            </w:pPr>
            <w:r>
              <w:rPr>
                <w:rFonts w:ascii="Times New Roman" w:eastAsiaTheme="minorEastAsia" w:hAnsi="Times New Roman"/>
                <w:b/>
                <w:bCs/>
                <w:sz w:val="18"/>
                <w:szCs w:val="18"/>
                <w:highlight w:val="green"/>
                <w:lang w:eastAsia="zh-CN"/>
              </w:rPr>
              <w:t>Agreement</w:t>
            </w:r>
          </w:p>
          <w:p w14:paraId="396B39BB" w14:textId="77777777" w:rsidR="008856E8" w:rsidRDefault="008856E8">
            <w:pPr>
              <w:spacing w:line="254" w:lineRule="auto"/>
              <w:rPr>
                <w:rFonts w:ascii="Times New Roman" w:eastAsia="Calibri" w:hAnsi="Times New Roman"/>
                <w:sz w:val="18"/>
                <w:szCs w:val="18"/>
              </w:rPr>
            </w:pPr>
            <w:r>
              <w:rPr>
                <w:rFonts w:ascii="Times New Roman" w:eastAsia="Calibri" w:hAnsi="Times New Roman"/>
                <w:sz w:val="18"/>
                <w:szCs w:val="18"/>
              </w:rPr>
              <w:t>Study and evaluate</w:t>
            </w:r>
            <w:r>
              <w:rPr>
                <w:rFonts w:ascii="Times New Roman" w:eastAsia="Calibri" w:hAnsi="Times New Roman"/>
                <w:color w:val="FF0000"/>
                <w:sz w:val="18"/>
                <w:szCs w:val="18"/>
              </w:rPr>
              <w:t xml:space="preserve"> </w:t>
            </w:r>
            <w:r>
              <w:rPr>
                <w:rFonts w:ascii="Times New Roman" w:eastAsia="Calibri" w:hAnsi="Times New Roman"/>
                <w:sz w:val="18"/>
                <w:szCs w:val="18"/>
              </w:rPr>
              <w:t xml:space="preserve">NW energy savings </w:t>
            </w:r>
            <w:r>
              <w:rPr>
                <w:rFonts w:ascii="Times New Roman" w:eastAsiaTheme="minorEastAsia" w:hAnsi="Times New Roman"/>
                <w:sz w:val="18"/>
                <w:szCs w:val="18"/>
                <w:lang w:eastAsia="zh-CN"/>
              </w:rPr>
              <w:t xml:space="preserve">and the impact on </w:t>
            </w:r>
            <w:r>
              <w:rPr>
                <w:rFonts w:ascii="Times New Roman" w:eastAsia="Calibri" w:hAnsi="Times New Roman"/>
                <w:sz w:val="18"/>
                <w:szCs w:val="18"/>
              </w:rPr>
              <w:t xml:space="preserve">UE performance and user experience </w:t>
            </w:r>
            <w:r>
              <w:rPr>
                <w:rFonts w:ascii="Times New Roman" w:eastAsiaTheme="minorEastAsia" w:hAnsi="Times New Roman"/>
                <w:sz w:val="18"/>
                <w:szCs w:val="18"/>
                <w:lang w:eastAsia="zh-CN"/>
              </w:rPr>
              <w:t>with</w:t>
            </w:r>
            <w:r>
              <w:rPr>
                <w:rFonts w:ascii="Times New Roman" w:eastAsia="Calibri" w:hAnsi="Times New Roman"/>
                <w:sz w:val="18"/>
                <w:szCs w:val="18"/>
              </w:rPr>
              <w:t xml:space="preserve"> </w:t>
            </w:r>
            <w:r>
              <w:rPr>
                <w:rFonts w:ascii="Times New Roman" w:eastAsiaTheme="minorEastAsia" w:hAnsi="Times New Roman"/>
                <w:sz w:val="18"/>
                <w:szCs w:val="18"/>
                <w:lang w:eastAsia="zh-CN"/>
              </w:rPr>
              <w:t>respect to</w:t>
            </w:r>
            <w:r>
              <w:rPr>
                <w:rFonts w:ascii="Times New Roman" w:eastAsia="Calibri" w:hAnsi="Times New Roman"/>
                <w:sz w:val="18"/>
                <w:szCs w:val="18"/>
              </w:rPr>
              <w:t xml:space="preserve"> </w:t>
            </w:r>
            <w:r>
              <w:rPr>
                <w:rFonts w:ascii="Times New Roman" w:eastAsiaTheme="minorEastAsia" w:hAnsi="Times New Roman"/>
                <w:sz w:val="18"/>
                <w:szCs w:val="18"/>
                <w:lang w:eastAsia="zh-CN"/>
              </w:rPr>
              <w:t xml:space="preserve">20ms and longer </w:t>
            </w:r>
            <w:r>
              <w:rPr>
                <w:rFonts w:ascii="Times New Roman" w:eastAsia="Calibri" w:hAnsi="Times New Roman"/>
                <w:sz w:val="18"/>
                <w:szCs w:val="18"/>
              </w:rPr>
              <w:t>periodicit</w:t>
            </w:r>
            <w:r>
              <w:rPr>
                <w:rFonts w:ascii="Times New Roman" w:eastAsiaTheme="minorEastAsia" w:hAnsi="Times New Roman"/>
                <w:sz w:val="18"/>
                <w:szCs w:val="18"/>
                <w:lang w:eastAsia="zh-CN"/>
              </w:rPr>
              <w:t>ies</w:t>
            </w:r>
            <w:r>
              <w:rPr>
                <w:rFonts w:ascii="Times New Roman" w:eastAsia="Calibri" w:hAnsi="Times New Roman"/>
                <w:sz w:val="18"/>
                <w:szCs w:val="18"/>
              </w:rPr>
              <w:t xml:space="preserve"> of sync signal(s)</w:t>
            </w:r>
            <w:r>
              <w:rPr>
                <w:rFonts w:ascii="Times New Roman" w:eastAsiaTheme="minorEastAsia" w:hAnsi="Times New Roman"/>
                <w:sz w:val="18"/>
                <w:szCs w:val="18"/>
                <w:lang w:eastAsia="zh-CN"/>
              </w:rPr>
              <w:t xml:space="preserve"> at least</w:t>
            </w:r>
            <w:r>
              <w:rPr>
                <w:rFonts w:ascii="Times New Roman" w:eastAsia="Calibri" w:hAnsi="Times New Roman"/>
                <w:sz w:val="18"/>
                <w:szCs w:val="18"/>
              </w:rPr>
              <w:t xml:space="preserve"> for initial access</w:t>
            </w:r>
            <w:r>
              <w:rPr>
                <w:rFonts w:ascii="Times New Roman" w:eastAsiaTheme="minorEastAsia" w:hAnsi="Times New Roman"/>
                <w:sz w:val="18"/>
                <w:szCs w:val="18"/>
                <w:lang w:eastAsia="zh-CN"/>
              </w:rPr>
              <w:t xml:space="preserve"> with the following consideration, but not limited to</w:t>
            </w:r>
            <w:r>
              <w:rPr>
                <w:rFonts w:ascii="Times New Roman" w:eastAsia="Calibri" w:hAnsi="Times New Roman"/>
                <w:sz w:val="18"/>
                <w:szCs w:val="18"/>
              </w:rPr>
              <w:t>:</w:t>
            </w:r>
          </w:p>
          <w:p w14:paraId="61928290" w14:textId="77777777" w:rsidR="008856E8" w:rsidRDefault="008856E8">
            <w:pPr>
              <w:tabs>
                <w:tab w:val="left" w:pos="0"/>
              </w:tabs>
              <w:spacing w:line="254" w:lineRule="auto"/>
              <w:rPr>
                <w:rFonts w:ascii="Times New Roman" w:eastAsia="Calibri" w:hAnsi="Times New Roman"/>
                <w:sz w:val="18"/>
                <w:szCs w:val="18"/>
                <w:lang w:eastAsia="zh-CN"/>
              </w:rPr>
            </w:pPr>
            <w:r>
              <w:rPr>
                <w:rFonts w:ascii="Times New Roman" w:eastAsia="Calibri" w:hAnsi="Times New Roman"/>
                <w:sz w:val="18"/>
                <w:szCs w:val="18"/>
                <w:lang w:eastAsia="zh-CN"/>
              </w:rPr>
              <w:t>BS assumptions:</w:t>
            </w:r>
          </w:p>
          <w:p w14:paraId="4CA7C107" w14:textId="77777777" w:rsidR="008856E8" w:rsidRDefault="008856E8" w:rsidP="008856E8">
            <w:pPr>
              <w:numPr>
                <w:ilvl w:val="0"/>
                <w:numId w:val="142"/>
              </w:numPr>
              <w:suppressAutoHyphens/>
              <w:spacing w:line="254" w:lineRule="auto"/>
              <w:jc w:val="both"/>
              <w:rPr>
                <w:rFonts w:ascii="Times New Roman" w:eastAsia="Calibri" w:hAnsi="Times New Roman"/>
                <w:sz w:val="18"/>
                <w:szCs w:val="18"/>
                <w:lang w:eastAsia="zh-CN"/>
              </w:rPr>
            </w:pPr>
            <w:r>
              <w:rPr>
                <w:rFonts w:ascii="Times New Roman" w:eastAsia="Calibri" w:hAnsi="Times New Roman"/>
                <w:sz w:val="18"/>
                <w:szCs w:val="18"/>
                <w:lang w:eastAsia="zh-CN"/>
              </w:rPr>
              <w:t>Cell-common signaling (e.g., sync signal(s),</w:t>
            </w:r>
            <w:r>
              <w:rPr>
                <w:rFonts w:ascii="Times New Roman" w:eastAsiaTheme="minorEastAsia" w:hAnsi="Times New Roman"/>
                <w:sz w:val="18"/>
                <w:szCs w:val="18"/>
                <w:lang w:eastAsia="zh-CN"/>
              </w:rPr>
              <w:t xml:space="preserve"> broadcast PDCCH,</w:t>
            </w:r>
            <w:r>
              <w:rPr>
                <w:rFonts w:ascii="Times New Roman" w:eastAsia="Calibri" w:hAnsi="Times New Roman"/>
                <w:sz w:val="18"/>
                <w:szCs w:val="18"/>
                <w:lang w:eastAsia="zh-CN"/>
              </w:rPr>
              <w:t xml:space="preserve"> SIB-1, SIB, paging, PRACH), e.g.,</w:t>
            </w:r>
          </w:p>
          <w:p w14:paraId="5AA506E7" w14:textId="77777777" w:rsidR="008856E8" w:rsidRDefault="008856E8" w:rsidP="008856E8">
            <w:pPr>
              <w:numPr>
                <w:ilvl w:val="1"/>
                <w:numId w:val="142"/>
              </w:numPr>
              <w:suppressAutoHyphens/>
              <w:spacing w:line="254" w:lineRule="auto"/>
              <w:jc w:val="both"/>
              <w:rPr>
                <w:rFonts w:ascii="Times New Roman" w:eastAsia="Calibri" w:hAnsi="Times New Roman"/>
                <w:sz w:val="18"/>
                <w:szCs w:val="18"/>
                <w:lang w:eastAsia="zh-CN"/>
              </w:rPr>
            </w:pPr>
            <w:r>
              <w:rPr>
                <w:rFonts w:ascii="Times New Roman" w:eastAsia="Calibri" w:hAnsi="Times New Roman"/>
                <w:sz w:val="18"/>
                <w:szCs w:val="18"/>
                <w:lang w:eastAsia="zh-CN"/>
              </w:rPr>
              <w:t>Clustered provisioning of different cell-common signaling,</w:t>
            </w:r>
          </w:p>
          <w:p w14:paraId="0806B233" w14:textId="77777777" w:rsidR="008856E8" w:rsidRDefault="008856E8" w:rsidP="008856E8">
            <w:pPr>
              <w:numPr>
                <w:ilvl w:val="1"/>
                <w:numId w:val="142"/>
              </w:numPr>
              <w:suppressAutoHyphens/>
              <w:spacing w:line="254" w:lineRule="auto"/>
              <w:jc w:val="both"/>
              <w:rPr>
                <w:rFonts w:ascii="Times New Roman" w:eastAsia="Calibri" w:hAnsi="Times New Roman"/>
                <w:sz w:val="18"/>
                <w:szCs w:val="18"/>
                <w:lang w:eastAsia="zh-CN"/>
              </w:rPr>
            </w:pPr>
            <w:r>
              <w:rPr>
                <w:rFonts w:ascii="Times New Roman" w:eastAsia="Calibri" w:hAnsi="Times New Roman"/>
                <w:sz w:val="18"/>
                <w:szCs w:val="18"/>
                <w:lang w:eastAsia="zh-CN"/>
              </w:rPr>
              <w:t>On-demand provisioning of different cell-common signaling,</w:t>
            </w:r>
          </w:p>
          <w:p w14:paraId="03EEFFAF" w14:textId="77777777" w:rsidR="008856E8" w:rsidRDefault="008856E8" w:rsidP="008856E8">
            <w:pPr>
              <w:numPr>
                <w:ilvl w:val="0"/>
                <w:numId w:val="142"/>
              </w:numPr>
              <w:suppressAutoHyphens/>
              <w:spacing w:line="254" w:lineRule="auto"/>
              <w:jc w:val="both"/>
              <w:rPr>
                <w:rFonts w:ascii="Times New Roman" w:eastAsia="Calibri" w:hAnsi="Times New Roman"/>
                <w:sz w:val="18"/>
                <w:szCs w:val="18"/>
                <w:lang w:eastAsia="zh-CN"/>
              </w:rPr>
            </w:pPr>
            <w:r>
              <w:rPr>
                <w:rFonts w:ascii="Times New Roman" w:eastAsia="Calibri" w:hAnsi="Times New Roman"/>
                <w:sz w:val="18"/>
                <w:szCs w:val="18"/>
                <w:lang w:eastAsia="zh-CN"/>
              </w:rPr>
              <w:t>UE-specific signaling (for low, light, medium loads), e.g.,</w:t>
            </w:r>
          </w:p>
          <w:p w14:paraId="02D3960C" w14:textId="77777777" w:rsidR="008856E8" w:rsidRDefault="008856E8" w:rsidP="008856E8">
            <w:pPr>
              <w:numPr>
                <w:ilvl w:val="1"/>
                <w:numId w:val="142"/>
              </w:numPr>
              <w:suppressAutoHyphens/>
              <w:spacing w:line="254" w:lineRule="auto"/>
              <w:jc w:val="both"/>
              <w:rPr>
                <w:rFonts w:ascii="Times New Roman" w:eastAsia="Calibri" w:hAnsi="Times New Roman"/>
                <w:sz w:val="18"/>
                <w:szCs w:val="18"/>
                <w:lang w:eastAsia="zh-CN"/>
              </w:rPr>
            </w:pPr>
            <w:r>
              <w:rPr>
                <w:rFonts w:ascii="Times New Roman" w:eastAsia="Calibri" w:hAnsi="Times New Roman"/>
                <w:sz w:val="18"/>
                <w:szCs w:val="18"/>
                <w:lang w:eastAsia="zh-CN"/>
              </w:rPr>
              <w:t>Clustered provisioning with cell-common signaling,</w:t>
            </w:r>
          </w:p>
          <w:p w14:paraId="0A300A0D" w14:textId="77777777" w:rsidR="008856E8" w:rsidRDefault="008856E8" w:rsidP="008856E8">
            <w:pPr>
              <w:numPr>
                <w:ilvl w:val="1"/>
                <w:numId w:val="142"/>
              </w:numPr>
              <w:suppressAutoHyphens/>
              <w:spacing w:line="254" w:lineRule="auto"/>
              <w:jc w:val="both"/>
              <w:rPr>
                <w:rFonts w:ascii="Times New Roman" w:eastAsia="Calibri" w:hAnsi="Times New Roman"/>
                <w:sz w:val="18"/>
                <w:szCs w:val="18"/>
                <w:lang w:eastAsia="zh-CN"/>
              </w:rPr>
            </w:pPr>
            <w:proofErr w:type="spellStart"/>
            <w:r>
              <w:rPr>
                <w:rFonts w:ascii="Times New Roman" w:eastAsia="Calibri" w:hAnsi="Times New Roman"/>
                <w:sz w:val="18"/>
                <w:szCs w:val="18"/>
                <w:lang w:eastAsia="zh-CN"/>
              </w:rPr>
              <w:t>Unclustered</w:t>
            </w:r>
            <w:proofErr w:type="spellEnd"/>
            <w:r>
              <w:rPr>
                <w:rFonts w:ascii="Times New Roman" w:eastAsia="Calibri" w:hAnsi="Times New Roman"/>
                <w:sz w:val="18"/>
                <w:szCs w:val="18"/>
                <w:lang w:eastAsia="zh-CN"/>
              </w:rPr>
              <w:t xml:space="preserve"> provisioning with cell-common signaling,</w:t>
            </w:r>
          </w:p>
          <w:p w14:paraId="6FFE5755" w14:textId="77777777" w:rsidR="008856E8" w:rsidRDefault="008856E8">
            <w:pPr>
              <w:tabs>
                <w:tab w:val="left" w:pos="0"/>
              </w:tabs>
              <w:spacing w:line="254" w:lineRule="auto"/>
              <w:rPr>
                <w:rFonts w:ascii="Times New Roman" w:eastAsia="Calibri" w:hAnsi="Times New Roman"/>
                <w:sz w:val="18"/>
                <w:szCs w:val="18"/>
                <w:lang w:eastAsia="zh-CN"/>
              </w:rPr>
            </w:pPr>
            <w:r>
              <w:rPr>
                <w:rFonts w:ascii="Times New Roman" w:eastAsia="Calibri" w:hAnsi="Times New Roman"/>
                <w:sz w:val="18"/>
                <w:szCs w:val="18"/>
                <w:lang w:eastAsia="zh-CN"/>
              </w:rPr>
              <w:t>UE impact:</w:t>
            </w:r>
          </w:p>
          <w:p w14:paraId="0B695B13" w14:textId="77777777" w:rsidR="008856E8" w:rsidRDefault="008856E8" w:rsidP="008856E8">
            <w:pPr>
              <w:numPr>
                <w:ilvl w:val="0"/>
                <w:numId w:val="142"/>
              </w:numPr>
              <w:suppressAutoHyphens/>
              <w:spacing w:line="254" w:lineRule="auto"/>
              <w:jc w:val="both"/>
              <w:rPr>
                <w:rFonts w:ascii="Times New Roman" w:eastAsia="Calibri" w:hAnsi="Times New Roman"/>
                <w:sz w:val="18"/>
                <w:szCs w:val="18"/>
                <w:lang w:eastAsia="zh-CN"/>
              </w:rPr>
            </w:pPr>
            <w:r>
              <w:rPr>
                <w:rFonts w:ascii="Times New Roman" w:eastAsia="Calibri" w:hAnsi="Times New Roman"/>
                <w:sz w:val="18"/>
                <w:szCs w:val="18"/>
                <w:lang w:eastAsia="zh-CN"/>
              </w:rPr>
              <w:t xml:space="preserve">Cell search complexity and latency, </w:t>
            </w:r>
            <w:r>
              <w:rPr>
                <w:rFonts w:ascii="Times New Roman" w:eastAsiaTheme="minorEastAsia" w:hAnsi="Times New Roman"/>
                <w:sz w:val="18"/>
                <w:szCs w:val="18"/>
                <w:lang w:eastAsia="zh-CN"/>
              </w:rPr>
              <w:t>including frequency search latency,</w:t>
            </w:r>
          </w:p>
          <w:p w14:paraId="63D78E30" w14:textId="77777777" w:rsidR="008856E8" w:rsidRDefault="008856E8" w:rsidP="008856E8">
            <w:pPr>
              <w:numPr>
                <w:ilvl w:val="0"/>
                <w:numId w:val="142"/>
              </w:numPr>
              <w:suppressAutoHyphens/>
              <w:spacing w:line="254" w:lineRule="auto"/>
              <w:jc w:val="both"/>
              <w:rPr>
                <w:rFonts w:ascii="Times New Roman" w:eastAsia="Calibri" w:hAnsi="Times New Roman"/>
                <w:sz w:val="18"/>
                <w:szCs w:val="18"/>
                <w:lang w:eastAsia="zh-CN"/>
              </w:rPr>
            </w:pPr>
            <w:r>
              <w:rPr>
                <w:rFonts w:ascii="Times New Roman" w:eastAsia="Calibri" w:hAnsi="Times New Roman"/>
                <w:sz w:val="18"/>
                <w:szCs w:val="18"/>
                <w:lang w:eastAsia="zh-CN"/>
              </w:rPr>
              <w:t>UE</w:t>
            </w:r>
            <w:r>
              <w:rPr>
                <w:rFonts w:ascii="Times New Roman" w:eastAsiaTheme="minorEastAsia" w:hAnsi="Times New Roman"/>
                <w:sz w:val="18"/>
                <w:szCs w:val="18"/>
                <w:lang w:eastAsia="zh-CN"/>
              </w:rPr>
              <w:t xml:space="preserve"> </w:t>
            </w:r>
            <w:r>
              <w:rPr>
                <w:rFonts w:ascii="Times New Roman" w:eastAsia="Calibri" w:hAnsi="Times New Roman"/>
                <w:sz w:val="18"/>
                <w:szCs w:val="18"/>
                <w:lang w:eastAsia="zh-CN"/>
              </w:rPr>
              <w:t>P</w:t>
            </w:r>
            <w:r>
              <w:rPr>
                <w:rFonts w:ascii="Times New Roman" w:eastAsiaTheme="minorEastAsia" w:hAnsi="Times New Roman"/>
                <w:sz w:val="18"/>
                <w:szCs w:val="18"/>
                <w:lang w:eastAsia="zh-CN"/>
              </w:rPr>
              <w:t>ower consumption</w:t>
            </w:r>
            <w:r>
              <w:rPr>
                <w:rFonts w:ascii="Times New Roman" w:eastAsia="Calibri" w:hAnsi="Times New Roman"/>
                <w:sz w:val="18"/>
                <w:szCs w:val="18"/>
                <w:lang w:eastAsia="zh-CN"/>
              </w:rPr>
              <w:t>,</w:t>
            </w:r>
          </w:p>
          <w:p w14:paraId="5F76C0AB" w14:textId="77777777" w:rsidR="008856E8" w:rsidRDefault="008856E8" w:rsidP="008856E8">
            <w:pPr>
              <w:numPr>
                <w:ilvl w:val="0"/>
                <w:numId w:val="142"/>
              </w:numPr>
              <w:suppressAutoHyphens/>
              <w:spacing w:line="254" w:lineRule="auto"/>
              <w:jc w:val="both"/>
              <w:rPr>
                <w:rFonts w:ascii="Times New Roman" w:eastAsia="Calibri" w:hAnsi="Times New Roman"/>
                <w:sz w:val="18"/>
                <w:szCs w:val="18"/>
                <w:lang w:eastAsia="zh-CN"/>
              </w:rPr>
            </w:pPr>
            <w:r>
              <w:rPr>
                <w:rFonts w:ascii="Times New Roman" w:eastAsia="Calibri" w:hAnsi="Times New Roman"/>
                <w:sz w:val="18"/>
                <w:szCs w:val="18"/>
                <w:lang w:eastAsia="zh-CN"/>
              </w:rPr>
              <w:t>Sync signal detection</w:t>
            </w:r>
            <w:r>
              <w:rPr>
                <w:rFonts w:ascii="Times New Roman" w:eastAsiaTheme="minorEastAsia" w:hAnsi="Times New Roman"/>
                <w:sz w:val="18"/>
                <w:szCs w:val="18"/>
                <w:lang w:eastAsia="zh-CN"/>
              </w:rPr>
              <w:t>, coverage</w:t>
            </w:r>
            <w:r>
              <w:rPr>
                <w:rFonts w:ascii="Times New Roman" w:eastAsia="Calibri" w:hAnsi="Times New Roman"/>
                <w:sz w:val="18"/>
                <w:szCs w:val="18"/>
                <w:lang w:eastAsia="zh-CN"/>
              </w:rPr>
              <w:t xml:space="preserve"> and tracking performance,</w:t>
            </w:r>
            <w:r>
              <w:rPr>
                <w:rFonts w:ascii="Times New Roman" w:eastAsiaTheme="minorEastAsia" w:hAnsi="Times New Roman"/>
                <w:sz w:val="18"/>
                <w:szCs w:val="18"/>
                <w:lang w:eastAsia="zh-CN"/>
              </w:rPr>
              <w:t xml:space="preserve"> </w:t>
            </w:r>
          </w:p>
          <w:p w14:paraId="69CA5C46" w14:textId="77777777" w:rsidR="008856E8" w:rsidRDefault="008856E8" w:rsidP="008856E8">
            <w:pPr>
              <w:pStyle w:val="affff3"/>
              <w:widowControl/>
              <w:numPr>
                <w:ilvl w:val="0"/>
                <w:numId w:val="142"/>
              </w:numPr>
              <w:suppressAutoHyphens/>
              <w:spacing w:line="254" w:lineRule="auto"/>
              <w:ind w:firstLineChars="0"/>
              <w:rPr>
                <w:rFonts w:ascii="Times New Roman" w:eastAsia="Calibri" w:hAnsi="Times New Roman"/>
                <w:sz w:val="18"/>
                <w:szCs w:val="18"/>
              </w:rPr>
            </w:pPr>
            <w:r>
              <w:rPr>
                <w:rFonts w:ascii="Times New Roman" w:eastAsia="Calibri" w:hAnsi="Times New Roman"/>
                <w:sz w:val="18"/>
                <w:szCs w:val="18"/>
              </w:rPr>
              <w:t>RRM, mobility,</w:t>
            </w:r>
          </w:p>
          <w:p w14:paraId="1342E8D0" w14:textId="77777777" w:rsidR="008856E8" w:rsidRDefault="008856E8" w:rsidP="008856E8">
            <w:pPr>
              <w:numPr>
                <w:ilvl w:val="0"/>
                <w:numId w:val="142"/>
              </w:numPr>
              <w:suppressAutoHyphens/>
              <w:spacing w:line="254" w:lineRule="auto"/>
              <w:jc w:val="both"/>
              <w:rPr>
                <w:rFonts w:ascii="Times New Roman" w:eastAsia="Calibri" w:hAnsi="Times New Roman"/>
                <w:sz w:val="18"/>
                <w:szCs w:val="18"/>
                <w:lang w:eastAsia="zh-CN"/>
              </w:rPr>
            </w:pPr>
            <w:r>
              <w:rPr>
                <w:rFonts w:ascii="Times New Roman" w:eastAsia="Calibri" w:hAnsi="Times New Roman"/>
                <w:sz w:val="18"/>
                <w:szCs w:val="18"/>
                <w:lang w:eastAsia="zh-CN"/>
              </w:rPr>
              <w:t xml:space="preserve">Beam </w:t>
            </w:r>
            <w:r>
              <w:rPr>
                <w:rFonts w:ascii="Times New Roman" w:eastAsiaTheme="minorEastAsia" w:hAnsi="Times New Roman"/>
                <w:sz w:val="18"/>
                <w:szCs w:val="18"/>
                <w:lang w:eastAsia="zh-CN"/>
              </w:rPr>
              <w:t>management</w:t>
            </w:r>
            <w:r>
              <w:rPr>
                <w:rFonts w:ascii="Times New Roman" w:eastAsia="Calibri" w:hAnsi="Times New Roman"/>
                <w:sz w:val="18"/>
                <w:szCs w:val="18"/>
                <w:lang w:eastAsia="zh-CN"/>
              </w:rPr>
              <w:t>,</w:t>
            </w:r>
          </w:p>
          <w:p w14:paraId="08EA1EF3" w14:textId="77777777" w:rsidR="008856E8" w:rsidRDefault="008856E8" w:rsidP="008856E8">
            <w:pPr>
              <w:numPr>
                <w:ilvl w:val="0"/>
                <w:numId w:val="142"/>
              </w:numPr>
              <w:suppressAutoHyphens/>
              <w:spacing w:line="254" w:lineRule="auto"/>
              <w:jc w:val="both"/>
              <w:rPr>
                <w:rFonts w:ascii="Times New Roman" w:eastAsia="Calibri" w:hAnsi="Times New Roman"/>
                <w:sz w:val="18"/>
                <w:szCs w:val="18"/>
                <w:lang w:eastAsia="zh-CN"/>
              </w:rPr>
            </w:pPr>
            <w:r>
              <w:rPr>
                <w:rFonts w:ascii="Times New Roman" w:eastAsia="Calibri" w:hAnsi="Times New Roman"/>
                <w:sz w:val="18"/>
                <w:szCs w:val="18"/>
                <w:lang w:eastAsia="zh-CN"/>
              </w:rPr>
              <w:t>Other properties are not precluded,</w:t>
            </w:r>
          </w:p>
          <w:p w14:paraId="18B20A46" w14:textId="77777777" w:rsidR="008856E8" w:rsidRDefault="008856E8" w:rsidP="008856E8">
            <w:pPr>
              <w:numPr>
                <w:ilvl w:val="0"/>
                <w:numId w:val="142"/>
              </w:numPr>
              <w:suppressAutoHyphens/>
              <w:spacing w:line="254" w:lineRule="auto"/>
              <w:jc w:val="both"/>
              <w:rPr>
                <w:rFonts w:ascii="Times New Roman" w:eastAsia="Calibri" w:hAnsi="Times New Roman"/>
                <w:sz w:val="18"/>
                <w:szCs w:val="18"/>
                <w:lang w:eastAsia="zh-CN"/>
              </w:rPr>
            </w:pPr>
            <w:r>
              <w:rPr>
                <w:rFonts w:ascii="Times New Roman" w:eastAsia="Calibri" w:hAnsi="Times New Roman"/>
                <w:sz w:val="18"/>
                <w:szCs w:val="18"/>
                <w:lang w:eastAsia="zh-CN"/>
              </w:rPr>
              <w:t>Improvements to address identified impact, e.g.,</w:t>
            </w:r>
          </w:p>
          <w:p w14:paraId="0140E98A" w14:textId="77777777" w:rsidR="008856E8" w:rsidRDefault="008856E8" w:rsidP="008856E8">
            <w:pPr>
              <w:numPr>
                <w:ilvl w:val="1"/>
                <w:numId w:val="142"/>
              </w:numPr>
              <w:suppressAutoHyphens/>
              <w:spacing w:line="254" w:lineRule="auto"/>
              <w:jc w:val="both"/>
              <w:rPr>
                <w:rFonts w:ascii="Times New Roman" w:eastAsia="Calibri" w:hAnsi="Times New Roman"/>
                <w:sz w:val="18"/>
                <w:szCs w:val="18"/>
                <w:lang w:eastAsia="zh-CN"/>
              </w:rPr>
            </w:pPr>
            <w:r>
              <w:rPr>
                <w:rFonts w:ascii="Times New Roman" w:eastAsia="Calibri" w:hAnsi="Times New Roman"/>
                <w:sz w:val="18"/>
                <w:szCs w:val="18"/>
                <w:lang w:eastAsia="zh-CN"/>
              </w:rPr>
              <w:t>Additional sync signal needs,</w:t>
            </w:r>
          </w:p>
          <w:p w14:paraId="324BF8E6" w14:textId="77777777" w:rsidR="008856E8" w:rsidRDefault="008856E8" w:rsidP="008856E8">
            <w:pPr>
              <w:numPr>
                <w:ilvl w:val="1"/>
                <w:numId w:val="142"/>
              </w:numPr>
              <w:suppressAutoHyphens/>
              <w:spacing w:line="254" w:lineRule="auto"/>
              <w:jc w:val="both"/>
              <w:rPr>
                <w:rFonts w:ascii="Times New Roman" w:eastAsia="Calibri" w:hAnsi="Times New Roman"/>
                <w:sz w:val="18"/>
                <w:szCs w:val="18"/>
                <w:lang w:eastAsia="zh-CN"/>
              </w:rPr>
            </w:pPr>
            <w:r>
              <w:rPr>
                <w:rFonts w:ascii="Times New Roman" w:eastAsia="Calibri" w:hAnsi="Times New Roman"/>
                <w:sz w:val="18"/>
                <w:szCs w:val="18"/>
                <w:lang w:eastAsia="zh-CN"/>
              </w:rPr>
              <w:t>Adaptation of sync signal transmission periodicity,</w:t>
            </w:r>
          </w:p>
          <w:p w14:paraId="27985803" w14:textId="77777777" w:rsidR="008856E8" w:rsidRDefault="008856E8" w:rsidP="008856E8">
            <w:pPr>
              <w:numPr>
                <w:ilvl w:val="1"/>
                <w:numId w:val="142"/>
              </w:numPr>
              <w:suppressAutoHyphens/>
              <w:spacing w:line="254" w:lineRule="auto"/>
              <w:jc w:val="both"/>
              <w:rPr>
                <w:rFonts w:ascii="Times New Roman" w:eastAsia="Calibri" w:hAnsi="Times New Roman"/>
                <w:sz w:val="18"/>
                <w:szCs w:val="18"/>
                <w:lang w:eastAsia="zh-CN"/>
              </w:rPr>
            </w:pPr>
            <w:r>
              <w:rPr>
                <w:rFonts w:ascii="Times New Roman" w:eastAsia="Calibri" w:hAnsi="Times New Roman"/>
                <w:sz w:val="18"/>
                <w:szCs w:val="18"/>
              </w:rPr>
              <w:t>Sparser synch raster.</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14:paraId="1A7542DF" w14:textId="77777777" w:rsidR="008856E8" w:rsidRDefault="008856E8">
            <w:pPr>
              <w:pStyle w:val="afff3"/>
              <w:spacing w:before="0" w:beforeAutospacing="0" w:after="0" w:afterAutospacing="0"/>
              <w:rPr>
                <w:rFonts w:ascii="Times New Roman" w:hAnsi="Times New Roman" w:cs="Times New Roman"/>
                <w:color w:val="00B050"/>
                <w:sz w:val="20"/>
                <w:szCs w:val="20"/>
              </w:rPr>
            </w:pPr>
            <w:bookmarkStart w:id="368" w:name="OLE_LINK67"/>
            <w:r>
              <w:rPr>
                <w:rFonts w:ascii="Times New Roman" w:hAnsi="Times New Roman" w:cs="Times New Roman"/>
                <w:sz w:val="20"/>
                <w:szCs w:val="20"/>
              </w:rPr>
              <w:t xml:space="preserve">Continue the study and evaluation in </w:t>
            </w:r>
            <w:r>
              <w:rPr>
                <w:rFonts w:ascii="Times New Roman" w:hAnsi="Times New Roman" w:cs="Times New Roman"/>
                <w:b/>
                <w:bCs/>
                <w:sz w:val="20"/>
                <w:szCs w:val="20"/>
              </w:rPr>
              <w:t>RAN1 initial access</w:t>
            </w:r>
            <w:r>
              <w:rPr>
                <w:rFonts w:ascii="Times New Roman" w:hAnsi="Times New Roman" w:cs="Times New Roman"/>
                <w:sz w:val="20"/>
                <w:szCs w:val="20"/>
              </w:rPr>
              <w:t xml:space="preserve"> agenda</w:t>
            </w:r>
            <w:bookmarkEnd w:id="368"/>
          </w:p>
        </w:tc>
        <w:bookmarkEnd w:id="366"/>
      </w:tr>
      <w:tr w:rsidR="008856E8" w14:paraId="3146E355" w14:textId="77777777" w:rsidTr="008856E8">
        <w:trPr>
          <w:jc w:val="center"/>
        </w:trPr>
        <w:tc>
          <w:tcPr>
            <w:tcW w:w="19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14:paraId="6ACD01BF" w14:textId="77777777" w:rsidR="008856E8" w:rsidRDefault="008856E8">
            <w:pPr>
              <w:pStyle w:val="afff3"/>
              <w:spacing w:before="0" w:beforeAutospacing="0" w:after="0" w:afterAutospacing="0"/>
              <w:rPr>
                <w:rFonts w:ascii="Times New Roman" w:hAnsi="Times New Roman" w:cs="Times New Roman"/>
                <w:b/>
                <w:bCs/>
                <w:sz w:val="20"/>
                <w:szCs w:val="20"/>
              </w:rPr>
            </w:pPr>
            <w:r>
              <w:rPr>
                <w:rFonts w:ascii="Times New Roman" w:hAnsi="Times New Roman" w:cs="Times New Roman"/>
                <w:b/>
                <w:bCs/>
                <w:sz w:val="20"/>
                <w:szCs w:val="20"/>
              </w:rPr>
              <w:t>Energy efficient SIB1 transmission</w:t>
            </w:r>
          </w:p>
          <w:p w14:paraId="55C8E6AC" w14:textId="77777777" w:rsidR="008856E8" w:rsidRDefault="008856E8">
            <w:pPr>
              <w:pStyle w:val="afff3"/>
              <w:spacing w:before="0" w:beforeAutospacing="0" w:after="0" w:afterAutospacing="0"/>
              <w:rPr>
                <w:rFonts w:ascii="Times New Roman" w:hAnsi="Times New Roman" w:cs="Times New Roman"/>
                <w:sz w:val="20"/>
                <w:szCs w:val="20"/>
              </w:rPr>
            </w:pPr>
            <w:r>
              <w:rPr>
                <w:rFonts w:ascii="Times New Roman" w:hAnsi="Times New Roman" w:cs="Times New Roman"/>
                <w:b/>
                <w:bCs/>
                <w:sz w:val="20"/>
                <w:szCs w:val="20"/>
              </w:rPr>
              <w:t>including on demand SIB1</w:t>
            </w:r>
          </w:p>
        </w:tc>
        <w:tc>
          <w:tcPr>
            <w:tcW w:w="460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14:paraId="17463478" w14:textId="77777777" w:rsidR="008856E8" w:rsidRDefault="008856E8">
            <w:pPr>
              <w:tabs>
                <w:tab w:val="left" w:pos="0"/>
              </w:tabs>
              <w:spacing w:line="254" w:lineRule="auto"/>
              <w:rPr>
                <w:rFonts w:ascii="Times New Roman" w:eastAsiaTheme="minorEastAsia" w:hAnsi="Times New Roman"/>
                <w:b/>
                <w:bCs/>
                <w:sz w:val="18"/>
                <w:szCs w:val="18"/>
                <w:highlight w:val="green"/>
                <w:lang w:eastAsia="zh-CN"/>
              </w:rPr>
            </w:pPr>
            <w:r>
              <w:rPr>
                <w:rFonts w:ascii="Times New Roman" w:eastAsiaTheme="minorEastAsia" w:hAnsi="Times New Roman"/>
                <w:b/>
                <w:bCs/>
                <w:sz w:val="18"/>
                <w:szCs w:val="18"/>
                <w:highlight w:val="green"/>
                <w:lang w:eastAsia="zh-CN"/>
              </w:rPr>
              <w:t>Agreement</w:t>
            </w:r>
          </w:p>
          <w:p w14:paraId="7B57AD37" w14:textId="77777777" w:rsidR="008856E8" w:rsidRDefault="008856E8">
            <w:pPr>
              <w:pStyle w:val="Proposal"/>
              <w:numPr>
                <w:ilvl w:val="0"/>
                <w:numId w:val="0"/>
              </w:numPr>
              <w:spacing w:after="0"/>
              <w:rPr>
                <w:rFonts w:ascii="Times New Roman" w:hAnsi="Times New Roman"/>
                <w:b w:val="0"/>
                <w:bCs w:val="0"/>
                <w:sz w:val="18"/>
                <w:szCs w:val="18"/>
              </w:rPr>
            </w:pPr>
            <w:r>
              <w:rPr>
                <w:rFonts w:ascii="Times New Roman" w:hAnsi="Times New Roman"/>
                <w:b w:val="0"/>
                <w:bCs w:val="0"/>
                <w:sz w:val="18"/>
                <w:szCs w:val="18"/>
              </w:rPr>
              <w:t xml:space="preserve">Study and evaluate on-demand and/or periodic SIB-1 </w:t>
            </w:r>
            <w:r>
              <w:rPr>
                <w:rFonts w:ascii="Times New Roman" w:eastAsiaTheme="minorEastAsia" w:hAnsi="Times New Roman"/>
                <w:b w:val="0"/>
                <w:bCs w:val="0"/>
                <w:sz w:val="18"/>
                <w:szCs w:val="18"/>
              </w:rPr>
              <w:t>transmission</w:t>
            </w:r>
            <w:r>
              <w:rPr>
                <w:rFonts w:ascii="Times New Roman" w:hAnsi="Times New Roman"/>
                <w:b w:val="0"/>
                <w:bCs w:val="0"/>
                <w:sz w:val="18"/>
                <w:szCs w:val="18"/>
              </w:rPr>
              <w:t xml:space="preserve"> with respect to</w:t>
            </w:r>
          </w:p>
          <w:p w14:paraId="6D9D1E13" w14:textId="77777777" w:rsidR="008856E8" w:rsidRDefault="008856E8" w:rsidP="008856E8">
            <w:pPr>
              <w:numPr>
                <w:ilvl w:val="0"/>
                <w:numId w:val="116"/>
              </w:numPr>
              <w:suppressAutoHyphens/>
              <w:spacing w:line="256" w:lineRule="auto"/>
              <w:jc w:val="both"/>
              <w:rPr>
                <w:rFonts w:ascii="Times New Roman" w:hAnsi="Times New Roman"/>
                <w:sz w:val="18"/>
                <w:szCs w:val="18"/>
              </w:rPr>
            </w:pPr>
            <w:r>
              <w:rPr>
                <w:rFonts w:ascii="Times New Roman" w:hAnsi="Times New Roman"/>
                <w:sz w:val="18"/>
                <w:szCs w:val="18"/>
              </w:rPr>
              <w:t xml:space="preserve">NW energy savings potential and UE </w:t>
            </w:r>
            <w:r>
              <w:rPr>
                <w:rFonts w:ascii="Times New Roman" w:eastAsiaTheme="minorEastAsia" w:hAnsi="Times New Roman"/>
                <w:sz w:val="18"/>
                <w:szCs w:val="18"/>
                <w:lang w:eastAsia="zh-CN"/>
              </w:rPr>
              <w:t>power consumption</w:t>
            </w:r>
            <w:r>
              <w:rPr>
                <w:rFonts w:ascii="Times New Roman" w:hAnsi="Times New Roman"/>
                <w:sz w:val="18"/>
                <w:szCs w:val="18"/>
              </w:rPr>
              <w:t xml:space="preserve"> impact,</w:t>
            </w:r>
          </w:p>
          <w:p w14:paraId="3F97ABEC" w14:textId="77777777" w:rsidR="008856E8" w:rsidRDefault="008856E8" w:rsidP="008856E8">
            <w:pPr>
              <w:numPr>
                <w:ilvl w:val="0"/>
                <w:numId w:val="116"/>
              </w:numPr>
              <w:suppressAutoHyphens/>
              <w:spacing w:line="256" w:lineRule="auto"/>
              <w:jc w:val="both"/>
              <w:rPr>
                <w:rFonts w:ascii="Times New Roman" w:hAnsi="Times New Roman"/>
                <w:sz w:val="18"/>
                <w:szCs w:val="18"/>
              </w:rPr>
            </w:pPr>
            <w:r>
              <w:rPr>
                <w:rFonts w:ascii="Times New Roman" w:hAnsi="Times New Roman"/>
                <w:sz w:val="18"/>
                <w:szCs w:val="18"/>
              </w:rPr>
              <w:t>SIB-1 acquisition delay,</w:t>
            </w:r>
          </w:p>
          <w:p w14:paraId="38AB61AA" w14:textId="77777777" w:rsidR="008856E8" w:rsidRDefault="008856E8" w:rsidP="008856E8">
            <w:pPr>
              <w:numPr>
                <w:ilvl w:val="0"/>
                <w:numId w:val="116"/>
              </w:numPr>
              <w:suppressAutoHyphens/>
              <w:spacing w:line="256" w:lineRule="auto"/>
              <w:jc w:val="both"/>
              <w:rPr>
                <w:rFonts w:ascii="Times New Roman" w:hAnsi="Times New Roman"/>
                <w:sz w:val="18"/>
                <w:szCs w:val="18"/>
              </w:rPr>
            </w:pPr>
            <w:r>
              <w:rPr>
                <w:rFonts w:ascii="Times New Roman" w:hAnsi="Times New Roman"/>
                <w:sz w:val="18"/>
                <w:szCs w:val="18"/>
              </w:rPr>
              <w:t xml:space="preserve">NW and UE </w:t>
            </w:r>
            <w:r>
              <w:rPr>
                <w:rFonts w:ascii="Times New Roman" w:eastAsiaTheme="minorEastAsia" w:hAnsi="Times New Roman"/>
                <w:sz w:val="18"/>
                <w:szCs w:val="18"/>
                <w:lang w:eastAsia="zh-CN"/>
              </w:rPr>
              <w:t>complexity</w:t>
            </w:r>
            <w:r>
              <w:rPr>
                <w:rFonts w:ascii="Times New Roman" w:hAnsi="Times New Roman"/>
                <w:sz w:val="18"/>
                <w:szCs w:val="18"/>
              </w:rPr>
              <w:t>,</w:t>
            </w:r>
          </w:p>
          <w:p w14:paraId="21CE83F0" w14:textId="77777777" w:rsidR="008856E8" w:rsidRDefault="008856E8" w:rsidP="008856E8">
            <w:pPr>
              <w:numPr>
                <w:ilvl w:val="0"/>
                <w:numId w:val="116"/>
              </w:numPr>
              <w:suppressAutoHyphens/>
              <w:spacing w:line="256" w:lineRule="auto"/>
              <w:jc w:val="both"/>
              <w:rPr>
                <w:rFonts w:ascii="Times New Roman" w:hAnsi="Times New Roman"/>
                <w:sz w:val="18"/>
                <w:szCs w:val="18"/>
              </w:rPr>
            </w:pPr>
            <w:r>
              <w:rPr>
                <w:rFonts w:ascii="Times New Roman" w:eastAsiaTheme="minorEastAsia" w:hAnsi="Times New Roman"/>
                <w:sz w:val="18"/>
                <w:szCs w:val="18"/>
                <w:lang w:eastAsia="zh-CN"/>
              </w:rPr>
              <w:t>Coverage,</w:t>
            </w:r>
          </w:p>
          <w:p w14:paraId="0AA8451D" w14:textId="77777777" w:rsidR="008856E8" w:rsidRDefault="008856E8" w:rsidP="008856E8">
            <w:pPr>
              <w:numPr>
                <w:ilvl w:val="0"/>
                <w:numId w:val="116"/>
              </w:numPr>
              <w:suppressAutoHyphens/>
              <w:spacing w:line="256" w:lineRule="auto"/>
              <w:jc w:val="both"/>
              <w:rPr>
                <w:rFonts w:ascii="Times New Roman" w:hAnsi="Times New Roman"/>
                <w:sz w:val="18"/>
                <w:szCs w:val="18"/>
              </w:rPr>
            </w:pPr>
            <w:r>
              <w:rPr>
                <w:rFonts w:ascii="Times New Roman" w:hAnsi="Times New Roman"/>
                <w:sz w:val="18"/>
                <w:szCs w:val="18"/>
              </w:rPr>
              <w:t>Applicable deployment scenarios</w:t>
            </w:r>
            <w:r>
              <w:rPr>
                <w:rFonts w:ascii="Times New Roman" w:eastAsiaTheme="minorEastAsia" w:hAnsi="Times New Roman"/>
                <w:sz w:val="18"/>
                <w:szCs w:val="18"/>
                <w:lang w:eastAsia="zh-CN"/>
              </w:rPr>
              <w:t>, e.g.,</w:t>
            </w:r>
            <w:r>
              <w:rPr>
                <w:rFonts w:ascii="Times New Roman" w:hAnsi="Times New Roman"/>
                <w:sz w:val="18"/>
                <w:szCs w:val="18"/>
              </w:rPr>
              <w:t>:</w:t>
            </w:r>
          </w:p>
          <w:p w14:paraId="7470227A" w14:textId="77777777" w:rsidR="008856E8" w:rsidRDefault="008856E8" w:rsidP="008856E8">
            <w:pPr>
              <w:numPr>
                <w:ilvl w:val="1"/>
                <w:numId w:val="116"/>
              </w:numPr>
              <w:suppressAutoHyphens/>
              <w:spacing w:line="256" w:lineRule="auto"/>
              <w:jc w:val="both"/>
              <w:rPr>
                <w:rFonts w:ascii="Times New Roman" w:hAnsi="Times New Roman"/>
                <w:sz w:val="18"/>
                <w:szCs w:val="18"/>
              </w:rPr>
            </w:pPr>
            <w:r>
              <w:rPr>
                <w:rFonts w:ascii="Times New Roman" w:hAnsi="Times New Roman"/>
                <w:sz w:val="18"/>
                <w:szCs w:val="18"/>
              </w:rPr>
              <w:t>Standalone cell/carrier,</w:t>
            </w:r>
          </w:p>
          <w:p w14:paraId="0CE7A453" w14:textId="77777777" w:rsidR="008856E8" w:rsidRDefault="008856E8" w:rsidP="008856E8">
            <w:pPr>
              <w:numPr>
                <w:ilvl w:val="1"/>
                <w:numId w:val="116"/>
              </w:numPr>
              <w:suppressAutoHyphens/>
              <w:spacing w:line="256" w:lineRule="auto"/>
              <w:jc w:val="both"/>
              <w:rPr>
                <w:rFonts w:ascii="Times New Roman" w:hAnsi="Times New Roman"/>
                <w:sz w:val="18"/>
                <w:szCs w:val="18"/>
              </w:rPr>
            </w:pPr>
            <w:r>
              <w:rPr>
                <w:rFonts w:ascii="Times New Roman" w:eastAsiaTheme="minorEastAsia" w:hAnsi="Times New Roman"/>
                <w:sz w:val="18"/>
                <w:szCs w:val="18"/>
                <w:lang w:eastAsia="zh-CN"/>
              </w:rPr>
              <w:t>Multiple</w:t>
            </w:r>
            <w:r>
              <w:rPr>
                <w:rFonts w:ascii="Times New Roman" w:hAnsi="Times New Roman"/>
                <w:sz w:val="18"/>
                <w:szCs w:val="18"/>
              </w:rPr>
              <w:t xml:space="preserve"> </w:t>
            </w:r>
            <w:r>
              <w:rPr>
                <w:rFonts w:ascii="Times New Roman" w:eastAsiaTheme="minorEastAsia" w:hAnsi="Times New Roman"/>
                <w:sz w:val="18"/>
                <w:szCs w:val="18"/>
                <w:lang w:eastAsia="zh-CN"/>
              </w:rPr>
              <w:t>TRPs/</w:t>
            </w:r>
            <w:r>
              <w:rPr>
                <w:rFonts w:ascii="Times New Roman" w:hAnsi="Times New Roman"/>
                <w:sz w:val="18"/>
                <w:szCs w:val="18"/>
              </w:rPr>
              <w:t>cells/carriers</w:t>
            </w:r>
            <w:r>
              <w:rPr>
                <w:rFonts w:ascii="Times New Roman" w:eastAsiaTheme="minorEastAsia" w:hAnsi="Times New Roman"/>
                <w:sz w:val="18"/>
                <w:szCs w:val="18"/>
                <w:lang w:eastAsia="zh-CN"/>
              </w:rPr>
              <w:t>.</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14:paraId="2D97BD53" w14:textId="77777777" w:rsidR="008856E8" w:rsidRDefault="008856E8">
            <w:pPr>
              <w:pStyle w:val="afff3"/>
              <w:spacing w:before="0" w:beforeAutospacing="0" w:after="0" w:afterAutospacing="0"/>
              <w:rPr>
                <w:rFonts w:ascii="Times New Roman" w:hAnsi="Times New Roman" w:cs="Times New Roman"/>
                <w:sz w:val="20"/>
                <w:szCs w:val="20"/>
              </w:rPr>
            </w:pPr>
            <w:bookmarkStart w:id="369" w:name="OLE_LINK133"/>
            <w:r>
              <w:rPr>
                <w:rFonts w:ascii="Times New Roman" w:hAnsi="Times New Roman" w:cs="Times New Roman"/>
                <w:sz w:val="20"/>
                <w:szCs w:val="20"/>
              </w:rPr>
              <w:t xml:space="preserve">Continue the study and evaluation in </w:t>
            </w:r>
            <w:r>
              <w:rPr>
                <w:rFonts w:ascii="Times New Roman" w:hAnsi="Times New Roman" w:cs="Times New Roman"/>
                <w:b/>
                <w:bCs/>
                <w:sz w:val="20"/>
                <w:szCs w:val="20"/>
              </w:rPr>
              <w:t>RAN1 initial access</w:t>
            </w:r>
            <w:r>
              <w:rPr>
                <w:rFonts w:ascii="Times New Roman" w:hAnsi="Times New Roman" w:cs="Times New Roman"/>
                <w:sz w:val="20"/>
                <w:szCs w:val="20"/>
              </w:rPr>
              <w:t xml:space="preserve"> agenda</w:t>
            </w:r>
            <w:bookmarkEnd w:id="369"/>
          </w:p>
        </w:tc>
      </w:tr>
      <w:tr w:rsidR="008856E8" w14:paraId="5501DB56" w14:textId="77777777" w:rsidTr="008856E8">
        <w:trPr>
          <w:jc w:val="center"/>
        </w:trPr>
        <w:tc>
          <w:tcPr>
            <w:tcW w:w="19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14:paraId="078C06FA" w14:textId="77777777" w:rsidR="008856E8" w:rsidRDefault="008856E8">
            <w:pPr>
              <w:pStyle w:val="afff3"/>
              <w:spacing w:before="0" w:beforeAutospacing="0" w:after="0" w:afterAutospacing="0"/>
              <w:rPr>
                <w:rFonts w:ascii="Times New Roman" w:hAnsi="Times New Roman" w:cs="Times New Roman"/>
                <w:b/>
                <w:bCs/>
                <w:color w:val="00B050"/>
                <w:sz w:val="20"/>
                <w:szCs w:val="20"/>
              </w:rPr>
            </w:pPr>
            <w:r>
              <w:rPr>
                <w:rFonts w:ascii="Times New Roman" w:hAnsi="Times New Roman" w:cs="Times New Roman"/>
                <w:b/>
                <w:bCs/>
                <w:sz w:val="20"/>
                <w:szCs w:val="20"/>
              </w:rPr>
              <w:t>On demand SSB</w:t>
            </w:r>
          </w:p>
        </w:tc>
        <w:tc>
          <w:tcPr>
            <w:tcW w:w="460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14:paraId="21F46928" w14:textId="77777777" w:rsidR="008856E8" w:rsidRDefault="008856E8">
            <w:pPr>
              <w:tabs>
                <w:tab w:val="left" w:pos="0"/>
              </w:tabs>
              <w:spacing w:line="254" w:lineRule="auto"/>
              <w:rPr>
                <w:rFonts w:ascii="Times New Roman" w:eastAsiaTheme="minorEastAsia" w:hAnsi="Times New Roman"/>
                <w:b/>
                <w:bCs/>
                <w:sz w:val="18"/>
                <w:szCs w:val="18"/>
                <w:highlight w:val="green"/>
                <w:lang w:eastAsia="zh-CN"/>
              </w:rPr>
            </w:pPr>
            <w:r>
              <w:rPr>
                <w:rFonts w:ascii="Times New Roman" w:eastAsiaTheme="minorEastAsia" w:hAnsi="Times New Roman"/>
                <w:b/>
                <w:bCs/>
                <w:sz w:val="18"/>
                <w:szCs w:val="18"/>
                <w:highlight w:val="green"/>
                <w:lang w:eastAsia="zh-CN"/>
              </w:rPr>
              <w:t>Agreement</w:t>
            </w:r>
          </w:p>
          <w:p w14:paraId="3872F02F" w14:textId="77777777" w:rsidR="008856E8" w:rsidRDefault="008856E8">
            <w:pPr>
              <w:spacing w:line="252" w:lineRule="auto"/>
              <w:rPr>
                <w:rFonts w:ascii="Times New Roman" w:eastAsia="等线" w:hAnsi="Times New Roman"/>
                <w:sz w:val="18"/>
                <w:szCs w:val="18"/>
                <w:lang w:eastAsia="zh-CN"/>
              </w:rPr>
            </w:pPr>
            <w:r>
              <w:rPr>
                <w:rFonts w:ascii="Times New Roman" w:eastAsia="Calibri" w:hAnsi="Times New Roman"/>
                <w:sz w:val="18"/>
                <w:szCs w:val="18"/>
              </w:rPr>
              <w:t xml:space="preserve">Study and evaluate </w:t>
            </w:r>
            <w:r>
              <w:rPr>
                <w:rFonts w:ascii="Times New Roman" w:eastAsia="等线" w:hAnsi="Times New Roman"/>
                <w:sz w:val="18"/>
                <w:szCs w:val="18"/>
                <w:lang w:eastAsia="zh-CN"/>
              </w:rPr>
              <w:t>on-demand sync signal(s) mechanisms</w:t>
            </w:r>
            <w:r>
              <w:rPr>
                <w:rFonts w:ascii="Times New Roman" w:eastAsia="Calibri" w:hAnsi="Times New Roman"/>
                <w:sz w:val="18"/>
                <w:szCs w:val="18"/>
              </w:rPr>
              <w:t xml:space="preserve"> for 6GR energy efficiency, considering, e.g.,:</w:t>
            </w:r>
          </w:p>
          <w:p w14:paraId="2C750DF2" w14:textId="77777777" w:rsidR="008856E8" w:rsidRDefault="008856E8" w:rsidP="008856E8">
            <w:pPr>
              <w:numPr>
                <w:ilvl w:val="0"/>
                <w:numId w:val="134"/>
              </w:numPr>
              <w:suppressAutoHyphens/>
              <w:spacing w:line="252" w:lineRule="auto"/>
              <w:jc w:val="both"/>
              <w:rPr>
                <w:rFonts w:ascii="Times New Roman" w:eastAsia="Calibri" w:hAnsi="Times New Roman"/>
                <w:sz w:val="18"/>
                <w:szCs w:val="18"/>
                <w:lang w:eastAsia="zh-CN"/>
              </w:rPr>
            </w:pPr>
            <w:r>
              <w:rPr>
                <w:rFonts w:ascii="Times New Roman" w:eastAsia="Calibri" w:hAnsi="Times New Roman"/>
                <w:sz w:val="18"/>
                <w:szCs w:val="18"/>
                <w:lang w:eastAsia="zh-CN"/>
              </w:rPr>
              <w:t>On-demand sync signal(s) for single cell/carrier, multi-carrier/cell, multi-TRP,</w:t>
            </w:r>
          </w:p>
          <w:p w14:paraId="21A4D2B6" w14:textId="77777777" w:rsidR="008856E8" w:rsidRDefault="008856E8" w:rsidP="008856E8">
            <w:pPr>
              <w:numPr>
                <w:ilvl w:val="0"/>
                <w:numId w:val="134"/>
              </w:numPr>
              <w:suppressAutoHyphens/>
              <w:spacing w:line="252" w:lineRule="auto"/>
              <w:jc w:val="both"/>
              <w:rPr>
                <w:rFonts w:ascii="Times New Roman" w:eastAsia="Calibri" w:hAnsi="Times New Roman"/>
                <w:sz w:val="18"/>
                <w:szCs w:val="18"/>
              </w:rPr>
            </w:pPr>
            <w:r>
              <w:rPr>
                <w:rFonts w:ascii="Times New Roman" w:eastAsia="等线" w:hAnsi="Times New Roman"/>
                <w:sz w:val="18"/>
                <w:szCs w:val="18"/>
                <w:lang w:eastAsia="zh-CN"/>
              </w:rPr>
              <w:t>Network-triggered and UE-triggered on-demand sync signal(s),</w:t>
            </w:r>
          </w:p>
          <w:p w14:paraId="4B3442C5" w14:textId="77777777" w:rsidR="008856E8" w:rsidRDefault="008856E8" w:rsidP="008856E8">
            <w:pPr>
              <w:numPr>
                <w:ilvl w:val="0"/>
                <w:numId w:val="134"/>
              </w:numPr>
              <w:suppressAutoHyphens/>
              <w:spacing w:line="252" w:lineRule="auto"/>
              <w:jc w:val="both"/>
              <w:rPr>
                <w:rFonts w:ascii="Times New Roman" w:eastAsia="Calibri" w:hAnsi="Times New Roman"/>
                <w:strike/>
                <w:sz w:val="18"/>
                <w:szCs w:val="18"/>
              </w:rPr>
            </w:pPr>
            <w:r>
              <w:rPr>
                <w:rFonts w:ascii="Times New Roman" w:eastAsia="等线" w:hAnsi="Times New Roman"/>
                <w:sz w:val="18"/>
                <w:szCs w:val="18"/>
                <w:lang w:eastAsia="zh-CN"/>
              </w:rPr>
              <w:t>Idle and/or connected modes,</w:t>
            </w:r>
          </w:p>
          <w:p w14:paraId="2EF25151" w14:textId="77777777" w:rsidR="008856E8" w:rsidRDefault="008856E8" w:rsidP="008856E8">
            <w:pPr>
              <w:numPr>
                <w:ilvl w:val="0"/>
                <w:numId w:val="134"/>
              </w:numPr>
              <w:suppressAutoHyphens/>
              <w:spacing w:line="252" w:lineRule="auto"/>
              <w:jc w:val="both"/>
              <w:rPr>
                <w:rFonts w:eastAsia="Calibri" w:cs="Arial"/>
                <w:strike/>
                <w:szCs w:val="20"/>
              </w:rPr>
            </w:pPr>
            <w:r>
              <w:rPr>
                <w:rFonts w:ascii="Times New Roman" w:eastAsia="等线" w:hAnsi="Times New Roman"/>
                <w:sz w:val="18"/>
                <w:szCs w:val="18"/>
                <w:lang w:eastAsia="zh-CN"/>
              </w:rPr>
              <w:t xml:space="preserve">Other </w:t>
            </w:r>
            <w:r>
              <w:rPr>
                <w:rFonts w:ascii="Times New Roman" w:eastAsia="等线" w:hAnsi="Times New Roman"/>
                <w:sz w:val="18"/>
                <w:szCs w:val="18"/>
              </w:rPr>
              <w:t>mechanisms/aspects/signals/channels are not precluded.</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14:paraId="21264A6C" w14:textId="77777777" w:rsidR="008856E8" w:rsidRDefault="008856E8">
            <w:pPr>
              <w:pStyle w:val="afff3"/>
              <w:spacing w:before="0" w:beforeAutospacing="0" w:after="0" w:afterAutospacing="0"/>
              <w:rPr>
                <w:rFonts w:ascii="Times New Roman" w:hAnsi="Times New Roman" w:cs="Times New Roman"/>
                <w:color w:val="00B050"/>
                <w:sz w:val="20"/>
                <w:szCs w:val="20"/>
              </w:rPr>
            </w:pPr>
            <w:bookmarkStart w:id="370" w:name="OLE_LINK198"/>
            <w:r>
              <w:rPr>
                <w:rFonts w:ascii="Times New Roman" w:hAnsi="Times New Roman" w:cs="Times New Roman"/>
                <w:sz w:val="20"/>
                <w:szCs w:val="20"/>
              </w:rPr>
              <w:t xml:space="preserve">Continue the study and evaluation in </w:t>
            </w:r>
            <w:r>
              <w:rPr>
                <w:rFonts w:ascii="Times New Roman" w:hAnsi="Times New Roman" w:cs="Times New Roman"/>
                <w:b/>
                <w:bCs/>
                <w:sz w:val="20"/>
                <w:szCs w:val="20"/>
              </w:rPr>
              <w:t>RAN1 initial access</w:t>
            </w:r>
            <w:r>
              <w:rPr>
                <w:rFonts w:ascii="Times New Roman" w:hAnsi="Times New Roman" w:cs="Times New Roman"/>
                <w:sz w:val="20"/>
                <w:szCs w:val="20"/>
              </w:rPr>
              <w:t xml:space="preserve"> agenda</w:t>
            </w:r>
            <w:bookmarkEnd w:id="370"/>
          </w:p>
        </w:tc>
      </w:tr>
      <w:tr w:rsidR="008856E8" w14:paraId="551EFE3F" w14:textId="77777777" w:rsidTr="008856E8">
        <w:trPr>
          <w:jc w:val="center"/>
        </w:trPr>
        <w:tc>
          <w:tcPr>
            <w:tcW w:w="19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14:paraId="434864BC" w14:textId="77777777" w:rsidR="008856E8" w:rsidRDefault="008856E8">
            <w:pPr>
              <w:pStyle w:val="afff3"/>
              <w:spacing w:before="0" w:beforeAutospacing="0" w:after="0" w:afterAutospacing="0"/>
              <w:rPr>
                <w:rFonts w:ascii="Times New Roman" w:hAnsi="Times New Roman" w:cs="Times New Roman"/>
                <w:b/>
                <w:bCs/>
                <w:sz w:val="20"/>
                <w:szCs w:val="20"/>
              </w:rPr>
            </w:pPr>
            <w:r>
              <w:rPr>
                <w:rFonts w:ascii="Times New Roman" w:hAnsi="Times New Roman" w:cs="Times New Roman"/>
                <w:b/>
                <w:bCs/>
                <w:sz w:val="20"/>
                <w:szCs w:val="20"/>
              </w:rPr>
              <w:t xml:space="preserve">Energy efficient multi-carrier/cell/TRP operation </w:t>
            </w:r>
          </w:p>
          <w:p w14:paraId="4B4D48C1" w14:textId="77777777" w:rsidR="008856E8" w:rsidRDefault="008856E8">
            <w:pPr>
              <w:pStyle w:val="afff3"/>
              <w:spacing w:before="0" w:beforeAutospacing="0" w:after="0" w:afterAutospacing="0"/>
              <w:rPr>
                <w:rFonts w:ascii="Times New Roman" w:hAnsi="Times New Roman" w:cs="Times New Roman"/>
                <w:sz w:val="20"/>
                <w:szCs w:val="20"/>
              </w:rPr>
            </w:pPr>
            <w:r>
              <w:rPr>
                <w:rFonts w:ascii="Times New Roman" w:hAnsi="Times New Roman" w:cs="Times New Roman"/>
                <w:sz w:val="20"/>
                <w:szCs w:val="20"/>
              </w:rPr>
              <w:t xml:space="preserve">e.g., SSB-less </w:t>
            </w:r>
            <w:proofErr w:type="spellStart"/>
            <w:r>
              <w:rPr>
                <w:rFonts w:ascii="Times New Roman" w:hAnsi="Times New Roman" w:cs="Times New Roman"/>
                <w:sz w:val="20"/>
                <w:szCs w:val="20"/>
              </w:rPr>
              <w:t>Scell</w:t>
            </w:r>
            <w:proofErr w:type="spellEnd"/>
            <w:r>
              <w:rPr>
                <w:rFonts w:ascii="Times New Roman" w:hAnsi="Times New Roman" w:cs="Times New Roman"/>
                <w:sz w:val="20"/>
                <w:szCs w:val="20"/>
              </w:rPr>
              <w:t>, anchor/non-anchor carrier (or single cell multi-carrier), and etc.</w:t>
            </w:r>
          </w:p>
        </w:tc>
        <w:tc>
          <w:tcPr>
            <w:tcW w:w="460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14:paraId="6EECE063" w14:textId="77777777" w:rsidR="008856E8" w:rsidRDefault="008856E8">
            <w:pPr>
              <w:tabs>
                <w:tab w:val="left" w:pos="0"/>
              </w:tabs>
              <w:spacing w:line="254" w:lineRule="auto"/>
              <w:rPr>
                <w:rFonts w:ascii="Times New Roman" w:eastAsiaTheme="minorEastAsia" w:hAnsi="Times New Roman"/>
                <w:b/>
                <w:bCs/>
                <w:sz w:val="18"/>
                <w:szCs w:val="18"/>
                <w:highlight w:val="green"/>
                <w:lang w:eastAsia="zh-CN"/>
              </w:rPr>
            </w:pPr>
            <w:r>
              <w:rPr>
                <w:rFonts w:ascii="Times New Roman" w:eastAsiaTheme="minorEastAsia" w:hAnsi="Times New Roman"/>
                <w:b/>
                <w:bCs/>
                <w:sz w:val="18"/>
                <w:szCs w:val="18"/>
                <w:highlight w:val="green"/>
                <w:lang w:eastAsia="zh-CN"/>
              </w:rPr>
              <w:t>Agreement</w:t>
            </w:r>
          </w:p>
          <w:p w14:paraId="106932B9" w14:textId="77777777" w:rsidR="008856E8" w:rsidRDefault="008856E8">
            <w:pPr>
              <w:spacing w:line="252" w:lineRule="auto"/>
              <w:rPr>
                <w:rFonts w:ascii="Times New Roman" w:eastAsia="等线" w:hAnsi="Times New Roman"/>
                <w:sz w:val="18"/>
                <w:szCs w:val="18"/>
                <w:lang w:eastAsia="zh-CN"/>
              </w:rPr>
            </w:pPr>
            <w:r>
              <w:rPr>
                <w:rFonts w:ascii="Times New Roman" w:eastAsia="Calibri" w:hAnsi="Times New Roman"/>
                <w:sz w:val="18"/>
                <w:szCs w:val="18"/>
              </w:rPr>
              <w:t>Study and evaluate multi-carrier</w:t>
            </w:r>
            <w:r>
              <w:rPr>
                <w:rFonts w:ascii="Times New Roman" w:eastAsiaTheme="minorEastAsia" w:hAnsi="Times New Roman"/>
                <w:sz w:val="18"/>
                <w:szCs w:val="18"/>
                <w:lang w:eastAsia="zh-CN"/>
              </w:rPr>
              <w:t>/</w:t>
            </w:r>
            <w:r>
              <w:rPr>
                <w:rFonts w:ascii="Times New Roman" w:eastAsia="Calibri" w:hAnsi="Times New Roman"/>
                <w:sz w:val="18"/>
                <w:szCs w:val="18"/>
                <w:lang w:eastAsia="zh-CN"/>
              </w:rPr>
              <w:t>cells</w:t>
            </w:r>
            <w:r>
              <w:rPr>
                <w:rFonts w:ascii="Times New Roman" w:eastAsiaTheme="minorEastAsia" w:hAnsi="Times New Roman"/>
                <w:sz w:val="18"/>
                <w:szCs w:val="18"/>
                <w:lang w:eastAsia="zh-CN"/>
              </w:rPr>
              <w:t>/TRPs</w:t>
            </w:r>
            <w:r>
              <w:rPr>
                <w:rFonts w:ascii="Times New Roman" w:eastAsia="Calibri" w:hAnsi="Times New Roman"/>
                <w:sz w:val="18"/>
                <w:szCs w:val="18"/>
              </w:rPr>
              <w:t xml:space="preserve"> </w:t>
            </w:r>
            <w:r>
              <w:rPr>
                <w:rFonts w:ascii="Times New Roman" w:eastAsia="等线" w:hAnsi="Times New Roman"/>
                <w:sz w:val="18"/>
                <w:szCs w:val="18"/>
                <w:lang w:eastAsia="zh-CN"/>
              </w:rPr>
              <w:t>mechanisms</w:t>
            </w:r>
            <w:r>
              <w:rPr>
                <w:rFonts w:ascii="Times New Roman" w:eastAsia="Calibri" w:hAnsi="Times New Roman"/>
                <w:sz w:val="18"/>
                <w:szCs w:val="18"/>
              </w:rPr>
              <w:t xml:space="preserve"> for 6GR NES, considering, e.g.,:</w:t>
            </w:r>
          </w:p>
          <w:p w14:paraId="2ECBA751" w14:textId="77777777" w:rsidR="008856E8" w:rsidRDefault="008856E8" w:rsidP="008856E8">
            <w:pPr>
              <w:numPr>
                <w:ilvl w:val="0"/>
                <w:numId w:val="134"/>
              </w:numPr>
              <w:suppressAutoHyphens/>
              <w:spacing w:line="252" w:lineRule="auto"/>
              <w:jc w:val="both"/>
              <w:rPr>
                <w:rFonts w:ascii="Times New Roman" w:eastAsia="Calibri" w:hAnsi="Times New Roman"/>
                <w:sz w:val="18"/>
                <w:szCs w:val="18"/>
                <w:lang w:eastAsia="zh-CN"/>
              </w:rPr>
            </w:pPr>
            <w:r>
              <w:rPr>
                <w:rFonts w:ascii="Times New Roman" w:eastAsia="Calibri" w:hAnsi="Times New Roman"/>
                <w:sz w:val="18"/>
                <w:szCs w:val="18"/>
                <w:lang w:eastAsia="zh-CN"/>
              </w:rPr>
              <w:t>Sync signal-less carriers/cells</w:t>
            </w:r>
            <w:r>
              <w:rPr>
                <w:rFonts w:ascii="Times New Roman" w:eastAsiaTheme="minorEastAsia" w:hAnsi="Times New Roman"/>
                <w:sz w:val="18"/>
                <w:szCs w:val="18"/>
                <w:lang w:eastAsia="zh-CN"/>
              </w:rPr>
              <w:t>/TRPs</w:t>
            </w:r>
            <w:r>
              <w:rPr>
                <w:rFonts w:ascii="Times New Roman" w:eastAsia="Calibri" w:hAnsi="Times New Roman"/>
                <w:sz w:val="18"/>
                <w:szCs w:val="18"/>
                <w:lang w:eastAsia="zh-CN"/>
              </w:rPr>
              <w:t xml:space="preserve"> for at least intra-band and collocated inter-band multi-carrier/cell</w:t>
            </w:r>
            <w:r>
              <w:rPr>
                <w:rFonts w:ascii="Times New Roman" w:eastAsiaTheme="minorEastAsia" w:hAnsi="Times New Roman"/>
                <w:sz w:val="18"/>
                <w:szCs w:val="18"/>
                <w:lang w:eastAsia="zh-CN"/>
              </w:rPr>
              <w:t>/TRPs</w:t>
            </w:r>
            <w:r>
              <w:rPr>
                <w:rFonts w:ascii="Times New Roman" w:eastAsia="等线" w:hAnsi="Times New Roman"/>
                <w:sz w:val="18"/>
                <w:szCs w:val="18"/>
                <w:lang w:eastAsia="zh-CN"/>
              </w:rPr>
              <w:t>, including potential e</w:t>
            </w:r>
            <w:r>
              <w:rPr>
                <w:rFonts w:ascii="Times New Roman" w:eastAsia="Calibri" w:hAnsi="Times New Roman"/>
                <w:sz w:val="18"/>
                <w:szCs w:val="18"/>
                <w:lang w:eastAsia="zh-CN"/>
              </w:rPr>
              <w:t>xtensions to additional deployments and scenarios,</w:t>
            </w:r>
          </w:p>
          <w:p w14:paraId="55DEAC89" w14:textId="77777777" w:rsidR="008856E8" w:rsidRDefault="008856E8" w:rsidP="008856E8">
            <w:pPr>
              <w:numPr>
                <w:ilvl w:val="0"/>
                <w:numId w:val="146"/>
              </w:numPr>
              <w:suppressAutoHyphens/>
              <w:spacing w:line="252" w:lineRule="auto"/>
              <w:jc w:val="both"/>
              <w:rPr>
                <w:rFonts w:ascii="Times New Roman" w:eastAsia="Calibri" w:hAnsi="Times New Roman"/>
                <w:strike/>
                <w:sz w:val="18"/>
                <w:szCs w:val="18"/>
              </w:rPr>
            </w:pPr>
            <w:r>
              <w:rPr>
                <w:rFonts w:ascii="Times New Roman" w:eastAsia="等线" w:hAnsi="Times New Roman"/>
                <w:sz w:val="18"/>
                <w:szCs w:val="18"/>
                <w:lang w:eastAsia="zh-CN"/>
              </w:rPr>
              <w:t>RRC states,</w:t>
            </w:r>
          </w:p>
          <w:p w14:paraId="5A8DE301" w14:textId="77777777" w:rsidR="008856E8" w:rsidRDefault="008856E8" w:rsidP="0051036E">
            <w:pPr>
              <w:pStyle w:val="affff3"/>
              <w:widowControl/>
              <w:numPr>
                <w:ilvl w:val="0"/>
                <w:numId w:val="146"/>
              </w:numPr>
              <w:ind w:firstLineChars="0"/>
              <w:jc w:val="left"/>
              <w:rPr>
                <w:rFonts w:ascii="Times New Roman" w:eastAsia="Times New Roman" w:hAnsi="Times New Roman"/>
                <w:sz w:val="18"/>
                <w:szCs w:val="18"/>
              </w:rPr>
            </w:pPr>
            <w:r>
              <w:rPr>
                <w:rFonts w:ascii="Times New Roman" w:eastAsia="Times New Roman" w:hAnsi="Times New Roman"/>
                <w:sz w:val="18"/>
                <w:szCs w:val="18"/>
              </w:rPr>
              <w:t>UE energy consumption and complexity,</w:t>
            </w:r>
          </w:p>
          <w:p w14:paraId="104A7209" w14:textId="77777777" w:rsidR="008856E8" w:rsidRDefault="008856E8" w:rsidP="008856E8">
            <w:pPr>
              <w:pStyle w:val="affff3"/>
              <w:widowControl/>
              <w:numPr>
                <w:ilvl w:val="0"/>
                <w:numId w:val="146"/>
              </w:numPr>
              <w:ind w:firstLineChars="0"/>
              <w:jc w:val="left"/>
              <w:rPr>
                <w:rFonts w:ascii="Aptos" w:eastAsia="Times New Roman" w:hAnsi="Aptos" w:cs="Aptos"/>
                <w:szCs w:val="20"/>
              </w:rPr>
            </w:pPr>
            <w:r>
              <w:rPr>
                <w:rFonts w:ascii="Times New Roman" w:eastAsia="等线" w:hAnsi="Times New Roman"/>
                <w:sz w:val="18"/>
                <w:szCs w:val="18"/>
              </w:rPr>
              <w:lastRenderedPageBreak/>
              <w:t>Other mechanisms/aspects/signals/channels are not precluded.</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14:paraId="1305807D" w14:textId="77777777" w:rsidR="008856E8" w:rsidRDefault="008856E8">
            <w:pPr>
              <w:pStyle w:val="afff3"/>
              <w:spacing w:before="0" w:beforeAutospacing="0" w:after="0" w:afterAutospacing="0"/>
              <w:rPr>
                <w:rFonts w:ascii="Times New Roman" w:hAnsi="Times New Roman" w:cs="Times New Roman"/>
                <w:sz w:val="20"/>
                <w:szCs w:val="20"/>
              </w:rPr>
            </w:pPr>
            <w:r>
              <w:rPr>
                <w:rFonts w:ascii="Times New Roman" w:hAnsi="Times New Roman" w:cs="Times New Roman"/>
                <w:sz w:val="20"/>
                <w:szCs w:val="20"/>
              </w:rPr>
              <w:lastRenderedPageBreak/>
              <w:t xml:space="preserve">Continue the study and evaluation in </w:t>
            </w:r>
            <w:r>
              <w:rPr>
                <w:rFonts w:ascii="Times New Roman" w:hAnsi="Times New Roman" w:cs="Times New Roman"/>
                <w:b/>
                <w:bCs/>
                <w:sz w:val="20"/>
                <w:szCs w:val="20"/>
              </w:rPr>
              <w:t>RAN1 spectrum utilization</w:t>
            </w:r>
            <w:r>
              <w:rPr>
                <w:rFonts w:ascii="Times New Roman" w:hAnsi="Times New Roman" w:cs="Times New Roman"/>
                <w:sz w:val="20"/>
                <w:szCs w:val="20"/>
              </w:rPr>
              <w:t xml:space="preserve"> agenda, RAN2 and RAN4.</w:t>
            </w:r>
          </w:p>
        </w:tc>
      </w:tr>
      <w:tr w:rsidR="008856E8" w14:paraId="1479C1E2" w14:textId="77777777" w:rsidTr="008856E8">
        <w:trPr>
          <w:jc w:val="center"/>
        </w:trPr>
        <w:tc>
          <w:tcPr>
            <w:tcW w:w="19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14:paraId="210C91A1" w14:textId="77777777" w:rsidR="008856E8" w:rsidRDefault="008856E8">
            <w:pPr>
              <w:pStyle w:val="afff3"/>
              <w:spacing w:before="0" w:beforeAutospacing="0" w:after="0" w:afterAutospacing="0"/>
              <w:rPr>
                <w:rFonts w:ascii="Times New Roman" w:hAnsi="Times New Roman" w:cs="Times New Roman"/>
                <w:b/>
                <w:bCs/>
                <w:sz w:val="20"/>
                <w:szCs w:val="20"/>
              </w:rPr>
            </w:pPr>
            <w:r>
              <w:rPr>
                <w:rFonts w:ascii="Times New Roman" w:hAnsi="Times New Roman" w:cs="Times New Roman"/>
                <w:b/>
                <w:bCs/>
                <w:sz w:val="20"/>
                <w:szCs w:val="20"/>
              </w:rPr>
              <w:t>RO clustering and adaptation</w:t>
            </w:r>
          </w:p>
        </w:tc>
        <w:tc>
          <w:tcPr>
            <w:tcW w:w="460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14:paraId="7A3B7FB0" w14:textId="3271B7AA" w:rsidR="008856E8" w:rsidRDefault="008856E8" w:rsidP="008856E8">
            <w:pPr>
              <w:rPr>
                <w:rFonts w:ascii="Times New Roman" w:eastAsiaTheme="minorEastAsia" w:hAnsi="Times New Roman"/>
                <w:b/>
                <w:i/>
                <w:sz w:val="18"/>
                <w:szCs w:val="18"/>
                <w:lang w:val="en-GB" w:eastAsia="zh-CN"/>
              </w:rPr>
            </w:pPr>
            <w:r>
              <w:fldChar w:fldCharType="begin"/>
            </w:r>
            <w:r>
              <w:rPr>
                <w:rFonts w:ascii="Times New Roman" w:eastAsiaTheme="minorEastAsia" w:hAnsi="Times New Roman"/>
                <w:b/>
                <w:i/>
                <w:sz w:val="18"/>
                <w:szCs w:val="18"/>
                <w:lang w:val="en-GB" w:eastAsia="zh-CN"/>
              </w:rPr>
              <w:instrText xml:space="preserve"> REF _Ref210152454 \h  \* MERGEFORMAT </w:instrText>
            </w:r>
            <w:r>
              <w:fldChar w:fldCharType="separate"/>
            </w:r>
            <w:r w:rsidR="000E0A00" w:rsidRPr="00164FBF">
              <w:rPr>
                <w:rFonts w:ascii="Times New Roman" w:eastAsiaTheme="minorEastAsia" w:hAnsi="Times New Roman"/>
                <w:b/>
                <w:i/>
                <w:sz w:val="18"/>
                <w:szCs w:val="18"/>
                <w:lang w:val="en-GB" w:eastAsia="zh-CN"/>
              </w:rPr>
              <w:t>Proposal</w:t>
            </w:r>
            <w:r w:rsidR="000E0A00" w:rsidRPr="00164FBF">
              <w:rPr>
                <w:rFonts w:ascii="Times New Roman" w:eastAsiaTheme="minorEastAsia" w:hAnsi="Times New Roman"/>
                <w:b/>
                <w:bCs/>
                <w:i/>
                <w:iCs/>
                <w:sz w:val="18"/>
                <w:szCs w:val="18"/>
                <w:lang w:val="en-GB" w:eastAsia="zh-CN"/>
              </w:rPr>
              <w:t xml:space="preserve"> </w:t>
            </w:r>
            <w:r w:rsidR="000E0A00" w:rsidRPr="00164FBF">
              <w:rPr>
                <w:rFonts w:ascii="Times New Roman" w:eastAsiaTheme="minorEastAsia" w:hAnsi="Times New Roman"/>
                <w:b/>
                <w:bCs/>
                <w:i/>
                <w:iCs/>
                <w:noProof/>
                <w:sz w:val="18"/>
                <w:szCs w:val="18"/>
                <w:lang w:val="en-GB" w:eastAsia="zh-CN"/>
              </w:rPr>
              <w:t>34</w:t>
            </w:r>
            <w:r w:rsidR="000E0A00" w:rsidRPr="00164FBF">
              <w:rPr>
                <w:rFonts w:ascii="Times New Roman" w:eastAsiaTheme="minorEastAsia" w:hAnsi="Times New Roman"/>
                <w:b/>
                <w:bCs/>
                <w:i/>
                <w:iCs/>
                <w:sz w:val="18"/>
                <w:szCs w:val="18"/>
                <w:lang w:val="en-GB" w:eastAsia="zh-CN"/>
              </w:rPr>
              <w:t>:</w:t>
            </w:r>
            <w:r w:rsidR="000E0A00" w:rsidRPr="00164FBF">
              <w:rPr>
                <w:rFonts w:ascii="Times New Roman" w:eastAsiaTheme="minorEastAsia" w:hAnsi="Times New Roman"/>
                <w:b/>
                <w:i/>
                <w:sz w:val="18"/>
                <w:szCs w:val="18"/>
                <w:lang w:val="en-GB" w:eastAsia="zh-CN"/>
              </w:rPr>
              <w:t xml:space="preserve"> Study and evaluate RO clustering and adaptation for 6GR energy efficiency, considering, e.g.:</w:t>
            </w:r>
            <w:r>
              <w:fldChar w:fldCharType="end"/>
            </w:r>
          </w:p>
          <w:p w14:paraId="579E779A" w14:textId="77777777" w:rsidR="008856E8" w:rsidRDefault="008856E8" w:rsidP="008856E8">
            <w:pPr>
              <w:pStyle w:val="affff3"/>
              <w:numPr>
                <w:ilvl w:val="0"/>
                <w:numId w:val="135"/>
              </w:numPr>
              <w:ind w:firstLineChars="0"/>
              <w:rPr>
                <w:rFonts w:ascii="Times New Roman" w:eastAsiaTheme="minorEastAsia" w:hAnsi="Times New Roman"/>
                <w:b/>
                <w:i/>
                <w:sz w:val="18"/>
                <w:szCs w:val="18"/>
                <w:lang w:val="en-GB"/>
              </w:rPr>
            </w:pPr>
            <w:r>
              <w:rPr>
                <w:rFonts w:ascii="Times New Roman" w:eastAsiaTheme="minorEastAsia" w:hAnsi="Times New Roman"/>
                <w:b/>
                <w:i/>
                <w:sz w:val="18"/>
                <w:szCs w:val="18"/>
                <w:lang w:val="en-GB"/>
              </w:rPr>
              <w:t xml:space="preserve">Flexible configuration for clustered ROs </w:t>
            </w:r>
          </w:p>
          <w:p w14:paraId="755F21BD" w14:textId="77777777" w:rsidR="008856E8" w:rsidRDefault="008856E8" w:rsidP="008856E8">
            <w:pPr>
              <w:pStyle w:val="affff3"/>
              <w:numPr>
                <w:ilvl w:val="0"/>
                <w:numId w:val="135"/>
              </w:numPr>
              <w:ind w:firstLineChars="0"/>
              <w:rPr>
                <w:rFonts w:ascii="Times New Roman" w:eastAsiaTheme="minorEastAsia" w:hAnsi="Times New Roman"/>
                <w:b/>
                <w:i/>
                <w:sz w:val="18"/>
                <w:szCs w:val="18"/>
                <w:lang w:val="en-GB"/>
              </w:rPr>
            </w:pPr>
            <w:r>
              <w:rPr>
                <w:rFonts w:ascii="Times New Roman" w:eastAsiaTheme="minorEastAsia" w:hAnsi="Times New Roman"/>
                <w:b/>
                <w:i/>
                <w:sz w:val="18"/>
                <w:szCs w:val="18"/>
                <w:lang w:val="en-GB"/>
              </w:rPr>
              <w:t xml:space="preserve">Clustering between ROs and other common </w:t>
            </w:r>
            <w:proofErr w:type="spellStart"/>
            <w:r>
              <w:rPr>
                <w:rFonts w:ascii="Times New Roman" w:eastAsiaTheme="minorEastAsia" w:hAnsi="Times New Roman"/>
                <w:b/>
                <w:i/>
                <w:sz w:val="18"/>
                <w:szCs w:val="18"/>
                <w:lang w:val="en-GB"/>
              </w:rPr>
              <w:t>signals&amp;channels</w:t>
            </w:r>
            <w:proofErr w:type="spellEnd"/>
          </w:p>
          <w:p w14:paraId="5D9E44D9" w14:textId="77777777" w:rsidR="008856E8" w:rsidRDefault="008856E8" w:rsidP="008856E8">
            <w:pPr>
              <w:pStyle w:val="affff3"/>
              <w:numPr>
                <w:ilvl w:val="0"/>
                <w:numId w:val="135"/>
              </w:numPr>
              <w:ind w:firstLineChars="0"/>
              <w:rPr>
                <w:rFonts w:ascii="Times New Roman" w:eastAsiaTheme="minorEastAsia" w:hAnsi="Times New Roman"/>
                <w:b/>
                <w:i/>
                <w:sz w:val="18"/>
                <w:szCs w:val="18"/>
                <w:lang w:val="en-GB"/>
              </w:rPr>
            </w:pPr>
            <w:r>
              <w:rPr>
                <w:rFonts w:ascii="Times New Roman" w:eastAsiaTheme="minorEastAsia" w:hAnsi="Times New Roman"/>
                <w:b/>
                <w:i/>
                <w:sz w:val="18"/>
                <w:szCs w:val="18"/>
                <w:lang w:val="en-GB"/>
              </w:rPr>
              <w:t>Dynamic RO adaptation</w:t>
            </w:r>
          </w:p>
          <w:p w14:paraId="1BC415F8" w14:textId="77777777" w:rsidR="008856E8" w:rsidRDefault="008856E8" w:rsidP="008856E8">
            <w:pPr>
              <w:pStyle w:val="affff3"/>
              <w:numPr>
                <w:ilvl w:val="0"/>
                <w:numId w:val="135"/>
              </w:numPr>
              <w:ind w:firstLineChars="0"/>
              <w:rPr>
                <w:rFonts w:ascii="Times New Roman" w:eastAsiaTheme="minorEastAsia" w:hAnsi="Times New Roman"/>
                <w:b/>
                <w:i/>
                <w:sz w:val="18"/>
                <w:szCs w:val="18"/>
                <w:lang w:val="en-GB"/>
              </w:rPr>
            </w:pPr>
            <w:r>
              <w:rPr>
                <w:rFonts w:ascii="Times New Roman" w:eastAsiaTheme="minorEastAsia" w:hAnsi="Times New Roman"/>
                <w:b/>
                <w:i/>
                <w:sz w:val="18"/>
                <w:szCs w:val="18"/>
                <w:lang w:val="en-GB"/>
              </w:rPr>
              <w:t>NW energy saving potential and UE power consumption impact</w:t>
            </w:r>
          </w:p>
          <w:p w14:paraId="4C8B9C77" w14:textId="77777777" w:rsidR="008856E8" w:rsidRDefault="008856E8" w:rsidP="008856E8">
            <w:pPr>
              <w:pStyle w:val="affff3"/>
              <w:numPr>
                <w:ilvl w:val="0"/>
                <w:numId w:val="135"/>
              </w:numPr>
              <w:ind w:firstLineChars="0"/>
              <w:rPr>
                <w:rFonts w:ascii="Times New Roman" w:eastAsiaTheme="minorEastAsia" w:hAnsi="Times New Roman"/>
                <w:b/>
                <w:i/>
                <w:sz w:val="18"/>
                <w:szCs w:val="18"/>
                <w:lang w:val="en-GB"/>
              </w:rPr>
            </w:pPr>
            <w:r>
              <w:rPr>
                <w:rFonts w:ascii="Times New Roman" w:eastAsiaTheme="minorEastAsia" w:hAnsi="Times New Roman"/>
                <w:b/>
                <w:i/>
                <w:sz w:val="18"/>
                <w:szCs w:val="18"/>
                <w:lang w:val="en-GB"/>
              </w:rPr>
              <w:t>UE random access delay impact</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14:paraId="22FE651D" w14:textId="77777777" w:rsidR="008856E8" w:rsidRDefault="008856E8">
            <w:pPr>
              <w:pStyle w:val="afff3"/>
              <w:spacing w:before="0" w:beforeAutospacing="0" w:after="0" w:afterAutospacing="0"/>
              <w:rPr>
                <w:rFonts w:ascii="Times New Roman" w:hAnsi="Times New Roman" w:cs="Times New Roman"/>
                <w:sz w:val="20"/>
                <w:szCs w:val="20"/>
              </w:rPr>
            </w:pPr>
            <w:bookmarkStart w:id="371" w:name="OLE_LINK201"/>
            <w:r>
              <w:rPr>
                <w:rFonts w:ascii="Times New Roman" w:hAnsi="Times New Roman" w:cs="Times New Roman"/>
                <w:sz w:val="20"/>
                <w:szCs w:val="20"/>
              </w:rPr>
              <w:t xml:space="preserve">Continue the study and evaluation in </w:t>
            </w:r>
            <w:r>
              <w:rPr>
                <w:rFonts w:ascii="Times New Roman" w:hAnsi="Times New Roman" w:cs="Times New Roman"/>
                <w:b/>
                <w:bCs/>
                <w:sz w:val="20"/>
                <w:szCs w:val="20"/>
              </w:rPr>
              <w:t xml:space="preserve">RAN1 </w:t>
            </w:r>
            <w:bookmarkStart w:id="372" w:name="OLE_LINK279"/>
            <w:r>
              <w:rPr>
                <w:rFonts w:ascii="Times New Roman" w:hAnsi="Times New Roman" w:cs="Times New Roman"/>
                <w:b/>
                <w:bCs/>
                <w:sz w:val="20"/>
                <w:szCs w:val="20"/>
              </w:rPr>
              <w:t>initial access</w:t>
            </w:r>
            <w:bookmarkEnd w:id="372"/>
            <w:r>
              <w:rPr>
                <w:rFonts w:ascii="Times New Roman" w:hAnsi="Times New Roman" w:cs="Times New Roman"/>
                <w:sz w:val="20"/>
                <w:szCs w:val="20"/>
              </w:rPr>
              <w:t xml:space="preserve"> agenda</w:t>
            </w:r>
            <w:bookmarkEnd w:id="371"/>
          </w:p>
        </w:tc>
      </w:tr>
      <w:tr w:rsidR="008856E8" w14:paraId="24BE6387" w14:textId="77777777" w:rsidTr="008856E8">
        <w:trPr>
          <w:jc w:val="center"/>
        </w:trPr>
        <w:tc>
          <w:tcPr>
            <w:tcW w:w="19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14:paraId="1E0FC55C" w14:textId="77777777" w:rsidR="008856E8" w:rsidRDefault="008856E8">
            <w:pPr>
              <w:pStyle w:val="afff3"/>
              <w:spacing w:before="0" w:beforeAutospacing="0" w:after="0" w:afterAutospacing="0"/>
              <w:rPr>
                <w:rFonts w:ascii="Times New Roman" w:hAnsi="Times New Roman" w:cs="Times New Roman"/>
                <w:b/>
                <w:bCs/>
                <w:sz w:val="20"/>
                <w:szCs w:val="20"/>
              </w:rPr>
            </w:pPr>
            <w:r>
              <w:rPr>
                <w:rFonts w:ascii="Times New Roman" w:hAnsi="Times New Roman" w:cs="Times New Roman"/>
                <w:b/>
                <w:bCs/>
                <w:sz w:val="20"/>
                <w:szCs w:val="20"/>
              </w:rPr>
              <w:t>PO clustering</w:t>
            </w:r>
          </w:p>
        </w:tc>
        <w:tc>
          <w:tcPr>
            <w:tcW w:w="460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14:paraId="5E130E1F" w14:textId="5F5B7CA4" w:rsidR="008856E8" w:rsidRDefault="008856E8" w:rsidP="008856E8">
            <w:pPr>
              <w:rPr>
                <w:rFonts w:ascii="Times New Roman" w:eastAsiaTheme="minorEastAsia" w:hAnsi="Times New Roman"/>
                <w:b/>
                <w:i/>
                <w:sz w:val="18"/>
                <w:szCs w:val="18"/>
                <w:lang w:val="en-GB" w:eastAsia="zh-CN"/>
              </w:rPr>
            </w:pPr>
            <w:r>
              <w:fldChar w:fldCharType="begin"/>
            </w:r>
            <w:r>
              <w:rPr>
                <w:rFonts w:ascii="Times New Roman" w:eastAsiaTheme="minorEastAsia" w:hAnsi="Times New Roman"/>
                <w:b/>
                <w:i/>
                <w:sz w:val="18"/>
                <w:szCs w:val="18"/>
                <w:lang w:val="en-GB" w:eastAsia="zh-CN"/>
              </w:rPr>
              <w:instrText xml:space="preserve"> REF _Ref210152459 \h  \* MERGEFORMAT </w:instrText>
            </w:r>
            <w:r>
              <w:fldChar w:fldCharType="separate"/>
            </w:r>
            <w:r w:rsidR="000E0A00" w:rsidRPr="00164FBF">
              <w:rPr>
                <w:rFonts w:ascii="Times New Roman" w:eastAsiaTheme="minorEastAsia" w:hAnsi="Times New Roman"/>
                <w:b/>
                <w:i/>
                <w:sz w:val="18"/>
                <w:szCs w:val="18"/>
                <w:lang w:val="en-GB" w:eastAsia="zh-CN"/>
              </w:rPr>
              <w:t>Proposal</w:t>
            </w:r>
            <w:r w:rsidR="000E0A00" w:rsidRPr="00164FBF">
              <w:rPr>
                <w:rFonts w:ascii="Times New Roman" w:eastAsiaTheme="minorEastAsia" w:hAnsi="Times New Roman"/>
                <w:b/>
                <w:bCs/>
                <w:i/>
                <w:iCs/>
                <w:sz w:val="18"/>
                <w:szCs w:val="18"/>
                <w:lang w:val="en-GB" w:eastAsia="zh-CN"/>
              </w:rPr>
              <w:t xml:space="preserve"> </w:t>
            </w:r>
            <w:r w:rsidR="000E0A00" w:rsidRPr="00164FBF">
              <w:rPr>
                <w:rFonts w:ascii="Times New Roman" w:eastAsiaTheme="minorEastAsia" w:hAnsi="Times New Roman"/>
                <w:b/>
                <w:bCs/>
                <w:i/>
                <w:iCs/>
                <w:noProof/>
                <w:sz w:val="18"/>
                <w:szCs w:val="18"/>
                <w:lang w:val="en-GB" w:eastAsia="zh-CN"/>
              </w:rPr>
              <w:t>35</w:t>
            </w:r>
            <w:r w:rsidR="000E0A00" w:rsidRPr="00164FBF">
              <w:rPr>
                <w:rFonts w:ascii="Times New Roman" w:eastAsiaTheme="minorEastAsia" w:hAnsi="Times New Roman"/>
                <w:b/>
                <w:bCs/>
                <w:i/>
                <w:iCs/>
                <w:sz w:val="18"/>
                <w:szCs w:val="18"/>
                <w:lang w:val="en-GB" w:eastAsia="zh-CN"/>
              </w:rPr>
              <w:t>:</w:t>
            </w:r>
            <w:r w:rsidR="000E0A00" w:rsidRPr="00164FBF">
              <w:rPr>
                <w:rFonts w:ascii="Times New Roman" w:eastAsiaTheme="minorEastAsia" w:hAnsi="Times New Roman"/>
                <w:b/>
                <w:i/>
                <w:sz w:val="18"/>
                <w:szCs w:val="18"/>
                <w:lang w:val="en-GB" w:eastAsia="zh-CN"/>
              </w:rPr>
              <w:t xml:space="preserve"> Study and evaluate PO clustering for 6GR energy efficiency, considering, e.g.:</w:t>
            </w:r>
            <w:r>
              <w:fldChar w:fldCharType="end"/>
            </w:r>
          </w:p>
          <w:p w14:paraId="1C11A1D7" w14:textId="77777777" w:rsidR="008856E8" w:rsidRDefault="008856E8" w:rsidP="008856E8">
            <w:pPr>
              <w:pStyle w:val="affff3"/>
              <w:numPr>
                <w:ilvl w:val="0"/>
                <w:numId w:val="135"/>
              </w:numPr>
              <w:ind w:firstLineChars="0"/>
              <w:rPr>
                <w:rFonts w:ascii="Times New Roman" w:eastAsiaTheme="minorEastAsia" w:hAnsi="Times New Roman"/>
                <w:b/>
                <w:i/>
                <w:sz w:val="18"/>
                <w:szCs w:val="18"/>
                <w:lang w:val="en-GB"/>
              </w:rPr>
            </w:pPr>
            <w:r>
              <w:rPr>
                <w:rFonts w:ascii="Times New Roman" w:eastAsiaTheme="minorEastAsia" w:hAnsi="Times New Roman"/>
                <w:b/>
                <w:i/>
                <w:sz w:val="18"/>
                <w:szCs w:val="18"/>
                <w:lang w:val="en-GB"/>
              </w:rPr>
              <w:t>Flexible configuration for clustered POs</w:t>
            </w:r>
          </w:p>
          <w:p w14:paraId="6B7A8221" w14:textId="77777777" w:rsidR="008856E8" w:rsidRDefault="008856E8" w:rsidP="008856E8">
            <w:pPr>
              <w:pStyle w:val="affff3"/>
              <w:numPr>
                <w:ilvl w:val="0"/>
                <w:numId w:val="135"/>
              </w:numPr>
              <w:ind w:firstLineChars="0"/>
              <w:rPr>
                <w:rFonts w:ascii="Times New Roman" w:eastAsiaTheme="minorEastAsia" w:hAnsi="Times New Roman"/>
                <w:b/>
                <w:i/>
                <w:sz w:val="18"/>
                <w:szCs w:val="18"/>
                <w:lang w:val="en-GB"/>
              </w:rPr>
            </w:pPr>
            <w:r>
              <w:rPr>
                <w:rFonts w:ascii="Times New Roman" w:eastAsiaTheme="minorEastAsia" w:hAnsi="Times New Roman"/>
                <w:b/>
                <w:i/>
                <w:sz w:val="18"/>
                <w:szCs w:val="18"/>
                <w:lang w:val="en-GB"/>
              </w:rPr>
              <w:t xml:space="preserve">Clustering between POs and other common </w:t>
            </w:r>
            <w:proofErr w:type="spellStart"/>
            <w:r>
              <w:rPr>
                <w:rFonts w:ascii="Times New Roman" w:eastAsiaTheme="minorEastAsia" w:hAnsi="Times New Roman"/>
                <w:b/>
                <w:i/>
                <w:sz w:val="18"/>
                <w:szCs w:val="18"/>
                <w:lang w:val="en-GB"/>
              </w:rPr>
              <w:t>signals&amp;channels</w:t>
            </w:r>
            <w:proofErr w:type="spellEnd"/>
            <w:r>
              <w:rPr>
                <w:rFonts w:ascii="Times New Roman" w:eastAsiaTheme="minorEastAsia" w:hAnsi="Times New Roman"/>
                <w:b/>
                <w:i/>
                <w:sz w:val="18"/>
                <w:szCs w:val="18"/>
                <w:lang w:val="en-GB"/>
              </w:rPr>
              <w:t xml:space="preserve"> (e.g., position relation with SSB)</w:t>
            </w:r>
          </w:p>
          <w:p w14:paraId="55DF21B3" w14:textId="77777777" w:rsidR="008856E8" w:rsidRDefault="008856E8" w:rsidP="008856E8">
            <w:pPr>
              <w:pStyle w:val="affff3"/>
              <w:numPr>
                <w:ilvl w:val="0"/>
                <w:numId w:val="135"/>
              </w:numPr>
              <w:ind w:firstLineChars="0"/>
              <w:rPr>
                <w:rFonts w:ascii="Times New Roman" w:eastAsiaTheme="minorEastAsia" w:hAnsi="Times New Roman"/>
                <w:b/>
                <w:i/>
                <w:szCs w:val="20"/>
                <w:lang w:val="en-GB"/>
              </w:rPr>
            </w:pPr>
            <w:r>
              <w:rPr>
                <w:rFonts w:ascii="Times New Roman" w:eastAsiaTheme="minorEastAsia" w:hAnsi="Times New Roman"/>
                <w:b/>
                <w:i/>
                <w:sz w:val="18"/>
                <w:szCs w:val="18"/>
                <w:lang w:val="en-GB"/>
              </w:rPr>
              <w:t>NW energy saving potential and UE power consumption impact</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14:paraId="6C1CB7A7" w14:textId="19450DD4" w:rsidR="008856E8" w:rsidRDefault="008856E8">
            <w:pPr>
              <w:pStyle w:val="afff3"/>
              <w:spacing w:before="0" w:beforeAutospacing="0" w:after="0" w:afterAutospacing="0"/>
              <w:rPr>
                <w:rFonts w:ascii="Times New Roman" w:hAnsi="Times New Roman" w:cs="Times New Roman"/>
                <w:sz w:val="20"/>
                <w:szCs w:val="20"/>
              </w:rPr>
            </w:pPr>
            <w:bookmarkStart w:id="373" w:name="OLE_LINK273"/>
            <w:r>
              <w:rPr>
                <w:rFonts w:ascii="Times New Roman" w:hAnsi="Times New Roman" w:cs="Times New Roman"/>
                <w:sz w:val="20"/>
                <w:szCs w:val="20"/>
              </w:rPr>
              <w:t xml:space="preserve">Continue the study and evaluation </w:t>
            </w:r>
            <w:r w:rsidR="00663770">
              <w:rPr>
                <w:rFonts w:ascii="Times New Roman" w:hAnsi="Times New Roman" w:cs="Times New Roman" w:hint="eastAsia"/>
                <w:sz w:val="20"/>
                <w:szCs w:val="20"/>
              </w:rPr>
              <w:t xml:space="preserve">mainly </w:t>
            </w:r>
            <w:r>
              <w:rPr>
                <w:rFonts w:ascii="Times New Roman" w:hAnsi="Times New Roman" w:cs="Times New Roman"/>
                <w:sz w:val="20"/>
                <w:szCs w:val="20"/>
              </w:rPr>
              <w:t>in RAN2 agenda</w:t>
            </w:r>
            <w:bookmarkEnd w:id="373"/>
          </w:p>
        </w:tc>
      </w:tr>
      <w:tr w:rsidR="008856E8" w14:paraId="1579E1F9" w14:textId="77777777" w:rsidTr="008856E8">
        <w:trPr>
          <w:jc w:val="center"/>
        </w:trPr>
        <w:tc>
          <w:tcPr>
            <w:tcW w:w="19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14:paraId="36FCEE36" w14:textId="77777777" w:rsidR="008856E8" w:rsidRDefault="008856E8">
            <w:pPr>
              <w:pStyle w:val="afff3"/>
              <w:spacing w:before="0" w:beforeAutospacing="0" w:after="0" w:afterAutospacing="0"/>
              <w:rPr>
                <w:rFonts w:ascii="Times New Roman" w:hAnsi="Times New Roman" w:cs="Times New Roman"/>
                <w:b/>
                <w:bCs/>
                <w:sz w:val="20"/>
                <w:szCs w:val="20"/>
              </w:rPr>
            </w:pPr>
            <w:r>
              <w:rPr>
                <w:rFonts w:ascii="Times New Roman" w:hAnsi="Times New Roman" w:cs="Times New Roman"/>
                <w:b/>
                <w:bCs/>
                <w:sz w:val="20"/>
                <w:szCs w:val="20"/>
              </w:rPr>
              <w:t>Cell DTX/DRX</w:t>
            </w:r>
          </w:p>
        </w:tc>
        <w:bookmarkStart w:id="374" w:name="OLE_LINK272"/>
        <w:tc>
          <w:tcPr>
            <w:tcW w:w="460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14:paraId="204B61FD" w14:textId="36267133" w:rsidR="008856E8" w:rsidRDefault="008856E8" w:rsidP="008856E8">
            <w:pPr>
              <w:rPr>
                <w:rFonts w:ascii="Times New Roman" w:eastAsiaTheme="minorEastAsia" w:hAnsi="Times New Roman"/>
                <w:b/>
                <w:i/>
                <w:sz w:val="18"/>
                <w:szCs w:val="18"/>
                <w:lang w:val="en-GB" w:eastAsia="zh-CN"/>
              </w:rPr>
            </w:pPr>
            <w:r>
              <w:fldChar w:fldCharType="begin"/>
            </w:r>
            <w:r>
              <w:rPr>
                <w:rFonts w:ascii="Times New Roman" w:eastAsiaTheme="minorEastAsia" w:hAnsi="Times New Roman"/>
                <w:b/>
                <w:i/>
                <w:sz w:val="18"/>
                <w:szCs w:val="18"/>
                <w:lang w:val="en-GB" w:eastAsia="zh-CN"/>
              </w:rPr>
              <w:instrText xml:space="preserve"> REF _Ref210152466 \h  \* MERGEFORMAT </w:instrText>
            </w:r>
            <w:r>
              <w:fldChar w:fldCharType="separate"/>
            </w:r>
            <w:r w:rsidR="000E0A00" w:rsidRPr="00164FBF">
              <w:rPr>
                <w:rFonts w:ascii="Times New Roman" w:hAnsi="Times New Roman"/>
                <w:b/>
                <w:bCs/>
                <w:i/>
                <w:iCs/>
                <w:sz w:val="18"/>
                <w:szCs w:val="18"/>
              </w:rPr>
              <w:t xml:space="preserve">Proposal </w:t>
            </w:r>
            <w:r w:rsidR="000E0A00" w:rsidRPr="00164FBF">
              <w:rPr>
                <w:rFonts w:ascii="Times New Roman" w:hAnsi="Times New Roman"/>
                <w:b/>
                <w:bCs/>
                <w:i/>
                <w:iCs/>
                <w:noProof/>
                <w:sz w:val="18"/>
                <w:szCs w:val="18"/>
              </w:rPr>
              <w:t>36</w:t>
            </w:r>
            <w:r w:rsidR="000E0A00" w:rsidRPr="00164FBF">
              <w:rPr>
                <w:rFonts w:ascii="Times New Roman" w:hAnsi="Times New Roman"/>
                <w:b/>
                <w:bCs/>
                <w:i/>
                <w:iCs/>
                <w:sz w:val="18"/>
                <w:szCs w:val="18"/>
              </w:rPr>
              <w:t>:</w:t>
            </w:r>
            <w:r w:rsidR="000E0A00" w:rsidRPr="00164FBF">
              <w:rPr>
                <w:rFonts w:ascii="Times New Roman" w:eastAsiaTheme="minorEastAsia" w:hAnsi="Times New Roman"/>
                <w:b/>
                <w:bCs/>
                <w:i/>
                <w:iCs/>
                <w:sz w:val="18"/>
                <w:szCs w:val="18"/>
                <w:lang w:eastAsia="zh-CN"/>
              </w:rPr>
              <w:t xml:space="preserve"> </w:t>
            </w:r>
            <w:r w:rsidR="000E0A00" w:rsidRPr="00164FBF">
              <w:rPr>
                <w:rFonts w:ascii="Times New Roman" w:hAnsi="Times New Roman"/>
                <w:b/>
                <w:bCs/>
                <w:i/>
                <w:iCs/>
                <w:sz w:val="18"/>
                <w:szCs w:val="18"/>
              </w:rPr>
              <w:t xml:space="preserve">Study </w:t>
            </w:r>
            <w:r w:rsidR="000E0A00" w:rsidRPr="00164FBF">
              <w:rPr>
                <w:rFonts w:ascii="Times New Roman" w:eastAsiaTheme="minorEastAsia" w:hAnsi="Times New Roman"/>
                <w:b/>
                <w:bCs/>
                <w:i/>
                <w:iCs/>
                <w:sz w:val="18"/>
                <w:szCs w:val="18"/>
                <w:lang w:eastAsia="zh-CN"/>
              </w:rPr>
              <w:t xml:space="preserve">and evaluate </w:t>
            </w:r>
            <w:r w:rsidR="000E0A00" w:rsidRPr="00164FBF">
              <w:rPr>
                <w:rFonts w:ascii="Times New Roman" w:hAnsi="Times New Roman"/>
                <w:b/>
                <w:bCs/>
                <w:i/>
                <w:iCs/>
                <w:sz w:val="18"/>
                <w:szCs w:val="18"/>
              </w:rPr>
              <w:t>cell DTX/DRX</w:t>
            </w:r>
            <w:r w:rsidR="000E0A00" w:rsidRPr="00164FBF">
              <w:rPr>
                <w:rFonts w:ascii="Times New Roman" w:eastAsiaTheme="minorEastAsia" w:hAnsi="Times New Roman"/>
                <w:b/>
                <w:bCs/>
                <w:i/>
                <w:iCs/>
                <w:sz w:val="18"/>
                <w:szCs w:val="18"/>
                <w:lang w:eastAsia="zh-CN"/>
              </w:rPr>
              <w:t xml:space="preserve"> for 6GR energy efficiency, considering, e.g.</w:t>
            </w:r>
            <w:r w:rsidR="000E0A00" w:rsidRPr="00164FBF">
              <w:rPr>
                <w:rFonts w:ascii="Times New Roman" w:hAnsi="Times New Roman"/>
                <w:b/>
                <w:bCs/>
                <w:i/>
                <w:iCs/>
                <w:sz w:val="18"/>
                <w:szCs w:val="18"/>
              </w:rPr>
              <w:t>:</w:t>
            </w:r>
            <w:r>
              <w:fldChar w:fldCharType="end"/>
            </w:r>
          </w:p>
          <w:p w14:paraId="06FAEE9F" w14:textId="77777777" w:rsidR="008856E8" w:rsidRDefault="008856E8" w:rsidP="008856E8">
            <w:pPr>
              <w:pStyle w:val="affff3"/>
              <w:numPr>
                <w:ilvl w:val="0"/>
                <w:numId w:val="138"/>
              </w:numPr>
              <w:ind w:firstLineChars="0"/>
              <w:rPr>
                <w:rFonts w:ascii="Times New Roman" w:hAnsi="Times New Roman"/>
                <w:b/>
                <w:bCs/>
                <w:i/>
                <w:iCs/>
                <w:sz w:val="18"/>
                <w:szCs w:val="18"/>
              </w:rPr>
            </w:pPr>
            <w:r>
              <w:rPr>
                <w:rFonts w:ascii="Times New Roman" w:hAnsi="Times New Roman"/>
                <w:b/>
                <w:bCs/>
                <w:i/>
                <w:iCs/>
                <w:sz w:val="18"/>
                <w:szCs w:val="18"/>
              </w:rPr>
              <w:t>Network energy saving potential and UE energy consumption impact</w:t>
            </w:r>
          </w:p>
          <w:p w14:paraId="63A0F6B8" w14:textId="77777777" w:rsidR="008856E8" w:rsidRDefault="008856E8" w:rsidP="008856E8">
            <w:pPr>
              <w:pStyle w:val="affff3"/>
              <w:numPr>
                <w:ilvl w:val="0"/>
                <w:numId w:val="138"/>
              </w:numPr>
              <w:ind w:firstLineChars="0"/>
              <w:rPr>
                <w:rFonts w:ascii="Times New Roman" w:hAnsi="Times New Roman"/>
                <w:b/>
                <w:bCs/>
                <w:i/>
                <w:iCs/>
                <w:sz w:val="18"/>
                <w:szCs w:val="18"/>
              </w:rPr>
            </w:pPr>
            <w:r>
              <w:rPr>
                <w:rFonts w:ascii="Times New Roman" w:hAnsi="Times New Roman"/>
                <w:b/>
                <w:bCs/>
                <w:i/>
                <w:iCs/>
                <w:sz w:val="18"/>
                <w:szCs w:val="18"/>
              </w:rPr>
              <w:t>UE complexity and performance impact</w:t>
            </w:r>
          </w:p>
          <w:p w14:paraId="3125CA16" w14:textId="77777777" w:rsidR="008856E8" w:rsidRDefault="008856E8" w:rsidP="008856E8">
            <w:pPr>
              <w:pStyle w:val="affff3"/>
              <w:numPr>
                <w:ilvl w:val="0"/>
                <w:numId w:val="138"/>
              </w:numPr>
              <w:ind w:firstLineChars="0"/>
              <w:rPr>
                <w:rFonts w:ascii="Times New Roman" w:hAnsi="Times New Roman"/>
                <w:b/>
                <w:bCs/>
                <w:i/>
                <w:iCs/>
                <w:sz w:val="18"/>
                <w:szCs w:val="18"/>
              </w:rPr>
            </w:pPr>
            <w:r>
              <w:rPr>
                <w:rFonts w:ascii="Times New Roman" w:hAnsi="Times New Roman"/>
                <w:b/>
                <w:bCs/>
                <w:i/>
                <w:iCs/>
                <w:sz w:val="18"/>
                <w:szCs w:val="18"/>
              </w:rPr>
              <w:t>Applicable RRC states</w:t>
            </w:r>
          </w:p>
          <w:p w14:paraId="11C66E49" w14:textId="77777777" w:rsidR="008856E8" w:rsidRDefault="008856E8" w:rsidP="008856E8">
            <w:pPr>
              <w:pStyle w:val="affff3"/>
              <w:numPr>
                <w:ilvl w:val="0"/>
                <w:numId w:val="138"/>
              </w:numPr>
              <w:ind w:firstLineChars="0"/>
              <w:rPr>
                <w:rFonts w:ascii="Times New Roman" w:hAnsi="Times New Roman"/>
                <w:b/>
                <w:bCs/>
                <w:i/>
                <w:iCs/>
                <w:sz w:val="18"/>
                <w:szCs w:val="18"/>
              </w:rPr>
            </w:pPr>
            <w:r>
              <w:rPr>
                <w:rFonts w:ascii="Times New Roman" w:hAnsi="Times New Roman"/>
                <w:b/>
                <w:bCs/>
                <w:i/>
                <w:iCs/>
                <w:sz w:val="18"/>
                <w:szCs w:val="18"/>
              </w:rPr>
              <w:t>Impacted signals and channels</w:t>
            </w:r>
          </w:p>
          <w:p w14:paraId="04819428" w14:textId="77777777" w:rsidR="008856E8" w:rsidRDefault="008856E8" w:rsidP="008856E8">
            <w:pPr>
              <w:pStyle w:val="affff3"/>
              <w:numPr>
                <w:ilvl w:val="0"/>
                <w:numId w:val="138"/>
              </w:numPr>
              <w:ind w:firstLineChars="0"/>
              <w:rPr>
                <w:rFonts w:ascii="Times New Roman" w:hAnsi="Times New Roman"/>
                <w:b/>
                <w:bCs/>
                <w:i/>
                <w:iCs/>
                <w:sz w:val="18"/>
                <w:szCs w:val="18"/>
              </w:rPr>
            </w:pPr>
            <w:r>
              <w:rPr>
                <w:rFonts w:ascii="Times New Roman" w:hAnsi="Times New Roman"/>
                <w:b/>
                <w:bCs/>
                <w:i/>
                <w:iCs/>
                <w:sz w:val="18"/>
                <w:szCs w:val="18"/>
              </w:rPr>
              <w:t>Activation/deactivation/adaptation of cell DTX/DRX and related UE behaviors</w:t>
            </w:r>
          </w:p>
          <w:p w14:paraId="7A1D6765" w14:textId="77777777" w:rsidR="008856E8" w:rsidRDefault="008856E8" w:rsidP="008856E8">
            <w:pPr>
              <w:pStyle w:val="affff3"/>
              <w:numPr>
                <w:ilvl w:val="0"/>
                <w:numId w:val="138"/>
              </w:numPr>
              <w:ind w:firstLineChars="0"/>
              <w:rPr>
                <w:rFonts w:ascii="Times New Roman" w:hAnsi="Times New Roman"/>
                <w:b/>
                <w:bCs/>
                <w:i/>
                <w:iCs/>
                <w:sz w:val="18"/>
                <w:szCs w:val="18"/>
              </w:rPr>
            </w:pPr>
            <w:r>
              <w:rPr>
                <w:rFonts w:ascii="Times New Roman" w:hAnsi="Times New Roman"/>
                <w:b/>
                <w:bCs/>
                <w:i/>
                <w:iCs/>
                <w:sz w:val="18"/>
                <w:szCs w:val="18"/>
              </w:rPr>
              <w:t>Joint cell DTX/DRX and UE-DRX operation (e.g., configuration restriction, joint adaptation and etc.)</w:t>
            </w:r>
          </w:p>
          <w:p w14:paraId="5514759E" w14:textId="77777777" w:rsidR="008856E8" w:rsidRDefault="008856E8" w:rsidP="008856E8">
            <w:pPr>
              <w:pStyle w:val="affff3"/>
              <w:numPr>
                <w:ilvl w:val="0"/>
                <w:numId w:val="138"/>
              </w:numPr>
              <w:ind w:firstLineChars="0"/>
              <w:rPr>
                <w:rFonts w:ascii="Times New Roman" w:hAnsi="Times New Roman"/>
                <w:b/>
                <w:bCs/>
                <w:i/>
                <w:iCs/>
              </w:rPr>
            </w:pPr>
            <w:r>
              <w:rPr>
                <w:rFonts w:ascii="Times New Roman" w:hAnsi="Times New Roman"/>
                <w:b/>
                <w:bCs/>
                <w:i/>
                <w:iCs/>
                <w:sz w:val="18"/>
                <w:szCs w:val="18"/>
              </w:rPr>
              <w:t>Joint cell DTX/DRX and LP-WUS operation (e.g., LP-WUS monitoring behavior, LP-WUS for cell DTX/DRX activation/deactivation/adaptation and etc.)</w:t>
            </w:r>
            <w:bookmarkEnd w:id="374"/>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14:paraId="0CF105D8" w14:textId="77777777" w:rsidR="008856E8" w:rsidRDefault="008856E8">
            <w:pPr>
              <w:pStyle w:val="afff3"/>
              <w:spacing w:before="0" w:beforeAutospacing="0" w:after="0" w:afterAutospacing="0"/>
              <w:rPr>
                <w:rFonts w:ascii="Times New Roman" w:hAnsi="Times New Roman" w:cs="Times New Roman"/>
                <w:sz w:val="20"/>
                <w:szCs w:val="20"/>
              </w:rPr>
            </w:pPr>
            <w:bookmarkStart w:id="375" w:name="OLE_LINK274"/>
            <w:r>
              <w:rPr>
                <w:rFonts w:ascii="Times New Roman" w:hAnsi="Times New Roman" w:cs="Times New Roman"/>
                <w:sz w:val="20"/>
                <w:szCs w:val="20"/>
              </w:rPr>
              <w:t xml:space="preserve">Continue the study and evaluation in </w:t>
            </w:r>
            <w:r>
              <w:rPr>
                <w:rFonts w:ascii="Times New Roman" w:hAnsi="Times New Roman" w:cs="Times New Roman"/>
                <w:b/>
                <w:bCs/>
                <w:sz w:val="20"/>
                <w:szCs w:val="20"/>
              </w:rPr>
              <w:t>RAN1 EE</w:t>
            </w:r>
            <w:r>
              <w:rPr>
                <w:rFonts w:ascii="Times New Roman" w:hAnsi="Times New Roman" w:cs="Times New Roman"/>
                <w:sz w:val="20"/>
                <w:szCs w:val="20"/>
              </w:rPr>
              <w:t xml:space="preserve"> agenda</w:t>
            </w:r>
            <w:bookmarkEnd w:id="375"/>
            <w:r>
              <w:rPr>
                <w:rFonts w:ascii="Times New Roman" w:hAnsi="Times New Roman" w:cs="Times New Roman"/>
                <w:sz w:val="20"/>
                <w:szCs w:val="20"/>
              </w:rPr>
              <w:t xml:space="preserve"> and RAN2.</w:t>
            </w:r>
          </w:p>
        </w:tc>
      </w:tr>
      <w:tr w:rsidR="008856E8" w14:paraId="4CCB0FDF" w14:textId="77777777" w:rsidTr="008856E8">
        <w:trPr>
          <w:jc w:val="center"/>
        </w:trPr>
        <w:tc>
          <w:tcPr>
            <w:tcW w:w="19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14:paraId="7FDED143" w14:textId="77777777" w:rsidR="008856E8" w:rsidRDefault="008856E8">
            <w:pPr>
              <w:pStyle w:val="afff3"/>
              <w:spacing w:before="0" w:beforeAutospacing="0" w:after="0" w:afterAutospacing="0"/>
              <w:rPr>
                <w:rFonts w:ascii="Times New Roman" w:hAnsi="Times New Roman" w:cs="Times New Roman"/>
                <w:b/>
                <w:bCs/>
                <w:sz w:val="20"/>
                <w:szCs w:val="20"/>
              </w:rPr>
            </w:pPr>
            <w:r>
              <w:rPr>
                <w:rFonts w:ascii="Times New Roman" w:hAnsi="Times New Roman" w:cs="Times New Roman"/>
                <w:b/>
                <w:bCs/>
                <w:sz w:val="20"/>
                <w:szCs w:val="20"/>
              </w:rPr>
              <w:t>Spatial/power domain adaptation</w:t>
            </w:r>
          </w:p>
        </w:tc>
        <w:tc>
          <w:tcPr>
            <w:tcW w:w="460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14:paraId="220F064E" w14:textId="0EA4FA01" w:rsidR="008856E8" w:rsidRDefault="008856E8" w:rsidP="008856E8">
            <w:pPr>
              <w:rPr>
                <w:rFonts w:ascii="Times New Roman" w:eastAsiaTheme="minorEastAsia" w:hAnsi="Times New Roman"/>
                <w:b/>
                <w:i/>
                <w:sz w:val="18"/>
                <w:szCs w:val="18"/>
                <w:lang w:val="en-GB" w:eastAsia="zh-CN"/>
              </w:rPr>
            </w:pPr>
            <w:r>
              <w:fldChar w:fldCharType="begin"/>
            </w:r>
            <w:r>
              <w:rPr>
                <w:rFonts w:ascii="Times New Roman" w:eastAsiaTheme="minorEastAsia" w:hAnsi="Times New Roman"/>
                <w:b/>
                <w:i/>
                <w:sz w:val="18"/>
                <w:szCs w:val="18"/>
                <w:lang w:val="en-GB" w:eastAsia="zh-CN"/>
              </w:rPr>
              <w:instrText xml:space="preserve"> REF _Ref210152476 \h  \* MERGEFORMAT </w:instrText>
            </w:r>
            <w:r>
              <w:fldChar w:fldCharType="separate"/>
            </w:r>
            <w:r w:rsidR="000E0A00" w:rsidRPr="00164FBF">
              <w:rPr>
                <w:rFonts w:ascii="Times New Roman" w:eastAsiaTheme="minorEastAsia" w:hAnsi="Times New Roman"/>
                <w:b/>
                <w:i/>
                <w:sz w:val="18"/>
                <w:szCs w:val="18"/>
                <w:lang w:eastAsia="zh-CN"/>
              </w:rPr>
              <w:t xml:space="preserve">Proposal </w:t>
            </w:r>
            <w:r w:rsidR="000E0A00" w:rsidRPr="00164FBF">
              <w:rPr>
                <w:rFonts w:ascii="Times New Roman" w:eastAsiaTheme="minorEastAsia" w:hAnsi="Times New Roman"/>
                <w:b/>
                <w:i/>
                <w:noProof/>
                <w:sz w:val="18"/>
                <w:szCs w:val="18"/>
                <w:lang w:eastAsia="zh-CN"/>
              </w:rPr>
              <w:t>37</w:t>
            </w:r>
            <w:r w:rsidR="000E0A00" w:rsidRPr="00164FBF">
              <w:rPr>
                <w:rFonts w:ascii="Times New Roman" w:eastAsiaTheme="minorEastAsia" w:hAnsi="Times New Roman"/>
                <w:b/>
                <w:i/>
                <w:sz w:val="18"/>
                <w:szCs w:val="18"/>
                <w:lang w:eastAsia="zh-CN"/>
              </w:rPr>
              <w:t>: Study and evaluate spatial/power domain adaptation for 6GR energy efficiency, considering:</w:t>
            </w:r>
            <w:r>
              <w:fldChar w:fldCharType="end"/>
            </w:r>
          </w:p>
          <w:p w14:paraId="3571A7B1" w14:textId="77777777" w:rsidR="008856E8" w:rsidRDefault="008856E8" w:rsidP="008856E8">
            <w:pPr>
              <w:pStyle w:val="affff3"/>
              <w:numPr>
                <w:ilvl w:val="0"/>
                <w:numId w:val="138"/>
              </w:numPr>
              <w:ind w:firstLineChars="0"/>
              <w:rPr>
                <w:rFonts w:ascii="Times New Roman" w:hAnsi="Times New Roman"/>
                <w:b/>
                <w:bCs/>
                <w:i/>
                <w:iCs/>
                <w:sz w:val="18"/>
                <w:szCs w:val="18"/>
              </w:rPr>
            </w:pPr>
            <w:r>
              <w:rPr>
                <w:rFonts w:ascii="Times New Roman" w:hAnsi="Times New Roman"/>
                <w:b/>
                <w:bCs/>
                <w:i/>
                <w:iCs/>
                <w:sz w:val="18"/>
                <w:szCs w:val="18"/>
              </w:rPr>
              <w:t>BS Tx antenna ports/chains/TRP and Tx power adaptation</w:t>
            </w:r>
          </w:p>
          <w:p w14:paraId="643B0478" w14:textId="77777777" w:rsidR="008856E8" w:rsidRDefault="008856E8" w:rsidP="008856E8">
            <w:pPr>
              <w:pStyle w:val="affff3"/>
              <w:numPr>
                <w:ilvl w:val="0"/>
                <w:numId w:val="138"/>
              </w:numPr>
              <w:ind w:firstLineChars="0"/>
              <w:rPr>
                <w:rFonts w:ascii="Times New Roman" w:hAnsi="Times New Roman"/>
                <w:b/>
                <w:bCs/>
                <w:i/>
                <w:iCs/>
              </w:rPr>
            </w:pPr>
            <w:r>
              <w:rPr>
                <w:rFonts w:ascii="Times New Roman" w:hAnsi="Times New Roman"/>
                <w:b/>
                <w:bCs/>
                <w:i/>
                <w:iCs/>
                <w:sz w:val="18"/>
                <w:szCs w:val="18"/>
              </w:rPr>
              <w:t xml:space="preserve">CSI </w:t>
            </w:r>
            <w:proofErr w:type="spellStart"/>
            <w:r>
              <w:rPr>
                <w:rFonts w:ascii="Times New Roman" w:hAnsi="Times New Roman"/>
                <w:b/>
                <w:bCs/>
                <w:i/>
                <w:iCs/>
                <w:sz w:val="18"/>
                <w:szCs w:val="18"/>
              </w:rPr>
              <w:t>acquizition</w:t>
            </w:r>
            <w:proofErr w:type="spellEnd"/>
            <w:r>
              <w:rPr>
                <w:rFonts w:ascii="Times New Roman" w:hAnsi="Times New Roman"/>
                <w:b/>
                <w:bCs/>
                <w:i/>
                <w:iCs/>
                <w:sz w:val="18"/>
                <w:szCs w:val="18"/>
              </w:rPr>
              <w:t xml:space="preserve"> for spatial/TRP/Power configurations for dynamic antenna/TRP on/off or different power levels with overhead reduction (e.g., multi-CSI reporting, or AI-based NES CSI prediction and etc.)</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14:paraId="47276143" w14:textId="77777777" w:rsidR="008856E8" w:rsidRDefault="008856E8">
            <w:pPr>
              <w:pStyle w:val="afff3"/>
              <w:spacing w:before="0" w:beforeAutospacing="0" w:after="0" w:afterAutospacing="0"/>
              <w:rPr>
                <w:rFonts w:ascii="Times New Roman" w:hAnsi="Times New Roman" w:cs="Times New Roman"/>
                <w:sz w:val="20"/>
                <w:szCs w:val="20"/>
              </w:rPr>
            </w:pPr>
            <w:bookmarkStart w:id="376" w:name="OLE_LINK278"/>
            <w:r>
              <w:rPr>
                <w:rFonts w:ascii="Times New Roman" w:hAnsi="Times New Roman" w:cs="Times New Roman"/>
                <w:sz w:val="20"/>
                <w:szCs w:val="20"/>
              </w:rPr>
              <w:t xml:space="preserve">Continue the study and evaluation in </w:t>
            </w:r>
            <w:r>
              <w:rPr>
                <w:rFonts w:ascii="Times New Roman" w:hAnsi="Times New Roman" w:cs="Times New Roman"/>
                <w:b/>
                <w:bCs/>
                <w:sz w:val="20"/>
                <w:szCs w:val="20"/>
              </w:rPr>
              <w:t>RAN1 MIMO</w:t>
            </w:r>
            <w:r>
              <w:rPr>
                <w:rFonts w:ascii="Times New Roman" w:hAnsi="Times New Roman" w:cs="Times New Roman"/>
                <w:sz w:val="20"/>
                <w:szCs w:val="20"/>
              </w:rPr>
              <w:t xml:space="preserve"> agenda</w:t>
            </w:r>
            <w:bookmarkEnd w:id="376"/>
          </w:p>
        </w:tc>
      </w:tr>
      <w:tr w:rsidR="008856E8" w14:paraId="0BCB4210" w14:textId="77777777" w:rsidTr="008856E8">
        <w:trPr>
          <w:jc w:val="center"/>
        </w:trPr>
        <w:tc>
          <w:tcPr>
            <w:tcW w:w="19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14:paraId="252CB142" w14:textId="77777777" w:rsidR="008856E8" w:rsidRDefault="008856E8">
            <w:pPr>
              <w:pStyle w:val="afff3"/>
              <w:spacing w:before="0" w:beforeAutospacing="0" w:after="0" w:afterAutospacing="0"/>
              <w:rPr>
                <w:rFonts w:ascii="Times New Roman" w:hAnsi="Times New Roman" w:cs="Times New Roman"/>
                <w:b/>
                <w:bCs/>
                <w:sz w:val="20"/>
                <w:szCs w:val="20"/>
              </w:rPr>
            </w:pPr>
            <w:r>
              <w:rPr>
                <w:rFonts w:ascii="Times New Roman" w:hAnsi="Times New Roman" w:cs="Times New Roman"/>
                <w:b/>
                <w:bCs/>
                <w:sz w:val="20"/>
                <w:szCs w:val="20"/>
              </w:rPr>
              <w:t>Low power transmission for SSB/SIB1</w:t>
            </w:r>
          </w:p>
        </w:tc>
        <w:tc>
          <w:tcPr>
            <w:tcW w:w="460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14:paraId="3E990340" w14:textId="3D4E66D1" w:rsidR="008856E8" w:rsidRDefault="008856E8" w:rsidP="008856E8">
            <w:pPr>
              <w:rPr>
                <w:rFonts w:ascii="Times New Roman" w:eastAsiaTheme="minorEastAsia" w:hAnsi="Times New Roman"/>
                <w:b/>
                <w:i/>
                <w:sz w:val="18"/>
                <w:szCs w:val="18"/>
                <w:lang w:val="en-GB" w:eastAsia="zh-CN"/>
              </w:rPr>
            </w:pPr>
            <w:r>
              <w:fldChar w:fldCharType="begin"/>
            </w:r>
            <w:r>
              <w:rPr>
                <w:rFonts w:ascii="Times New Roman" w:eastAsiaTheme="minorEastAsia" w:hAnsi="Times New Roman"/>
                <w:b/>
                <w:i/>
                <w:sz w:val="18"/>
                <w:szCs w:val="18"/>
                <w:lang w:val="en-GB" w:eastAsia="zh-CN"/>
              </w:rPr>
              <w:instrText xml:space="preserve"> REF _Ref213406594 \h  \* MERGEFORMAT </w:instrText>
            </w:r>
            <w:r>
              <w:fldChar w:fldCharType="separate"/>
            </w:r>
            <w:r w:rsidR="000E0A00" w:rsidRPr="00164FBF">
              <w:rPr>
                <w:rFonts w:ascii="Times New Roman" w:eastAsiaTheme="minorEastAsia" w:hAnsi="Times New Roman"/>
                <w:b/>
                <w:i/>
                <w:sz w:val="18"/>
                <w:szCs w:val="18"/>
                <w:lang w:eastAsia="zh-CN"/>
              </w:rPr>
              <w:t xml:space="preserve">Proposal </w:t>
            </w:r>
            <w:r w:rsidR="000E0A00" w:rsidRPr="00164FBF">
              <w:rPr>
                <w:rFonts w:ascii="Times New Roman" w:eastAsiaTheme="minorEastAsia" w:hAnsi="Times New Roman"/>
                <w:b/>
                <w:i/>
                <w:noProof/>
                <w:sz w:val="18"/>
                <w:szCs w:val="18"/>
                <w:lang w:eastAsia="zh-CN"/>
              </w:rPr>
              <w:t>38</w:t>
            </w:r>
            <w:r w:rsidR="000E0A00" w:rsidRPr="00164FBF">
              <w:rPr>
                <w:rFonts w:ascii="Times New Roman" w:eastAsiaTheme="minorEastAsia" w:hAnsi="Times New Roman"/>
                <w:b/>
                <w:i/>
                <w:sz w:val="18"/>
                <w:szCs w:val="18"/>
                <w:lang w:eastAsia="zh-CN"/>
              </w:rPr>
              <w:t>: Study and evaluate SSB/SIB1 transmission for 6GR NES, considering, e.g.:</w:t>
            </w:r>
            <w:r>
              <w:fldChar w:fldCharType="end"/>
            </w:r>
          </w:p>
          <w:p w14:paraId="0F1E72AA" w14:textId="77777777" w:rsidR="008856E8" w:rsidRDefault="008856E8" w:rsidP="008856E8">
            <w:pPr>
              <w:pStyle w:val="affff3"/>
              <w:numPr>
                <w:ilvl w:val="0"/>
                <w:numId w:val="138"/>
              </w:numPr>
              <w:ind w:firstLineChars="0"/>
              <w:rPr>
                <w:rFonts w:ascii="Times New Roman" w:hAnsi="Times New Roman"/>
                <w:b/>
                <w:bCs/>
                <w:i/>
                <w:iCs/>
                <w:sz w:val="18"/>
                <w:szCs w:val="18"/>
              </w:rPr>
            </w:pPr>
            <w:bookmarkStart w:id="377" w:name="OLE_LINK276"/>
            <w:r>
              <w:rPr>
                <w:rFonts w:ascii="Times New Roman" w:hAnsi="Times New Roman"/>
                <w:b/>
                <w:bCs/>
                <w:i/>
                <w:iCs/>
                <w:sz w:val="18"/>
                <w:szCs w:val="18"/>
              </w:rPr>
              <w:t>Spatial domain, e.g., #antennas.</w:t>
            </w:r>
          </w:p>
          <w:p w14:paraId="1E219104" w14:textId="77777777" w:rsidR="008856E8" w:rsidRDefault="008856E8" w:rsidP="008856E8">
            <w:pPr>
              <w:pStyle w:val="affff3"/>
              <w:numPr>
                <w:ilvl w:val="0"/>
                <w:numId w:val="138"/>
              </w:numPr>
              <w:ind w:firstLineChars="0"/>
              <w:rPr>
                <w:rFonts w:ascii="Times New Roman" w:eastAsiaTheme="minorEastAsia" w:hAnsi="Times New Roman"/>
                <w:b/>
                <w:bCs/>
                <w:i/>
                <w:iCs/>
                <w:kern w:val="0"/>
                <w:sz w:val="20"/>
                <w:szCs w:val="20"/>
                <w:lang w:val="en-GB"/>
              </w:rPr>
            </w:pPr>
            <w:r>
              <w:rPr>
                <w:rFonts w:ascii="Times New Roman" w:hAnsi="Times New Roman"/>
                <w:b/>
                <w:bCs/>
                <w:i/>
                <w:iCs/>
                <w:sz w:val="18"/>
                <w:szCs w:val="18"/>
              </w:rPr>
              <w:t>Power domain, e.g., Tx power.</w:t>
            </w:r>
            <w:bookmarkEnd w:id="377"/>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14:paraId="08C51535" w14:textId="77777777" w:rsidR="008856E8" w:rsidRDefault="008856E8">
            <w:pPr>
              <w:pStyle w:val="afff3"/>
              <w:spacing w:before="0" w:beforeAutospacing="0" w:after="0" w:afterAutospacing="0"/>
              <w:rPr>
                <w:rFonts w:ascii="Times New Roman" w:hAnsi="Times New Roman" w:cs="Times New Roman"/>
                <w:sz w:val="20"/>
                <w:szCs w:val="20"/>
              </w:rPr>
            </w:pPr>
            <w:r>
              <w:rPr>
                <w:rFonts w:ascii="Times New Roman" w:hAnsi="Times New Roman" w:cs="Times New Roman"/>
                <w:sz w:val="20"/>
                <w:szCs w:val="20"/>
              </w:rPr>
              <w:t xml:space="preserve">Continue the study and evaluation in </w:t>
            </w:r>
            <w:r>
              <w:rPr>
                <w:rFonts w:ascii="Times New Roman" w:hAnsi="Times New Roman" w:cs="Times New Roman"/>
                <w:b/>
                <w:bCs/>
                <w:sz w:val="20"/>
                <w:szCs w:val="20"/>
              </w:rPr>
              <w:t>RAN1 initial access</w:t>
            </w:r>
            <w:r>
              <w:rPr>
                <w:rFonts w:ascii="Times New Roman" w:hAnsi="Times New Roman" w:cs="Times New Roman"/>
                <w:sz w:val="20"/>
                <w:szCs w:val="20"/>
              </w:rPr>
              <w:t xml:space="preserve"> agenda</w:t>
            </w:r>
          </w:p>
        </w:tc>
      </w:tr>
      <w:bookmarkEnd w:id="367"/>
    </w:tbl>
    <w:p w14:paraId="0FB20EF2" w14:textId="77777777" w:rsidR="008856E8" w:rsidRDefault="008856E8" w:rsidP="008856E8">
      <w:pPr>
        <w:rPr>
          <w:rFonts w:ascii="Arial" w:eastAsia="微软雅黑" w:hAnsi="Arial" w:cs="Arial"/>
          <w:bCs/>
          <w:iCs/>
          <w:sz w:val="28"/>
          <w:szCs w:val="28"/>
          <w:lang w:eastAsia="zh-CN"/>
        </w:rPr>
      </w:pPr>
    </w:p>
    <w:p w14:paraId="4F9B48AA" w14:textId="77777777" w:rsidR="00A623B5" w:rsidRPr="001130D3" w:rsidRDefault="00A623B5" w:rsidP="0051036E">
      <w:pPr>
        <w:rPr>
          <w:rFonts w:ascii="Times New Roman" w:eastAsiaTheme="minorEastAsia" w:hAnsi="Times New Roman"/>
          <w:bCs/>
          <w:iCs/>
          <w:lang w:eastAsia="zh-CN"/>
        </w:rPr>
      </w:pPr>
    </w:p>
    <w:bookmarkEnd w:id="120"/>
    <w:bookmarkEnd w:id="121"/>
    <w:bookmarkEnd w:id="160"/>
    <w:bookmarkEnd w:id="173"/>
    <w:p w14:paraId="039DCB12" w14:textId="77777777" w:rsidR="00BE49BA" w:rsidRDefault="00787A61">
      <w:pPr>
        <w:keepNext/>
        <w:keepLines/>
        <w:numPr>
          <w:ilvl w:val="0"/>
          <w:numId w:val="18"/>
        </w:numPr>
        <w:pBdr>
          <w:top w:val="single" w:sz="12" w:space="3" w:color="auto"/>
        </w:pBdr>
        <w:tabs>
          <w:tab w:val="left" w:pos="567"/>
        </w:tabs>
        <w:overflowPunct w:val="0"/>
        <w:autoSpaceDE w:val="0"/>
        <w:autoSpaceDN w:val="0"/>
        <w:adjustRightInd w:val="0"/>
        <w:spacing w:before="240" w:after="180"/>
        <w:jc w:val="both"/>
        <w:textAlignment w:val="baseline"/>
        <w:outlineLvl w:val="0"/>
        <w:rPr>
          <w:rFonts w:ascii="Arial" w:eastAsia="宋体" w:hAnsi="Arial"/>
          <w:sz w:val="36"/>
          <w:szCs w:val="20"/>
          <w:lang w:val="fr-FR" w:eastAsia="zh-CN"/>
        </w:rPr>
      </w:pPr>
      <w:r>
        <w:rPr>
          <w:rFonts w:ascii="Arial" w:eastAsia="宋体" w:hAnsi="Arial" w:hint="eastAsia"/>
          <w:sz w:val="36"/>
          <w:szCs w:val="20"/>
          <w:lang w:val="fr-FR" w:eastAsia="zh-CN"/>
        </w:rPr>
        <w:t>Conclusion</w:t>
      </w:r>
    </w:p>
    <w:p w14:paraId="578420F8" w14:textId="1DC0FFA8" w:rsidR="00BE49BA" w:rsidRPr="002458D2" w:rsidRDefault="00787A61" w:rsidP="002458D2">
      <w:pPr>
        <w:snapToGrid w:val="0"/>
        <w:spacing w:before="120" w:after="180"/>
        <w:rPr>
          <w:rFonts w:ascii="Times New Roman" w:eastAsiaTheme="minorEastAsia" w:hAnsi="Times New Roman"/>
          <w:bCs/>
          <w:iCs/>
          <w:szCs w:val="20"/>
          <w:lang w:val="en-GB" w:eastAsia="zh-CN"/>
        </w:rPr>
      </w:pPr>
      <w:bookmarkStart w:id="378" w:name="OLE_LINK266"/>
      <w:r w:rsidRPr="002458D2">
        <w:rPr>
          <w:rFonts w:ascii="Times New Roman" w:eastAsiaTheme="minorEastAsia" w:hAnsi="Times New Roman" w:hint="eastAsia"/>
          <w:bCs/>
          <w:iCs/>
          <w:szCs w:val="20"/>
          <w:lang w:val="en-GB" w:eastAsia="zh-CN"/>
        </w:rPr>
        <w:t xml:space="preserve">Based on the discussion above, the following proposals are obtained: </w:t>
      </w:r>
    </w:p>
    <w:bookmarkEnd w:id="378"/>
    <w:p w14:paraId="02F1A31D" w14:textId="77777777" w:rsidR="00BE49BA" w:rsidRDefault="00787A61">
      <w:pPr>
        <w:spacing w:after="120"/>
        <w:jc w:val="both"/>
        <w:rPr>
          <w:rFonts w:eastAsia="宋体"/>
          <w:b/>
          <w:bCs/>
          <w:u w:val="single"/>
          <w:lang w:eastAsia="zh-CN"/>
        </w:rPr>
      </w:pPr>
      <w:r>
        <w:rPr>
          <w:rFonts w:eastAsia="宋体"/>
          <w:b/>
          <w:bCs/>
          <w:u w:val="single"/>
          <w:lang w:eastAsia="zh-CN"/>
        </w:rPr>
        <w:t>UE energy efficiency</w:t>
      </w:r>
    </w:p>
    <w:p w14:paraId="27529973" w14:textId="65218869" w:rsidR="00813329" w:rsidRDefault="00813329">
      <w:pPr>
        <w:spacing w:after="120"/>
        <w:jc w:val="both"/>
        <w:rPr>
          <w:rFonts w:eastAsia="宋体"/>
          <w:b/>
          <w:bCs/>
          <w:u w:val="single"/>
          <w:lang w:eastAsia="zh-CN"/>
        </w:rPr>
      </w:pPr>
      <w:r>
        <w:rPr>
          <w:rFonts w:eastAsia="宋体"/>
          <w:b/>
          <w:bCs/>
          <w:u w:val="single"/>
          <w:lang w:eastAsia="zh-CN"/>
        </w:rPr>
        <w:fldChar w:fldCharType="begin"/>
      </w:r>
      <w:r>
        <w:rPr>
          <w:rFonts w:eastAsia="宋体"/>
          <w:b/>
          <w:bCs/>
          <w:u w:val="single"/>
          <w:lang w:eastAsia="zh-CN"/>
        </w:rPr>
        <w:instrText xml:space="preserve"> REF _Ref213434713 \h </w:instrText>
      </w:r>
      <w:r>
        <w:rPr>
          <w:rFonts w:eastAsia="宋体"/>
          <w:b/>
          <w:bCs/>
          <w:u w:val="single"/>
          <w:lang w:eastAsia="zh-CN"/>
        </w:rPr>
      </w:r>
      <w:r>
        <w:rPr>
          <w:rFonts w:eastAsia="宋体"/>
          <w:b/>
          <w:bCs/>
          <w:u w:val="single"/>
          <w:lang w:eastAsia="zh-CN"/>
        </w:rPr>
        <w:fldChar w:fldCharType="separate"/>
      </w:r>
      <w:r w:rsidR="000E0A00" w:rsidRPr="00CF2E25">
        <w:rPr>
          <w:rFonts w:ascii="Times New Roman" w:eastAsiaTheme="minorEastAsia" w:hAnsi="Times New Roman"/>
          <w:b/>
          <w:i/>
          <w:lang w:eastAsia="zh-CN"/>
        </w:rPr>
        <w:t xml:space="preserve">Observation </w:t>
      </w:r>
      <w:r w:rsidR="000E0A00">
        <w:rPr>
          <w:rFonts w:ascii="Times New Roman" w:eastAsiaTheme="minorEastAsia" w:hAnsi="Times New Roman"/>
          <w:b/>
          <w:i/>
          <w:noProof/>
          <w:lang w:eastAsia="zh-CN"/>
        </w:rPr>
        <w:t>1</w:t>
      </w:r>
      <w:r w:rsidR="000E0A00" w:rsidRPr="00CF2E25">
        <w:rPr>
          <w:rFonts w:ascii="Times New Roman" w:eastAsiaTheme="minorEastAsia" w:hAnsi="Times New Roman"/>
          <w:b/>
          <w:i/>
          <w:lang w:eastAsia="zh-CN"/>
        </w:rPr>
        <w:t xml:space="preserve">: </w:t>
      </w:r>
      <w:r w:rsidR="000E0A00">
        <w:rPr>
          <w:rFonts w:ascii="Times New Roman" w:eastAsiaTheme="minorEastAsia" w:hAnsi="Times New Roman" w:hint="eastAsia"/>
          <w:b/>
          <w:i/>
          <w:lang w:eastAsia="zh-CN"/>
        </w:rPr>
        <w:t>For the power scaling rule for split RF and BB proposed in [2], the total relative power value of certain channel increases as the proportion of BB, i.e.,</w:t>
      </w:r>
      <w:r w:rsidR="000E0A00" w:rsidRPr="00BE1833">
        <w:rPr>
          <w:rFonts w:ascii="Times New Roman" w:eastAsiaTheme="minorEastAsia" w:hAnsi="Times New Roman"/>
          <w:b/>
          <w:i/>
          <w:lang w:eastAsia="zh-CN"/>
        </w:rPr>
        <w:t xml:space="preserve"> 1-</w:t>
      </w:r>
      <w:r w:rsidR="000E0A00" w:rsidRPr="00BE1833">
        <w:rPr>
          <w:rFonts w:ascii="Times New Roman" w:eastAsiaTheme="minorEastAsia" w:hAnsi="Times New Roman" w:hint="eastAsia"/>
          <w:b/>
          <w:i/>
          <w:lang w:eastAsia="zh-CN"/>
        </w:rPr>
        <w:t>α</w:t>
      </w:r>
      <w:r w:rsidR="000E0A00">
        <w:rPr>
          <w:rFonts w:ascii="Times New Roman" w:eastAsiaTheme="minorEastAsia" w:hAnsi="Times New Roman" w:hint="eastAsia"/>
          <w:b/>
          <w:i/>
          <w:lang w:eastAsia="zh-CN"/>
        </w:rPr>
        <w:t xml:space="preserve"> increases for the same BW of RF and BB.</w:t>
      </w:r>
      <w:r>
        <w:rPr>
          <w:rFonts w:eastAsia="宋体"/>
          <w:b/>
          <w:bCs/>
          <w:u w:val="single"/>
          <w:lang w:eastAsia="zh-CN"/>
        </w:rPr>
        <w:fldChar w:fldCharType="end"/>
      </w:r>
    </w:p>
    <w:p w14:paraId="69703593" w14:textId="140EC98A" w:rsidR="00813329" w:rsidRDefault="00813329">
      <w:pPr>
        <w:spacing w:after="120"/>
        <w:jc w:val="both"/>
        <w:rPr>
          <w:rFonts w:eastAsia="宋体"/>
          <w:b/>
          <w:bCs/>
          <w:u w:val="single"/>
          <w:lang w:eastAsia="zh-CN"/>
        </w:rPr>
      </w:pPr>
      <w:r>
        <w:rPr>
          <w:rFonts w:eastAsia="宋体"/>
          <w:b/>
          <w:bCs/>
          <w:u w:val="single"/>
          <w:lang w:eastAsia="zh-CN"/>
        </w:rPr>
        <w:fldChar w:fldCharType="begin"/>
      </w:r>
      <w:r>
        <w:rPr>
          <w:rFonts w:eastAsia="宋体"/>
          <w:b/>
          <w:bCs/>
          <w:u w:val="single"/>
          <w:lang w:eastAsia="zh-CN"/>
        </w:rPr>
        <w:instrText xml:space="preserve"> REF _Ref213434719 \h </w:instrText>
      </w:r>
      <w:r>
        <w:rPr>
          <w:rFonts w:eastAsia="宋体"/>
          <w:b/>
          <w:bCs/>
          <w:u w:val="single"/>
          <w:lang w:eastAsia="zh-CN"/>
        </w:rPr>
      </w:r>
      <w:r>
        <w:rPr>
          <w:rFonts w:eastAsia="宋体"/>
          <w:b/>
          <w:bCs/>
          <w:u w:val="single"/>
          <w:lang w:eastAsia="zh-CN"/>
        </w:rPr>
        <w:fldChar w:fldCharType="separate"/>
      </w:r>
      <w:r w:rsidR="000E0A00" w:rsidRPr="00223634">
        <w:rPr>
          <w:rFonts w:ascii="Times New Roman" w:eastAsiaTheme="minorEastAsia" w:hAnsi="Times New Roman"/>
          <w:b/>
          <w:i/>
          <w:lang w:eastAsia="zh-CN"/>
        </w:rPr>
        <w:t xml:space="preserve">Observation </w:t>
      </w:r>
      <w:r w:rsidR="000E0A00">
        <w:rPr>
          <w:rFonts w:ascii="Times New Roman" w:eastAsiaTheme="minorEastAsia" w:hAnsi="Times New Roman"/>
          <w:b/>
          <w:i/>
          <w:noProof/>
          <w:lang w:eastAsia="zh-CN"/>
        </w:rPr>
        <w:t>2</w:t>
      </w:r>
      <w:r w:rsidR="000E0A00" w:rsidRPr="00227B45">
        <w:rPr>
          <w:rFonts w:ascii="Times New Roman" w:eastAsiaTheme="minorEastAsia" w:hAnsi="Times New Roman"/>
          <w:b/>
          <w:i/>
          <w:lang w:eastAsia="zh-CN"/>
        </w:rPr>
        <w:t xml:space="preserve">: Adapting the PDCCH monitoring </w:t>
      </w:r>
      <w:r w:rsidR="000E0A00" w:rsidRPr="00227B45">
        <w:rPr>
          <w:rFonts w:ascii="Times New Roman" w:eastAsiaTheme="minorEastAsia" w:hAnsi="Times New Roman" w:hint="eastAsia"/>
          <w:b/>
          <w:i/>
          <w:lang w:eastAsia="zh-CN"/>
        </w:rPr>
        <w:t>frequency/</w:t>
      </w:r>
      <w:r w:rsidR="000E0A00" w:rsidRPr="00227B45">
        <w:rPr>
          <w:rFonts w:ascii="Times New Roman" w:eastAsiaTheme="minorEastAsia" w:hAnsi="Times New Roman"/>
          <w:b/>
          <w:i/>
          <w:lang w:eastAsia="zh-CN"/>
        </w:rPr>
        <w:t xml:space="preserve">period via PDCCH skipping or SSSG switching yields similar power savings, but </w:t>
      </w:r>
      <w:r w:rsidR="000E0A00" w:rsidRPr="00227B45">
        <w:rPr>
          <w:rFonts w:ascii="Times New Roman" w:eastAsiaTheme="minorEastAsia" w:hAnsi="Times New Roman" w:hint="eastAsia"/>
          <w:b/>
          <w:i/>
          <w:lang w:eastAsia="zh-CN"/>
        </w:rPr>
        <w:t xml:space="preserve">PDCCH skipping can provide </w:t>
      </w:r>
      <w:r w:rsidR="000E0A00" w:rsidRPr="00227B45">
        <w:rPr>
          <w:rFonts w:ascii="Times New Roman" w:eastAsiaTheme="minorEastAsia" w:hAnsi="Times New Roman"/>
          <w:b/>
          <w:i/>
          <w:lang w:eastAsia="zh-CN"/>
        </w:rPr>
        <w:t xml:space="preserve">longer skipping durations </w:t>
      </w:r>
      <w:r w:rsidR="000E0A00" w:rsidRPr="00227B45">
        <w:rPr>
          <w:rFonts w:ascii="Times New Roman" w:eastAsiaTheme="minorEastAsia" w:hAnsi="Times New Roman" w:hint="eastAsia"/>
          <w:b/>
          <w:i/>
          <w:lang w:eastAsia="zh-CN"/>
        </w:rPr>
        <w:t>to obtain</w:t>
      </w:r>
      <w:r w:rsidR="000E0A00" w:rsidRPr="00227B45">
        <w:rPr>
          <w:rFonts w:ascii="Times New Roman" w:eastAsiaTheme="minorEastAsia" w:hAnsi="Times New Roman"/>
          <w:b/>
          <w:i/>
          <w:lang w:eastAsia="zh-CN"/>
        </w:rPr>
        <w:t xml:space="preserve"> </w:t>
      </w:r>
      <w:r w:rsidR="000E0A00" w:rsidRPr="00227B45">
        <w:rPr>
          <w:rFonts w:ascii="Times New Roman" w:eastAsiaTheme="minorEastAsia" w:hAnsi="Times New Roman" w:hint="eastAsia"/>
          <w:b/>
          <w:i/>
          <w:lang w:eastAsia="zh-CN"/>
        </w:rPr>
        <w:t>more</w:t>
      </w:r>
      <w:r w:rsidR="000E0A00" w:rsidRPr="00227B45">
        <w:rPr>
          <w:rFonts w:ascii="Times New Roman" w:eastAsiaTheme="minorEastAsia" w:hAnsi="Times New Roman"/>
          <w:b/>
          <w:i/>
          <w:lang w:eastAsia="zh-CN"/>
        </w:rPr>
        <w:t xml:space="preserve"> </w:t>
      </w:r>
      <w:r w:rsidR="000E0A00" w:rsidRPr="00227B45">
        <w:rPr>
          <w:rFonts w:ascii="Times New Roman" w:eastAsiaTheme="minorEastAsia" w:hAnsi="Times New Roman" w:hint="eastAsia"/>
          <w:b/>
          <w:i/>
          <w:lang w:eastAsia="zh-CN"/>
        </w:rPr>
        <w:t xml:space="preserve">power saving </w:t>
      </w:r>
      <w:r w:rsidR="000E0A00" w:rsidRPr="00227B45">
        <w:rPr>
          <w:rFonts w:ascii="Times New Roman" w:eastAsiaTheme="minorEastAsia" w:hAnsi="Times New Roman"/>
          <w:b/>
          <w:i/>
          <w:lang w:eastAsia="zh-CN"/>
        </w:rPr>
        <w:t>gains.</w:t>
      </w:r>
      <w:r>
        <w:rPr>
          <w:rFonts w:eastAsia="宋体"/>
          <w:b/>
          <w:bCs/>
          <w:u w:val="single"/>
          <w:lang w:eastAsia="zh-CN"/>
        </w:rPr>
        <w:fldChar w:fldCharType="end"/>
      </w:r>
    </w:p>
    <w:p w14:paraId="52D7CE5D" w14:textId="6CA9B143" w:rsidR="00813329" w:rsidRDefault="00813329">
      <w:pPr>
        <w:spacing w:after="120"/>
        <w:jc w:val="both"/>
        <w:rPr>
          <w:rFonts w:eastAsia="宋体"/>
          <w:b/>
          <w:bCs/>
          <w:u w:val="single"/>
          <w:lang w:eastAsia="zh-CN"/>
        </w:rPr>
      </w:pPr>
      <w:r>
        <w:rPr>
          <w:rFonts w:eastAsia="宋体"/>
          <w:b/>
          <w:bCs/>
          <w:u w:val="single"/>
          <w:lang w:eastAsia="zh-CN"/>
        </w:rPr>
        <w:fldChar w:fldCharType="begin"/>
      </w:r>
      <w:r>
        <w:rPr>
          <w:rFonts w:eastAsia="宋体"/>
          <w:b/>
          <w:bCs/>
          <w:u w:val="single"/>
          <w:lang w:eastAsia="zh-CN"/>
        </w:rPr>
        <w:instrText xml:space="preserve"> REF _Ref213434721 \h </w:instrText>
      </w:r>
      <w:r>
        <w:rPr>
          <w:rFonts w:eastAsia="宋体"/>
          <w:b/>
          <w:bCs/>
          <w:u w:val="single"/>
          <w:lang w:eastAsia="zh-CN"/>
        </w:rPr>
      </w:r>
      <w:r>
        <w:rPr>
          <w:rFonts w:eastAsia="宋体"/>
          <w:b/>
          <w:bCs/>
          <w:u w:val="single"/>
          <w:lang w:eastAsia="zh-CN"/>
        </w:rPr>
        <w:fldChar w:fldCharType="separate"/>
      </w:r>
      <w:r w:rsidR="000E0A00" w:rsidRPr="00CE1433">
        <w:rPr>
          <w:rFonts w:ascii="Times New Roman" w:hAnsi="Times New Roman"/>
          <w:b/>
          <w:i/>
        </w:rPr>
        <w:t xml:space="preserve">Observation </w:t>
      </w:r>
      <w:r w:rsidR="000E0A00">
        <w:rPr>
          <w:rFonts w:ascii="Times New Roman" w:hAnsi="Times New Roman"/>
          <w:b/>
          <w:i/>
          <w:noProof/>
        </w:rPr>
        <w:t>3</w:t>
      </w:r>
      <w:r w:rsidR="000E0A00">
        <w:rPr>
          <w:rFonts w:ascii="Times New Roman" w:hAnsi="Times New Roman"/>
          <w:b/>
          <w:i/>
        </w:rPr>
        <w:t xml:space="preserve">: Enhanced DL WUS of OFDM based sequence could achieve normal </w:t>
      </w:r>
      <w:proofErr w:type="spellStart"/>
      <w:r w:rsidR="000E0A00">
        <w:rPr>
          <w:rFonts w:ascii="Times New Roman" w:hAnsi="Times New Roman"/>
          <w:b/>
          <w:i/>
        </w:rPr>
        <w:t>eMBB</w:t>
      </w:r>
      <w:proofErr w:type="spellEnd"/>
      <w:r w:rsidR="000E0A00">
        <w:rPr>
          <w:rFonts w:ascii="Times New Roman" w:hAnsi="Times New Roman"/>
          <w:b/>
          <w:i/>
        </w:rPr>
        <w:t xml:space="preserve"> coverage and extended IoT </w:t>
      </w:r>
      <w:proofErr w:type="spellStart"/>
      <w:r w:rsidR="000E0A00">
        <w:rPr>
          <w:rFonts w:ascii="Times New Roman" w:hAnsi="Times New Roman"/>
          <w:b/>
          <w:i/>
        </w:rPr>
        <w:t>coverge</w:t>
      </w:r>
      <w:proofErr w:type="spellEnd"/>
      <w:r w:rsidR="000E0A00">
        <w:rPr>
          <w:rFonts w:ascii="Times New Roman" w:hAnsi="Times New Roman"/>
          <w:b/>
          <w:i/>
        </w:rPr>
        <w:t xml:space="preserve"> target (144 dB and 154dB MCL</w:t>
      </w:r>
      <w:r w:rsidR="000E0A00">
        <w:rPr>
          <w:rFonts w:ascii="Times New Roman" w:eastAsiaTheme="minorEastAsia" w:hAnsi="Times New Roman" w:hint="eastAsia"/>
          <w:b/>
          <w:i/>
          <w:lang w:eastAsia="zh-CN"/>
        </w:rPr>
        <w:t xml:space="preserve"> respectively</w:t>
      </w:r>
      <w:r w:rsidR="000E0A00">
        <w:rPr>
          <w:rFonts w:ascii="Times New Roman" w:hAnsi="Times New Roman"/>
          <w:b/>
          <w:i/>
        </w:rPr>
        <w:t>), with DL WUS duration not exceeding one slot.</w:t>
      </w:r>
      <w:r>
        <w:rPr>
          <w:rFonts w:eastAsia="宋体"/>
          <w:b/>
          <w:bCs/>
          <w:u w:val="single"/>
          <w:lang w:eastAsia="zh-CN"/>
        </w:rPr>
        <w:fldChar w:fldCharType="end"/>
      </w:r>
    </w:p>
    <w:p w14:paraId="7DACD542" w14:textId="7BA87760" w:rsidR="00813329" w:rsidRDefault="00813329">
      <w:pPr>
        <w:spacing w:after="120"/>
        <w:jc w:val="both"/>
        <w:rPr>
          <w:rFonts w:eastAsia="宋体"/>
          <w:b/>
          <w:bCs/>
          <w:u w:val="single"/>
          <w:lang w:eastAsia="zh-CN"/>
        </w:rPr>
      </w:pPr>
      <w:r>
        <w:rPr>
          <w:rFonts w:eastAsia="宋体"/>
          <w:b/>
          <w:bCs/>
          <w:u w:val="single"/>
          <w:lang w:eastAsia="zh-CN"/>
        </w:rPr>
        <w:fldChar w:fldCharType="begin"/>
      </w:r>
      <w:r>
        <w:rPr>
          <w:rFonts w:eastAsia="宋体"/>
          <w:b/>
          <w:bCs/>
          <w:u w:val="single"/>
          <w:lang w:eastAsia="zh-CN"/>
        </w:rPr>
        <w:instrText xml:space="preserve"> REF _Ref213434723 \h </w:instrText>
      </w:r>
      <w:r>
        <w:rPr>
          <w:rFonts w:eastAsia="宋体"/>
          <w:b/>
          <w:bCs/>
          <w:u w:val="single"/>
          <w:lang w:eastAsia="zh-CN"/>
        </w:rPr>
      </w:r>
      <w:r>
        <w:rPr>
          <w:rFonts w:eastAsia="宋体"/>
          <w:b/>
          <w:bCs/>
          <w:u w:val="single"/>
          <w:lang w:eastAsia="zh-CN"/>
        </w:rPr>
        <w:fldChar w:fldCharType="separate"/>
      </w:r>
      <w:r w:rsidR="000E0A00" w:rsidRPr="00223634">
        <w:rPr>
          <w:rFonts w:ascii="Times New Roman" w:hAnsi="Times New Roman"/>
          <w:b/>
          <w:i/>
        </w:rPr>
        <w:t xml:space="preserve">Observation </w:t>
      </w:r>
      <w:r w:rsidR="000E0A00">
        <w:rPr>
          <w:rFonts w:ascii="Times New Roman" w:hAnsi="Times New Roman"/>
          <w:b/>
          <w:i/>
          <w:noProof/>
        </w:rPr>
        <w:t>4</w:t>
      </w:r>
      <w:r w:rsidR="000E0A00">
        <w:rPr>
          <w:rFonts w:ascii="Times New Roman" w:hAnsi="Times New Roman"/>
          <w:b/>
          <w:i/>
        </w:rPr>
        <w:t xml:space="preserve">: For RRC idle/inactive mode, DL WUS to trigger paging monitoring </w:t>
      </w:r>
      <w:r w:rsidR="000E0A00">
        <w:rPr>
          <w:rFonts w:asciiTheme="minorEastAsia" w:eastAsiaTheme="minorEastAsia" w:hAnsiTheme="minorEastAsia" w:hint="eastAsia"/>
          <w:b/>
          <w:i/>
          <w:lang w:eastAsia="zh-CN"/>
        </w:rPr>
        <w:t>only</w:t>
      </w:r>
      <w:r w:rsidR="000E0A00">
        <w:rPr>
          <w:rFonts w:ascii="Times New Roman" w:hAnsi="Times New Roman"/>
          <w:b/>
          <w:i/>
        </w:rPr>
        <w:t xml:space="preserve"> requires 0.03% system overhead to achieve 144dB MCL coverage, and 0.43% system overhead to achieve 154dB MCL.</w:t>
      </w:r>
      <w:r>
        <w:rPr>
          <w:rFonts w:eastAsia="宋体"/>
          <w:b/>
          <w:bCs/>
          <w:u w:val="single"/>
          <w:lang w:eastAsia="zh-CN"/>
        </w:rPr>
        <w:fldChar w:fldCharType="end"/>
      </w:r>
    </w:p>
    <w:p w14:paraId="0B41AFAA" w14:textId="0B578DFA" w:rsidR="00813329" w:rsidRDefault="00813329">
      <w:pPr>
        <w:spacing w:after="120"/>
        <w:jc w:val="both"/>
        <w:rPr>
          <w:rFonts w:eastAsia="宋体"/>
          <w:b/>
          <w:bCs/>
          <w:u w:val="single"/>
          <w:lang w:eastAsia="zh-CN"/>
        </w:rPr>
      </w:pPr>
      <w:r>
        <w:rPr>
          <w:rFonts w:eastAsia="宋体"/>
          <w:b/>
          <w:bCs/>
          <w:u w:val="single"/>
          <w:lang w:eastAsia="zh-CN"/>
        </w:rPr>
        <w:fldChar w:fldCharType="begin"/>
      </w:r>
      <w:r>
        <w:rPr>
          <w:rFonts w:eastAsia="宋体"/>
          <w:b/>
          <w:bCs/>
          <w:u w:val="single"/>
          <w:lang w:eastAsia="zh-CN"/>
        </w:rPr>
        <w:instrText xml:space="preserve"> REF _Ref213434725 \h </w:instrText>
      </w:r>
      <w:r>
        <w:rPr>
          <w:rFonts w:eastAsia="宋体"/>
          <w:b/>
          <w:bCs/>
          <w:u w:val="single"/>
          <w:lang w:eastAsia="zh-CN"/>
        </w:rPr>
      </w:r>
      <w:r>
        <w:rPr>
          <w:rFonts w:eastAsia="宋体"/>
          <w:b/>
          <w:bCs/>
          <w:u w:val="single"/>
          <w:lang w:eastAsia="zh-CN"/>
        </w:rPr>
        <w:fldChar w:fldCharType="separate"/>
      </w:r>
      <w:r w:rsidR="000E0A00" w:rsidRPr="00223634">
        <w:rPr>
          <w:rFonts w:ascii="Times New Roman" w:hAnsi="Times New Roman"/>
          <w:b/>
          <w:i/>
        </w:rPr>
        <w:t xml:space="preserve">Observation </w:t>
      </w:r>
      <w:r w:rsidR="000E0A00">
        <w:rPr>
          <w:rFonts w:ascii="Times New Roman" w:hAnsi="Times New Roman"/>
          <w:b/>
          <w:i/>
          <w:noProof/>
        </w:rPr>
        <w:t>5</w:t>
      </w:r>
      <w:r w:rsidR="000E0A00">
        <w:rPr>
          <w:rFonts w:ascii="Times New Roman" w:hAnsi="Times New Roman"/>
          <w:b/>
          <w:i/>
        </w:rPr>
        <w:t>: For RRC idle/inactive mode, DL WUS requires less system overhead than PEI.</w:t>
      </w:r>
      <w:r>
        <w:rPr>
          <w:rFonts w:eastAsia="宋体"/>
          <w:b/>
          <w:bCs/>
          <w:u w:val="single"/>
          <w:lang w:eastAsia="zh-CN"/>
        </w:rPr>
        <w:fldChar w:fldCharType="end"/>
      </w:r>
    </w:p>
    <w:p w14:paraId="0ABA94B4" w14:textId="7E0DD696" w:rsidR="00813329" w:rsidRDefault="00813329">
      <w:pPr>
        <w:spacing w:after="120"/>
        <w:jc w:val="both"/>
        <w:rPr>
          <w:rFonts w:eastAsia="宋体"/>
          <w:b/>
          <w:bCs/>
          <w:u w:val="single"/>
          <w:lang w:eastAsia="zh-CN"/>
        </w:rPr>
      </w:pPr>
      <w:r>
        <w:rPr>
          <w:rFonts w:eastAsia="宋体"/>
          <w:b/>
          <w:bCs/>
          <w:u w:val="single"/>
          <w:lang w:eastAsia="zh-CN"/>
        </w:rPr>
        <w:lastRenderedPageBreak/>
        <w:fldChar w:fldCharType="begin"/>
      </w:r>
      <w:r>
        <w:rPr>
          <w:rFonts w:eastAsia="宋体"/>
          <w:b/>
          <w:bCs/>
          <w:u w:val="single"/>
          <w:lang w:eastAsia="zh-CN"/>
        </w:rPr>
        <w:instrText xml:space="preserve"> REF _Ref213434727 \h </w:instrText>
      </w:r>
      <w:r>
        <w:rPr>
          <w:rFonts w:eastAsia="宋体"/>
          <w:b/>
          <w:bCs/>
          <w:u w:val="single"/>
          <w:lang w:eastAsia="zh-CN"/>
        </w:rPr>
      </w:r>
      <w:r>
        <w:rPr>
          <w:rFonts w:eastAsia="宋体"/>
          <w:b/>
          <w:bCs/>
          <w:u w:val="single"/>
          <w:lang w:eastAsia="zh-CN"/>
        </w:rPr>
        <w:fldChar w:fldCharType="separate"/>
      </w:r>
      <w:r w:rsidR="000E0A00" w:rsidRPr="00CE1433">
        <w:rPr>
          <w:rFonts w:ascii="Times New Roman" w:hAnsi="Times New Roman"/>
          <w:b/>
          <w:i/>
          <w:szCs w:val="20"/>
          <w:lang w:val="en-GB"/>
        </w:rPr>
        <w:t xml:space="preserve">Observation </w:t>
      </w:r>
      <w:r w:rsidR="000E0A00">
        <w:rPr>
          <w:rFonts w:ascii="Times New Roman" w:hAnsi="Times New Roman"/>
          <w:b/>
          <w:i/>
          <w:noProof/>
          <w:szCs w:val="20"/>
          <w:lang w:val="en-GB"/>
        </w:rPr>
        <w:t>6</w:t>
      </w:r>
      <w:r w:rsidR="000E0A00">
        <w:rPr>
          <w:rFonts w:ascii="Times New Roman" w:hAnsi="Times New Roman"/>
          <w:b/>
          <w:i/>
        </w:rPr>
        <w:t xml:space="preserve">: For RRC connected mode, DL WUS to trigger PDCCH monitoring </w:t>
      </w:r>
      <w:r w:rsidR="000E0A00" w:rsidRPr="001A6877">
        <w:rPr>
          <w:rFonts w:ascii="Times New Roman" w:hAnsi="Times New Roman" w:hint="eastAsia"/>
          <w:b/>
          <w:i/>
        </w:rPr>
        <w:t>only</w:t>
      </w:r>
      <w:r w:rsidR="000E0A00">
        <w:rPr>
          <w:rFonts w:ascii="Times New Roman" w:hAnsi="Times New Roman"/>
          <w:b/>
          <w:i/>
        </w:rPr>
        <w:t xml:space="preserve"> requires 0.046% system overhead.</w:t>
      </w:r>
      <w:r>
        <w:rPr>
          <w:rFonts w:eastAsia="宋体"/>
          <w:b/>
          <w:bCs/>
          <w:u w:val="single"/>
          <w:lang w:eastAsia="zh-CN"/>
        </w:rPr>
        <w:fldChar w:fldCharType="end"/>
      </w:r>
    </w:p>
    <w:p w14:paraId="7277969D" w14:textId="4722D7E3" w:rsidR="00813329" w:rsidRDefault="00813329">
      <w:pPr>
        <w:spacing w:after="120"/>
        <w:jc w:val="both"/>
        <w:rPr>
          <w:rFonts w:eastAsia="宋体"/>
          <w:b/>
          <w:bCs/>
          <w:u w:val="single"/>
          <w:lang w:eastAsia="zh-CN"/>
        </w:rPr>
      </w:pPr>
      <w:r>
        <w:rPr>
          <w:rFonts w:eastAsia="宋体"/>
          <w:b/>
          <w:bCs/>
          <w:u w:val="single"/>
          <w:lang w:eastAsia="zh-CN"/>
        </w:rPr>
        <w:fldChar w:fldCharType="begin"/>
      </w:r>
      <w:r>
        <w:rPr>
          <w:rFonts w:eastAsia="宋体"/>
          <w:b/>
          <w:bCs/>
          <w:u w:val="single"/>
          <w:lang w:eastAsia="zh-CN"/>
        </w:rPr>
        <w:instrText xml:space="preserve"> REF _Ref213434729 \h </w:instrText>
      </w:r>
      <w:r>
        <w:rPr>
          <w:rFonts w:eastAsia="宋体"/>
          <w:b/>
          <w:bCs/>
          <w:u w:val="single"/>
          <w:lang w:eastAsia="zh-CN"/>
        </w:rPr>
      </w:r>
      <w:r>
        <w:rPr>
          <w:rFonts w:eastAsia="宋体"/>
          <w:b/>
          <w:bCs/>
          <w:u w:val="single"/>
          <w:lang w:eastAsia="zh-CN"/>
        </w:rPr>
        <w:fldChar w:fldCharType="separate"/>
      </w:r>
      <w:r w:rsidR="000E0A00" w:rsidRPr="00CE1433">
        <w:rPr>
          <w:rFonts w:ascii="Times New Roman" w:hAnsi="Times New Roman"/>
          <w:b/>
          <w:i/>
          <w:szCs w:val="20"/>
          <w:lang w:val="en-GB"/>
        </w:rPr>
        <w:t xml:space="preserve">Observation </w:t>
      </w:r>
      <w:r w:rsidR="000E0A00">
        <w:rPr>
          <w:rFonts w:ascii="Times New Roman" w:hAnsi="Times New Roman"/>
          <w:b/>
          <w:i/>
          <w:noProof/>
          <w:szCs w:val="20"/>
          <w:lang w:val="en-GB"/>
        </w:rPr>
        <w:t>7</w:t>
      </w:r>
      <w:r w:rsidR="000E0A00">
        <w:rPr>
          <w:rFonts w:ascii="Times New Roman" w:hAnsi="Times New Roman"/>
          <w:b/>
          <w:i/>
        </w:rPr>
        <w:t>: For RRC connected mode, DL WUS and DCP consumes similar system overhead.</w:t>
      </w:r>
      <w:r>
        <w:rPr>
          <w:rFonts w:eastAsia="宋体"/>
          <w:b/>
          <w:bCs/>
          <w:u w:val="single"/>
          <w:lang w:eastAsia="zh-CN"/>
        </w:rPr>
        <w:fldChar w:fldCharType="end"/>
      </w:r>
    </w:p>
    <w:p w14:paraId="744A6676" w14:textId="148313F3" w:rsidR="00813329" w:rsidRDefault="00813329">
      <w:pPr>
        <w:spacing w:after="120"/>
        <w:jc w:val="both"/>
        <w:rPr>
          <w:rFonts w:eastAsia="宋体"/>
          <w:b/>
          <w:bCs/>
          <w:u w:val="single"/>
          <w:lang w:eastAsia="zh-CN"/>
        </w:rPr>
      </w:pPr>
      <w:r>
        <w:rPr>
          <w:rFonts w:eastAsia="宋体"/>
          <w:b/>
          <w:bCs/>
          <w:u w:val="single"/>
          <w:lang w:eastAsia="zh-CN"/>
        </w:rPr>
        <w:fldChar w:fldCharType="begin"/>
      </w:r>
      <w:r>
        <w:rPr>
          <w:rFonts w:eastAsia="宋体"/>
          <w:b/>
          <w:bCs/>
          <w:u w:val="single"/>
          <w:lang w:eastAsia="zh-CN"/>
        </w:rPr>
        <w:instrText xml:space="preserve"> REF _Ref213434730 \h </w:instrText>
      </w:r>
      <w:r>
        <w:rPr>
          <w:rFonts w:eastAsia="宋体"/>
          <w:b/>
          <w:bCs/>
          <w:u w:val="single"/>
          <w:lang w:eastAsia="zh-CN"/>
        </w:rPr>
      </w:r>
      <w:r>
        <w:rPr>
          <w:rFonts w:eastAsia="宋体"/>
          <w:b/>
          <w:bCs/>
          <w:u w:val="single"/>
          <w:lang w:eastAsia="zh-CN"/>
        </w:rPr>
        <w:fldChar w:fldCharType="separate"/>
      </w:r>
      <w:r w:rsidR="000E0A00" w:rsidRPr="00CE1433">
        <w:rPr>
          <w:rFonts w:ascii="Times New Roman" w:hAnsi="Times New Roman"/>
          <w:b/>
          <w:i/>
        </w:rPr>
        <w:t xml:space="preserve">Observation </w:t>
      </w:r>
      <w:r w:rsidR="000E0A00">
        <w:rPr>
          <w:rFonts w:ascii="Times New Roman" w:hAnsi="Times New Roman"/>
          <w:b/>
          <w:i/>
          <w:noProof/>
        </w:rPr>
        <w:t>8</w:t>
      </w:r>
      <w:r w:rsidR="000E0A00">
        <w:rPr>
          <w:rFonts w:ascii="Times New Roman" w:hAnsi="Times New Roman"/>
          <w:b/>
          <w:i/>
        </w:rPr>
        <w:t>:</w:t>
      </w:r>
      <w:r w:rsidR="000E0A00">
        <w:t xml:space="preserve"> </w:t>
      </w:r>
      <w:r w:rsidR="000E0A00">
        <w:rPr>
          <w:rFonts w:ascii="Times New Roman" w:hAnsi="Times New Roman"/>
          <w:b/>
          <w:i/>
        </w:rPr>
        <w:t xml:space="preserve">Offloading </w:t>
      </w:r>
      <w:r w:rsidR="000E0A00">
        <w:rPr>
          <w:rFonts w:ascii="Times New Roman" w:eastAsiaTheme="minorEastAsia" w:hAnsi="Times New Roman" w:hint="eastAsia"/>
          <w:b/>
          <w:i/>
          <w:lang w:eastAsia="zh-CN"/>
        </w:rPr>
        <w:t xml:space="preserve">both serving cell and </w:t>
      </w:r>
      <w:r w:rsidR="000E0A00">
        <w:rPr>
          <w:rFonts w:ascii="Times New Roman" w:hAnsi="Times New Roman"/>
          <w:b/>
          <w:i/>
        </w:rPr>
        <w:t>neighbor cell measurement</w:t>
      </w:r>
      <w:r w:rsidR="000E0A00">
        <w:rPr>
          <w:rFonts w:ascii="Times New Roman" w:eastAsiaTheme="minorEastAsia" w:hAnsi="Times New Roman" w:hint="eastAsia"/>
          <w:b/>
          <w:i/>
          <w:lang w:eastAsia="zh-CN"/>
        </w:rPr>
        <w:t>s</w:t>
      </w:r>
      <w:r w:rsidR="000E0A00">
        <w:rPr>
          <w:rFonts w:ascii="Times New Roman" w:hAnsi="Times New Roman"/>
          <w:b/>
          <w:i/>
        </w:rPr>
        <w:t xml:space="preserve"> to LR can achieve 37.7%-70.3% PSG compared to NR. UE LP-WUR is required to achieve RRM offloading.</w:t>
      </w:r>
      <w:r>
        <w:rPr>
          <w:rFonts w:eastAsia="宋体"/>
          <w:b/>
          <w:bCs/>
          <w:u w:val="single"/>
          <w:lang w:eastAsia="zh-CN"/>
        </w:rPr>
        <w:fldChar w:fldCharType="end"/>
      </w:r>
    </w:p>
    <w:p w14:paraId="555AD627" w14:textId="28D75AD5" w:rsidR="00813329" w:rsidRDefault="00813329">
      <w:pPr>
        <w:spacing w:after="120"/>
        <w:jc w:val="both"/>
        <w:rPr>
          <w:rFonts w:eastAsia="宋体"/>
          <w:b/>
          <w:bCs/>
          <w:u w:val="single"/>
          <w:lang w:eastAsia="zh-CN"/>
        </w:rPr>
      </w:pPr>
      <w:r>
        <w:rPr>
          <w:rFonts w:eastAsia="宋体"/>
          <w:b/>
          <w:bCs/>
          <w:u w:val="single"/>
          <w:lang w:eastAsia="zh-CN"/>
        </w:rPr>
        <w:fldChar w:fldCharType="begin"/>
      </w:r>
      <w:r>
        <w:rPr>
          <w:rFonts w:eastAsia="宋体"/>
          <w:b/>
          <w:bCs/>
          <w:u w:val="single"/>
          <w:lang w:eastAsia="zh-CN"/>
        </w:rPr>
        <w:instrText xml:space="preserve"> REF _Ref213434731 \h </w:instrText>
      </w:r>
      <w:r>
        <w:rPr>
          <w:rFonts w:eastAsia="宋体"/>
          <w:b/>
          <w:bCs/>
          <w:u w:val="single"/>
          <w:lang w:eastAsia="zh-CN"/>
        </w:rPr>
      </w:r>
      <w:r>
        <w:rPr>
          <w:rFonts w:eastAsia="宋体"/>
          <w:b/>
          <w:bCs/>
          <w:u w:val="single"/>
          <w:lang w:eastAsia="zh-CN"/>
        </w:rPr>
        <w:fldChar w:fldCharType="separate"/>
      </w:r>
      <w:r w:rsidR="000E0A00" w:rsidRPr="00223634">
        <w:rPr>
          <w:rFonts w:ascii="Times New Roman" w:hAnsi="Times New Roman"/>
          <w:b/>
          <w:i/>
        </w:rPr>
        <w:t xml:space="preserve">Observation </w:t>
      </w:r>
      <w:r w:rsidR="000E0A00">
        <w:rPr>
          <w:rFonts w:ascii="Times New Roman" w:hAnsi="Times New Roman"/>
          <w:b/>
          <w:i/>
          <w:noProof/>
        </w:rPr>
        <w:t>9</w:t>
      </w:r>
      <w:r w:rsidR="000E0A00">
        <w:rPr>
          <w:rFonts w:ascii="Times New Roman" w:hAnsi="Times New Roman"/>
          <w:b/>
          <w:i/>
        </w:rPr>
        <w:t xml:space="preserve">: Up to 70% energy efficiency gain can be obtained by DL WUS </w:t>
      </w:r>
      <w:r w:rsidR="000E0A00" w:rsidRPr="003B248E">
        <w:rPr>
          <w:rFonts w:ascii="Times New Roman" w:hAnsi="Times New Roman" w:hint="eastAsia"/>
          <w:b/>
          <w:i/>
        </w:rPr>
        <w:t>with</w:t>
      </w:r>
      <w:r w:rsidR="000E0A00">
        <w:rPr>
          <w:rFonts w:ascii="Times New Roman" w:hAnsi="Times New Roman"/>
          <w:b/>
          <w:i/>
        </w:rPr>
        <w:t xml:space="preserve"> enhanced RRM measurement compared with PEI.</w:t>
      </w:r>
      <w:r>
        <w:rPr>
          <w:rFonts w:eastAsia="宋体"/>
          <w:b/>
          <w:bCs/>
          <w:u w:val="single"/>
          <w:lang w:eastAsia="zh-CN"/>
        </w:rPr>
        <w:fldChar w:fldCharType="end"/>
      </w:r>
    </w:p>
    <w:p w14:paraId="763D66C4" w14:textId="3C5A54E8" w:rsidR="00813329" w:rsidRDefault="00813329">
      <w:pPr>
        <w:spacing w:after="120"/>
        <w:jc w:val="both"/>
        <w:rPr>
          <w:rFonts w:eastAsia="宋体"/>
          <w:b/>
          <w:bCs/>
          <w:u w:val="single"/>
          <w:lang w:eastAsia="zh-CN"/>
        </w:rPr>
      </w:pPr>
      <w:r>
        <w:rPr>
          <w:rFonts w:eastAsia="宋体"/>
          <w:b/>
          <w:bCs/>
          <w:u w:val="single"/>
          <w:lang w:eastAsia="zh-CN"/>
        </w:rPr>
        <w:fldChar w:fldCharType="begin"/>
      </w:r>
      <w:r>
        <w:rPr>
          <w:rFonts w:eastAsia="宋体"/>
          <w:b/>
          <w:bCs/>
          <w:u w:val="single"/>
          <w:lang w:eastAsia="zh-CN"/>
        </w:rPr>
        <w:instrText xml:space="preserve"> REF _Ref213434744 \h </w:instrText>
      </w:r>
      <w:r>
        <w:rPr>
          <w:rFonts w:eastAsia="宋体"/>
          <w:b/>
          <w:bCs/>
          <w:u w:val="single"/>
          <w:lang w:eastAsia="zh-CN"/>
        </w:rPr>
      </w:r>
      <w:r>
        <w:rPr>
          <w:rFonts w:eastAsia="宋体"/>
          <w:b/>
          <w:bCs/>
          <w:u w:val="single"/>
          <w:lang w:eastAsia="zh-CN"/>
        </w:rPr>
        <w:fldChar w:fldCharType="separate"/>
      </w:r>
      <w:r w:rsidR="000E0A00" w:rsidRPr="00CE1433">
        <w:rPr>
          <w:rFonts w:ascii="Times New Roman" w:hAnsi="Times New Roman"/>
          <w:b/>
          <w:i/>
          <w:szCs w:val="20"/>
          <w:lang w:val="en-GB"/>
        </w:rPr>
        <w:t xml:space="preserve">Observation </w:t>
      </w:r>
      <w:r w:rsidR="000E0A00">
        <w:rPr>
          <w:rFonts w:ascii="Times New Roman" w:hAnsi="Times New Roman"/>
          <w:b/>
          <w:i/>
          <w:noProof/>
          <w:szCs w:val="20"/>
          <w:lang w:val="en-GB"/>
        </w:rPr>
        <w:t>10</w:t>
      </w:r>
      <w:r w:rsidR="000E0A00">
        <w:rPr>
          <w:rFonts w:ascii="Times New Roman" w:hAnsi="Times New Roman"/>
          <w:b/>
          <w:i/>
        </w:rPr>
        <w:t xml:space="preserve">: </w:t>
      </w:r>
      <w:r w:rsidR="000E0A00">
        <w:rPr>
          <w:rFonts w:ascii="Times New Roman" w:hAnsi="Times New Roman"/>
          <w:b/>
          <w:bCs/>
          <w:i/>
        </w:rPr>
        <w:t>DL WUS of OFDM based sequence can flexibly achieve the best balance between the power saving and UPT/latency.</w:t>
      </w:r>
      <w:r>
        <w:rPr>
          <w:rFonts w:eastAsia="宋体"/>
          <w:b/>
          <w:bCs/>
          <w:u w:val="single"/>
          <w:lang w:eastAsia="zh-CN"/>
        </w:rPr>
        <w:fldChar w:fldCharType="end"/>
      </w:r>
    </w:p>
    <w:p w14:paraId="061B779B" w14:textId="5DFC85E6" w:rsidR="00813329" w:rsidRDefault="00813329">
      <w:pPr>
        <w:spacing w:after="120"/>
        <w:jc w:val="both"/>
        <w:rPr>
          <w:rFonts w:eastAsia="宋体"/>
          <w:b/>
          <w:bCs/>
          <w:u w:val="single"/>
          <w:lang w:eastAsia="zh-CN"/>
        </w:rPr>
      </w:pPr>
      <w:r>
        <w:rPr>
          <w:rFonts w:eastAsia="宋体"/>
          <w:b/>
          <w:bCs/>
          <w:u w:val="single"/>
          <w:lang w:eastAsia="zh-CN"/>
        </w:rPr>
        <w:fldChar w:fldCharType="begin"/>
      </w:r>
      <w:r>
        <w:rPr>
          <w:rFonts w:eastAsia="宋体"/>
          <w:b/>
          <w:bCs/>
          <w:u w:val="single"/>
          <w:lang w:eastAsia="zh-CN"/>
        </w:rPr>
        <w:instrText xml:space="preserve"> REF _Ref213434745 \h </w:instrText>
      </w:r>
      <w:r>
        <w:rPr>
          <w:rFonts w:eastAsia="宋体"/>
          <w:b/>
          <w:bCs/>
          <w:u w:val="single"/>
          <w:lang w:eastAsia="zh-CN"/>
        </w:rPr>
      </w:r>
      <w:r>
        <w:rPr>
          <w:rFonts w:eastAsia="宋体"/>
          <w:b/>
          <w:bCs/>
          <w:u w:val="single"/>
          <w:lang w:eastAsia="zh-CN"/>
        </w:rPr>
        <w:fldChar w:fldCharType="separate"/>
      </w:r>
      <w:r w:rsidR="000E0A00" w:rsidRPr="00CE1433">
        <w:rPr>
          <w:rFonts w:ascii="Times New Roman" w:hAnsi="Times New Roman"/>
          <w:b/>
          <w:i/>
          <w:szCs w:val="20"/>
          <w:lang w:val="en-GB"/>
        </w:rPr>
        <w:t xml:space="preserve">Observation </w:t>
      </w:r>
      <w:r w:rsidR="000E0A00">
        <w:rPr>
          <w:rFonts w:ascii="Times New Roman" w:hAnsi="Times New Roman"/>
          <w:b/>
          <w:i/>
          <w:noProof/>
          <w:szCs w:val="20"/>
          <w:lang w:val="en-GB"/>
        </w:rPr>
        <w:t>11</w:t>
      </w:r>
      <w:r w:rsidR="000E0A00">
        <w:rPr>
          <w:rFonts w:ascii="Times New Roman" w:hAnsi="Times New Roman"/>
          <w:b/>
          <w:i/>
        </w:rPr>
        <w:t xml:space="preserve">: </w:t>
      </w:r>
      <w:r w:rsidR="000E0A00">
        <w:rPr>
          <w:rFonts w:ascii="Times New Roman" w:hAnsi="Times New Roman"/>
          <w:b/>
          <w:bCs/>
          <w:i/>
        </w:rPr>
        <w:t>DL WUS of OFDM based sequence results in marginal network energy consumption increase over PEI.</w:t>
      </w:r>
      <w:r>
        <w:rPr>
          <w:rFonts w:eastAsia="宋体"/>
          <w:b/>
          <w:bCs/>
          <w:u w:val="single"/>
          <w:lang w:eastAsia="zh-CN"/>
        </w:rPr>
        <w:fldChar w:fldCharType="end"/>
      </w:r>
    </w:p>
    <w:p w14:paraId="11C118F0" w14:textId="5717078F" w:rsidR="006041C1" w:rsidRPr="0051036E" w:rsidRDefault="00813329">
      <w:pPr>
        <w:spacing w:after="120"/>
        <w:jc w:val="both"/>
        <w:rPr>
          <w:rFonts w:eastAsia="宋体"/>
          <w:b/>
          <w:u w:val="single"/>
          <w:lang w:eastAsia="zh-CN"/>
        </w:rPr>
      </w:pPr>
      <w:r>
        <w:rPr>
          <w:rFonts w:eastAsia="宋体"/>
          <w:b/>
          <w:bCs/>
          <w:u w:val="single"/>
          <w:lang w:eastAsia="zh-CN"/>
        </w:rPr>
        <w:fldChar w:fldCharType="begin"/>
      </w:r>
      <w:r>
        <w:rPr>
          <w:rFonts w:eastAsia="宋体"/>
          <w:b/>
          <w:bCs/>
          <w:u w:val="single"/>
          <w:lang w:eastAsia="zh-CN"/>
        </w:rPr>
        <w:instrText xml:space="preserve"> REF _Ref213434746 \h </w:instrText>
      </w:r>
      <w:r>
        <w:rPr>
          <w:rFonts w:eastAsia="宋体"/>
          <w:b/>
          <w:bCs/>
          <w:u w:val="single"/>
          <w:lang w:eastAsia="zh-CN"/>
        </w:rPr>
      </w:r>
      <w:r>
        <w:rPr>
          <w:rFonts w:eastAsia="宋体"/>
          <w:b/>
          <w:bCs/>
          <w:u w:val="single"/>
          <w:lang w:eastAsia="zh-CN"/>
        </w:rPr>
        <w:fldChar w:fldCharType="separate"/>
      </w:r>
      <w:r w:rsidR="000E0A00" w:rsidRPr="00CE1433">
        <w:rPr>
          <w:rFonts w:ascii="Times New Roman" w:hAnsi="Times New Roman"/>
          <w:b/>
          <w:i/>
        </w:rPr>
        <w:t xml:space="preserve">Observation </w:t>
      </w:r>
      <w:r w:rsidR="000E0A00">
        <w:rPr>
          <w:rFonts w:ascii="Times New Roman" w:hAnsi="Times New Roman"/>
          <w:b/>
          <w:i/>
          <w:noProof/>
        </w:rPr>
        <w:t>12</w:t>
      </w:r>
      <w:r w:rsidR="000E0A00">
        <w:rPr>
          <w:rFonts w:ascii="Times New Roman" w:eastAsiaTheme="minorEastAsia" w:hAnsi="Times New Roman"/>
          <w:b/>
          <w:i/>
          <w:lang w:eastAsia="zh-CN"/>
        </w:rPr>
        <w:t>:</w:t>
      </w:r>
      <w:r w:rsidR="000E0A00">
        <w:rPr>
          <w:rFonts w:ascii="Times New Roman" w:eastAsia="等线" w:hAnsi="Times New Roman" w:hint="eastAsia"/>
          <w:b/>
          <w:i/>
          <w:lang w:eastAsia="zh-CN"/>
        </w:rPr>
        <w:t xml:space="preserve"> NR </w:t>
      </w:r>
      <w:r w:rsidR="000E0A00">
        <w:rPr>
          <w:rFonts w:ascii="Times New Roman" w:eastAsia="等线" w:hAnsi="Times New Roman"/>
          <w:b/>
          <w:i/>
          <w:lang w:eastAsia="zh-CN"/>
        </w:rPr>
        <w:t>configuring</w:t>
      </w:r>
      <w:r w:rsidR="000E0A00">
        <w:rPr>
          <w:rFonts w:ascii="Times New Roman" w:eastAsia="等线" w:hAnsi="Times New Roman" w:hint="eastAsia"/>
          <w:b/>
          <w:i/>
          <w:lang w:eastAsia="zh-CN"/>
        </w:rPr>
        <w:t xml:space="preserve"> </w:t>
      </w:r>
      <w:r w:rsidR="000E0A00">
        <w:rPr>
          <w:rFonts w:ascii="Times New Roman" w:eastAsia="等线" w:hAnsi="Times New Roman"/>
          <w:b/>
          <w:i/>
          <w:lang w:eastAsia="zh-CN"/>
        </w:rPr>
        <w:t xml:space="preserve">every parameter </w:t>
      </w:r>
      <w:r w:rsidR="000E0A00">
        <w:rPr>
          <w:rFonts w:ascii="Times New Roman" w:eastAsia="等线" w:hAnsi="Times New Roman" w:hint="eastAsia"/>
          <w:b/>
          <w:i/>
          <w:lang w:eastAsia="zh-CN"/>
        </w:rPr>
        <w:t>as</w:t>
      </w:r>
      <w:r w:rsidR="000E0A00">
        <w:rPr>
          <w:rFonts w:ascii="Times New Roman" w:eastAsia="等线" w:hAnsi="Times New Roman"/>
          <w:b/>
          <w:i/>
          <w:lang w:eastAsia="zh-CN"/>
        </w:rPr>
        <w:t xml:space="preserve"> “BWP-dedicated”</w:t>
      </w:r>
      <w:r w:rsidR="000E0A00">
        <w:rPr>
          <w:rFonts w:ascii="Times New Roman" w:eastAsia="等线" w:hAnsi="Times New Roman" w:hint="eastAsia"/>
          <w:b/>
          <w:i/>
          <w:lang w:eastAsia="zh-CN"/>
        </w:rPr>
        <w:t xml:space="preserve"> </w:t>
      </w:r>
      <w:r w:rsidR="000E0A00">
        <w:rPr>
          <w:rFonts w:ascii="Times New Roman" w:eastAsia="等线" w:hAnsi="Times New Roman"/>
          <w:b/>
          <w:i/>
          <w:lang w:eastAsia="zh-CN"/>
        </w:rPr>
        <w:t>causes</w:t>
      </w:r>
      <w:r w:rsidR="000E0A00">
        <w:rPr>
          <w:rFonts w:ascii="Times New Roman" w:eastAsia="等线" w:hAnsi="Times New Roman" w:hint="eastAsia"/>
          <w:b/>
          <w:i/>
          <w:lang w:eastAsia="zh-CN"/>
        </w:rPr>
        <w:t xml:space="preserve"> </w:t>
      </w:r>
      <w:r w:rsidR="000E0A00">
        <w:rPr>
          <w:rFonts w:ascii="Times New Roman" w:eastAsia="等线" w:hAnsi="Times New Roman"/>
          <w:b/>
          <w:i/>
          <w:lang w:eastAsia="zh-CN"/>
        </w:rPr>
        <w:t xml:space="preserve">excessive </w:t>
      </w:r>
      <w:proofErr w:type="spellStart"/>
      <w:r w:rsidR="000E0A00">
        <w:rPr>
          <w:rFonts w:ascii="Times New Roman" w:eastAsia="等线" w:hAnsi="Times New Roman"/>
          <w:b/>
          <w:i/>
          <w:lang w:eastAsia="zh-CN"/>
        </w:rPr>
        <w:t>configraution</w:t>
      </w:r>
      <w:proofErr w:type="spellEnd"/>
      <w:r w:rsidR="000E0A00">
        <w:rPr>
          <w:rFonts w:ascii="Times New Roman" w:eastAsia="等线" w:hAnsi="Times New Roman"/>
          <w:b/>
          <w:i/>
          <w:lang w:eastAsia="zh-CN"/>
        </w:rPr>
        <w:t xml:space="preserve"> overhead and slow BWP switching time</w:t>
      </w:r>
      <w:r>
        <w:rPr>
          <w:rFonts w:eastAsia="宋体"/>
          <w:b/>
          <w:bCs/>
          <w:u w:val="single"/>
          <w:lang w:eastAsia="zh-CN"/>
        </w:rPr>
        <w:fldChar w:fldCharType="end"/>
      </w:r>
    </w:p>
    <w:p w14:paraId="6312B12B" w14:textId="6663743D" w:rsidR="00813329" w:rsidRDefault="00813329">
      <w:pPr>
        <w:spacing w:after="120"/>
        <w:jc w:val="both"/>
        <w:rPr>
          <w:rFonts w:eastAsia="宋体"/>
          <w:b/>
          <w:bCs/>
          <w:u w:val="single"/>
          <w:lang w:val="en-GB" w:eastAsia="zh-CN"/>
        </w:rPr>
      </w:pPr>
      <w:r>
        <w:rPr>
          <w:rFonts w:eastAsia="宋体"/>
          <w:b/>
          <w:bCs/>
          <w:u w:val="single"/>
          <w:lang w:val="en-GB" w:eastAsia="zh-CN"/>
        </w:rPr>
        <w:fldChar w:fldCharType="begin"/>
      </w:r>
      <w:r>
        <w:rPr>
          <w:rFonts w:eastAsia="宋体"/>
          <w:b/>
          <w:bCs/>
          <w:u w:val="single"/>
          <w:lang w:val="en-GB" w:eastAsia="zh-CN"/>
        </w:rPr>
        <w:instrText xml:space="preserve"> </w:instrText>
      </w:r>
      <w:r>
        <w:rPr>
          <w:rFonts w:eastAsia="宋体" w:hint="eastAsia"/>
          <w:b/>
          <w:bCs/>
          <w:u w:val="single"/>
          <w:lang w:val="en-GB" w:eastAsia="zh-CN"/>
        </w:rPr>
        <w:instrText>REF _Ref213434744 \h</w:instrText>
      </w:r>
      <w:r>
        <w:rPr>
          <w:rFonts w:eastAsia="宋体"/>
          <w:b/>
          <w:bCs/>
          <w:u w:val="single"/>
          <w:lang w:val="en-GB" w:eastAsia="zh-CN"/>
        </w:rPr>
        <w:instrText xml:space="preserve"> </w:instrText>
      </w:r>
      <w:r>
        <w:rPr>
          <w:rFonts w:eastAsia="宋体"/>
          <w:b/>
          <w:bCs/>
          <w:u w:val="single"/>
          <w:lang w:val="en-GB" w:eastAsia="zh-CN"/>
        </w:rPr>
      </w:r>
      <w:r>
        <w:rPr>
          <w:rFonts w:eastAsia="宋体"/>
          <w:b/>
          <w:bCs/>
          <w:u w:val="single"/>
          <w:lang w:val="en-GB" w:eastAsia="zh-CN"/>
        </w:rPr>
        <w:fldChar w:fldCharType="separate"/>
      </w:r>
      <w:r w:rsidR="000E0A00" w:rsidRPr="00CE1433">
        <w:rPr>
          <w:rFonts w:ascii="Times New Roman" w:hAnsi="Times New Roman"/>
          <w:b/>
          <w:i/>
          <w:szCs w:val="20"/>
          <w:lang w:val="en-GB"/>
        </w:rPr>
        <w:t xml:space="preserve">Observation </w:t>
      </w:r>
      <w:r w:rsidR="000E0A00">
        <w:rPr>
          <w:rFonts w:ascii="Times New Roman" w:hAnsi="Times New Roman"/>
          <w:b/>
          <w:i/>
          <w:noProof/>
          <w:szCs w:val="20"/>
          <w:lang w:val="en-GB"/>
        </w:rPr>
        <w:t>10</w:t>
      </w:r>
      <w:r w:rsidR="000E0A00">
        <w:rPr>
          <w:rFonts w:ascii="Times New Roman" w:hAnsi="Times New Roman"/>
          <w:b/>
          <w:i/>
        </w:rPr>
        <w:t xml:space="preserve">: </w:t>
      </w:r>
      <w:r w:rsidR="000E0A00">
        <w:rPr>
          <w:rFonts w:ascii="Times New Roman" w:hAnsi="Times New Roman"/>
          <w:b/>
          <w:bCs/>
          <w:i/>
        </w:rPr>
        <w:t>DL WUS of OFDM based sequence can flexibly achieve the best balance between the power saving and UPT/latency.</w:t>
      </w:r>
      <w:r>
        <w:rPr>
          <w:rFonts w:eastAsia="宋体"/>
          <w:b/>
          <w:bCs/>
          <w:u w:val="single"/>
          <w:lang w:val="en-GB" w:eastAsia="zh-CN"/>
        </w:rPr>
        <w:fldChar w:fldCharType="end"/>
      </w:r>
    </w:p>
    <w:p w14:paraId="500D0805" w14:textId="30EACECD" w:rsidR="00813329" w:rsidRDefault="00813329">
      <w:pPr>
        <w:spacing w:after="120"/>
        <w:jc w:val="both"/>
        <w:rPr>
          <w:rFonts w:eastAsia="宋体"/>
          <w:b/>
          <w:bCs/>
          <w:u w:val="single"/>
          <w:lang w:val="en-GB" w:eastAsia="zh-CN"/>
        </w:rPr>
      </w:pPr>
      <w:r>
        <w:rPr>
          <w:rFonts w:eastAsia="宋体"/>
          <w:b/>
          <w:bCs/>
          <w:u w:val="single"/>
          <w:lang w:val="en-GB" w:eastAsia="zh-CN"/>
        </w:rPr>
        <w:fldChar w:fldCharType="begin"/>
      </w:r>
      <w:r>
        <w:rPr>
          <w:rFonts w:eastAsia="宋体"/>
          <w:b/>
          <w:bCs/>
          <w:u w:val="single"/>
          <w:lang w:val="en-GB" w:eastAsia="zh-CN"/>
        </w:rPr>
        <w:instrText xml:space="preserve"> REF _Ref213434745 \h </w:instrText>
      </w:r>
      <w:r>
        <w:rPr>
          <w:rFonts w:eastAsia="宋体"/>
          <w:b/>
          <w:bCs/>
          <w:u w:val="single"/>
          <w:lang w:val="en-GB" w:eastAsia="zh-CN"/>
        </w:rPr>
      </w:r>
      <w:r>
        <w:rPr>
          <w:rFonts w:eastAsia="宋体"/>
          <w:b/>
          <w:bCs/>
          <w:u w:val="single"/>
          <w:lang w:val="en-GB" w:eastAsia="zh-CN"/>
        </w:rPr>
        <w:fldChar w:fldCharType="separate"/>
      </w:r>
      <w:r w:rsidR="000E0A00" w:rsidRPr="00CE1433">
        <w:rPr>
          <w:rFonts w:ascii="Times New Roman" w:hAnsi="Times New Roman"/>
          <w:b/>
          <w:i/>
          <w:szCs w:val="20"/>
          <w:lang w:val="en-GB"/>
        </w:rPr>
        <w:t xml:space="preserve">Observation </w:t>
      </w:r>
      <w:r w:rsidR="000E0A00">
        <w:rPr>
          <w:rFonts w:ascii="Times New Roman" w:hAnsi="Times New Roman"/>
          <w:b/>
          <w:i/>
          <w:noProof/>
          <w:szCs w:val="20"/>
          <w:lang w:val="en-GB"/>
        </w:rPr>
        <w:t>11</w:t>
      </w:r>
      <w:r w:rsidR="000E0A00">
        <w:rPr>
          <w:rFonts w:ascii="Times New Roman" w:hAnsi="Times New Roman"/>
          <w:b/>
          <w:i/>
        </w:rPr>
        <w:t xml:space="preserve">: </w:t>
      </w:r>
      <w:r w:rsidR="000E0A00">
        <w:rPr>
          <w:rFonts w:ascii="Times New Roman" w:hAnsi="Times New Roman"/>
          <w:b/>
          <w:bCs/>
          <w:i/>
        </w:rPr>
        <w:t>DL WUS of OFDM based sequence results in marginal network energy consumption increase over PEI.</w:t>
      </w:r>
      <w:r>
        <w:rPr>
          <w:rFonts w:eastAsia="宋体"/>
          <w:b/>
          <w:bCs/>
          <w:u w:val="single"/>
          <w:lang w:val="en-GB" w:eastAsia="zh-CN"/>
        </w:rPr>
        <w:fldChar w:fldCharType="end"/>
      </w:r>
    </w:p>
    <w:p w14:paraId="78540238" w14:textId="1FD09400" w:rsidR="00813329" w:rsidRDefault="00813329">
      <w:pPr>
        <w:spacing w:after="120"/>
        <w:jc w:val="both"/>
        <w:rPr>
          <w:rFonts w:eastAsia="宋体"/>
          <w:b/>
          <w:bCs/>
          <w:u w:val="single"/>
          <w:lang w:val="en-GB" w:eastAsia="zh-CN"/>
        </w:rPr>
      </w:pPr>
      <w:r>
        <w:rPr>
          <w:rFonts w:eastAsia="宋体"/>
          <w:b/>
          <w:bCs/>
          <w:u w:val="single"/>
          <w:lang w:val="en-GB" w:eastAsia="zh-CN"/>
        </w:rPr>
        <w:fldChar w:fldCharType="begin"/>
      </w:r>
      <w:r>
        <w:rPr>
          <w:rFonts w:eastAsia="宋体"/>
          <w:b/>
          <w:bCs/>
          <w:u w:val="single"/>
          <w:lang w:val="en-GB" w:eastAsia="zh-CN"/>
        </w:rPr>
        <w:instrText xml:space="preserve"> REF _Ref213434746 \h </w:instrText>
      </w:r>
      <w:r>
        <w:rPr>
          <w:rFonts w:eastAsia="宋体"/>
          <w:b/>
          <w:bCs/>
          <w:u w:val="single"/>
          <w:lang w:val="en-GB" w:eastAsia="zh-CN"/>
        </w:rPr>
      </w:r>
      <w:r>
        <w:rPr>
          <w:rFonts w:eastAsia="宋体"/>
          <w:b/>
          <w:bCs/>
          <w:u w:val="single"/>
          <w:lang w:val="en-GB" w:eastAsia="zh-CN"/>
        </w:rPr>
        <w:fldChar w:fldCharType="separate"/>
      </w:r>
      <w:r w:rsidR="000E0A00" w:rsidRPr="00CE1433">
        <w:rPr>
          <w:rFonts w:ascii="Times New Roman" w:hAnsi="Times New Roman"/>
          <w:b/>
          <w:i/>
        </w:rPr>
        <w:t xml:space="preserve">Observation </w:t>
      </w:r>
      <w:r w:rsidR="000E0A00">
        <w:rPr>
          <w:rFonts w:ascii="Times New Roman" w:hAnsi="Times New Roman"/>
          <w:b/>
          <w:i/>
          <w:noProof/>
        </w:rPr>
        <w:t>12</w:t>
      </w:r>
      <w:r w:rsidR="000E0A00">
        <w:rPr>
          <w:rFonts w:ascii="Times New Roman" w:eastAsiaTheme="minorEastAsia" w:hAnsi="Times New Roman"/>
          <w:b/>
          <w:i/>
          <w:lang w:eastAsia="zh-CN"/>
        </w:rPr>
        <w:t>:</w:t>
      </w:r>
      <w:r w:rsidR="000E0A00">
        <w:rPr>
          <w:rFonts w:ascii="Times New Roman" w:eastAsia="等线" w:hAnsi="Times New Roman" w:hint="eastAsia"/>
          <w:b/>
          <w:i/>
          <w:lang w:eastAsia="zh-CN"/>
        </w:rPr>
        <w:t xml:space="preserve"> NR </w:t>
      </w:r>
      <w:r w:rsidR="000E0A00">
        <w:rPr>
          <w:rFonts w:ascii="Times New Roman" w:eastAsia="等线" w:hAnsi="Times New Roman"/>
          <w:b/>
          <w:i/>
          <w:lang w:eastAsia="zh-CN"/>
        </w:rPr>
        <w:t>configuring</w:t>
      </w:r>
      <w:r w:rsidR="000E0A00">
        <w:rPr>
          <w:rFonts w:ascii="Times New Roman" w:eastAsia="等线" w:hAnsi="Times New Roman" w:hint="eastAsia"/>
          <w:b/>
          <w:i/>
          <w:lang w:eastAsia="zh-CN"/>
        </w:rPr>
        <w:t xml:space="preserve"> </w:t>
      </w:r>
      <w:r w:rsidR="000E0A00">
        <w:rPr>
          <w:rFonts w:ascii="Times New Roman" w:eastAsia="等线" w:hAnsi="Times New Roman"/>
          <w:b/>
          <w:i/>
          <w:lang w:eastAsia="zh-CN"/>
        </w:rPr>
        <w:t xml:space="preserve">every parameter </w:t>
      </w:r>
      <w:r w:rsidR="000E0A00">
        <w:rPr>
          <w:rFonts w:ascii="Times New Roman" w:eastAsia="等线" w:hAnsi="Times New Roman" w:hint="eastAsia"/>
          <w:b/>
          <w:i/>
          <w:lang w:eastAsia="zh-CN"/>
        </w:rPr>
        <w:t>as</w:t>
      </w:r>
      <w:r w:rsidR="000E0A00">
        <w:rPr>
          <w:rFonts w:ascii="Times New Roman" w:eastAsia="等线" w:hAnsi="Times New Roman"/>
          <w:b/>
          <w:i/>
          <w:lang w:eastAsia="zh-CN"/>
        </w:rPr>
        <w:t xml:space="preserve"> “BWP-dedicated”</w:t>
      </w:r>
      <w:r w:rsidR="000E0A00">
        <w:rPr>
          <w:rFonts w:ascii="Times New Roman" w:eastAsia="等线" w:hAnsi="Times New Roman" w:hint="eastAsia"/>
          <w:b/>
          <w:i/>
          <w:lang w:eastAsia="zh-CN"/>
        </w:rPr>
        <w:t xml:space="preserve"> </w:t>
      </w:r>
      <w:r w:rsidR="000E0A00">
        <w:rPr>
          <w:rFonts w:ascii="Times New Roman" w:eastAsia="等线" w:hAnsi="Times New Roman"/>
          <w:b/>
          <w:i/>
          <w:lang w:eastAsia="zh-CN"/>
        </w:rPr>
        <w:t>causes</w:t>
      </w:r>
      <w:r w:rsidR="000E0A00">
        <w:rPr>
          <w:rFonts w:ascii="Times New Roman" w:eastAsia="等线" w:hAnsi="Times New Roman" w:hint="eastAsia"/>
          <w:b/>
          <w:i/>
          <w:lang w:eastAsia="zh-CN"/>
        </w:rPr>
        <w:t xml:space="preserve"> </w:t>
      </w:r>
      <w:r w:rsidR="000E0A00">
        <w:rPr>
          <w:rFonts w:ascii="Times New Roman" w:eastAsia="等线" w:hAnsi="Times New Roman"/>
          <w:b/>
          <w:i/>
          <w:lang w:eastAsia="zh-CN"/>
        </w:rPr>
        <w:t xml:space="preserve">excessive </w:t>
      </w:r>
      <w:proofErr w:type="spellStart"/>
      <w:r w:rsidR="000E0A00">
        <w:rPr>
          <w:rFonts w:ascii="Times New Roman" w:eastAsia="等线" w:hAnsi="Times New Roman"/>
          <w:b/>
          <w:i/>
          <w:lang w:eastAsia="zh-CN"/>
        </w:rPr>
        <w:t>configraution</w:t>
      </w:r>
      <w:proofErr w:type="spellEnd"/>
      <w:r w:rsidR="000E0A00">
        <w:rPr>
          <w:rFonts w:ascii="Times New Roman" w:eastAsia="等线" w:hAnsi="Times New Roman"/>
          <w:b/>
          <w:i/>
          <w:lang w:eastAsia="zh-CN"/>
        </w:rPr>
        <w:t xml:space="preserve"> overhead and slow BWP switching time</w:t>
      </w:r>
      <w:r>
        <w:rPr>
          <w:rFonts w:eastAsia="宋体"/>
          <w:b/>
          <w:bCs/>
          <w:u w:val="single"/>
          <w:lang w:val="en-GB" w:eastAsia="zh-CN"/>
        </w:rPr>
        <w:fldChar w:fldCharType="end"/>
      </w:r>
    </w:p>
    <w:p w14:paraId="1B70FB25" w14:textId="10A4F474" w:rsidR="00813329" w:rsidRDefault="00813329">
      <w:pPr>
        <w:spacing w:after="120"/>
        <w:jc w:val="both"/>
        <w:rPr>
          <w:rFonts w:eastAsia="宋体"/>
          <w:b/>
          <w:bCs/>
          <w:u w:val="single"/>
          <w:lang w:val="en-GB" w:eastAsia="zh-CN"/>
        </w:rPr>
      </w:pPr>
      <w:r>
        <w:rPr>
          <w:rFonts w:eastAsia="宋体"/>
          <w:b/>
          <w:bCs/>
          <w:u w:val="single"/>
          <w:lang w:val="en-GB" w:eastAsia="zh-CN"/>
        </w:rPr>
        <w:fldChar w:fldCharType="begin"/>
      </w:r>
      <w:r>
        <w:rPr>
          <w:rFonts w:eastAsia="宋体"/>
          <w:b/>
          <w:bCs/>
          <w:u w:val="single"/>
          <w:lang w:val="en-GB" w:eastAsia="zh-CN"/>
        </w:rPr>
        <w:instrText xml:space="preserve"> REF _Ref213434886 \h </w:instrText>
      </w:r>
      <w:r>
        <w:rPr>
          <w:rFonts w:eastAsia="宋体"/>
          <w:b/>
          <w:bCs/>
          <w:u w:val="single"/>
          <w:lang w:val="en-GB" w:eastAsia="zh-CN"/>
        </w:rPr>
      </w:r>
      <w:r>
        <w:rPr>
          <w:rFonts w:eastAsia="宋体"/>
          <w:b/>
          <w:bCs/>
          <w:u w:val="single"/>
          <w:lang w:val="en-GB" w:eastAsia="zh-CN"/>
        </w:rPr>
        <w:fldChar w:fldCharType="separate"/>
      </w:r>
      <w:r w:rsidR="000E0A00" w:rsidRPr="00CE1433">
        <w:rPr>
          <w:rFonts w:ascii="Times New Roman" w:hAnsi="Times New Roman"/>
          <w:b/>
          <w:i/>
        </w:rPr>
        <w:t xml:space="preserve">Observation </w:t>
      </w:r>
      <w:r w:rsidR="000E0A00">
        <w:rPr>
          <w:rFonts w:ascii="Times New Roman" w:hAnsi="Times New Roman"/>
          <w:b/>
          <w:i/>
          <w:noProof/>
        </w:rPr>
        <w:t>13</w:t>
      </w:r>
      <w:r w:rsidR="000E0A00">
        <w:rPr>
          <w:rFonts w:ascii="Times New Roman" w:eastAsiaTheme="minorEastAsia" w:hAnsi="Times New Roman"/>
          <w:b/>
          <w:i/>
          <w:lang w:eastAsia="zh-CN"/>
        </w:rPr>
        <w:t>:</w:t>
      </w:r>
      <w:r w:rsidR="000E0A00">
        <w:rPr>
          <w:rFonts w:ascii="Times New Roman" w:eastAsia="等线" w:hAnsi="Times New Roman"/>
          <w:b/>
          <w:i/>
          <w:lang w:eastAsia="zh-CN"/>
        </w:rPr>
        <w:t xml:space="preserve"> Uplink power consumption is almost independent of UL channel/BWP bandwidth when the UE total transmit power is kept constant.</w:t>
      </w:r>
      <w:r>
        <w:rPr>
          <w:rFonts w:eastAsia="宋体"/>
          <w:b/>
          <w:bCs/>
          <w:u w:val="single"/>
          <w:lang w:val="en-GB" w:eastAsia="zh-CN"/>
        </w:rPr>
        <w:fldChar w:fldCharType="end"/>
      </w:r>
    </w:p>
    <w:p w14:paraId="56F3182B" w14:textId="3A9149F3" w:rsidR="00744301" w:rsidRDefault="00744301">
      <w:pPr>
        <w:spacing w:after="120"/>
        <w:jc w:val="both"/>
        <w:rPr>
          <w:rFonts w:eastAsia="宋体"/>
          <w:b/>
          <w:bCs/>
          <w:i/>
          <w:iCs/>
          <w:u w:val="single"/>
          <w:lang w:val="en-GB" w:eastAsia="zh-CN"/>
        </w:rPr>
      </w:pPr>
      <w:r w:rsidRPr="0051036E">
        <w:rPr>
          <w:rFonts w:eastAsia="宋体"/>
          <w:b/>
          <w:i/>
          <w:u w:val="single"/>
          <w:lang w:val="en-GB" w:eastAsia="zh-CN"/>
        </w:rPr>
        <w:fldChar w:fldCharType="begin"/>
      </w:r>
      <w:r w:rsidRPr="0051036E">
        <w:rPr>
          <w:rFonts w:eastAsia="宋体"/>
          <w:b/>
          <w:i/>
          <w:u w:val="single"/>
          <w:lang w:val="en-GB" w:eastAsia="zh-CN"/>
        </w:rPr>
        <w:instrText xml:space="preserve"> REF _Ref213436994 \h </w:instrText>
      </w:r>
      <w:r>
        <w:rPr>
          <w:rFonts w:eastAsia="宋体"/>
          <w:b/>
          <w:bCs/>
          <w:i/>
          <w:iCs/>
          <w:u w:val="single"/>
          <w:lang w:val="en-GB" w:eastAsia="zh-CN"/>
        </w:rPr>
        <w:instrText xml:space="preserve"> \* MERGEFORMAT </w:instrText>
      </w:r>
      <w:r w:rsidRPr="0051036E">
        <w:rPr>
          <w:rFonts w:eastAsia="宋体"/>
          <w:b/>
          <w:i/>
          <w:u w:val="single"/>
          <w:lang w:val="en-GB" w:eastAsia="zh-CN"/>
        </w:rPr>
      </w:r>
      <w:r w:rsidRPr="0051036E">
        <w:rPr>
          <w:rFonts w:eastAsia="宋体"/>
          <w:b/>
          <w:i/>
          <w:u w:val="single"/>
          <w:lang w:val="en-GB" w:eastAsia="zh-CN"/>
        </w:rPr>
        <w:fldChar w:fldCharType="separate"/>
      </w:r>
      <w:r w:rsidR="000E0A00" w:rsidRPr="00164FBF">
        <w:rPr>
          <w:rFonts w:ascii="Times New Roman" w:hAnsi="Times New Roman"/>
          <w:b/>
          <w:i/>
        </w:rPr>
        <w:t xml:space="preserve">Observation 14: </w:t>
      </w:r>
      <w:r w:rsidR="000E0A00" w:rsidRPr="00164FBF">
        <w:rPr>
          <w:rFonts w:ascii="Times New Roman" w:eastAsiaTheme="minorEastAsia" w:hAnsi="Times New Roman"/>
          <w:b/>
          <w:i/>
          <w:szCs w:val="20"/>
          <w:lang w:eastAsia="zh-CN"/>
        </w:rPr>
        <w:t>F</w:t>
      </w:r>
      <w:r w:rsidR="000E0A00" w:rsidRPr="00164FBF">
        <w:rPr>
          <w:rFonts w:ascii="Times New Roman" w:eastAsiaTheme="minorEastAsia" w:hAnsi="Times New Roman" w:hint="eastAsia"/>
          <w:b/>
          <w:i/>
          <w:szCs w:val="20"/>
          <w:lang w:eastAsia="zh-CN"/>
        </w:rPr>
        <w:t>or the case when</w:t>
      </w:r>
      <w:r w:rsidR="000E0A00" w:rsidRPr="00164FBF">
        <w:rPr>
          <w:rFonts w:ascii="Times New Roman" w:eastAsiaTheme="minorEastAsia" w:hAnsi="Times New Roman" w:hint="eastAsia"/>
          <w:b/>
          <w:i/>
          <w:szCs w:val="20"/>
        </w:rPr>
        <w:t xml:space="preserve"> C-DRX</w:t>
      </w:r>
      <w:r w:rsidR="000E0A00" w:rsidRPr="00164FBF">
        <w:rPr>
          <w:rFonts w:ascii="Times New Roman" w:eastAsiaTheme="minorEastAsia" w:hAnsi="Times New Roman" w:hint="eastAsia"/>
          <w:b/>
          <w:i/>
          <w:szCs w:val="20"/>
          <w:lang w:eastAsia="zh-CN"/>
        </w:rPr>
        <w:t xml:space="preserve"> and PDCCH skipping is used</w:t>
      </w:r>
      <w:r w:rsidR="000E0A00" w:rsidRPr="00164FBF">
        <w:rPr>
          <w:rFonts w:ascii="Times New Roman" w:eastAsiaTheme="minorEastAsia" w:hAnsi="Times New Roman" w:hint="eastAsia"/>
          <w:b/>
          <w:i/>
          <w:szCs w:val="20"/>
        </w:rPr>
        <w:t>,</w:t>
      </w:r>
      <w:r w:rsidRPr="0051036E">
        <w:rPr>
          <w:rFonts w:eastAsia="宋体"/>
          <w:b/>
          <w:i/>
          <w:u w:val="single"/>
          <w:lang w:val="en-GB" w:eastAsia="zh-CN"/>
        </w:rPr>
        <w:fldChar w:fldCharType="end"/>
      </w:r>
      <w:r w:rsidR="00164FBF" w:rsidRPr="0051036E" w:rsidDel="00164FBF">
        <w:rPr>
          <w:rFonts w:eastAsia="宋体"/>
          <w:b/>
          <w:i/>
          <w:u w:val="single"/>
          <w:lang w:val="en-GB" w:eastAsia="zh-CN"/>
        </w:rPr>
        <w:t xml:space="preserve"> </w:t>
      </w:r>
    </w:p>
    <w:p w14:paraId="4B776EC0" w14:textId="77777777" w:rsidR="00744301" w:rsidRPr="0051036E" w:rsidRDefault="00744301" w:rsidP="00744301">
      <w:pPr>
        <w:pStyle w:val="affff3"/>
        <w:numPr>
          <w:ilvl w:val="0"/>
          <w:numId w:val="70"/>
        </w:numPr>
        <w:adjustRightInd w:val="0"/>
        <w:snapToGrid w:val="0"/>
        <w:spacing w:afterLines="50" w:after="120"/>
        <w:ind w:firstLineChars="0"/>
        <w:rPr>
          <w:rFonts w:ascii="Times New Roman" w:eastAsiaTheme="minorEastAsia" w:hAnsi="Times New Roman"/>
          <w:b/>
          <w:i/>
          <w:kern w:val="0"/>
          <w:sz w:val="20"/>
          <w:szCs w:val="20"/>
        </w:rPr>
      </w:pPr>
      <w:r w:rsidRPr="0051036E">
        <w:rPr>
          <w:rFonts w:ascii="Times New Roman" w:eastAsiaTheme="minorEastAsia" w:hAnsi="Times New Roman"/>
          <w:b/>
          <w:i/>
          <w:kern w:val="0"/>
          <w:szCs w:val="20"/>
        </w:rPr>
        <w:t>Opt3 (100 MHz RF + 100 MHz BB) consumes the lowest</w:t>
      </w:r>
      <w:r w:rsidRPr="0051036E">
        <w:rPr>
          <w:rFonts w:ascii="Times New Roman" w:eastAsiaTheme="minorEastAsia" w:hAnsi="Times New Roman"/>
          <w:b/>
          <w:i/>
          <w:kern w:val="0"/>
          <w:sz w:val="20"/>
          <w:szCs w:val="20"/>
        </w:rPr>
        <w:t xml:space="preserve"> power compare with </w:t>
      </w:r>
      <w:r w:rsidRPr="0051036E">
        <w:rPr>
          <w:rFonts w:ascii="Times New Roman" w:eastAsiaTheme="minorEastAsia" w:hAnsi="Times New Roman"/>
          <w:b/>
          <w:i/>
          <w:kern w:val="0"/>
          <w:szCs w:val="20"/>
        </w:rPr>
        <w:t xml:space="preserve">Opt1 (400 MHz RF + 100 MHz BB) and Opt2 (400 MHz RF + 400 </w:t>
      </w:r>
      <w:proofErr w:type="spellStart"/>
      <w:r w:rsidRPr="0051036E">
        <w:rPr>
          <w:rFonts w:ascii="Times New Roman" w:eastAsiaTheme="minorEastAsia" w:hAnsi="Times New Roman"/>
          <w:b/>
          <w:i/>
          <w:kern w:val="0"/>
          <w:szCs w:val="20"/>
        </w:rPr>
        <w:t>MHzBB</w:t>
      </w:r>
      <w:proofErr w:type="spellEnd"/>
      <w:r w:rsidRPr="0051036E">
        <w:rPr>
          <w:rFonts w:ascii="Times New Roman" w:eastAsiaTheme="minorEastAsia" w:hAnsi="Times New Roman"/>
          <w:b/>
          <w:i/>
          <w:kern w:val="0"/>
          <w:szCs w:val="20"/>
        </w:rPr>
        <w:t xml:space="preserve"> BW)</w:t>
      </w:r>
      <w:r w:rsidRPr="0051036E">
        <w:rPr>
          <w:rFonts w:ascii="Times New Roman" w:eastAsiaTheme="minorEastAsia" w:hAnsi="Times New Roman"/>
          <w:b/>
          <w:i/>
          <w:kern w:val="0"/>
          <w:sz w:val="20"/>
          <w:szCs w:val="20"/>
        </w:rPr>
        <w:t xml:space="preserve"> for all alpha values</w:t>
      </w:r>
      <w:r w:rsidRPr="0051036E">
        <w:rPr>
          <w:rFonts w:ascii="Times New Roman" w:eastAsiaTheme="minorEastAsia" w:hAnsi="Times New Roman"/>
          <w:b/>
          <w:i/>
          <w:kern w:val="0"/>
          <w:szCs w:val="20"/>
        </w:rPr>
        <w:t>.</w:t>
      </w:r>
    </w:p>
    <w:p w14:paraId="3FE086AE" w14:textId="77777777" w:rsidR="00744301" w:rsidRPr="0051036E" w:rsidRDefault="00744301" w:rsidP="00744301">
      <w:pPr>
        <w:pStyle w:val="affff3"/>
        <w:numPr>
          <w:ilvl w:val="0"/>
          <w:numId w:val="70"/>
        </w:numPr>
        <w:adjustRightInd w:val="0"/>
        <w:snapToGrid w:val="0"/>
        <w:spacing w:afterLines="50" w:after="120"/>
        <w:ind w:firstLineChars="0"/>
        <w:rPr>
          <w:rFonts w:ascii="Times New Roman" w:eastAsiaTheme="minorEastAsia" w:hAnsi="Times New Roman"/>
          <w:b/>
          <w:i/>
          <w:kern w:val="0"/>
          <w:sz w:val="20"/>
          <w:szCs w:val="20"/>
        </w:rPr>
      </w:pPr>
      <w:r w:rsidRPr="0051036E">
        <w:rPr>
          <w:rFonts w:ascii="Times New Roman" w:eastAsiaTheme="minorEastAsia" w:hAnsi="Times New Roman"/>
          <w:b/>
          <w:i/>
          <w:kern w:val="0"/>
          <w:sz w:val="20"/>
          <w:szCs w:val="20"/>
        </w:rPr>
        <w:t xml:space="preserve">Opt1 (400 MHz RF + 100 MHz BB) consumes more power than Opt2 (400 MHz RF + 400 </w:t>
      </w:r>
      <w:proofErr w:type="spellStart"/>
      <w:r w:rsidRPr="0051036E">
        <w:rPr>
          <w:rFonts w:ascii="Times New Roman" w:eastAsiaTheme="minorEastAsia" w:hAnsi="Times New Roman"/>
          <w:b/>
          <w:i/>
          <w:kern w:val="0"/>
          <w:sz w:val="20"/>
          <w:szCs w:val="20"/>
        </w:rPr>
        <w:t>MHzBB</w:t>
      </w:r>
      <w:proofErr w:type="spellEnd"/>
      <w:r w:rsidRPr="0051036E">
        <w:rPr>
          <w:rFonts w:ascii="Times New Roman" w:eastAsiaTheme="minorEastAsia" w:hAnsi="Times New Roman"/>
          <w:b/>
          <w:i/>
          <w:kern w:val="0"/>
          <w:sz w:val="20"/>
          <w:szCs w:val="20"/>
        </w:rPr>
        <w:t xml:space="preserve"> BW) if the RF power ratio, alpha is at least 0.7 for both 16 and 8 UEs per cell; While Opt1 (400 MHz RF + 100 MHz BB) consumes less power than Opt2 (400 MHz RF + 400 </w:t>
      </w:r>
      <w:proofErr w:type="spellStart"/>
      <w:r w:rsidRPr="0051036E">
        <w:rPr>
          <w:rFonts w:ascii="Times New Roman" w:eastAsiaTheme="minorEastAsia" w:hAnsi="Times New Roman"/>
          <w:b/>
          <w:i/>
          <w:kern w:val="0"/>
          <w:sz w:val="20"/>
          <w:szCs w:val="20"/>
        </w:rPr>
        <w:t>MHzBB</w:t>
      </w:r>
      <w:proofErr w:type="spellEnd"/>
      <w:r w:rsidRPr="0051036E">
        <w:rPr>
          <w:rFonts w:ascii="Times New Roman" w:eastAsiaTheme="minorEastAsia" w:hAnsi="Times New Roman"/>
          <w:b/>
          <w:i/>
          <w:kern w:val="0"/>
          <w:sz w:val="20"/>
          <w:szCs w:val="20"/>
        </w:rPr>
        <w:t xml:space="preserve"> BW) if the RF power ratio, alpha is below 0.7 for both 16 and 8 UEs per cell. </w:t>
      </w:r>
    </w:p>
    <w:p w14:paraId="239B8D44" w14:textId="77777777" w:rsidR="00744301" w:rsidRPr="0051036E" w:rsidRDefault="00744301" w:rsidP="00744301">
      <w:pPr>
        <w:pStyle w:val="affff3"/>
        <w:numPr>
          <w:ilvl w:val="0"/>
          <w:numId w:val="70"/>
        </w:numPr>
        <w:adjustRightInd w:val="0"/>
        <w:snapToGrid w:val="0"/>
        <w:spacing w:afterLines="50" w:after="120"/>
        <w:ind w:firstLineChars="0"/>
        <w:rPr>
          <w:rFonts w:ascii="Times New Roman" w:eastAsiaTheme="minorEastAsia" w:hAnsi="Times New Roman"/>
          <w:b/>
          <w:i/>
          <w:kern w:val="0"/>
          <w:sz w:val="20"/>
          <w:szCs w:val="20"/>
        </w:rPr>
      </w:pPr>
      <w:r w:rsidRPr="0051036E">
        <w:rPr>
          <w:rFonts w:ascii="Times New Roman" w:eastAsiaTheme="minorEastAsia" w:hAnsi="Times New Roman"/>
          <w:b/>
          <w:i/>
          <w:kern w:val="0"/>
          <w:sz w:val="20"/>
          <w:szCs w:val="20"/>
        </w:rPr>
        <w:t xml:space="preserve">The UPT for Opt2 (400 MHz RF + 400 </w:t>
      </w:r>
      <w:proofErr w:type="spellStart"/>
      <w:r w:rsidRPr="0051036E">
        <w:rPr>
          <w:rFonts w:ascii="Times New Roman" w:eastAsiaTheme="minorEastAsia" w:hAnsi="Times New Roman"/>
          <w:b/>
          <w:i/>
          <w:kern w:val="0"/>
          <w:sz w:val="20"/>
          <w:szCs w:val="20"/>
        </w:rPr>
        <w:t>MHzBB</w:t>
      </w:r>
      <w:proofErr w:type="spellEnd"/>
      <w:r w:rsidRPr="0051036E">
        <w:rPr>
          <w:rFonts w:ascii="Times New Roman" w:eastAsiaTheme="minorEastAsia" w:hAnsi="Times New Roman"/>
          <w:b/>
          <w:i/>
          <w:kern w:val="0"/>
          <w:sz w:val="20"/>
          <w:szCs w:val="20"/>
        </w:rPr>
        <w:t xml:space="preserve"> BW)  is increased 35%~36% compared with Opt1 (400 MHz RF + 100 MHz BB) for 8 and 16 UEs per cell.</w:t>
      </w:r>
    </w:p>
    <w:p w14:paraId="350169C2" w14:textId="72CEB209" w:rsidR="00744301" w:rsidRPr="000E0A00" w:rsidRDefault="00744301" w:rsidP="000E0A00">
      <w:pPr>
        <w:pStyle w:val="affff3"/>
        <w:numPr>
          <w:ilvl w:val="0"/>
          <w:numId w:val="70"/>
        </w:numPr>
        <w:adjustRightInd w:val="0"/>
        <w:snapToGrid w:val="0"/>
        <w:spacing w:afterLines="50" w:after="120"/>
        <w:ind w:firstLineChars="0"/>
        <w:rPr>
          <w:rFonts w:ascii="Times New Roman" w:hAnsi="Times New Roman"/>
          <w:b/>
          <w:i/>
          <w:u w:val="single"/>
          <w:lang w:val="en-GB"/>
        </w:rPr>
      </w:pPr>
      <w:r w:rsidRPr="0051036E">
        <w:rPr>
          <w:rFonts w:ascii="Times New Roman" w:eastAsiaTheme="minorEastAsia" w:hAnsi="Times New Roman"/>
          <w:b/>
          <w:i/>
          <w:kern w:val="0"/>
          <w:sz w:val="20"/>
          <w:szCs w:val="20"/>
        </w:rPr>
        <w:t>The UPT for Opt3 (100 MHz RF + 100 MHz BB) is the lowest for both 16 and 8 UEs per cell.</w:t>
      </w:r>
      <w:r w:rsidR="00164FBF" w:rsidRPr="000E0A00" w:rsidDel="00164FBF">
        <w:rPr>
          <w:rFonts w:ascii="Times New Roman" w:hAnsi="Times New Roman"/>
          <w:b/>
          <w:i/>
          <w:u w:val="single"/>
          <w:lang w:val="en-GB"/>
        </w:rPr>
        <w:t xml:space="preserve"> </w:t>
      </w:r>
    </w:p>
    <w:p w14:paraId="6186F0D7" w14:textId="73DE2830" w:rsidR="00813329" w:rsidRDefault="00813329">
      <w:pPr>
        <w:spacing w:after="120"/>
        <w:jc w:val="both"/>
        <w:rPr>
          <w:rFonts w:eastAsia="宋体"/>
          <w:b/>
          <w:bCs/>
          <w:u w:val="single"/>
          <w:lang w:val="en-GB" w:eastAsia="zh-CN"/>
        </w:rPr>
      </w:pPr>
      <w:r>
        <w:rPr>
          <w:rFonts w:eastAsia="宋体"/>
          <w:b/>
          <w:bCs/>
          <w:u w:val="single"/>
          <w:lang w:val="en-GB" w:eastAsia="zh-CN"/>
        </w:rPr>
        <w:fldChar w:fldCharType="begin"/>
      </w:r>
      <w:r>
        <w:rPr>
          <w:rFonts w:eastAsia="宋体"/>
          <w:b/>
          <w:bCs/>
          <w:u w:val="single"/>
          <w:lang w:val="en-GB" w:eastAsia="zh-CN"/>
        </w:rPr>
        <w:instrText xml:space="preserve"> REF _Ref213434887 \h </w:instrText>
      </w:r>
      <w:r>
        <w:rPr>
          <w:rFonts w:eastAsia="宋体"/>
          <w:b/>
          <w:bCs/>
          <w:u w:val="single"/>
          <w:lang w:val="en-GB" w:eastAsia="zh-CN"/>
        </w:rPr>
      </w:r>
      <w:r>
        <w:rPr>
          <w:rFonts w:eastAsia="宋体"/>
          <w:b/>
          <w:bCs/>
          <w:u w:val="single"/>
          <w:lang w:val="en-GB" w:eastAsia="zh-CN"/>
        </w:rPr>
        <w:fldChar w:fldCharType="separate"/>
      </w:r>
      <w:r w:rsidR="000E0A00" w:rsidRPr="00CE1433">
        <w:rPr>
          <w:rFonts w:ascii="Times New Roman" w:eastAsia="宋体" w:hAnsi="Times New Roman"/>
          <w:b/>
          <w:i/>
          <w:lang w:val="en-GB"/>
        </w:rPr>
        <w:t xml:space="preserve">Observation </w:t>
      </w:r>
      <w:r w:rsidR="000E0A00">
        <w:rPr>
          <w:rFonts w:ascii="Times New Roman" w:eastAsia="宋体" w:hAnsi="Times New Roman"/>
          <w:b/>
          <w:i/>
          <w:noProof/>
          <w:lang w:val="en-GB"/>
        </w:rPr>
        <w:t>15</w:t>
      </w:r>
      <w:r w:rsidR="000E0A00" w:rsidRPr="00981B3C">
        <w:rPr>
          <w:rFonts w:ascii="Times New Roman" w:eastAsiaTheme="minorEastAsia" w:hAnsi="Times New Roman"/>
          <w:b/>
          <w:i/>
          <w:szCs w:val="20"/>
          <w:lang w:eastAsia="zh-CN"/>
        </w:rPr>
        <w:t xml:space="preserve">: Restricting the maximum CORESET bandwidth and/or minimum Search Space period lowers static power but limits network scheduling flexibility and impacts </w:t>
      </w:r>
      <w:proofErr w:type="spellStart"/>
      <w:r w:rsidR="000E0A00" w:rsidRPr="00981B3C">
        <w:rPr>
          <w:rFonts w:ascii="Times New Roman" w:eastAsiaTheme="minorEastAsia" w:hAnsi="Times New Roman"/>
          <w:b/>
          <w:i/>
          <w:szCs w:val="20"/>
          <w:lang w:eastAsia="zh-CN"/>
        </w:rPr>
        <w:t>eMBB</w:t>
      </w:r>
      <w:proofErr w:type="spellEnd"/>
      <w:r w:rsidR="000E0A00" w:rsidRPr="00981B3C">
        <w:rPr>
          <w:rFonts w:ascii="Times New Roman" w:eastAsiaTheme="minorEastAsia" w:hAnsi="Times New Roman"/>
          <w:b/>
          <w:i/>
          <w:szCs w:val="20"/>
          <w:lang w:eastAsia="zh-CN"/>
        </w:rPr>
        <w:t xml:space="preserve"> performance. These </w:t>
      </w:r>
      <w:proofErr w:type="spellStart"/>
      <w:r w:rsidR="000E0A00" w:rsidRPr="00981B3C">
        <w:rPr>
          <w:rFonts w:ascii="Times New Roman" w:eastAsiaTheme="minorEastAsia" w:hAnsi="Times New Roman"/>
          <w:b/>
          <w:i/>
          <w:szCs w:val="20"/>
          <w:lang w:eastAsia="zh-CN"/>
        </w:rPr>
        <w:t>shemes</w:t>
      </w:r>
      <w:proofErr w:type="spellEnd"/>
      <w:r w:rsidR="000E0A00" w:rsidRPr="00981B3C">
        <w:rPr>
          <w:rFonts w:ascii="Times New Roman" w:eastAsiaTheme="minorEastAsia" w:hAnsi="Times New Roman"/>
          <w:b/>
          <w:i/>
          <w:szCs w:val="20"/>
          <w:lang w:eastAsia="zh-CN"/>
        </w:rPr>
        <w:t xml:space="preserve"> are more appropriate for IoT devices.</w:t>
      </w:r>
      <w:r>
        <w:rPr>
          <w:rFonts w:eastAsia="宋体"/>
          <w:b/>
          <w:bCs/>
          <w:u w:val="single"/>
          <w:lang w:val="en-GB" w:eastAsia="zh-CN"/>
        </w:rPr>
        <w:fldChar w:fldCharType="end"/>
      </w:r>
    </w:p>
    <w:p w14:paraId="7140A428" w14:textId="15D5C0BA" w:rsidR="00813329" w:rsidRDefault="00813329">
      <w:pPr>
        <w:spacing w:after="120"/>
        <w:jc w:val="both"/>
        <w:rPr>
          <w:rFonts w:eastAsia="宋体"/>
          <w:b/>
          <w:bCs/>
          <w:u w:val="single"/>
          <w:lang w:val="en-GB" w:eastAsia="zh-CN"/>
        </w:rPr>
      </w:pPr>
      <w:r>
        <w:rPr>
          <w:rFonts w:eastAsia="宋体"/>
          <w:b/>
          <w:bCs/>
          <w:u w:val="single"/>
          <w:lang w:val="en-GB" w:eastAsia="zh-CN"/>
        </w:rPr>
        <w:fldChar w:fldCharType="begin"/>
      </w:r>
      <w:r>
        <w:rPr>
          <w:rFonts w:eastAsia="宋体"/>
          <w:b/>
          <w:bCs/>
          <w:u w:val="single"/>
          <w:lang w:val="en-GB" w:eastAsia="zh-CN"/>
        </w:rPr>
        <w:instrText xml:space="preserve"> REF _Ref213434889 \h </w:instrText>
      </w:r>
      <w:r>
        <w:rPr>
          <w:rFonts w:eastAsia="宋体"/>
          <w:b/>
          <w:bCs/>
          <w:u w:val="single"/>
          <w:lang w:val="en-GB" w:eastAsia="zh-CN"/>
        </w:rPr>
      </w:r>
      <w:r>
        <w:rPr>
          <w:rFonts w:eastAsia="宋体"/>
          <w:b/>
          <w:bCs/>
          <w:u w:val="single"/>
          <w:lang w:val="en-GB" w:eastAsia="zh-CN"/>
        </w:rPr>
        <w:fldChar w:fldCharType="separate"/>
      </w:r>
      <w:r w:rsidR="000E0A00" w:rsidRPr="000A41FF">
        <w:rPr>
          <w:rFonts w:ascii="Times New Roman" w:hAnsi="Times New Roman"/>
          <w:b/>
          <w:i/>
        </w:rPr>
        <w:t xml:space="preserve">Observation </w:t>
      </w:r>
      <w:r w:rsidR="000E0A00">
        <w:rPr>
          <w:rFonts w:ascii="Times New Roman" w:hAnsi="Times New Roman"/>
          <w:b/>
          <w:i/>
          <w:noProof/>
        </w:rPr>
        <w:t>16</w:t>
      </w:r>
      <w:r w:rsidR="000E0A00" w:rsidRPr="000A41FF">
        <w:rPr>
          <w:rFonts w:ascii="Times New Roman" w:eastAsia="宋体" w:hAnsi="Times New Roman"/>
          <w:b/>
          <w:i/>
        </w:rPr>
        <w:t xml:space="preserve">: </w:t>
      </w:r>
      <w:r w:rsidR="000E0A00" w:rsidRPr="000A41FF">
        <w:rPr>
          <w:rFonts w:ascii="Times New Roman" w:eastAsia="宋体" w:hAnsi="Times New Roman" w:hint="eastAsia"/>
          <w:b/>
          <w:i/>
        </w:rPr>
        <w:t xml:space="preserve">When </w:t>
      </w:r>
      <w:r w:rsidR="000E0A00" w:rsidRPr="000A41FF">
        <w:rPr>
          <w:rFonts w:ascii="Times New Roman" w:eastAsia="宋体" w:hAnsi="Times New Roman"/>
          <w:b/>
          <w:i/>
        </w:rPr>
        <w:t xml:space="preserve">UE DL BW adaptation </w:t>
      </w:r>
      <w:r w:rsidR="000E0A00" w:rsidRPr="000A41FF">
        <w:rPr>
          <w:rFonts w:ascii="Times New Roman" w:eastAsia="宋体" w:hAnsi="Times New Roman" w:hint="eastAsia"/>
          <w:b/>
          <w:i/>
        </w:rPr>
        <w:t xml:space="preserve">is used </w:t>
      </w:r>
      <w:r w:rsidR="000E0A00" w:rsidRPr="000A41FF">
        <w:rPr>
          <w:rFonts w:ascii="Times New Roman" w:eastAsia="宋体" w:hAnsi="Times New Roman"/>
          <w:b/>
          <w:i/>
        </w:rPr>
        <w:t>on top of</w:t>
      </w:r>
      <w:r w:rsidR="000E0A00" w:rsidRPr="000A41FF">
        <w:rPr>
          <w:rFonts w:ascii="Times New Roman" w:eastAsia="宋体" w:hAnsi="Times New Roman" w:hint="eastAsia"/>
          <w:b/>
          <w:i/>
        </w:rPr>
        <w:t xml:space="preserve"> </w:t>
      </w:r>
      <w:r w:rsidR="000E0A00" w:rsidRPr="000A41FF">
        <w:rPr>
          <w:rFonts w:ascii="Times New Roman" w:eastAsia="宋体" w:hAnsi="Times New Roman"/>
          <w:b/>
          <w:i/>
        </w:rPr>
        <w:t xml:space="preserve">basic </w:t>
      </w:r>
      <w:r w:rsidR="000E0A00" w:rsidRPr="000A41FF">
        <w:rPr>
          <w:rFonts w:ascii="Times New Roman" w:eastAsia="宋体" w:hAnsi="Times New Roman" w:hint="eastAsia"/>
          <w:b/>
          <w:i/>
        </w:rPr>
        <w:t>C-DRX</w:t>
      </w:r>
      <w:r w:rsidR="000E0A00" w:rsidRPr="000A41FF">
        <w:rPr>
          <w:rFonts w:ascii="Times New Roman" w:eastAsia="宋体" w:hAnsi="Times New Roman"/>
          <w:b/>
          <w:i/>
        </w:rPr>
        <w:t xml:space="preserve"> (without wake-up </w:t>
      </w:r>
      <w:proofErr w:type="spellStart"/>
      <w:r w:rsidR="000E0A00" w:rsidRPr="000A41FF">
        <w:rPr>
          <w:rFonts w:ascii="Times New Roman" w:eastAsia="宋体" w:hAnsi="Times New Roman"/>
          <w:b/>
          <w:i/>
        </w:rPr>
        <w:t>sginals</w:t>
      </w:r>
      <w:proofErr w:type="spellEnd"/>
      <w:r w:rsidR="000E0A00" w:rsidRPr="000A41FF">
        <w:rPr>
          <w:rFonts w:ascii="Times New Roman" w:eastAsia="宋体" w:hAnsi="Times New Roman"/>
          <w:b/>
          <w:i/>
        </w:rPr>
        <w:t>)</w:t>
      </w:r>
      <w:r w:rsidR="000E0A00" w:rsidRPr="000A41FF">
        <w:rPr>
          <w:rFonts w:ascii="Times New Roman" w:eastAsia="宋体" w:hAnsi="Times New Roman" w:hint="eastAsia"/>
          <w:b/>
          <w:i/>
        </w:rPr>
        <w:t>, 17%</w:t>
      </w:r>
      <w:r w:rsidR="000E0A00" w:rsidRPr="000A41FF">
        <w:rPr>
          <w:rFonts w:ascii="Times New Roman" w:eastAsia="宋体" w:hAnsi="Times New Roman" w:hint="eastAsia"/>
          <w:b/>
          <w:i/>
          <w:lang w:eastAsia="zh-CN"/>
        </w:rPr>
        <w:t>-18%</w:t>
      </w:r>
      <w:r w:rsidR="000E0A00" w:rsidRPr="000A41FF">
        <w:rPr>
          <w:rFonts w:ascii="Times New Roman" w:eastAsia="宋体" w:hAnsi="Times New Roman" w:hint="eastAsia"/>
          <w:b/>
          <w:i/>
        </w:rPr>
        <w:t xml:space="preserve"> additional </w:t>
      </w:r>
      <w:r w:rsidR="000E0A00">
        <w:rPr>
          <w:rFonts w:ascii="Times New Roman" w:eastAsia="宋体" w:hAnsi="Times New Roman" w:hint="eastAsia"/>
          <w:b/>
          <w:i/>
        </w:rPr>
        <w:t>energy efficiency</w:t>
      </w:r>
      <w:r w:rsidR="000E0A00" w:rsidRPr="000A41FF">
        <w:rPr>
          <w:rFonts w:ascii="Times New Roman" w:eastAsia="宋体" w:hAnsi="Times New Roman" w:hint="eastAsia"/>
          <w:b/>
          <w:i/>
        </w:rPr>
        <w:t xml:space="preserve"> gain can be observed for </w:t>
      </w:r>
      <w:r w:rsidR="000E0A00" w:rsidRPr="000A41FF">
        <w:rPr>
          <w:rFonts w:ascii="Times New Roman" w:eastAsia="宋体" w:hAnsi="Times New Roman" w:hint="eastAsia"/>
          <w:b/>
          <w:i/>
          <w:lang w:eastAsia="zh-CN"/>
        </w:rPr>
        <w:t>0.1Mbye-</w:t>
      </w:r>
      <w:r w:rsidR="000E0A00" w:rsidRPr="000A41FF">
        <w:rPr>
          <w:rFonts w:ascii="Times New Roman" w:eastAsia="宋体" w:hAnsi="Times New Roman"/>
          <w:b/>
          <w:i/>
        </w:rPr>
        <w:t>0.5Mbyte packet size of FTP traffic, compared with C-DRX only.</w:t>
      </w:r>
      <w:r>
        <w:rPr>
          <w:rFonts w:eastAsia="宋体"/>
          <w:b/>
          <w:bCs/>
          <w:u w:val="single"/>
          <w:lang w:val="en-GB" w:eastAsia="zh-CN"/>
        </w:rPr>
        <w:fldChar w:fldCharType="end"/>
      </w:r>
    </w:p>
    <w:p w14:paraId="40480E1F" w14:textId="39D324AE" w:rsidR="00813329" w:rsidRDefault="00813329">
      <w:pPr>
        <w:spacing w:after="120"/>
        <w:jc w:val="both"/>
        <w:rPr>
          <w:rFonts w:eastAsia="宋体"/>
          <w:b/>
          <w:bCs/>
          <w:u w:val="single"/>
          <w:lang w:val="en-GB" w:eastAsia="zh-CN"/>
        </w:rPr>
      </w:pPr>
      <w:r>
        <w:rPr>
          <w:rFonts w:eastAsia="宋体"/>
          <w:b/>
          <w:bCs/>
          <w:u w:val="single"/>
          <w:lang w:val="en-GB" w:eastAsia="zh-CN"/>
        </w:rPr>
        <w:fldChar w:fldCharType="begin"/>
      </w:r>
      <w:r>
        <w:rPr>
          <w:rFonts w:eastAsia="宋体"/>
          <w:b/>
          <w:bCs/>
          <w:u w:val="single"/>
          <w:lang w:val="en-GB" w:eastAsia="zh-CN"/>
        </w:rPr>
        <w:instrText xml:space="preserve"> REF _Ref213434890 \h </w:instrText>
      </w:r>
      <w:r>
        <w:rPr>
          <w:rFonts w:eastAsia="宋体"/>
          <w:b/>
          <w:bCs/>
          <w:u w:val="single"/>
          <w:lang w:val="en-GB" w:eastAsia="zh-CN"/>
        </w:rPr>
      </w:r>
      <w:r>
        <w:rPr>
          <w:rFonts w:eastAsia="宋体"/>
          <w:b/>
          <w:bCs/>
          <w:u w:val="single"/>
          <w:lang w:val="en-GB" w:eastAsia="zh-CN"/>
        </w:rPr>
        <w:fldChar w:fldCharType="separate"/>
      </w:r>
      <w:r w:rsidR="000E0A00" w:rsidRPr="000A41FF">
        <w:rPr>
          <w:rFonts w:ascii="Times New Roman" w:hAnsi="Times New Roman"/>
          <w:b/>
          <w:i/>
        </w:rPr>
        <w:t xml:space="preserve">Observation </w:t>
      </w:r>
      <w:r w:rsidR="000E0A00">
        <w:rPr>
          <w:rFonts w:ascii="Times New Roman" w:hAnsi="Times New Roman"/>
          <w:b/>
          <w:i/>
          <w:noProof/>
        </w:rPr>
        <w:t>17</w:t>
      </w:r>
      <w:r w:rsidR="000E0A00" w:rsidRPr="000A41FF">
        <w:rPr>
          <w:rFonts w:ascii="Times New Roman" w:eastAsia="宋体" w:hAnsi="Times New Roman"/>
          <w:b/>
          <w:i/>
        </w:rPr>
        <w:t>:</w:t>
      </w:r>
      <w:r w:rsidR="000E0A00" w:rsidRPr="000A41FF">
        <w:rPr>
          <w:rFonts w:ascii="Times New Roman" w:eastAsia="宋体" w:hAnsi="Times New Roman" w:hint="eastAsia"/>
          <w:b/>
          <w:i/>
          <w:lang w:eastAsia="zh-CN"/>
        </w:rPr>
        <w:t xml:space="preserve"> When </w:t>
      </w:r>
      <w:r w:rsidR="000E0A00" w:rsidRPr="000A41FF">
        <w:rPr>
          <w:rFonts w:ascii="Times New Roman" w:eastAsia="宋体" w:hAnsi="Times New Roman"/>
          <w:b/>
          <w:i/>
          <w:lang w:eastAsia="zh-CN"/>
        </w:rPr>
        <w:t xml:space="preserve">UE DL </w:t>
      </w:r>
      <w:r w:rsidR="000E0A00" w:rsidRPr="000A41FF">
        <w:rPr>
          <w:rFonts w:ascii="Times New Roman" w:eastAsia="宋体" w:hAnsi="Times New Roman" w:hint="eastAsia"/>
          <w:b/>
          <w:i/>
          <w:lang w:eastAsia="zh-CN"/>
        </w:rPr>
        <w:t xml:space="preserve">BW adaptation is used </w:t>
      </w:r>
      <w:r w:rsidR="000E0A00" w:rsidRPr="000A41FF">
        <w:rPr>
          <w:rFonts w:ascii="Times New Roman" w:eastAsia="宋体" w:hAnsi="Times New Roman"/>
          <w:b/>
          <w:i/>
          <w:lang w:eastAsia="zh-CN"/>
        </w:rPr>
        <w:t>on top of</w:t>
      </w:r>
      <w:r w:rsidR="000E0A00" w:rsidRPr="000A41FF">
        <w:rPr>
          <w:rFonts w:ascii="Times New Roman" w:eastAsia="宋体" w:hAnsi="Times New Roman" w:hint="eastAsia"/>
          <w:b/>
          <w:i/>
          <w:lang w:eastAsia="zh-CN"/>
        </w:rPr>
        <w:t xml:space="preserve"> </w:t>
      </w:r>
      <w:r w:rsidR="000E0A00" w:rsidRPr="000A41FF">
        <w:rPr>
          <w:rFonts w:ascii="Times New Roman" w:eastAsia="宋体" w:hAnsi="Times New Roman"/>
          <w:b/>
          <w:i/>
          <w:lang w:eastAsia="zh-CN"/>
        </w:rPr>
        <w:t>LP-WUS</w:t>
      </w:r>
      <w:r w:rsidR="000E0A00" w:rsidRPr="000A41FF">
        <w:rPr>
          <w:rFonts w:ascii="Times New Roman" w:eastAsia="宋体" w:hAnsi="Times New Roman" w:hint="eastAsia"/>
          <w:b/>
          <w:i/>
          <w:lang w:eastAsia="zh-CN"/>
        </w:rPr>
        <w:t>,</w:t>
      </w:r>
      <w:r w:rsidR="000E0A00" w:rsidRPr="000A41FF">
        <w:rPr>
          <w:rFonts w:ascii="Times New Roman" w:eastAsia="宋体" w:hAnsi="Times New Roman"/>
          <w:b/>
          <w:i/>
          <w:lang w:eastAsia="zh-CN"/>
        </w:rPr>
        <w:t xml:space="preserve"> </w:t>
      </w:r>
      <w:proofErr w:type="spellStart"/>
      <w:r w:rsidR="000E0A00" w:rsidRPr="000A41FF">
        <w:rPr>
          <w:rFonts w:ascii="Times New Roman" w:eastAsia="宋体" w:hAnsi="Times New Roman" w:hint="eastAsia"/>
          <w:b/>
          <w:i/>
          <w:lang w:eastAsia="zh-CN"/>
        </w:rPr>
        <w:t>maginal</w:t>
      </w:r>
      <w:proofErr w:type="spellEnd"/>
      <w:r w:rsidR="000E0A00" w:rsidRPr="000A41FF">
        <w:rPr>
          <w:rFonts w:ascii="Times New Roman" w:eastAsia="宋体" w:hAnsi="Times New Roman" w:hint="eastAsia"/>
          <w:b/>
          <w:i/>
          <w:lang w:eastAsia="zh-CN"/>
        </w:rPr>
        <w:t xml:space="preserve"> </w:t>
      </w:r>
      <w:r w:rsidR="000E0A00">
        <w:rPr>
          <w:rFonts w:ascii="Times New Roman" w:eastAsia="宋体" w:hAnsi="Times New Roman" w:hint="eastAsia"/>
          <w:b/>
          <w:i/>
          <w:lang w:eastAsia="zh-CN"/>
        </w:rPr>
        <w:t>energy efficiency</w:t>
      </w:r>
      <w:r w:rsidR="000E0A00" w:rsidRPr="000A41FF">
        <w:rPr>
          <w:rFonts w:ascii="Times New Roman" w:eastAsia="宋体" w:hAnsi="Times New Roman"/>
          <w:b/>
          <w:i/>
          <w:lang w:eastAsia="zh-CN"/>
        </w:rPr>
        <w:t xml:space="preserve"> gain, or loss can be observed for FTP traffic with different packet sizes, compared with LP-WUS only.</w:t>
      </w:r>
      <w:r>
        <w:rPr>
          <w:rFonts w:eastAsia="宋体"/>
          <w:b/>
          <w:bCs/>
          <w:u w:val="single"/>
          <w:lang w:val="en-GB" w:eastAsia="zh-CN"/>
        </w:rPr>
        <w:fldChar w:fldCharType="end"/>
      </w:r>
    </w:p>
    <w:p w14:paraId="24548D75" w14:textId="432E3952" w:rsidR="00813329" w:rsidRDefault="00813329">
      <w:pPr>
        <w:spacing w:after="120"/>
        <w:jc w:val="both"/>
        <w:rPr>
          <w:rFonts w:eastAsia="宋体"/>
          <w:b/>
          <w:bCs/>
          <w:u w:val="single"/>
          <w:lang w:val="en-GB" w:eastAsia="zh-CN"/>
        </w:rPr>
      </w:pPr>
      <w:r>
        <w:rPr>
          <w:rFonts w:eastAsia="宋体"/>
          <w:b/>
          <w:bCs/>
          <w:u w:val="single"/>
          <w:lang w:val="en-GB" w:eastAsia="zh-CN"/>
        </w:rPr>
        <w:fldChar w:fldCharType="begin"/>
      </w:r>
      <w:r>
        <w:rPr>
          <w:rFonts w:eastAsia="宋体"/>
          <w:b/>
          <w:bCs/>
          <w:u w:val="single"/>
          <w:lang w:val="en-GB" w:eastAsia="zh-CN"/>
        </w:rPr>
        <w:instrText xml:space="preserve"> REF _Ref213434894 \h </w:instrText>
      </w:r>
      <w:r>
        <w:rPr>
          <w:rFonts w:eastAsia="宋体"/>
          <w:b/>
          <w:bCs/>
          <w:u w:val="single"/>
          <w:lang w:val="en-GB" w:eastAsia="zh-CN"/>
        </w:rPr>
      </w:r>
      <w:r>
        <w:rPr>
          <w:rFonts w:eastAsia="宋体"/>
          <w:b/>
          <w:bCs/>
          <w:u w:val="single"/>
          <w:lang w:val="en-GB" w:eastAsia="zh-CN"/>
        </w:rPr>
        <w:fldChar w:fldCharType="separate"/>
      </w:r>
      <w:r w:rsidR="000E0A00" w:rsidRPr="000A41FF">
        <w:rPr>
          <w:rFonts w:ascii="Times New Roman" w:eastAsia="宋体" w:hAnsi="Times New Roman"/>
          <w:b/>
          <w:i/>
          <w:lang w:val="en-GB"/>
        </w:rPr>
        <w:t xml:space="preserve">Observation </w:t>
      </w:r>
      <w:r w:rsidR="000E0A00">
        <w:rPr>
          <w:rFonts w:ascii="Times New Roman" w:eastAsia="宋体" w:hAnsi="Times New Roman"/>
          <w:b/>
          <w:i/>
          <w:noProof/>
          <w:lang w:val="en-GB"/>
        </w:rPr>
        <w:t>18</w:t>
      </w:r>
      <w:r w:rsidR="000E0A00" w:rsidRPr="000A41FF">
        <w:rPr>
          <w:rFonts w:ascii="Times New Roman" w:eastAsia="宋体" w:hAnsi="Times New Roman"/>
          <w:b/>
          <w:i/>
        </w:rPr>
        <w:t xml:space="preserve">: </w:t>
      </w:r>
      <w:r w:rsidR="000E0A00" w:rsidRPr="000A41FF">
        <w:rPr>
          <w:rFonts w:ascii="Times New Roman" w:eastAsia="宋体" w:hAnsi="Times New Roman" w:hint="eastAsia"/>
          <w:b/>
          <w:i/>
        </w:rPr>
        <w:t xml:space="preserve">When </w:t>
      </w:r>
      <w:r w:rsidR="000E0A00" w:rsidRPr="000A41FF">
        <w:rPr>
          <w:rFonts w:ascii="Times New Roman" w:eastAsia="宋体" w:hAnsi="Times New Roman"/>
          <w:b/>
          <w:i/>
        </w:rPr>
        <w:t xml:space="preserve">UE Rx </w:t>
      </w:r>
      <w:r w:rsidR="000E0A00" w:rsidRPr="000A41FF">
        <w:rPr>
          <w:rFonts w:ascii="Times New Roman" w:eastAsia="宋体" w:hAnsi="Times New Roman" w:hint="eastAsia"/>
          <w:b/>
          <w:i/>
          <w:lang w:eastAsia="zh-CN"/>
        </w:rPr>
        <w:t>antenna</w:t>
      </w:r>
      <w:r w:rsidR="000E0A00" w:rsidRPr="000A41FF">
        <w:rPr>
          <w:rFonts w:ascii="Times New Roman" w:eastAsia="宋体" w:hAnsi="Times New Roman"/>
          <w:b/>
          <w:i/>
        </w:rPr>
        <w:t xml:space="preserve"> adaptation </w:t>
      </w:r>
      <w:r w:rsidR="000E0A00" w:rsidRPr="000A41FF">
        <w:rPr>
          <w:rFonts w:ascii="Times New Roman" w:eastAsia="宋体" w:hAnsi="Times New Roman" w:hint="eastAsia"/>
          <w:b/>
          <w:i/>
        </w:rPr>
        <w:t xml:space="preserve">is used </w:t>
      </w:r>
      <w:r w:rsidR="000E0A00" w:rsidRPr="000A41FF">
        <w:rPr>
          <w:rFonts w:ascii="Times New Roman" w:eastAsia="宋体" w:hAnsi="Times New Roman"/>
          <w:b/>
          <w:i/>
        </w:rPr>
        <w:t>on top of</w:t>
      </w:r>
      <w:r w:rsidR="000E0A00" w:rsidRPr="000A41FF">
        <w:rPr>
          <w:rFonts w:ascii="Times New Roman" w:eastAsia="宋体" w:hAnsi="Times New Roman" w:hint="eastAsia"/>
          <w:b/>
          <w:i/>
        </w:rPr>
        <w:t xml:space="preserve"> </w:t>
      </w:r>
      <w:r w:rsidR="000E0A00" w:rsidRPr="000A41FF">
        <w:rPr>
          <w:rFonts w:ascii="Times New Roman" w:eastAsia="宋体" w:hAnsi="Times New Roman"/>
          <w:b/>
          <w:i/>
        </w:rPr>
        <w:t xml:space="preserve"> basic </w:t>
      </w:r>
      <w:r w:rsidR="000E0A00" w:rsidRPr="000A41FF">
        <w:rPr>
          <w:rFonts w:ascii="Times New Roman" w:eastAsia="宋体" w:hAnsi="Times New Roman" w:hint="eastAsia"/>
          <w:b/>
          <w:i/>
        </w:rPr>
        <w:t>C-DRX</w:t>
      </w:r>
      <w:r w:rsidR="000E0A00" w:rsidRPr="000A41FF">
        <w:rPr>
          <w:rFonts w:ascii="Times New Roman" w:eastAsia="宋体" w:hAnsi="Times New Roman"/>
          <w:b/>
          <w:i/>
        </w:rPr>
        <w:t xml:space="preserve"> (without wake-up </w:t>
      </w:r>
      <w:proofErr w:type="spellStart"/>
      <w:r w:rsidR="000E0A00" w:rsidRPr="000A41FF">
        <w:rPr>
          <w:rFonts w:ascii="Times New Roman" w:eastAsia="宋体" w:hAnsi="Times New Roman"/>
          <w:b/>
          <w:i/>
        </w:rPr>
        <w:t>sginals</w:t>
      </w:r>
      <w:proofErr w:type="spellEnd"/>
      <w:r w:rsidR="000E0A00" w:rsidRPr="000A41FF">
        <w:rPr>
          <w:rFonts w:ascii="Times New Roman" w:eastAsia="宋体" w:hAnsi="Times New Roman"/>
          <w:b/>
          <w:i/>
        </w:rPr>
        <w:t>)</w:t>
      </w:r>
      <w:r w:rsidR="000E0A00" w:rsidRPr="000A41FF">
        <w:rPr>
          <w:rFonts w:ascii="Times New Roman" w:eastAsia="宋体" w:hAnsi="Times New Roman" w:hint="eastAsia"/>
          <w:b/>
          <w:i/>
        </w:rPr>
        <w:t xml:space="preserve">, </w:t>
      </w:r>
      <w:r w:rsidR="000E0A00" w:rsidRPr="000A41FF">
        <w:rPr>
          <w:rFonts w:ascii="Times New Roman" w:eastAsia="宋体" w:hAnsi="Times New Roman"/>
          <w:b/>
          <w:i/>
          <w:lang w:eastAsia="zh-CN"/>
        </w:rPr>
        <w:t>3.</w:t>
      </w:r>
      <w:r w:rsidR="000E0A00" w:rsidRPr="000A41FF">
        <w:rPr>
          <w:rFonts w:ascii="Times New Roman" w:eastAsia="宋体" w:hAnsi="Times New Roman"/>
          <w:b/>
          <w:i/>
        </w:rPr>
        <w:t>7</w:t>
      </w:r>
      <w:r w:rsidR="000E0A00" w:rsidRPr="000A41FF">
        <w:rPr>
          <w:rFonts w:ascii="Times New Roman" w:eastAsia="宋体" w:hAnsi="Times New Roman"/>
          <w:b/>
          <w:i/>
          <w:lang w:eastAsia="zh-CN"/>
        </w:rPr>
        <w:t>1</w:t>
      </w:r>
      <w:r w:rsidR="000E0A00" w:rsidRPr="000A41FF">
        <w:rPr>
          <w:rFonts w:ascii="Times New Roman" w:eastAsia="宋体" w:hAnsi="Times New Roman"/>
          <w:b/>
          <w:i/>
        </w:rPr>
        <w:t>%</w:t>
      </w:r>
      <w:r w:rsidR="000E0A00" w:rsidRPr="000A41FF">
        <w:rPr>
          <w:rFonts w:ascii="Times New Roman" w:eastAsia="宋体" w:hAnsi="Times New Roman"/>
          <w:b/>
          <w:i/>
          <w:lang w:eastAsia="zh-CN"/>
        </w:rPr>
        <w:t>-13.20%</w:t>
      </w:r>
      <w:r w:rsidR="000E0A00" w:rsidRPr="000A41FF">
        <w:rPr>
          <w:rFonts w:ascii="Times New Roman" w:eastAsia="宋体" w:hAnsi="Times New Roman" w:hint="eastAsia"/>
          <w:b/>
          <w:i/>
        </w:rPr>
        <w:t xml:space="preserve"> additional </w:t>
      </w:r>
      <w:r w:rsidR="000E0A00">
        <w:rPr>
          <w:rFonts w:ascii="Times New Roman" w:eastAsia="宋体" w:hAnsi="Times New Roman" w:hint="eastAsia"/>
          <w:b/>
          <w:i/>
        </w:rPr>
        <w:t>energy efficiency</w:t>
      </w:r>
      <w:r w:rsidR="000E0A00" w:rsidRPr="000A41FF">
        <w:rPr>
          <w:rFonts w:ascii="Times New Roman" w:eastAsia="宋体" w:hAnsi="Times New Roman" w:hint="eastAsia"/>
          <w:b/>
          <w:i/>
        </w:rPr>
        <w:t xml:space="preserve"> gain can be observed for </w:t>
      </w:r>
      <w:r w:rsidR="000E0A00" w:rsidRPr="000A41FF">
        <w:rPr>
          <w:rFonts w:ascii="Times New Roman" w:eastAsia="宋体" w:hAnsi="Times New Roman" w:hint="eastAsia"/>
          <w:b/>
          <w:i/>
          <w:lang w:eastAsia="zh-CN"/>
        </w:rPr>
        <w:t>0.1Mbye-</w:t>
      </w:r>
      <w:r w:rsidR="000E0A00" w:rsidRPr="000A41FF">
        <w:rPr>
          <w:rFonts w:ascii="Times New Roman" w:eastAsia="宋体" w:hAnsi="Times New Roman"/>
          <w:b/>
          <w:i/>
        </w:rPr>
        <w:t>0.5Mbyte packet size of FTP traffic, compared with C-DRX only.</w:t>
      </w:r>
      <w:r>
        <w:rPr>
          <w:rFonts w:eastAsia="宋体"/>
          <w:b/>
          <w:bCs/>
          <w:u w:val="single"/>
          <w:lang w:val="en-GB" w:eastAsia="zh-CN"/>
        </w:rPr>
        <w:fldChar w:fldCharType="end"/>
      </w:r>
    </w:p>
    <w:p w14:paraId="21D22DFE" w14:textId="175A7EA2" w:rsidR="00813329" w:rsidRDefault="00813329">
      <w:pPr>
        <w:spacing w:after="120"/>
        <w:jc w:val="both"/>
        <w:rPr>
          <w:rFonts w:eastAsia="宋体"/>
          <w:b/>
          <w:bCs/>
          <w:u w:val="single"/>
          <w:lang w:val="en-GB" w:eastAsia="zh-CN"/>
        </w:rPr>
      </w:pPr>
      <w:r>
        <w:rPr>
          <w:rFonts w:eastAsia="宋体"/>
          <w:b/>
          <w:bCs/>
          <w:u w:val="single"/>
          <w:lang w:val="en-GB" w:eastAsia="zh-CN"/>
        </w:rPr>
        <w:fldChar w:fldCharType="begin"/>
      </w:r>
      <w:r>
        <w:rPr>
          <w:rFonts w:eastAsia="宋体"/>
          <w:b/>
          <w:bCs/>
          <w:u w:val="single"/>
          <w:lang w:val="en-GB" w:eastAsia="zh-CN"/>
        </w:rPr>
        <w:instrText xml:space="preserve"> REF _Ref213434895 \h </w:instrText>
      </w:r>
      <w:r>
        <w:rPr>
          <w:rFonts w:eastAsia="宋体"/>
          <w:b/>
          <w:bCs/>
          <w:u w:val="single"/>
          <w:lang w:val="en-GB" w:eastAsia="zh-CN"/>
        </w:rPr>
      </w:r>
      <w:r>
        <w:rPr>
          <w:rFonts w:eastAsia="宋体"/>
          <w:b/>
          <w:bCs/>
          <w:u w:val="single"/>
          <w:lang w:val="en-GB" w:eastAsia="zh-CN"/>
        </w:rPr>
        <w:fldChar w:fldCharType="separate"/>
      </w:r>
      <w:r w:rsidR="000E0A00" w:rsidRPr="000A41FF">
        <w:rPr>
          <w:rFonts w:ascii="Times New Roman" w:eastAsia="宋体" w:hAnsi="Times New Roman"/>
          <w:b/>
          <w:i/>
        </w:rPr>
        <w:t xml:space="preserve">Observation </w:t>
      </w:r>
      <w:r w:rsidR="000E0A00">
        <w:rPr>
          <w:rFonts w:ascii="Times New Roman" w:eastAsia="宋体" w:hAnsi="Times New Roman"/>
          <w:b/>
          <w:i/>
          <w:noProof/>
        </w:rPr>
        <w:t>19</w:t>
      </w:r>
      <w:r w:rsidR="000E0A00" w:rsidRPr="000A41FF">
        <w:rPr>
          <w:rFonts w:ascii="Times New Roman" w:eastAsiaTheme="minorEastAsia" w:hAnsi="Times New Roman"/>
          <w:b/>
          <w:i/>
          <w:lang w:eastAsia="zh-CN"/>
        </w:rPr>
        <w:t>:</w:t>
      </w:r>
      <w:r w:rsidR="000E0A00" w:rsidRPr="000A41FF">
        <w:rPr>
          <w:rFonts w:ascii="Times New Roman" w:eastAsia="宋体" w:hAnsi="Times New Roman" w:cs="Times"/>
          <w:b/>
          <w:i/>
          <w:lang w:eastAsia="zh-CN"/>
        </w:rPr>
        <w:t xml:space="preserve"> When UE Rx </w:t>
      </w:r>
      <w:r w:rsidR="000E0A00" w:rsidRPr="000A41FF">
        <w:rPr>
          <w:rFonts w:ascii="Times New Roman" w:eastAsia="宋体" w:hAnsi="Times New Roman" w:cs="Times" w:hint="eastAsia"/>
          <w:b/>
          <w:i/>
          <w:lang w:eastAsia="zh-CN"/>
        </w:rPr>
        <w:t>antenna</w:t>
      </w:r>
      <w:r w:rsidR="000E0A00" w:rsidRPr="000A41FF">
        <w:rPr>
          <w:rFonts w:ascii="Times New Roman" w:eastAsia="宋体" w:hAnsi="Times New Roman" w:cs="Times"/>
          <w:b/>
          <w:i/>
          <w:lang w:eastAsia="zh-CN"/>
        </w:rPr>
        <w:t xml:space="preserve"> adaptation is used on top of LP-WUS trigger PDCCH monitoring, the additional </w:t>
      </w:r>
      <w:r w:rsidR="000E0A00">
        <w:rPr>
          <w:rFonts w:ascii="Times New Roman" w:eastAsia="宋体" w:hAnsi="Times New Roman" w:cs="Times"/>
          <w:b/>
          <w:i/>
          <w:lang w:eastAsia="zh-CN"/>
        </w:rPr>
        <w:t>energy efficiency</w:t>
      </w:r>
      <w:r w:rsidR="000E0A00" w:rsidRPr="000A41FF">
        <w:rPr>
          <w:rFonts w:ascii="Times New Roman" w:eastAsia="宋体" w:hAnsi="Times New Roman" w:cs="Times"/>
          <w:b/>
          <w:i/>
          <w:lang w:eastAsia="zh-CN"/>
        </w:rPr>
        <w:t xml:space="preserve"> gain compared with LP-WUS only case is small.</w:t>
      </w:r>
      <w:r>
        <w:rPr>
          <w:rFonts w:eastAsia="宋体"/>
          <w:b/>
          <w:bCs/>
          <w:u w:val="single"/>
          <w:lang w:val="en-GB" w:eastAsia="zh-CN"/>
        </w:rPr>
        <w:fldChar w:fldCharType="end"/>
      </w:r>
    </w:p>
    <w:p w14:paraId="1B84C3A7" w14:textId="77777777" w:rsidR="00813329" w:rsidRDefault="00813329">
      <w:pPr>
        <w:spacing w:after="120"/>
        <w:jc w:val="both"/>
        <w:rPr>
          <w:rFonts w:eastAsia="宋体"/>
          <w:b/>
          <w:bCs/>
          <w:u w:val="single"/>
          <w:lang w:val="en-GB" w:eastAsia="zh-CN"/>
        </w:rPr>
      </w:pPr>
    </w:p>
    <w:p w14:paraId="1360099C" w14:textId="7C9785F6" w:rsidR="00D963F0" w:rsidRDefault="00D963F0">
      <w:pPr>
        <w:spacing w:after="120"/>
        <w:jc w:val="both"/>
        <w:rPr>
          <w:rFonts w:eastAsia="宋体"/>
          <w:b/>
          <w:bCs/>
          <w:u w:val="single"/>
          <w:lang w:val="en-GB" w:eastAsia="zh-CN"/>
        </w:rPr>
      </w:pPr>
      <w:r>
        <w:rPr>
          <w:rFonts w:eastAsia="宋体"/>
          <w:b/>
          <w:bCs/>
          <w:u w:val="single"/>
          <w:lang w:val="en-GB" w:eastAsia="zh-CN"/>
        </w:rPr>
        <w:fldChar w:fldCharType="begin"/>
      </w:r>
      <w:r>
        <w:rPr>
          <w:rFonts w:eastAsia="宋体"/>
          <w:b/>
          <w:bCs/>
          <w:u w:val="single"/>
          <w:lang w:val="en-GB" w:eastAsia="zh-CN"/>
        </w:rPr>
        <w:instrText xml:space="preserve"> </w:instrText>
      </w:r>
      <w:r>
        <w:rPr>
          <w:rFonts w:eastAsia="宋体" w:hint="eastAsia"/>
          <w:b/>
          <w:bCs/>
          <w:u w:val="single"/>
          <w:lang w:val="en-GB" w:eastAsia="zh-CN"/>
        </w:rPr>
        <w:instrText>REF _Ref213435940 \h</w:instrText>
      </w:r>
      <w:r>
        <w:rPr>
          <w:rFonts w:eastAsia="宋体"/>
          <w:b/>
          <w:bCs/>
          <w:u w:val="single"/>
          <w:lang w:val="en-GB" w:eastAsia="zh-CN"/>
        </w:rPr>
        <w:instrText xml:space="preserve"> </w:instrText>
      </w:r>
      <w:r>
        <w:rPr>
          <w:rFonts w:eastAsia="宋体"/>
          <w:b/>
          <w:bCs/>
          <w:u w:val="single"/>
          <w:lang w:val="en-GB" w:eastAsia="zh-CN"/>
        </w:rPr>
      </w:r>
      <w:r>
        <w:rPr>
          <w:rFonts w:eastAsia="宋体"/>
          <w:b/>
          <w:bCs/>
          <w:u w:val="single"/>
          <w:lang w:val="en-GB" w:eastAsia="zh-CN"/>
        </w:rPr>
        <w:fldChar w:fldCharType="separate"/>
      </w:r>
      <w:r w:rsidR="000E0A00" w:rsidRPr="00CF2E25">
        <w:rPr>
          <w:rFonts w:ascii="Times New Roman" w:hAnsi="Times New Roman"/>
          <w:b/>
          <w:i/>
        </w:rPr>
        <w:t xml:space="preserve">Proposal </w:t>
      </w:r>
      <w:r w:rsidR="000E0A00">
        <w:rPr>
          <w:rFonts w:ascii="Times New Roman" w:hAnsi="Times New Roman"/>
          <w:b/>
          <w:i/>
          <w:noProof/>
        </w:rPr>
        <w:t>1</w:t>
      </w:r>
      <w:r w:rsidR="000E0A00" w:rsidRPr="00CF2E25">
        <w:rPr>
          <w:rFonts w:ascii="Times New Roman" w:hAnsi="Times New Roman"/>
          <w:b/>
          <w:i/>
        </w:rPr>
        <w:t>: Consid</w:t>
      </w:r>
      <w:r w:rsidR="000E0A00" w:rsidRPr="00CF2E25">
        <w:rPr>
          <w:rFonts w:ascii="Times New Roman" w:eastAsiaTheme="minorEastAsia" w:hAnsi="Times New Roman"/>
          <w:b/>
          <w:i/>
          <w:lang w:eastAsia="zh-CN"/>
        </w:rPr>
        <w:t>er the following as baseline setting for evaluating UE energy efficiency improvement techniques</w:t>
      </w:r>
      <w:r>
        <w:rPr>
          <w:rFonts w:eastAsia="宋体"/>
          <w:b/>
          <w:bCs/>
          <w:u w:val="single"/>
          <w:lang w:val="en-GB" w:eastAsia="zh-CN"/>
        </w:rPr>
        <w:fldChar w:fldCharType="end"/>
      </w:r>
    </w:p>
    <w:p w14:paraId="56A8E05C" w14:textId="77777777" w:rsidR="00D62CA0" w:rsidRPr="00CF2E25" w:rsidRDefault="00D62CA0" w:rsidP="00D62CA0">
      <w:pPr>
        <w:rPr>
          <w:rFonts w:ascii="Times New Roman" w:eastAsiaTheme="minorEastAsia" w:hAnsi="Times New Roman"/>
          <w:b/>
          <w:i/>
          <w:szCs w:val="20"/>
          <w:lang w:val="en-GB" w:eastAsia="zh-CN"/>
        </w:rPr>
      </w:pPr>
      <w:r w:rsidRPr="00CF2E25">
        <w:rPr>
          <w:rFonts w:ascii="Times New Roman" w:eastAsiaTheme="minorEastAsia" w:hAnsi="Times New Roman"/>
          <w:b/>
          <w:i/>
          <w:szCs w:val="20"/>
          <w:lang w:val="en-GB" w:eastAsia="zh-CN"/>
        </w:rPr>
        <w:t>-</w:t>
      </w:r>
      <w:r w:rsidRPr="00CF2E25">
        <w:rPr>
          <w:rFonts w:ascii="Times New Roman" w:eastAsiaTheme="minorEastAsia" w:hAnsi="Times New Roman"/>
          <w:b/>
          <w:i/>
          <w:szCs w:val="20"/>
          <w:lang w:val="en-GB" w:eastAsia="zh-CN"/>
        </w:rPr>
        <w:tab/>
        <w:t xml:space="preserve">For RRC idle, I-DRX cycle of 1.28s </w:t>
      </w:r>
    </w:p>
    <w:p w14:paraId="27B41146" w14:textId="77777777" w:rsidR="00D62CA0" w:rsidRPr="00CF2E25" w:rsidRDefault="00D62CA0" w:rsidP="00D62CA0">
      <w:pPr>
        <w:rPr>
          <w:rFonts w:ascii="Times New Roman" w:eastAsiaTheme="minorEastAsia" w:hAnsi="Times New Roman"/>
          <w:b/>
          <w:i/>
          <w:szCs w:val="20"/>
          <w:lang w:val="en-GB" w:eastAsia="zh-CN"/>
        </w:rPr>
      </w:pPr>
      <w:r w:rsidRPr="00CF2E25">
        <w:rPr>
          <w:rFonts w:ascii="Times New Roman" w:eastAsiaTheme="minorEastAsia" w:hAnsi="Times New Roman"/>
          <w:b/>
          <w:i/>
          <w:szCs w:val="20"/>
          <w:lang w:val="en-GB" w:eastAsia="zh-CN"/>
        </w:rPr>
        <w:t>-</w:t>
      </w:r>
      <w:r w:rsidRPr="00CF2E25">
        <w:rPr>
          <w:rFonts w:ascii="Times New Roman" w:eastAsiaTheme="minorEastAsia" w:hAnsi="Times New Roman"/>
          <w:b/>
          <w:i/>
          <w:szCs w:val="20"/>
          <w:lang w:val="en-GB" w:eastAsia="zh-CN"/>
        </w:rPr>
        <w:tab/>
        <w:t>For RRC connected, C-DRX cycle of 160ms, inactivity timer (100, 40)</w:t>
      </w:r>
      <w:proofErr w:type="spellStart"/>
      <w:r w:rsidRPr="00CF2E25">
        <w:rPr>
          <w:rFonts w:ascii="Times New Roman" w:eastAsiaTheme="minorEastAsia" w:hAnsi="Times New Roman"/>
          <w:b/>
          <w:i/>
          <w:szCs w:val="20"/>
          <w:lang w:val="en-GB" w:eastAsia="zh-CN"/>
        </w:rPr>
        <w:t>ms</w:t>
      </w:r>
      <w:proofErr w:type="spellEnd"/>
    </w:p>
    <w:p w14:paraId="42077AD4" w14:textId="77777777" w:rsidR="00D62CA0" w:rsidRPr="00CF2E25" w:rsidRDefault="00D62CA0" w:rsidP="00D62CA0">
      <w:pPr>
        <w:pStyle w:val="affff3"/>
        <w:numPr>
          <w:ilvl w:val="0"/>
          <w:numId w:val="19"/>
        </w:numPr>
        <w:ind w:firstLineChars="0"/>
        <w:rPr>
          <w:rFonts w:ascii="Times New Roman" w:eastAsiaTheme="minorEastAsia" w:hAnsi="Times New Roman"/>
          <w:b/>
          <w:i/>
          <w:szCs w:val="20"/>
          <w:lang w:val="en-GB"/>
        </w:rPr>
      </w:pPr>
      <w:r w:rsidRPr="00CF2E25">
        <w:rPr>
          <w:rFonts w:ascii="Times New Roman" w:eastAsiaTheme="minorEastAsia" w:hAnsi="Times New Roman"/>
          <w:b/>
          <w:i/>
          <w:kern w:val="0"/>
          <w:sz w:val="20"/>
          <w:szCs w:val="20"/>
          <w:lang w:val="en-GB"/>
        </w:rPr>
        <w:t>FR1 Onduration:8ms</w:t>
      </w:r>
    </w:p>
    <w:p w14:paraId="7D2DAD3C" w14:textId="5E8D2C11" w:rsidR="00D62CA0" w:rsidRPr="0051036E" w:rsidRDefault="00D62CA0" w:rsidP="0051036E">
      <w:pPr>
        <w:pStyle w:val="affff3"/>
        <w:numPr>
          <w:ilvl w:val="0"/>
          <w:numId w:val="19"/>
        </w:numPr>
        <w:ind w:firstLineChars="0"/>
        <w:rPr>
          <w:rFonts w:ascii="Times New Roman" w:eastAsiaTheme="minorEastAsia" w:hAnsi="Times New Roman"/>
          <w:b/>
          <w:i/>
          <w:szCs w:val="20"/>
          <w:lang w:val="en-GB"/>
        </w:rPr>
      </w:pPr>
      <w:r w:rsidRPr="00CF2E25">
        <w:rPr>
          <w:rFonts w:ascii="Times New Roman" w:eastAsiaTheme="minorEastAsia" w:hAnsi="Times New Roman"/>
          <w:b/>
          <w:i/>
          <w:kern w:val="0"/>
          <w:sz w:val="20"/>
          <w:szCs w:val="20"/>
          <w:lang w:val="en-GB"/>
        </w:rPr>
        <w:t>FR2 Onduration:4ms</w:t>
      </w:r>
    </w:p>
    <w:p w14:paraId="278AC8F6" w14:textId="29EED4EB" w:rsidR="00D963F0" w:rsidRDefault="00D963F0">
      <w:pPr>
        <w:spacing w:after="120"/>
        <w:jc w:val="both"/>
        <w:rPr>
          <w:rFonts w:eastAsia="宋体"/>
          <w:b/>
          <w:bCs/>
          <w:u w:val="single"/>
          <w:lang w:val="en-GB" w:eastAsia="zh-CN"/>
        </w:rPr>
      </w:pPr>
      <w:r>
        <w:rPr>
          <w:rFonts w:eastAsia="宋体"/>
          <w:b/>
          <w:bCs/>
          <w:u w:val="single"/>
          <w:lang w:val="en-GB" w:eastAsia="zh-CN"/>
        </w:rPr>
        <w:fldChar w:fldCharType="begin"/>
      </w:r>
      <w:r>
        <w:rPr>
          <w:rFonts w:eastAsia="宋体"/>
          <w:b/>
          <w:bCs/>
          <w:u w:val="single"/>
          <w:lang w:val="en-GB" w:eastAsia="zh-CN"/>
        </w:rPr>
        <w:instrText xml:space="preserve"> REF _Ref213435943 \h </w:instrText>
      </w:r>
      <w:r>
        <w:rPr>
          <w:rFonts w:eastAsia="宋体"/>
          <w:b/>
          <w:bCs/>
          <w:u w:val="single"/>
          <w:lang w:val="en-GB" w:eastAsia="zh-CN"/>
        </w:rPr>
      </w:r>
      <w:r>
        <w:rPr>
          <w:rFonts w:eastAsia="宋体"/>
          <w:b/>
          <w:bCs/>
          <w:u w:val="single"/>
          <w:lang w:val="en-GB" w:eastAsia="zh-CN"/>
        </w:rPr>
        <w:fldChar w:fldCharType="separate"/>
      </w:r>
      <w:r w:rsidR="000E0A00" w:rsidRPr="00CF2E25">
        <w:rPr>
          <w:rFonts w:ascii="Times New Roman" w:hAnsi="Times New Roman"/>
          <w:b/>
          <w:i/>
        </w:rPr>
        <w:t xml:space="preserve">Proposal </w:t>
      </w:r>
      <w:r w:rsidR="000E0A00">
        <w:rPr>
          <w:rFonts w:ascii="Times New Roman" w:hAnsi="Times New Roman"/>
          <w:b/>
          <w:i/>
          <w:noProof/>
        </w:rPr>
        <w:t>2</w:t>
      </w:r>
      <w:r w:rsidR="000E0A00" w:rsidRPr="00CF2E25">
        <w:rPr>
          <w:rFonts w:ascii="Times New Roman" w:hAnsi="Times New Roman"/>
          <w:b/>
          <w:i/>
        </w:rPr>
        <w:t>:</w:t>
      </w:r>
      <w:r w:rsidR="000E0A00" w:rsidRPr="00CF2E25">
        <w:rPr>
          <w:rFonts w:ascii="Times New Roman" w:eastAsiaTheme="minorEastAsia" w:hAnsi="Times New Roman"/>
          <w:b/>
          <w:i/>
          <w:lang w:eastAsia="zh-CN"/>
        </w:rPr>
        <w:t xml:space="preserve"> </w:t>
      </w:r>
      <w:r w:rsidR="000E0A00" w:rsidRPr="00E24A41">
        <w:rPr>
          <w:rFonts w:ascii="Times New Roman" w:eastAsiaTheme="minorEastAsia" w:hAnsi="Times New Roman"/>
          <w:b/>
          <w:i/>
          <w:lang w:eastAsia="zh-CN"/>
        </w:rPr>
        <w:t>RF and BB</w:t>
      </w:r>
      <w:r w:rsidR="000E0A00">
        <w:rPr>
          <w:rFonts w:ascii="Times New Roman" w:eastAsiaTheme="minorEastAsia" w:hAnsi="Times New Roman" w:hint="eastAsia"/>
          <w:b/>
          <w:i/>
          <w:lang w:eastAsia="zh-CN"/>
        </w:rPr>
        <w:t xml:space="preserve"> split and associated scaling rule for </w:t>
      </w:r>
      <w:r w:rsidR="000E0A00" w:rsidRPr="00E24A41">
        <w:rPr>
          <w:rFonts w:ascii="Times New Roman" w:eastAsiaTheme="minorEastAsia" w:hAnsi="Times New Roman"/>
          <w:b/>
          <w:i/>
          <w:lang w:eastAsia="zh-CN"/>
        </w:rPr>
        <w:t>RF and BB</w:t>
      </w:r>
      <w:r w:rsidR="000E0A00">
        <w:rPr>
          <w:rFonts w:ascii="Times New Roman" w:eastAsiaTheme="minorEastAsia" w:hAnsi="Times New Roman" w:hint="eastAsia"/>
          <w:b/>
          <w:i/>
          <w:lang w:eastAsia="zh-CN"/>
        </w:rPr>
        <w:t xml:space="preserve"> is not explicitly captured in 6GR UE power model.</w:t>
      </w:r>
      <w:r>
        <w:rPr>
          <w:rFonts w:eastAsia="宋体"/>
          <w:b/>
          <w:bCs/>
          <w:u w:val="single"/>
          <w:lang w:val="en-GB" w:eastAsia="zh-CN"/>
        </w:rPr>
        <w:fldChar w:fldCharType="end"/>
      </w:r>
    </w:p>
    <w:p w14:paraId="11BD41AD" w14:textId="5C7B147D" w:rsidR="00D963F0" w:rsidRDefault="00D963F0">
      <w:pPr>
        <w:spacing w:after="120"/>
        <w:jc w:val="both"/>
        <w:rPr>
          <w:rFonts w:eastAsia="宋体"/>
          <w:b/>
          <w:bCs/>
          <w:u w:val="single"/>
          <w:lang w:val="en-GB" w:eastAsia="zh-CN"/>
        </w:rPr>
      </w:pPr>
      <w:r>
        <w:rPr>
          <w:rFonts w:eastAsia="宋体"/>
          <w:b/>
          <w:bCs/>
          <w:u w:val="single"/>
          <w:lang w:val="en-GB" w:eastAsia="zh-CN"/>
        </w:rPr>
        <w:fldChar w:fldCharType="begin"/>
      </w:r>
      <w:r>
        <w:rPr>
          <w:rFonts w:eastAsia="宋体"/>
          <w:b/>
          <w:bCs/>
          <w:u w:val="single"/>
          <w:lang w:val="en-GB" w:eastAsia="zh-CN"/>
        </w:rPr>
        <w:instrText xml:space="preserve"> REF _Ref213435945 \h </w:instrText>
      </w:r>
      <w:r>
        <w:rPr>
          <w:rFonts w:eastAsia="宋体"/>
          <w:b/>
          <w:bCs/>
          <w:u w:val="single"/>
          <w:lang w:val="en-GB" w:eastAsia="zh-CN"/>
        </w:rPr>
      </w:r>
      <w:r>
        <w:rPr>
          <w:rFonts w:eastAsia="宋体"/>
          <w:b/>
          <w:bCs/>
          <w:u w:val="single"/>
          <w:lang w:val="en-GB" w:eastAsia="zh-CN"/>
        </w:rPr>
        <w:fldChar w:fldCharType="separate"/>
      </w:r>
      <w:r w:rsidR="000E0A00" w:rsidRPr="000A41FF">
        <w:rPr>
          <w:rFonts w:ascii="Times New Roman" w:hAnsi="Times New Roman"/>
          <w:b/>
          <w:i/>
        </w:rPr>
        <w:t xml:space="preserve">Proposal </w:t>
      </w:r>
      <w:r w:rsidR="000E0A00">
        <w:rPr>
          <w:rFonts w:ascii="Times New Roman" w:hAnsi="Times New Roman"/>
          <w:b/>
          <w:i/>
          <w:noProof/>
        </w:rPr>
        <w:t>3</w:t>
      </w:r>
      <w:r w:rsidR="000E0A00" w:rsidRPr="000A41FF">
        <w:rPr>
          <w:rFonts w:ascii="Times New Roman" w:hAnsi="Times New Roman"/>
          <w:b/>
          <w:i/>
        </w:rPr>
        <w:t>:</w:t>
      </w:r>
      <w:r w:rsidR="000E0A00" w:rsidRPr="000A41FF">
        <w:rPr>
          <w:rFonts w:ascii="Times New Roman" w:eastAsiaTheme="minorEastAsia" w:hAnsi="Times New Roman"/>
          <w:b/>
          <w:i/>
          <w:lang w:eastAsia="zh-CN"/>
        </w:rPr>
        <w:t xml:space="preserve"> </w:t>
      </w:r>
      <w:r w:rsidR="000E0A00" w:rsidRPr="0051036E">
        <w:rPr>
          <w:rFonts w:ascii="Times New Roman" w:eastAsiaTheme="minorEastAsia" w:hAnsi="Times New Roman"/>
          <w:b/>
          <w:i/>
          <w:lang w:eastAsia="zh-CN"/>
        </w:rPr>
        <w:t>Study BW scaling rule and the CA scaling rule based on similar UE implementation to keep consistency.</w:t>
      </w:r>
      <w:r>
        <w:rPr>
          <w:rFonts w:eastAsia="宋体"/>
          <w:b/>
          <w:bCs/>
          <w:u w:val="single"/>
          <w:lang w:val="en-GB" w:eastAsia="zh-CN"/>
        </w:rPr>
        <w:fldChar w:fldCharType="end"/>
      </w:r>
    </w:p>
    <w:p w14:paraId="5D02C1F5" w14:textId="78CDF724" w:rsidR="00D963F0" w:rsidRDefault="000E0A00">
      <w:pPr>
        <w:spacing w:after="120"/>
        <w:jc w:val="both"/>
        <w:rPr>
          <w:rFonts w:eastAsia="宋体"/>
          <w:b/>
          <w:bCs/>
          <w:u w:val="single"/>
          <w:lang w:val="en-GB" w:eastAsia="zh-CN"/>
        </w:rPr>
      </w:pPr>
      <w:r>
        <w:rPr>
          <w:rFonts w:eastAsia="宋体"/>
          <w:b/>
          <w:bCs/>
          <w:u w:val="single"/>
          <w:lang w:val="en-GB" w:eastAsia="zh-CN"/>
        </w:rPr>
        <w:fldChar w:fldCharType="begin"/>
      </w:r>
      <w:r>
        <w:rPr>
          <w:rFonts w:eastAsia="宋体"/>
          <w:b/>
          <w:bCs/>
          <w:u w:val="single"/>
          <w:lang w:val="en-GB" w:eastAsia="zh-CN"/>
        </w:rPr>
        <w:instrText xml:space="preserve"> REF _Ref213449380 \h </w:instrText>
      </w:r>
      <w:r>
        <w:rPr>
          <w:rFonts w:eastAsia="宋体"/>
          <w:b/>
          <w:bCs/>
          <w:u w:val="single"/>
          <w:lang w:val="en-GB" w:eastAsia="zh-CN"/>
        </w:rPr>
      </w:r>
      <w:r>
        <w:rPr>
          <w:rFonts w:eastAsia="宋体"/>
          <w:b/>
          <w:bCs/>
          <w:u w:val="single"/>
          <w:lang w:val="en-GB" w:eastAsia="zh-CN"/>
        </w:rPr>
        <w:fldChar w:fldCharType="separate"/>
      </w:r>
      <w:r w:rsidRPr="00CF2E25">
        <w:rPr>
          <w:rFonts w:ascii="Times New Roman" w:hAnsi="Times New Roman"/>
          <w:b/>
          <w:i/>
        </w:rPr>
        <w:t xml:space="preserve">Proposal </w:t>
      </w:r>
      <w:r>
        <w:rPr>
          <w:rFonts w:ascii="Times New Roman" w:hAnsi="Times New Roman"/>
          <w:b/>
          <w:i/>
          <w:noProof/>
        </w:rPr>
        <w:t>4</w:t>
      </w:r>
      <w:r w:rsidRPr="00CF2E25">
        <w:rPr>
          <w:rFonts w:ascii="Times New Roman" w:hAnsi="Times New Roman"/>
          <w:b/>
          <w:i/>
        </w:rPr>
        <w:t>:</w:t>
      </w:r>
      <w:r w:rsidRPr="00CF2E25">
        <w:rPr>
          <w:rFonts w:ascii="Times New Roman" w:eastAsiaTheme="minorEastAsia" w:hAnsi="Times New Roman"/>
          <w:b/>
          <w:i/>
          <w:lang w:eastAsia="zh-CN"/>
        </w:rPr>
        <w:t xml:space="preserve"> </w:t>
      </w:r>
      <w:r>
        <w:rPr>
          <w:rFonts w:ascii="Times New Roman" w:eastAsiaTheme="minorEastAsia" w:hAnsi="Times New Roman" w:hint="eastAsia"/>
          <w:b/>
          <w:i/>
          <w:lang w:eastAsia="zh-CN"/>
        </w:rPr>
        <w:t>Dynamic</w:t>
      </w:r>
      <w:r w:rsidRPr="00E24A41">
        <w:rPr>
          <w:rFonts w:ascii="Times New Roman" w:eastAsiaTheme="minorEastAsia" w:hAnsi="Times New Roman"/>
          <w:b/>
          <w:i/>
          <w:lang w:eastAsia="zh-CN"/>
        </w:rPr>
        <w:t xml:space="preserve"> and </w:t>
      </w:r>
      <w:r>
        <w:rPr>
          <w:rFonts w:ascii="Times New Roman" w:eastAsiaTheme="minorEastAsia" w:hAnsi="Times New Roman" w:hint="eastAsia"/>
          <w:b/>
          <w:i/>
          <w:lang w:eastAsia="zh-CN"/>
        </w:rPr>
        <w:t>static split and associated scaling rule for dynamic and static is not explicitly captured in 6GR UE power model.</w:t>
      </w:r>
      <w:r>
        <w:rPr>
          <w:rFonts w:eastAsia="宋体"/>
          <w:b/>
          <w:bCs/>
          <w:u w:val="single"/>
          <w:lang w:val="en-GB" w:eastAsia="zh-CN"/>
        </w:rPr>
        <w:fldChar w:fldCharType="end"/>
      </w:r>
      <w:r w:rsidDel="000E0A00">
        <w:rPr>
          <w:rFonts w:eastAsia="宋体"/>
          <w:b/>
          <w:bCs/>
          <w:u w:val="single"/>
          <w:lang w:val="en-GB" w:eastAsia="zh-CN"/>
        </w:rPr>
        <w:t xml:space="preserve"> </w:t>
      </w:r>
    </w:p>
    <w:p w14:paraId="6674464B" w14:textId="3DB0A535" w:rsidR="00D963F0" w:rsidRDefault="00D963F0">
      <w:pPr>
        <w:spacing w:after="120"/>
        <w:jc w:val="both"/>
        <w:rPr>
          <w:rFonts w:eastAsia="宋体"/>
          <w:b/>
          <w:bCs/>
          <w:u w:val="single"/>
          <w:lang w:val="en-GB" w:eastAsia="zh-CN"/>
        </w:rPr>
      </w:pPr>
      <w:r>
        <w:rPr>
          <w:rFonts w:eastAsia="宋体"/>
          <w:b/>
          <w:bCs/>
          <w:u w:val="single"/>
          <w:lang w:val="en-GB" w:eastAsia="zh-CN"/>
        </w:rPr>
        <w:fldChar w:fldCharType="begin"/>
      </w:r>
      <w:r>
        <w:rPr>
          <w:rFonts w:eastAsia="宋体"/>
          <w:b/>
          <w:bCs/>
          <w:u w:val="single"/>
          <w:lang w:val="en-GB" w:eastAsia="zh-CN"/>
        </w:rPr>
        <w:instrText xml:space="preserve"> REF _Ref213435948 \h </w:instrText>
      </w:r>
      <w:r>
        <w:rPr>
          <w:rFonts w:eastAsia="宋体"/>
          <w:b/>
          <w:bCs/>
          <w:u w:val="single"/>
          <w:lang w:val="en-GB" w:eastAsia="zh-CN"/>
        </w:rPr>
      </w:r>
      <w:r>
        <w:rPr>
          <w:rFonts w:eastAsia="宋体"/>
          <w:b/>
          <w:bCs/>
          <w:u w:val="single"/>
          <w:lang w:val="en-GB" w:eastAsia="zh-CN"/>
        </w:rPr>
        <w:fldChar w:fldCharType="separate"/>
      </w:r>
      <w:r w:rsidR="000E0A00" w:rsidRPr="00CF2E25">
        <w:rPr>
          <w:rFonts w:ascii="Times New Roman" w:hAnsi="Times New Roman"/>
          <w:b/>
          <w:i/>
        </w:rPr>
        <w:t xml:space="preserve">Proposal </w:t>
      </w:r>
      <w:r w:rsidR="000E0A00">
        <w:rPr>
          <w:rFonts w:ascii="Times New Roman" w:hAnsi="Times New Roman"/>
          <w:b/>
          <w:i/>
          <w:noProof/>
        </w:rPr>
        <w:t>5</w:t>
      </w:r>
      <w:r w:rsidR="000E0A00" w:rsidRPr="00CF2E25">
        <w:rPr>
          <w:rFonts w:ascii="Times New Roman" w:hAnsi="Times New Roman"/>
          <w:b/>
          <w:i/>
        </w:rPr>
        <w:t>:</w:t>
      </w:r>
      <w:r w:rsidR="000E0A00" w:rsidRPr="00CF2E25">
        <w:rPr>
          <w:rFonts w:ascii="Times New Roman" w:eastAsiaTheme="minorEastAsia" w:hAnsi="Times New Roman"/>
          <w:b/>
          <w:i/>
          <w:lang w:eastAsia="zh-CN"/>
        </w:rPr>
        <w:t xml:space="preserve"> Regarding the relative power values of the sleep states</w:t>
      </w:r>
      <w:r w:rsidR="000E0A00" w:rsidRPr="00CF2E25">
        <w:rPr>
          <w:rFonts w:ascii="Times New Roman" w:hAnsi="Times New Roman"/>
          <w:b/>
          <w:i/>
        </w:rPr>
        <w:t xml:space="preserve"> </w:t>
      </w:r>
      <w:r w:rsidR="000E0A00" w:rsidRPr="00CF2E25">
        <w:rPr>
          <w:rFonts w:ascii="Times New Roman" w:eastAsiaTheme="minorEastAsia" w:hAnsi="Times New Roman"/>
          <w:b/>
          <w:i/>
          <w:lang w:eastAsia="zh-CN"/>
        </w:rPr>
        <w:t>f</w:t>
      </w:r>
      <w:r w:rsidR="000E0A00" w:rsidRPr="00CF2E25">
        <w:rPr>
          <w:rFonts w:ascii="Times New Roman" w:hAnsi="Times New Roman"/>
          <w:b/>
          <w:i/>
        </w:rPr>
        <w:t>or evaluation purposes</w:t>
      </w:r>
      <w:r w:rsidR="000E0A00" w:rsidRPr="00CF2E25">
        <w:rPr>
          <w:rFonts w:ascii="Times New Roman" w:eastAsiaTheme="minorEastAsia" w:hAnsi="Times New Roman"/>
          <w:b/>
          <w:i/>
          <w:lang w:eastAsia="zh-CN"/>
        </w:rPr>
        <w:t xml:space="preserve"> of 6G</w:t>
      </w:r>
      <w:r w:rsidR="000E0A00">
        <w:rPr>
          <w:rFonts w:ascii="Times New Roman" w:eastAsiaTheme="minorEastAsia" w:hAnsi="Times New Roman" w:hint="eastAsia"/>
          <w:b/>
          <w:i/>
          <w:lang w:eastAsia="zh-CN"/>
        </w:rPr>
        <w:t>R</w:t>
      </w:r>
      <w:r w:rsidR="000E0A00" w:rsidRPr="00CF2E25">
        <w:rPr>
          <w:rFonts w:ascii="Times New Roman" w:eastAsiaTheme="minorEastAsia" w:hAnsi="Times New Roman"/>
          <w:b/>
          <w:i/>
          <w:lang w:eastAsia="zh-CN"/>
        </w:rPr>
        <w:t xml:space="preserve"> UE EE,</w:t>
      </w:r>
      <w:r>
        <w:rPr>
          <w:rFonts w:eastAsia="宋体"/>
          <w:b/>
          <w:bCs/>
          <w:u w:val="single"/>
          <w:lang w:val="en-GB" w:eastAsia="zh-CN"/>
        </w:rPr>
        <w:fldChar w:fldCharType="end"/>
      </w:r>
    </w:p>
    <w:p w14:paraId="0B9FCC6B" w14:textId="77777777" w:rsidR="00D62CA0" w:rsidRPr="00CF2E25" w:rsidRDefault="00D62CA0" w:rsidP="00D62CA0">
      <w:pPr>
        <w:pStyle w:val="affff3"/>
        <w:numPr>
          <w:ilvl w:val="0"/>
          <w:numId w:val="68"/>
        </w:numPr>
        <w:ind w:firstLineChars="0"/>
        <w:rPr>
          <w:rFonts w:ascii="Times New Roman" w:eastAsiaTheme="minorEastAsia" w:hAnsi="Times New Roman"/>
          <w:b/>
          <w:i/>
          <w:szCs w:val="20"/>
          <w:lang w:val="en-GB"/>
        </w:rPr>
      </w:pPr>
      <w:r w:rsidRPr="00CF2E25">
        <w:rPr>
          <w:rFonts w:ascii="Times New Roman" w:eastAsiaTheme="minorEastAsia" w:hAnsi="Times New Roman"/>
          <w:b/>
          <w:i/>
          <w:szCs w:val="20"/>
          <w:lang w:val="en-GB"/>
        </w:rPr>
        <w:t xml:space="preserve">The existed relative power values of ultra-deep sleep, deep sleep, and light sleep are reused </w:t>
      </w:r>
      <w:r w:rsidRPr="000A41FF">
        <w:rPr>
          <w:rFonts w:ascii="Times New Roman" w:eastAsiaTheme="minorEastAsia" w:hAnsi="Times New Roman" w:hint="eastAsia"/>
          <w:b/>
          <w:i/>
          <w:szCs w:val="20"/>
          <w:lang w:val="en-GB"/>
        </w:rPr>
        <w:t>regardless of BW</w:t>
      </w:r>
      <w:r w:rsidRPr="000A41FF">
        <w:rPr>
          <w:rFonts w:ascii="Times New Roman" w:eastAsiaTheme="minorEastAsia" w:hAnsi="Times New Roman"/>
          <w:b/>
          <w:i/>
          <w:szCs w:val="20"/>
          <w:lang w:val="en-GB"/>
        </w:rPr>
        <w:t xml:space="preserve"> </w:t>
      </w:r>
      <w:r>
        <w:rPr>
          <w:rFonts w:ascii="Times New Roman" w:eastAsiaTheme="minorEastAsia" w:hAnsi="Times New Roman" w:hint="eastAsia"/>
          <w:b/>
          <w:i/>
          <w:szCs w:val="20"/>
          <w:lang w:val="en-GB"/>
        </w:rPr>
        <w:t xml:space="preserve">without additional </w:t>
      </w:r>
      <w:r w:rsidRPr="00CF2E25">
        <w:rPr>
          <w:rFonts w:ascii="Times New Roman" w:eastAsiaTheme="minorEastAsia" w:hAnsi="Times New Roman"/>
          <w:b/>
          <w:i/>
          <w:szCs w:val="20"/>
          <w:lang w:val="en-GB"/>
        </w:rPr>
        <w:t>scaling.</w:t>
      </w:r>
    </w:p>
    <w:p w14:paraId="0C71DAAC" w14:textId="77777777" w:rsidR="00D62CA0" w:rsidRPr="00CF2E25" w:rsidRDefault="00D62CA0" w:rsidP="00D62CA0">
      <w:pPr>
        <w:pStyle w:val="affff3"/>
        <w:numPr>
          <w:ilvl w:val="0"/>
          <w:numId w:val="68"/>
        </w:numPr>
        <w:ind w:firstLineChars="0"/>
        <w:rPr>
          <w:rFonts w:ascii="Times New Roman" w:eastAsiaTheme="minorEastAsia" w:hAnsi="Times New Roman"/>
          <w:b/>
          <w:i/>
          <w:szCs w:val="20"/>
          <w:lang w:val="en-GB"/>
        </w:rPr>
      </w:pPr>
      <w:r w:rsidRPr="00CF2E25">
        <w:rPr>
          <w:rFonts w:ascii="Times New Roman" w:eastAsiaTheme="minorEastAsia" w:hAnsi="Times New Roman"/>
          <w:b/>
          <w:i/>
          <w:szCs w:val="20"/>
          <w:lang w:val="en-GB"/>
        </w:rPr>
        <w:lastRenderedPageBreak/>
        <w:t>For micro sleep:</w:t>
      </w:r>
    </w:p>
    <w:p w14:paraId="06DEBC00" w14:textId="77777777" w:rsidR="00D62CA0" w:rsidRPr="00CF2E25" w:rsidRDefault="00D62CA0" w:rsidP="00D62CA0">
      <w:pPr>
        <w:pStyle w:val="affff3"/>
        <w:numPr>
          <w:ilvl w:val="1"/>
          <w:numId w:val="69"/>
        </w:numPr>
        <w:ind w:firstLineChars="0"/>
        <w:rPr>
          <w:rFonts w:ascii="Times New Roman" w:eastAsiaTheme="minorEastAsia" w:hAnsi="Times New Roman"/>
          <w:b/>
          <w:i/>
          <w:szCs w:val="20"/>
          <w:lang w:val="en-GB"/>
        </w:rPr>
      </w:pPr>
      <w:r w:rsidRPr="00CF2E25">
        <w:rPr>
          <w:rFonts w:ascii="Times New Roman" w:eastAsiaTheme="minorEastAsia" w:hAnsi="Times New Roman"/>
          <w:b/>
          <w:i/>
          <w:szCs w:val="20"/>
          <w:lang w:val="en-GB"/>
        </w:rPr>
        <w:t xml:space="preserve">The existed relative power value according to the reference </w:t>
      </w:r>
      <w:r>
        <w:rPr>
          <w:rFonts w:ascii="Times New Roman" w:eastAsiaTheme="minorEastAsia" w:hAnsi="Times New Roman" w:hint="eastAsia"/>
          <w:b/>
          <w:i/>
          <w:szCs w:val="20"/>
          <w:lang w:val="en-GB"/>
        </w:rPr>
        <w:t xml:space="preserve">BW </w:t>
      </w:r>
      <w:r w:rsidRPr="00CF2E25">
        <w:rPr>
          <w:rFonts w:ascii="Times New Roman" w:eastAsiaTheme="minorEastAsia" w:hAnsi="Times New Roman"/>
          <w:b/>
          <w:i/>
          <w:szCs w:val="20"/>
          <w:lang w:val="en-GB"/>
        </w:rPr>
        <w:t>(100MHz) is reused</w:t>
      </w:r>
      <w:r w:rsidRPr="000A41FF">
        <w:t xml:space="preserve"> </w:t>
      </w:r>
      <w:r w:rsidRPr="000A41FF">
        <w:rPr>
          <w:rFonts w:ascii="Times New Roman" w:eastAsiaTheme="minorEastAsia" w:hAnsi="Times New Roman"/>
          <w:b/>
          <w:i/>
          <w:szCs w:val="20"/>
          <w:lang w:val="en-GB"/>
        </w:rPr>
        <w:t>to BW no larger than 100MHz</w:t>
      </w:r>
      <w:r w:rsidRPr="000A41FF">
        <w:rPr>
          <w:rFonts w:ascii="Times New Roman" w:eastAsiaTheme="minorEastAsia" w:hAnsi="Times New Roman" w:hint="eastAsia"/>
          <w:b/>
          <w:i/>
          <w:szCs w:val="20"/>
          <w:lang w:val="en-GB"/>
        </w:rPr>
        <w:t>.</w:t>
      </w:r>
    </w:p>
    <w:p w14:paraId="29DEF25D" w14:textId="77777777" w:rsidR="00D62CA0" w:rsidRPr="00CF2E25" w:rsidRDefault="00D62CA0" w:rsidP="00D62CA0">
      <w:pPr>
        <w:pStyle w:val="affff3"/>
        <w:numPr>
          <w:ilvl w:val="1"/>
          <w:numId w:val="69"/>
        </w:numPr>
        <w:ind w:firstLineChars="0"/>
        <w:rPr>
          <w:rFonts w:ascii="Times New Roman" w:eastAsiaTheme="minorEastAsia" w:hAnsi="Times New Roman"/>
          <w:b/>
          <w:i/>
          <w:szCs w:val="20"/>
          <w:lang w:val="en-GB"/>
        </w:rPr>
      </w:pPr>
      <w:r w:rsidRPr="00CF2E25">
        <w:rPr>
          <w:rFonts w:ascii="Times New Roman" w:eastAsiaTheme="minorEastAsia" w:hAnsi="Times New Roman"/>
          <w:b/>
          <w:i/>
          <w:szCs w:val="20"/>
          <w:lang w:val="en-GB"/>
        </w:rPr>
        <w:t xml:space="preserve">Study new relative power values for </w:t>
      </w:r>
      <w:r w:rsidRPr="000A41FF">
        <w:rPr>
          <w:rFonts w:ascii="Times New Roman" w:eastAsiaTheme="minorEastAsia" w:hAnsi="Times New Roman"/>
          <w:b/>
          <w:i/>
          <w:szCs w:val="20"/>
          <w:lang w:val="en-GB"/>
        </w:rPr>
        <w:t>bandwidth</w:t>
      </w:r>
      <w:r w:rsidRPr="000A41FF">
        <w:rPr>
          <w:rFonts w:ascii="Times New Roman" w:eastAsiaTheme="minorEastAsia" w:hAnsi="Times New Roman" w:hint="eastAsia"/>
          <w:b/>
          <w:i/>
          <w:szCs w:val="20"/>
          <w:lang w:val="en-GB"/>
        </w:rPr>
        <w:t xml:space="preserve"> larger than 100MHz</w:t>
      </w:r>
      <w:r w:rsidRPr="00CF2E25">
        <w:rPr>
          <w:rFonts w:ascii="Times New Roman" w:eastAsiaTheme="minorEastAsia" w:hAnsi="Times New Roman"/>
          <w:b/>
          <w:i/>
          <w:szCs w:val="20"/>
          <w:lang w:val="en-GB"/>
        </w:rPr>
        <w:t>, i.e., 200MHz, 400MHz BW.</w:t>
      </w:r>
    </w:p>
    <w:p w14:paraId="6904B39F" w14:textId="77777777" w:rsidR="00D62CA0" w:rsidRPr="000A41FF" w:rsidRDefault="00D62CA0" w:rsidP="00D62CA0">
      <w:pPr>
        <w:pStyle w:val="affff3"/>
        <w:numPr>
          <w:ilvl w:val="1"/>
          <w:numId w:val="69"/>
        </w:numPr>
        <w:ind w:firstLineChars="0"/>
        <w:rPr>
          <w:rFonts w:ascii="Times New Roman" w:eastAsiaTheme="minorEastAsia" w:hAnsi="Times New Roman"/>
          <w:b/>
          <w:i/>
          <w:szCs w:val="20"/>
          <w:lang w:val="en-GB"/>
        </w:rPr>
      </w:pPr>
      <w:r w:rsidRPr="000A41FF">
        <w:rPr>
          <w:rFonts w:ascii="Times New Roman" w:eastAsiaTheme="minorEastAsia" w:hAnsi="Times New Roman"/>
          <w:b/>
          <w:i/>
          <w:szCs w:val="20"/>
          <w:lang w:val="en-GB"/>
        </w:rPr>
        <w:t xml:space="preserve">Study </w:t>
      </w:r>
      <w:r w:rsidRPr="000A41FF">
        <w:rPr>
          <w:rFonts w:ascii="Times New Roman" w:eastAsiaTheme="minorEastAsia" w:hAnsi="Times New Roman" w:hint="eastAsia"/>
          <w:b/>
          <w:i/>
          <w:szCs w:val="20"/>
          <w:lang w:val="en-GB"/>
        </w:rPr>
        <w:t>reduced</w:t>
      </w:r>
      <w:r w:rsidRPr="000A41FF">
        <w:rPr>
          <w:rFonts w:ascii="Times New Roman" w:eastAsiaTheme="minorEastAsia" w:hAnsi="Times New Roman"/>
          <w:b/>
          <w:i/>
          <w:szCs w:val="20"/>
          <w:lang w:val="en-GB"/>
        </w:rPr>
        <w:t xml:space="preserve"> relative power value</w:t>
      </w:r>
      <w:r w:rsidRPr="000A41FF">
        <w:rPr>
          <w:rFonts w:ascii="Times New Roman" w:eastAsiaTheme="minorEastAsia" w:hAnsi="Times New Roman" w:hint="eastAsia"/>
          <w:b/>
          <w:i/>
          <w:szCs w:val="20"/>
          <w:lang w:val="en-GB"/>
        </w:rPr>
        <w:t xml:space="preserve"> for</w:t>
      </w:r>
      <w:r w:rsidRPr="000A41FF">
        <w:rPr>
          <w:rFonts w:ascii="Times New Roman" w:eastAsiaTheme="minorEastAsia" w:hAnsi="Times New Roman"/>
          <w:b/>
          <w:i/>
          <w:szCs w:val="20"/>
          <w:lang w:val="en-GB"/>
        </w:rPr>
        <w:t xml:space="preserve">  bandwidth</w:t>
      </w:r>
      <w:r w:rsidRPr="000A41FF">
        <w:t xml:space="preserve"> </w:t>
      </w:r>
      <w:r w:rsidRPr="000A41FF">
        <w:rPr>
          <w:rFonts w:ascii="Times New Roman" w:eastAsiaTheme="minorEastAsia" w:hAnsi="Times New Roman" w:hint="eastAsia"/>
          <w:b/>
          <w:i/>
          <w:szCs w:val="20"/>
          <w:lang w:val="en-GB"/>
        </w:rPr>
        <w:t>smaller</w:t>
      </w:r>
      <w:r w:rsidRPr="000A41FF">
        <w:rPr>
          <w:rFonts w:ascii="Times New Roman" w:eastAsiaTheme="minorEastAsia" w:hAnsi="Times New Roman"/>
          <w:b/>
          <w:i/>
          <w:szCs w:val="20"/>
          <w:lang w:val="en-GB"/>
        </w:rPr>
        <w:t xml:space="preserve"> than 100MHz, i.e., 20MHz</w:t>
      </w:r>
      <w:r w:rsidRPr="000A41FF">
        <w:rPr>
          <w:rFonts w:ascii="Times New Roman" w:eastAsiaTheme="minorEastAsia" w:hAnsi="Times New Roman" w:hint="eastAsia"/>
          <w:b/>
          <w:i/>
          <w:szCs w:val="20"/>
          <w:lang w:val="en-GB"/>
        </w:rPr>
        <w:t xml:space="preserve"> </w:t>
      </w:r>
      <w:r w:rsidRPr="000A41FF">
        <w:rPr>
          <w:rFonts w:ascii="Times New Roman" w:eastAsiaTheme="minorEastAsia" w:hAnsi="Times New Roman"/>
          <w:b/>
          <w:i/>
          <w:szCs w:val="20"/>
          <w:lang w:val="en-GB"/>
        </w:rPr>
        <w:t>BW.</w:t>
      </w:r>
    </w:p>
    <w:p w14:paraId="2F2DD060" w14:textId="0649ADC2" w:rsidR="00D62CA0" w:rsidRPr="0051036E" w:rsidRDefault="00D62CA0" w:rsidP="0051036E">
      <w:pPr>
        <w:pStyle w:val="affff3"/>
        <w:numPr>
          <w:ilvl w:val="1"/>
          <w:numId w:val="69"/>
        </w:numPr>
        <w:ind w:firstLineChars="0"/>
        <w:rPr>
          <w:rFonts w:ascii="Times New Roman" w:eastAsiaTheme="minorEastAsia" w:hAnsi="Times New Roman"/>
          <w:b/>
          <w:i/>
          <w:szCs w:val="20"/>
          <w:lang w:val="en-GB"/>
        </w:rPr>
      </w:pPr>
      <w:r>
        <w:rPr>
          <w:rFonts w:ascii="Times New Roman" w:eastAsiaTheme="minorEastAsia" w:hAnsi="Times New Roman" w:hint="eastAsia"/>
          <w:b/>
          <w:i/>
          <w:szCs w:val="20"/>
          <w:lang w:val="en-GB"/>
        </w:rPr>
        <w:t>S</w:t>
      </w:r>
      <w:r w:rsidRPr="00CF2E25">
        <w:rPr>
          <w:rFonts w:ascii="Times New Roman" w:eastAsiaTheme="minorEastAsia" w:hAnsi="Times New Roman"/>
          <w:b/>
          <w:i/>
          <w:szCs w:val="20"/>
          <w:lang w:val="en-GB"/>
        </w:rPr>
        <w:t xml:space="preserve">tudy switching between micro sleep </w:t>
      </w:r>
      <w:r>
        <w:rPr>
          <w:rFonts w:ascii="Times New Roman" w:eastAsiaTheme="minorEastAsia" w:hAnsi="Times New Roman" w:hint="eastAsia"/>
          <w:b/>
          <w:i/>
          <w:szCs w:val="20"/>
          <w:lang w:val="en-GB"/>
        </w:rPr>
        <w:t xml:space="preserve">at </w:t>
      </w:r>
      <w:r w:rsidRPr="00CF2E25">
        <w:rPr>
          <w:rFonts w:ascii="Times New Roman" w:eastAsiaTheme="minorEastAsia" w:hAnsi="Times New Roman"/>
          <w:b/>
          <w:i/>
          <w:szCs w:val="20"/>
          <w:lang w:val="en-GB"/>
        </w:rPr>
        <w:t xml:space="preserve">small BW and </w:t>
      </w:r>
      <w:r w:rsidRPr="007B2024">
        <w:rPr>
          <w:rFonts w:ascii="Times New Roman" w:eastAsiaTheme="minorEastAsia" w:hAnsi="Times New Roman"/>
          <w:b/>
          <w:i/>
          <w:szCs w:val="20"/>
          <w:lang w:val="en-GB"/>
        </w:rPr>
        <w:t>non-sleep state</w:t>
      </w:r>
      <w:r w:rsidRPr="00CF2E25">
        <w:rPr>
          <w:rFonts w:ascii="Times New Roman" w:eastAsiaTheme="minorEastAsia" w:hAnsi="Times New Roman"/>
          <w:b/>
          <w:i/>
          <w:szCs w:val="20"/>
          <w:lang w:val="en-GB"/>
        </w:rPr>
        <w:t xml:space="preserve"> </w:t>
      </w:r>
      <w:r>
        <w:rPr>
          <w:rFonts w:ascii="Times New Roman" w:eastAsiaTheme="minorEastAsia" w:hAnsi="Times New Roman" w:hint="eastAsia"/>
          <w:b/>
          <w:i/>
          <w:szCs w:val="20"/>
          <w:lang w:val="en-GB"/>
        </w:rPr>
        <w:t>at</w:t>
      </w:r>
      <w:r w:rsidRPr="00CF2E25">
        <w:rPr>
          <w:rFonts w:ascii="Times New Roman" w:eastAsiaTheme="minorEastAsia" w:hAnsi="Times New Roman"/>
          <w:b/>
          <w:i/>
          <w:szCs w:val="20"/>
          <w:lang w:val="en-GB"/>
        </w:rPr>
        <w:t xml:space="preserve"> large BW</w:t>
      </w:r>
      <w:r w:rsidRPr="000A41FF">
        <w:rPr>
          <w:rFonts w:ascii="Times New Roman" w:eastAsiaTheme="minorEastAsia" w:hAnsi="Times New Roman" w:hint="eastAsia"/>
          <w:b/>
          <w:i/>
          <w:szCs w:val="20"/>
          <w:lang w:val="en-GB"/>
        </w:rPr>
        <w:t>, including switching delay and power</w:t>
      </w:r>
      <w:r>
        <w:rPr>
          <w:rFonts w:ascii="Times New Roman" w:eastAsiaTheme="minorEastAsia" w:hAnsi="Times New Roman" w:hint="eastAsia"/>
          <w:b/>
          <w:i/>
          <w:szCs w:val="20"/>
          <w:lang w:val="en-GB"/>
        </w:rPr>
        <w:t>.</w:t>
      </w:r>
    </w:p>
    <w:p w14:paraId="0B4C45EB" w14:textId="027AD351" w:rsidR="00D963F0" w:rsidRDefault="00D963F0" w:rsidP="004B6CEA">
      <w:pPr>
        <w:spacing w:beforeLines="50" w:before="120" w:after="120"/>
        <w:jc w:val="both"/>
        <w:rPr>
          <w:rFonts w:eastAsia="宋体"/>
          <w:b/>
          <w:bCs/>
          <w:u w:val="single"/>
          <w:lang w:val="en-GB" w:eastAsia="zh-CN"/>
        </w:rPr>
      </w:pPr>
      <w:r>
        <w:rPr>
          <w:rFonts w:eastAsia="宋体"/>
          <w:b/>
          <w:bCs/>
          <w:u w:val="single"/>
          <w:lang w:val="en-GB" w:eastAsia="zh-CN"/>
        </w:rPr>
        <w:fldChar w:fldCharType="begin"/>
      </w:r>
      <w:r>
        <w:rPr>
          <w:rFonts w:eastAsia="宋体"/>
          <w:b/>
          <w:bCs/>
          <w:u w:val="single"/>
          <w:lang w:val="en-GB" w:eastAsia="zh-CN"/>
        </w:rPr>
        <w:instrText xml:space="preserve"> REF _Ref213435950 \h </w:instrText>
      </w:r>
      <w:r>
        <w:rPr>
          <w:rFonts w:eastAsia="宋体"/>
          <w:b/>
          <w:bCs/>
          <w:u w:val="single"/>
          <w:lang w:val="en-GB" w:eastAsia="zh-CN"/>
        </w:rPr>
      </w:r>
      <w:r>
        <w:rPr>
          <w:rFonts w:eastAsia="宋体"/>
          <w:b/>
          <w:bCs/>
          <w:u w:val="single"/>
          <w:lang w:val="en-GB" w:eastAsia="zh-CN"/>
        </w:rPr>
        <w:fldChar w:fldCharType="separate"/>
      </w:r>
      <w:r w:rsidR="000E0A00" w:rsidRPr="00164FBF">
        <w:rPr>
          <w:rFonts w:ascii="Times New Roman" w:hAnsi="Times New Roman"/>
          <w:b/>
          <w:bCs/>
          <w:i/>
          <w:iCs/>
        </w:rPr>
        <w:t xml:space="preserve">Proposal </w:t>
      </w:r>
      <w:r w:rsidR="000E0A00">
        <w:rPr>
          <w:rFonts w:ascii="Times New Roman" w:hAnsi="Times New Roman"/>
          <w:b/>
          <w:bCs/>
          <w:i/>
          <w:iCs/>
          <w:noProof/>
        </w:rPr>
        <w:t>6</w:t>
      </w:r>
      <w:r w:rsidR="000E0A00" w:rsidRPr="00164FBF">
        <w:rPr>
          <w:rFonts w:ascii="Times New Roman" w:hAnsi="Times New Roman"/>
          <w:b/>
          <w:bCs/>
          <w:i/>
          <w:iCs/>
        </w:rPr>
        <w:t>:</w:t>
      </w:r>
      <w:r w:rsidR="000E0A00" w:rsidRPr="000A41FF" w:rsidDel="000E0A00">
        <w:rPr>
          <w:rFonts w:ascii="Times New Roman" w:hAnsi="Times New Roman"/>
          <w:b/>
          <w:i/>
        </w:rPr>
        <w:t xml:space="preserve"> </w:t>
      </w:r>
      <w:r w:rsidR="000E0A00" w:rsidRPr="000A41FF">
        <w:rPr>
          <w:rFonts w:ascii="Times New Roman" w:eastAsiaTheme="minorEastAsia" w:hAnsi="Times New Roman"/>
          <w:b/>
          <w:i/>
          <w:lang w:eastAsia="zh-CN"/>
        </w:rPr>
        <w:t>Regarding the relative power values of the non-sleep states, i.e., PDCCH only, SSB, PDCCH and PDSCH, PDSCH only, and measurements, etc.</w:t>
      </w:r>
      <w:r w:rsidR="000E0A00" w:rsidRPr="000A41FF">
        <w:rPr>
          <w:rFonts w:ascii="Times New Roman" w:eastAsiaTheme="minorEastAsia" w:hAnsi="Times New Roman" w:hint="eastAsia"/>
          <w:b/>
          <w:i/>
          <w:lang w:eastAsia="zh-CN"/>
        </w:rPr>
        <w:t xml:space="preserve"> , </w:t>
      </w:r>
      <w:r w:rsidR="000E0A00" w:rsidRPr="000A41FF">
        <w:rPr>
          <w:rFonts w:ascii="Times New Roman" w:eastAsiaTheme="minorEastAsia" w:hAnsi="Times New Roman"/>
          <w:b/>
          <w:i/>
          <w:lang w:eastAsia="zh-CN"/>
        </w:rPr>
        <w:t xml:space="preserve"> for</w:t>
      </w:r>
      <w:r w:rsidR="000E0A00" w:rsidRPr="000A41FF">
        <w:rPr>
          <w:rFonts w:ascii="Times New Roman" w:eastAsiaTheme="minorEastAsia" w:hAnsi="Times New Roman" w:hint="eastAsia"/>
          <w:b/>
          <w:i/>
          <w:lang w:eastAsia="zh-CN"/>
        </w:rPr>
        <w:t xml:space="preserve"> </w:t>
      </w:r>
      <w:r w:rsidR="000E0A00" w:rsidRPr="000A41FF">
        <w:rPr>
          <w:rFonts w:ascii="Times New Roman" w:eastAsiaTheme="minorEastAsia" w:hAnsi="Times New Roman"/>
          <w:b/>
          <w:i/>
          <w:lang w:eastAsia="zh-CN"/>
        </w:rPr>
        <w:t>20</w:t>
      </w:r>
      <w:r w:rsidR="000E0A00" w:rsidRPr="000A41FF">
        <w:rPr>
          <w:rFonts w:ascii="Times New Roman" w:eastAsiaTheme="minorEastAsia" w:hAnsi="Times New Roman" w:hint="eastAsia"/>
          <w:b/>
          <w:i/>
          <w:lang w:eastAsia="zh-CN"/>
        </w:rPr>
        <w:t>0</w:t>
      </w:r>
      <w:r w:rsidR="000E0A00" w:rsidRPr="000A41FF">
        <w:rPr>
          <w:rFonts w:ascii="Times New Roman" w:eastAsiaTheme="minorEastAsia" w:hAnsi="Times New Roman"/>
          <w:b/>
          <w:i/>
          <w:lang w:eastAsia="zh-CN"/>
        </w:rPr>
        <w:t>M</w:t>
      </w:r>
      <w:r w:rsidR="000E0A00" w:rsidRPr="000A41FF">
        <w:rPr>
          <w:rFonts w:ascii="Times New Roman" w:eastAsiaTheme="minorEastAsia" w:hAnsi="Times New Roman" w:hint="eastAsia"/>
          <w:b/>
          <w:i/>
          <w:lang w:eastAsia="zh-CN"/>
        </w:rPr>
        <w:t>H</w:t>
      </w:r>
      <w:r w:rsidR="000E0A00" w:rsidRPr="000A41FF">
        <w:rPr>
          <w:rFonts w:ascii="Times New Roman" w:eastAsiaTheme="minorEastAsia" w:hAnsi="Times New Roman"/>
          <w:b/>
          <w:i/>
          <w:lang w:eastAsia="zh-CN"/>
        </w:rPr>
        <w:t>z</w:t>
      </w:r>
      <w:r w:rsidR="000E0A00" w:rsidRPr="000A41FF">
        <w:rPr>
          <w:rFonts w:ascii="Times New Roman" w:eastAsiaTheme="minorEastAsia" w:hAnsi="Times New Roman" w:hint="eastAsia"/>
          <w:b/>
          <w:i/>
          <w:lang w:eastAsia="zh-CN"/>
        </w:rPr>
        <w:t xml:space="preserve"> and 400MHz, </w:t>
      </w:r>
      <w:r w:rsidR="000E0A00" w:rsidRPr="000A41FF">
        <w:rPr>
          <w:rFonts w:ascii="Times New Roman" w:eastAsiaTheme="minorEastAsia" w:hAnsi="Times New Roman"/>
          <w:b/>
          <w:i/>
          <w:lang w:eastAsia="zh-CN"/>
        </w:rPr>
        <w:t xml:space="preserve"> </w:t>
      </w:r>
      <w:r w:rsidR="000E0A00" w:rsidRPr="000A41FF">
        <w:rPr>
          <w:rFonts w:ascii="Times New Roman" w:eastAsiaTheme="minorEastAsia" w:hAnsi="Times New Roman" w:hint="eastAsia"/>
          <w:b/>
          <w:i/>
          <w:lang w:eastAsia="zh-CN"/>
        </w:rPr>
        <w:t>st</w:t>
      </w:r>
      <w:r w:rsidR="000E0A00" w:rsidRPr="000A41FF">
        <w:rPr>
          <w:rFonts w:ascii="Times New Roman" w:eastAsiaTheme="minorEastAsia" w:hAnsi="Times New Roman"/>
          <w:b/>
          <w:i/>
          <w:lang w:eastAsia="zh-CN"/>
        </w:rPr>
        <w:t>udy</w:t>
      </w:r>
      <w:r w:rsidR="000E0A00" w:rsidRPr="000A41FF">
        <w:rPr>
          <w:rFonts w:ascii="Times New Roman" w:eastAsiaTheme="minorEastAsia" w:hAnsi="Times New Roman" w:hint="eastAsia"/>
          <w:b/>
          <w:i/>
          <w:lang w:eastAsia="zh-CN"/>
        </w:rPr>
        <w:t xml:space="preserve"> </w:t>
      </w:r>
      <w:r w:rsidR="000E0A00" w:rsidRPr="000A41FF">
        <w:rPr>
          <w:rFonts w:ascii="Times New Roman" w:eastAsiaTheme="minorEastAsia" w:hAnsi="Times New Roman"/>
          <w:b/>
          <w:i/>
          <w:lang w:eastAsia="zh-CN"/>
        </w:rPr>
        <w:t>new relative power value(s)</w:t>
      </w:r>
      <w:r w:rsidR="000E0A00" w:rsidRPr="000A41FF">
        <w:rPr>
          <w:rFonts w:ascii="Times New Roman" w:eastAsiaTheme="minorEastAsia" w:hAnsi="Times New Roman" w:hint="eastAsia"/>
          <w:b/>
          <w:i/>
          <w:lang w:eastAsia="zh-CN"/>
        </w:rPr>
        <w:t xml:space="preserve"> or s</w:t>
      </w:r>
      <w:r w:rsidR="000E0A00" w:rsidRPr="000A41FF">
        <w:rPr>
          <w:rFonts w:ascii="Times New Roman" w:eastAsiaTheme="minorEastAsia" w:hAnsi="Times New Roman"/>
          <w:b/>
          <w:i/>
          <w:lang w:eastAsia="zh-CN"/>
        </w:rPr>
        <w:t xml:space="preserve">tudy up-scaling rule from the reference </w:t>
      </w:r>
      <w:r w:rsidR="000E0A00" w:rsidRPr="000A41FF">
        <w:rPr>
          <w:rFonts w:ascii="Times New Roman" w:eastAsiaTheme="minorEastAsia" w:hAnsi="Times New Roman" w:hint="eastAsia"/>
          <w:b/>
          <w:i/>
          <w:lang w:eastAsia="zh-CN"/>
        </w:rPr>
        <w:t>BW.</w:t>
      </w:r>
      <w:r>
        <w:rPr>
          <w:rFonts w:eastAsia="宋体"/>
          <w:b/>
          <w:bCs/>
          <w:u w:val="single"/>
          <w:lang w:val="en-GB" w:eastAsia="zh-CN"/>
        </w:rPr>
        <w:fldChar w:fldCharType="end"/>
      </w:r>
      <w:r>
        <w:rPr>
          <w:rFonts w:eastAsia="宋体"/>
          <w:b/>
          <w:bCs/>
          <w:u w:val="single"/>
          <w:lang w:val="en-GB" w:eastAsia="zh-CN"/>
        </w:rPr>
        <w:fldChar w:fldCharType="begin"/>
      </w:r>
      <w:r>
        <w:rPr>
          <w:rFonts w:eastAsia="宋体"/>
          <w:b/>
          <w:bCs/>
          <w:u w:val="single"/>
          <w:lang w:val="en-GB" w:eastAsia="zh-CN"/>
        </w:rPr>
        <w:instrText xml:space="preserve"> REF _Ref213435951 \h </w:instrText>
      </w:r>
      <w:r>
        <w:rPr>
          <w:rFonts w:eastAsia="宋体"/>
          <w:b/>
          <w:bCs/>
          <w:u w:val="single"/>
          <w:lang w:val="en-GB" w:eastAsia="zh-CN"/>
        </w:rPr>
      </w:r>
      <w:r>
        <w:rPr>
          <w:rFonts w:eastAsia="宋体"/>
          <w:b/>
          <w:bCs/>
          <w:u w:val="single"/>
          <w:lang w:val="en-GB" w:eastAsia="zh-CN"/>
        </w:rPr>
        <w:fldChar w:fldCharType="separate"/>
      </w:r>
      <w:r>
        <w:rPr>
          <w:rFonts w:eastAsia="宋体"/>
          <w:b/>
          <w:bCs/>
          <w:u w:val="single"/>
          <w:lang w:val="en-GB" w:eastAsia="zh-CN"/>
        </w:rPr>
        <w:fldChar w:fldCharType="end"/>
      </w:r>
    </w:p>
    <w:p w14:paraId="24385824" w14:textId="09DB33E8" w:rsidR="000E0A00" w:rsidRPr="00164FBF" w:rsidRDefault="000E0A00" w:rsidP="00164FBF">
      <w:pPr>
        <w:pStyle w:val="af"/>
        <w:rPr>
          <w:rFonts w:ascii="Times New Roman" w:eastAsiaTheme="minorEastAsia" w:hAnsi="Times New Roman"/>
          <w:b/>
          <w:i/>
        </w:rPr>
      </w:pPr>
      <w:r w:rsidRPr="00CF2E25">
        <w:rPr>
          <w:rFonts w:ascii="Times New Roman" w:hAnsi="Times New Roman"/>
          <w:b/>
          <w:i/>
        </w:rPr>
        <w:t xml:space="preserve">Proposal </w:t>
      </w:r>
      <w:r w:rsidRPr="00CF2E25">
        <w:rPr>
          <w:rFonts w:ascii="Times New Roman" w:hAnsi="Times New Roman"/>
          <w:b/>
          <w:i/>
        </w:rPr>
        <w:fldChar w:fldCharType="begin"/>
      </w:r>
      <w:r w:rsidRPr="00CF2E25">
        <w:rPr>
          <w:rFonts w:ascii="Times New Roman" w:hAnsi="Times New Roman"/>
          <w:b/>
          <w:i/>
        </w:rPr>
        <w:instrText xml:space="preserve"> SEQ Proposal \* ARABIC </w:instrText>
      </w:r>
      <w:r w:rsidRPr="00CF2E25">
        <w:rPr>
          <w:rFonts w:ascii="Times New Roman" w:hAnsi="Times New Roman"/>
          <w:b/>
          <w:i/>
        </w:rPr>
        <w:fldChar w:fldCharType="separate"/>
      </w:r>
      <w:r>
        <w:rPr>
          <w:rFonts w:ascii="Times New Roman" w:hAnsi="Times New Roman"/>
          <w:b/>
          <w:i/>
          <w:noProof/>
        </w:rPr>
        <w:t>7</w:t>
      </w:r>
      <w:r w:rsidRPr="00CF2E25">
        <w:rPr>
          <w:rFonts w:ascii="Times New Roman" w:hAnsi="Times New Roman"/>
          <w:b/>
          <w:i/>
        </w:rPr>
        <w:fldChar w:fldCharType="end"/>
      </w:r>
      <w:r w:rsidRPr="00CF2E25">
        <w:rPr>
          <w:rFonts w:ascii="Times New Roman" w:hAnsi="Times New Roman"/>
          <w:b/>
          <w:i/>
        </w:rPr>
        <w:t xml:space="preserve">: </w:t>
      </w:r>
      <w:r w:rsidRPr="0051036E">
        <w:rPr>
          <w:rFonts w:ascii="Times New Roman" w:eastAsiaTheme="minorEastAsia" w:hAnsi="Times New Roman"/>
          <w:b/>
          <w:i/>
          <w:lang w:eastAsia="zh-CN"/>
        </w:rPr>
        <w:t>Regarding the relative power values of the non-sleep states, i.e., PDCCH only, SSB, PDCCH and PDSCH, PDSCH only, and measurements, etc. , s</w:t>
      </w:r>
      <w:r w:rsidRPr="000A41FF">
        <w:rPr>
          <w:rFonts w:ascii="Times New Roman" w:eastAsiaTheme="minorEastAsia" w:hAnsi="Times New Roman"/>
          <w:b/>
          <w:i/>
        </w:rPr>
        <w:t xml:space="preserve">tudy </w:t>
      </w:r>
      <w:r w:rsidRPr="0051036E">
        <w:rPr>
          <w:rFonts w:ascii="Times New Roman" w:eastAsiaTheme="minorEastAsia" w:hAnsi="Times New Roman"/>
          <w:b/>
          <w:i/>
          <w:lang w:eastAsia="zh-CN"/>
        </w:rPr>
        <w:t>reduced</w:t>
      </w:r>
      <w:r w:rsidRPr="000A41FF">
        <w:rPr>
          <w:rFonts w:ascii="Times New Roman" w:eastAsiaTheme="minorEastAsia" w:hAnsi="Times New Roman"/>
          <w:b/>
          <w:i/>
        </w:rPr>
        <w:t xml:space="preserve"> relative power value (s)</w:t>
      </w:r>
      <w:r w:rsidRPr="000A41FF">
        <w:rPr>
          <w:rFonts w:ascii="Times New Roman" w:eastAsiaTheme="minorEastAsia" w:hAnsi="Times New Roman" w:hint="eastAsia"/>
          <w:b/>
          <w:i/>
        </w:rPr>
        <w:t xml:space="preserve"> </w:t>
      </w:r>
      <w:r w:rsidRPr="000A41FF">
        <w:rPr>
          <w:rFonts w:ascii="Times New Roman" w:eastAsiaTheme="minorEastAsia" w:hAnsi="Times New Roman"/>
          <w:b/>
          <w:i/>
        </w:rPr>
        <w:t xml:space="preserve">for </w:t>
      </w:r>
      <w:r>
        <w:rPr>
          <w:rFonts w:ascii="Times New Roman" w:eastAsiaTheme="minorEastAsia" w:hAnsi="Times New Roman" w:hint="eastAsia"/>
          <w:b/>
          <w:i/>
          <w:lang w:eastAsia="zh-CN"/>
        </w:rPr>
        <w:t xml:space="preserve">certain </w:t>
      </w:r>
      <w:r w:rsidRPr="0051036E">
        <w:rPr>
          <w:rFonts w:ascii="Times New Roman" w:eastAsiaTheme="minorEastAsia" w:hAnsi="Times New Roman"/>
          <w:b/>
          <w:i/>
          <w:lang w:eastAsia="zh-CN"/>
        </w:rPr>
        <w:t>small</w:t>
      </w:r>
      <w:r w:rsidRPr="000A41FF">
        <w:rPr>
          <w:rFonts w:ascii="Times New Roman" w:eastAsiaTheme="minorEastAsia" w:hAnsi="Times New Roman" w:hint="eastAsia"/>
          <w:b/>
          <w:i/>
        </w:rPr>
        <w:t xml:space="preserve"> </w:t>
      </w:r>
      <w:r w:rsidRPr="000A41FF">
        <w:rPr>
          <w:rFonts w:ascii="Times New Roman" w:eastAsiaTheme="minorEastAsia" w:hAnsi="Times New Roman"/>
          <w:b/>
          <w:i/>
        </w:rPr>
        <w:t>BW</w:t>
      </w:r>
      <w:r w:rsidRPr="000A41FF">
        <w:rPr>
          <w:rFonts w:ascii="Times New Roman" w:eastAsiaTheme="minorEastAsia" w:hAnsi="Times New Roman" w:hint="eastAsia"/>
          <w:b/>
          <w:i/>
        </w:rPr>
        <w:t>(s)</w:t>
      </w:r>
      <w:r w:rsidRPr="000A41FF">
        <w:rPr>
          <w:rFonts w:ascii="Times New Roman" w:eastAsiaTheme="minorEastAsia" w:hAnsi="Times New Roman"/>
          <w:b/>
          <w:i/>
        </w:rPr>
        <w:t>, e.g., 20M</w:t>
      </w:r>
      <w:r w:rsidRPr="000A41FF">
        <w:rPr>
          <w:rFonts w:ascii="Times New Roman" w:eastAsiaTheme="minorEastAsia" w:hAnsi="Times New Roman" w:hint="eastAsia"/>
          <w:b/>
          <w:i/>
        </w:rPr>
        <w:t>H</w:t>
      </w:r>
      <w:r w:rsidRPr="000A41FF">
        <w:rPr>
          <w:rFonts w:ascii="Times New Roman" w:eastAsiaTheme="minorEastAsia" w:hAnsi="Times New Roman"/>
          <w:b/>
          <w:i/>
        </w:rPr>
        <w:t xml:space="preserve">z BW,  and two sets of relative power value(s), i.e., both the </w:t>
      </w:r>
      <w:r w:rsidRPr="0051036E">
        <w:rPr>
          <w:rFonts w:ascii="Times New Roman" w:eastAsiaTheme="minorEastAsia" w:hAnsi="Times New Roman"/>
          <w:b/>
          <w:i/>
          <w:lang w:eastAsia="zh-CN"/>
        </w:rPr>
        <w:t>reduced</w:t>
      </w:r>
      <w:r w:rsidRPr="000A41FF">
        <w:rPr>
          <w:rFonts w:ascii="Times New Roman" w:eastAsiaTheme="minorEastAsia" w:hAnsi="Times New Roman"/>
          <w:b/>
          <w:i/>
        </w:rPr>
        <w:t xml:space="preserve"> relative power value (s) and the existed power value (s) are used.</w:t>
      </w:r>
    </w:p>
    <w:p w14:paraId="417A1968" w14:textId="77777777" w:rsidR="00D62CA0" w:rsidRPr="00811636" w:rsidRDefault="00D62CA0" w:rsidP="00D62CA0">
      <w:pPr>
        <w:pStyle w:val="affff3"/>
        <w:numPr>
          <w:ilvl w:val="0"/>
          <w:numId w:val="67"/>
        </w:numPr>
        <w:ind w:firstLineChars="0"/>
        <w:rPr>
          <w:rFonts w:ascii="Times New Roman" w:eastAsiaTheme="minorEastAsia" w:hAnsi="Times New Roman"/>
          <w:b/>
          <w:i/>
          <w:kern w:val="0"/>
          <w:sz w:val="20"/>
          <w:szCs w:val="20"/>
          <w:lang w:val="en-GB"/>
        </w:rPr>
      </w:pPr>
      <w:r w:rsidRPr="00811636">
        <w:rPr>
          <w:rFonts w:ascii="Times New Roman" w:eastAsiaTheme="minorEastAsia" w:hAnsi="Times New Roman" w:hint="eastAsia"/>
          <w:b/>
          <w:i/>
          <w:kern w:val="0"/>
          <w:sz w:val="20"/>
          <w:szCs w:val="20"/>
          <w:lang w:val="en-GB"/>
        </w:rPr>
        <w:t>E</w:t>
      </w:r>
      <w:r w:rsidRPr="00811636">
        <w:rPr>
          <w:rFonts w:ascii="Times New Roman" w:eastAsiaTheme="minorEastAsia" w:hAnsi="Times New Roman"/>
          <w:b/>
          <w:i/>
          <w:kern w:val="0"/>
          <w:sz w:val="20"/>
          <w:szCs w:val="20"/>
          <w:lang w:val="en-GB"/>
        </w:rPr>
        <w:t xml:space="preserve">xcept for </w:t>
      </w:r>
      <w:r w:rsidRPr="000A41FF">
        <w:rPr>
          <w:rFonts w:ascii="Times New Roman" w:eastAsiaTheme="minorEastAsia" w:hAnsi="Times New Roman" w:hint="eastAsia"/>
          <w:b/>
          <w:i/>
          <w:kern w:val="0"/>
          <w:sz w:val="20"/>
          <w:szCs w:val="20"/>
          <w:lang w:val="en-GB"/>
        </w:rPr>
        <w:t xml:space="preserve">the </w:t>
      </w:r>
      <w:r>
        <w:rPr>
          <w:rFonts w:ascii="Times New Roman" w:eastAsiaTheme="minorEastAsia" w:hAnsi="Times New Roman" w:hint="eastAsia"/>
          <w:b/>
          <w:i/>
          <w:kern w:val="0"/>
          <w:sz w:val="20"/>
          <w:szCs w:val="20"/>
          <w:lang w:val="en-GB"/>
        </w:rPr>
        <w:t xml:space="preserve">certain </w:t>
      </w:r>
      <w:r w:rsidRPr="000A41FF">
        <w:rPr>
          <w:rFonts w:ascii="Times New Roman" w:eastAsiaTheme="minorEastAsia" w:hAnsi="Times New Roman" w:hint="eastAsia"/>
          <w:b/>
          <w:i/>
          <w:kern w:val="0"/>
          <w:sz w:val="20"/>
          <w:szCs w:val="20"/>
          <w:lang w:val="en-GB"/>
        </w:rPr>
        <w:t>small</w:t>
      </w:r>
      <w:r w:rsidRPr="00811636">
        <w:rPr>
          <w:rFonts w:ascii="Times New Roman" w:eastAsiaTheme="minorEastAsia" w:hAnsi="Times New Roman"/>
          <w:b/>
          <w:i/>
          <w:kern w:val="0"/>
          <w:sz w:val="20"/>
          <w:szCs w:val="20"/>
          <w:lang w:val="en-GB"/>
        </w:rPr>
        <w:t xml:space="preserve"> </w:t>
      </w:r>
      <w:r w:rsidRPr="00811636">
        <w:rPr>
          <w:rFonts w:ascii="Times New Roman" w:eastAsiaTheme="minorEastAsia" w:hAnsi="Times New Roman" w:hint="eastAsia"/>
          <w:b/>
          <w:i/>
          <w:kern w:val="0"/>
          <w:sz w:val="20"/>
          <w:szCs w:val="20"/>
          <w:lang w:val="en-GB"/>
        </w:rPr>
        <w:t>BW</w:t>
      </w:r>
      <w:r w:rsidRPr="00811636">
        <w:rPr>
          <w:rFonts w:ascii="Times New Roman" w:eastAsiaTheme="minorEastAsia" w:hAnsi="Times New Roman"/>
          <w:b/>
          <w:i/>
          <w:kern w:val="0"/>
          <w:sz w:val="20"/>
          <w:szCs w:val="20"/>
          <w:lang w:val="en-GB"/>
        </w:rPr>
        <w:t xml:space="preserve">(s) </w:t>
      </w:r>
      <w:r>
        <w:rPr>
          <w:rFonts w:ascii="Times New Roman" w:eastAsiaTheme="minorEastAsia" w:hAnsi="Times New Roman" w:hint="eastAsia"/>
          <w:b/>
          <w:i/>
          <w:kern w:val="0"/>
          <w:sz w:val="20"/>
          <w:szCs w:val="20"/>
          <w:lang w:val="en-GB"/>
        </w:rPr>
        <w:t xml:space="preserve">such as 20MHz BW </w:t>
      </w:r>
      <w:r w:rsidRPr="00811636">
        <w:rPr>
          <w:rFonts w:ascii="Times New Roman" w:eastAsiaTheme="minorEastAsia" w:hAnsi="Times New Roman"/>
          <w:b/>
          <w:i/>
          <w:kern w:val="0"/>
          <w:sz w:val="20"/>
          <w:szCs w:val="20"/>
          <w:lang w:val="en-GB"/>
        </w:rPr>
        <w:t xml:space="preserve">with </w:t>
      </w:r>
      <w:r w:rsidRPr="000A41FF">
        <w:rPr>
          <w:rFonts w:ascii="Times New Roman" w:eastAsiaTheme="minorEastAsia" w:hAnsi="Times New Roman" w:hint="eastAsia"/>
          <w:b/>
          <w:i/>
          <w:kern w:val="0"/>
          <w:sz w:val="20"/>
          <w:szCs w:val="20"/>
          <w:lang w:val="en-GB"/>
        </w:rPr>
        <w:t>reduced</w:t>
      </w:r>
      <w:r w:rsidRPr="00811636">
        <w:rPr>
          <w:rFonts w:ascii="Times New Roman" w:eastAsiaTheme="minorEastAsia" w:hAnsi="Times New Roman"/>
          <w:b/>
          <w:i/>
          <w:kern w:val="0"/>
          <w:sz w:val="20"/>
          <w:szCs w:val="20"/>
          <w:lang w:val="en-GB"/>
        </w:rPr>
        <w:t xml:space="preserve"> relative power value(s)</w:t>
      </w:r>
      <w:r w:rsidRPr="00811636">
        <w:rPr>
          <w:rFonts w:ascii="Times New Roman" w:eastAsiaTheme="minorEastAsia" w:hAnsi="Times New Roman" w:hint="eastAsia"/>
          <w:b/>
          <w:i/>
          <w:kern w:val="0"/>
          <w:sz w:val="20"/>
          <w:szCs w:val="20"/>
          <w:lang w:val="en-GB"/>
        </w:rPr>
        <w:t>, t</w:t>
      </w:r>
      <w:r w:rsidRPr="00811636">
        <w:rPr>
          <w:rFonts w:ascii="Times New Roman" w:eastAsiaTheme="minorEastAsia" w:hAnsi="Times New Roman"/>
          <w:b/>
          <w:i/>
          <w:kern w:val="0"/>
          <w:sz w:val="20"/>
          <w:szCs w:val="20"/>
          <w:lang w:val="en-GB"/>
        </w:rPr>
        <w:t xml:space="preserve">he existed down-scaling rule is </w:t>
      </w:r>
      <w:r w:rsidRPr="00811636">
        <w:rPr>
          <w:rFonts w:ascii="Times New Roman" w:eastAsiaTheme="minorEastAsia" w:hAnsi="Times New Roman" w:hint="eastAsia"/>
          <w:b/>
          <w:i/>
          <w:kern w:val="0"/>
          <w:sz w:val="20"/>
          <w:szCs w:val="20"/>
          <w:lang w:val="en-GB"/>
        </w:rPr>
        <w:t>re-</w:t>
      </w:r>
      <w:r w:rsidRPr="00811636">
        <w:rPr>
          <w:rFonts w:ascii="Times New Roman" w:eastAsiaTheme="minorEastAsia" w:hAnsi="Times New Roman"/>
          <w:b/>
          <w:i/>
          <w:kern w:val="0"/>
          <w:sz w:val="20"/>
          <w:szCs w:val="20"/>
          <w:lang w:val="en-GB"/>
        </w:rPr>
        <w:t xml:space="preserve">used for </w:t>
      </w:r>
      <w:r>
        <w:rPr>
          <w:rFonts w:ascii="Times New Roman" w:eastAsiaTheme="minorEastAsia" w:hAnsi="Times New Roman" w:hint="eastAsia"/>
          <w:b/>
          <w:i/>
          <w:kern w:val="0"/>
          <w:sz w:val="20"/>
          <w:szCs w:val="20"/>
          <w:lang w:val="en-GB"/>
        </w:rPr>
        <w:t xml:space="preserve">other </w:t>
      </w:r>
      <w:r w:rsidRPr="000A41FF">
        <w:rPr>
          <w:rFonts w:ascii="Times New Roman" w:eastAsiaTheme="minorEastAsia" w:hAnsi="Times New Roman" w:hint="eastAsia"/>
          <w:b/>
          <w:i/>
          <w:kern w:val="0"/>
          <w:sz w:val="20"/>
          <w:szCs w:val="20"/>
          <w:lang w:val="en-GB"/>
        </w:rPr>
        <w:t>BW</w:t>
      </w:r>
      <w:r w:rsidRPr="000A41FF">
        <w:rPr>
          <w:rFonts w:ascii="Times New Roman" w:eastAsiaTheme="minorEastAsia" w:hAnsi="Times New Roman"/>
          <w:b/>
          <w:i/>
          <w:kern w:val="0"/>
          <w:sz w:val="20"/>
          <w:szCs w:val="20"/>
          <w:lang w:val="en-GB"/>
        </w:rPr>
        <w:t xml:space="preserve">(s) </w:t>
      </w:r>
      <w:r w:rsidRPr="000A41FF">
        <w:rPr>
          <w:rFonts w:ascii="Times New Roman" w:eastAsiaTheme="minorEastAsia" w:hAnsi="Times New Roman" w:hint="eastAsia"/>
          <w:b/>
          <w:i/>
          <w:kern w:val="0"/>
          <w:sz w:val="20"/>
          <w:szCs w:val="20"/>
          <w:lang w:val="en-GB"/>
        </w:rPr>
        <w:t>no more</w:t>
      </w:r>
      <w:r w:rsidRPr="00811636">
        <w:rPr>
          <w:rFonts w:ascii="Times New Roman" w:eastAsiaTheme="minorEastAsia" w:hAnsi="Times New Roman"/>
          <w:b/>
          <w:i/>
          <w:kern w:val="0"/>
          <w:sz w:val="20"/>
          <w:szCs w:val="20"/>
          <w:lang w:val="en-GB"/>
        </w:rPr>
        <w:t xml:space="preserve"> than </w:t>
      </w:r>
      <w:r w:rsidRPr="000A41FF">
        <w:rPr>
          <w:rFonts w:ascii="Times New Roman" w:eastAsiaTheme="minorEastAsia" w:hAnsi="Times New Roman" w:hint="eastAsia"/>
          <w:b/>
          <w:i/>
          <w:kern w:val="0"/>
          <w:sz w:val="20"/>
          <w:szCs w:val="20"/>
          <w:lang w:val="en-GB"/>
        </w:rPr>
        <w:t>100MHz</w:t>
      </w:r>
    </w:p>
    <w:p w14:paraId="573C5AF4" w14:textId="0D59CC5D" w:rsidR="00D62CA0" w:rsidRPr="0051036E" w:rsidRDefault="00D62CA0" w:rsidP="0051036E">
      <w:pPr>
        <w:pStyle w:val="a2"/>
        <w:numPr>
          <w:ilvl w:val="0"/>
          <w:numId w:val="67"/>
        </w:numPr>
        <w:rPr>
          <w:rFonts w:ascii="Times New Roman" w:eastAsiaTheme="minorEastAsia" w:hAnsi="Times New Roman"/>
          <w:b/>
          <w:i/>
          <w:szCs w:val="20"/>
          <w:lang w:val="en-GB" w:eastAsia="zh-CN"/>
        </w:rPr>
      </w:pPr>
      <w:r w:rsidRPr="00811636">
        <w:rPr>
          <w:rFonts w:ascii="Times New Roman" w:eastAsiaTheme="minorEastAsia" w:hAnsi="Times New Roman"/>
          <w:b/>
          <w:i/>
          <w:szCs w:val="20"/>
          <w:lang w:val="en-GB" w:eastAsia="zh-CN"/>
        </w:rPr>
        <w:t>FFS: how to use two sets of relative power value(s) and applied use cases, switch delay for different sets</w:t>
      </w:r>
    </w:p>
    <w:p w14:paraId="429FF46F" w14:textId="0833B202" w:rsidR="00D963F0" w:rsidRDefault="00D963F0">
      <w:pPr>
        <w:spacing w:after="120"/>
        <w:jc w:val="both"/>
        <w:rPr>
          <w:rFonts w:eastAsia="宋体"/>
          <w:b/>
          <w:bCs/>
          <w:u w:val="single"/>
          <w:lang w:val="en-GB" w:eastAsia="zh-CN"/>
        </w:rPr>
      </w:pPr>
      <w:r>
        <w:rPr>
          <w:rFonts w:eastAsia="宋体"/>
          <w:b/>
          <w:bCs/>
          <w:u w:val="single"/>
          <w:lang w:val="en-GB" w:eastAsia="zh-CN"/>
        </w:rPr>
        <w:fldChar w:fldCharType="begin"/>
      </w:r>
      <w:r>
        <w:rPr>
          <w:rFonts w:eastAsia="宋体"/>
          <w:b/>
          <w:bCs/>
          <w:u w:val="single"/>
          <w:lang w:val="en-GB" w:eastAsia="zh-CN"/>
        </w:rPr>
        <w:instrText xml:space="preserve"> REF _Ref213435952 \h </w:instrText>
      </w:r>
      <w:r>
        <w:rPr>
          <w:rFonts w:eastAsia="宋体"/>
          <w:b/>
          <w:bCs/>
          <w:u w:val="single"/>
          <w:lang w:val="en-GB" w:eastAsia="zh-CN"/>
        </w:rPr>
      </w:r>
      <w:r>
        <w:rPr>
          <w:rFonts w:eastAsia="宋体"/>
          <w:b/>
          <w:bCs/>
          <w:u w:val="single"/>
          <w:lang w:val="en-GB" w:eastAsia="zh-CN"/>
        </w:rPr>
        <w:fldChar w:fldCharType="separate"/>
      </w:r>
      <w:r w:rsidR="000E0A00" w:rsidRPr="004C302A">
        <w:rPr>
          <w:rFonts w:ascii="Times New Roman" w:eastAsiaTheme="minorEastAsia" w:hAnsi="Times New Roman"/>
          <w:b/>
          <w:i/>
          <w:lang w:eastAsia="zh-CN"/>
        </w:rPr>
        <w:t xml:space="preserve">Proposal </w:t>
      </w:r>
      <w:r w:rsidR="000E0A00">
        <w:rPr>
          <w:rFonts w:ascii="Times New Roman" w:eastAsiaTheme="minorEastAsia" w:hAnsi="Times New Roman"/>
          <w:b/>
          <w:i/>
          <w:noProof/>
          <w:lang w:eastAsia="zh-CN"/>
        </w:rPr>
        <w:t>8</w:t>
      </w:r>
      <w:r w:rsidR="000E0A00" w:rsidRPr="004C302A">
        <w:rPr>
          <w:rFonts w:ascii="Times New Roman" w:eastAsiaTheme="minorEastAsia" w:hAnsi="Times New Roman"/>
          <w:b/>
          <w:i/>
          <w:lang w:eastAsia="zh-CN"/>
        </w:rPr>
        <w:t>:</w:t>
      </w:r>
      <w:r w:rsidR="000E0A00" w:rsidRPr="004C302A">
        <w:rPr>
          <w:rFonts w:ascii="Times New Roman" w:hAnsi="Times New Roman"/>
          <w:b/>
          <w:i/>
        </w:rPr>
        <w:t xml:space="preserve"> </w:t>
      </w:r>
      <w:r w:rsidR="000E0A00" w:rsidRPr="004C302A">
        <w:rPr>
          <w:rFonts w:ascii="Times New Roman" w:eastAsiaTheme="minorEastAsia" w:hAnsi="Times New Roman"/>
          <w:b/>
          <w:i/>
          <w:lang w:eastAsia="zh-CN"/>
        </w:rPr>
        <w:t>Consider power consumption model for 6GR UE with DL WUS of OFDM-based sequence in frequency up to around 7GHz as below:</w:t>
      </w:r>
      <w:r>
        <w:rPr>
          <w:rFonts w:eastAsia="宋体"/>
          <w:b/>
          <w:bCs/>
          <w:u w:val="single"/>
          <w:lang w:val="en-GB" w:eastAsia="zh-CN"/>
        </w:rPr>
        <w:fldChar w:fldCharType="end"/>
      </w:r>
    </w:p>
    <w:p w14:paraId="46D2099A" w14:textId="739ACEA1" w:rsidR="00D963F0" w:rsidRDefault="00D963F0">
      <w:pPr>
        <w:spacing w:after="120"/>
        <w:jc w:val="both"/>
        <w:rPr>
          <w:rFonts w:eastAsia="宋体"/>
          <w:b/>
          <w:bCs/>
          <w:u w:val="single"/>
          <w:lang w:val="en-GB" w:eastAsia="zh-CN"/>
        </w:rPr>
      </w:pPr>
      <w:r>
        <w:rPr>
          <w:rFonts w:eastAsia="宋体"/>
          <w:b/>
          <w:bCs/>
          <w:u w:val="single"/>
          <w:lang w:val="en-GB" w:eastAsia="zh-CN"/>
        </w:rPr>
        <w:fldChar w:fldCharType="begin"/>
      </w:r>
      <w:r>
        <w:rPr>
          <w:rFonts w:eastAsia="宋体"/>
          <w:b/>
          <w:bCs/>
          <w:u w:val="single"/>
          <w:lang w:val="en-GB" w:eastAsia="zh-CN"/>
        </w:rPr>
        <w:instrText xml:space="preserve"> REF _Ref210152247 \h </w:instrText>
      </w:r>
      <w:r>
        <w:rPr>
          <w:rFonts w:eastAsia="宋体"/>
          <w:b/>
          <w:bCs/>
          <w:u w:val="single"/>
          <w:lang w:val="en-GB" w:eastAsia="zh-CN"/>
        </w:rPr>
      </w:r>
      <w:r>
        <w:rPr>
          <w:rFonts w:eastAsia="宋体"/>
          <w:b/>
          <w:bCs/>
          <w:u w:val="single"/>
          <w:lang w:val="en-GB" w:eastAsia="zh-CN"/>
        </w:rPr>
        <w:fldChar w:fldCharType="separate"/>
      </w:r>
      <w:r w:rsidR="000E0A00" w:rsidRPr="00223634">
        <w:rPr>
          <w:rFonts w:ascii="Times New Roman" w:eastAsiaTheme="minorEastAsia" w:hAnsi="Times New Roman"/>
          <w:b/>
          <w:i/>
          <w:lang w:eastAsia="zh-CN"/>
        </w:rPr>
        <w:t xml:space="preserve">Proposal </w:t>
      </w:r>
      <w:r w:rsidR="000E0A00">
        <w:rPr>
          <w:rFonts w:ascii="Times New Roman" w:eastAsiaTheme="minorEastAsia" w:hAnsi="Times New Roman"/>
          <w:b/>
          <w:i/>
          <w:noProof/>
          <w:lang w:eastAsia="zh-CN"/>
        </w:rPr>
        <w:t>9</w:t>
      </w:r>
      <w:r w:rsidR="000E0A00" w:rsidRPr="00227B45">
        <w:rPr>
          <w:rFonts w:ascii="Times New Roman" w:eastAsiaTheme="minorEastAsia" w:hAnsi="Times New Roman" w:hint="eastAsia"/>
          <w:b/>
          <w:i/>
          <w:lang w:eastAsia="zh-CN"/>
        </w:rPr>
        <w:t xml:space="preserve">: C-DRX in 6GR should be </w:t>
      </w:r>
      <w:r w:rsidR="000E0A00" w:rsidRPr="00227B45">
        <w:rPr>
          <w:rFonts w:ascii="Times New Roman" w:eastAsiaTheme="minorEastAsia" w:hAnsi="Times New Roman"/>
          <w:b/>
          <w:i/>
          <w:lang w:eastAsia="zh-CN"/>
        </w:rPr>
        <w:t>kept simple</w:t>
      </w:r>
      <w:r w:rsidR="000E0A00" w:rsidRPr="00227B45">
        <w:rPr>
          <w:rFonts w:ascii="Times New Roman" w:eastAsiaTheme="minorEastAsia" w:hAnsi="Times New Roman" w:hint="eastAsia"/>
          <w:b/>
          <w:i/>
          <w:lang w:eastAsia="zh-CN"/>
        </w:rPr>
        <w:t xml:space="preserve"> to maintain </w:t>
      </w:r>
      <w:r w:rsidR="000E0A00" w:rsidRPr="00227B45">
        <w:rPr>
          <w:rFonts w:ascii="Times New Roman" w:eastAsiaTheme="minorEastAsia" w:hAnsi="Times New Roman"/>
          <w:b/>
          <w:i/>
          <w:lang w:eastAsia="zh-CN"/>
        </w:rPr>
        <w:t>straightforward implementation and effectiveness for periodic traffic.</w:t>
      </w:r>
      <w:r>
        <w:rPr>
          <w:rFonts w:eastAsia="宋体"/>
          <w:b/>
          <w:bCs/>
          <w:u w:val="single"/>
          <w:lang w:val="en-GB" w:eastAsia="zh-CN"/>
        </w:rPr>
        <w:fldChar w:fldCharType="end"/>
      </w:r>
    </w:p>
    <w:p w14:paraId="31EAF88D" w14:textId="64F7BF6B" w:rsidR="00D963F0" w:rsidRDefault="00D963F0">
      <w:pPr>
        <w:spacing w:after="120"/>
        <w:jc w:val="both"/>
        <w:rPr>
          <w:rFonts w:eastAsia="宋体"/>
          <w:b/>
          <w:bCs/>
          <w:u w:val="single"/>
          <w:lang w:val="en-GB" w:eastAsia="zh-CN"/>
        </w:rPr>
      </w:pPr>
      <w:r>
        <w:rPr>
          <w:rFonts w:eastAsia="宋体"/>
          <w:b/>
          <w:bCs/>
          <w:u w:val="single"/>
          <w:lang w:val="en-GB" w:eastAsia="zh-CN"/>
        </w:rPr>
        <w:fldChar w:fldCharType="begin"/>
      </w:r>
      <w:r>
        <w:rPr>
          <w:rFonts w:eastAsia="宋体"/>
          <w:b/>
          <w:bCs/>
          <w:u w:val="single"/>
          <w:lang w:val="en-GB" w:eastAsia="zh-CN"/>
        </w:rPr>
        <w:instrText xml:space="preserve"> REF _Ref213435956 \h </w:instrText>
      </w:r>
      <w:r>
        <w:rPr>
          <w:rFonts w:eastAsia="宋体"/>
          <w:b/>
          <w:bCs/>
          <w:u w:val="single"/>
          <w:lang w:val="en-GB" w:eastAsia="zh-CN"/>
        </w:rPr>
      </w:r>
      <w:r>
        <w:rPr>
          <w:rFonts w:eastAsia="宋体"/>
          <w:b/>
          <w:bCs/>
          <w:u w:val="single"/>
          <w:lang w:val="en-GB" w:eastAsia="zh-CN"/>
        </w:rPr>
        <w:fldChar w:fldCharType="separate"/>
      </w:r>
      <w:r w:rsidR="000E0A00" w:rsidRPr="00223634">
        <w:rPr>
          <w:rFonts w:ascii="Times New Roman" w:eastAsiaTheme="minorEastAsia" w:hAnsi="Times New Roman"/>
          <w:b/>
          <w:i/>
          <w:lang w:eastAsia="zh-CN"/>
        </w:rPr>
        <w:t xml:space="preserve">Proposal </w:t>
      </w:r>
      <w:r w:rsidR="000E0A00">
        <w:rPr>
          <w:rFonts w:ascii="Times New Roman" w:eastAsiaTheme="minorEastAsia" w:hAnsi="Times New Roman"/>
          <w:b/>
          <w:i/>
          <w:noProof/>
          <w:lang w:eastAsia="zh-CN"/>
        </w:rPr>
        <w:t>10</w:t>
      </w:r>
      <w:r w:rsidR="000E0A00" w:rsidRPr="0051036E">
        <w:rPr>
          <w:rFonts w:ascii="Times New Roman" w:eastAsiaTheme="minorEastAsia" w:hAnsi="Times New Roman"/>
          <w:b/>
          <w:i/>
          <w:szCs w:val="20"/>
          <w:lang w:val="en-GB" w:eastAsia="zh-CN"/>
        </w:rPr>
        <w:t xml:space="preserve">: </w:t>
      </w:r>
      <w:r w:rsidR="000E0A00">
        <w:rPr>
          <w:rFonts w:ascii="Times New Roman" w:eastAsiaTheme="minorEastAsia" w:hAnsi="Times New Roman" w:hint="eastAsia"/>
          <w:b/>
          <w:i/>
          <w:szCs w:val="20"/>
          <w:lang w:val="en-GB" w:eastAsia="zh-CN"/>
        </w:rPr>
        <w:t>RAN1 should s</w:t>
      </w:r>
      <w:proofErr w:type="spellStart"/>
      <w:r w:rsidR="000E0A00" w:rsidRPr="00C4550F">
        <w:rPr>
          <w:rFonts w:ascii="Times New Roman" w:eastAsiaTheme="minorEastAsia" w:hAnsi="Times New Roman"/>
          <w:b/>
          <w:bCs/>
          <w:i/>
          <w:szCs w:val="20"/>
          <w:lang w:eastAsia="zh-CN"/>
        </w:rPr>
        <w:t>tudy</w:t>
      </w:r>
      <w:proofErr w:type="spellEnd"/>
      <w:r w:rsidR="000E0A00" w:rsidRPr="00C4550F">
        <w:rPr>
          <w:rFonts w:ascii="Times New Roman" w:eastAsiaTheme="minorEastAsia" w:hAnsi="Times New Roman"/>
          <w:b/>
          <w:bCs/>
          <w:i/>
          <w:szCs w:val="20"/>
          <w:lang w:eastAsia="zh-CN"/>
        </w:rPr>
        <w:t xml:space="preserve"> and evaluate UE operation without C-DRX configuration for 6GR </w:t>
      </w:r>
      <w:r w:rsidR="000E0A00">
        <w:rPr>
          <w:rFonts w:ascii="Times New Roman" w:eastAsiaTheme="minorEastAsia" w:hAnsi="Times New Roman" w:hint="eastAsia"/>
          <w:b/>
          <w:bCs/>
          <w:i/>
          <w:szCs w:val="20"/>
          <w:lang w:eastAsia="zh-CN"/>
        </w:rPr>
        <w:t xml:space="preserve">UE </w:t>
      </w:r>
      <w:r w:rsidR="000E0A00" w:rsidRPr="00C4550F">
        <w:rPr>
          <w:rFonts w:ascii="Times New Roman" w:eastAsiaTheme="minorEastAsia" w:hAnsi="Times New Roman"/>
          <w:b/>
          <w:bCs/>
          <w:i/>
          <w:szCs w:val="20"/>
          <w:lang w:eastAsia="zh-CN"/>
        </w:rPr>
        <w:t xml:space="preserve">EE improvement, </w:t>
      </w:r>
      <w:r w:rsidR="000E0A00">
        <w:rPr>
          <w:rFonts w:ascii="Times New Roman" w:eastAsiaTheme="minorEastAsia" w:hAnsi="Times New Roman" w:hint="eastAsia"/>
          <w:b/>
          <w:bCs/>
          <w:i/>
          <w:szCs w:val="20"/>
          <w:lang w:eastAsia="zh-CN"/>
        </w:rPr>
        <w:t xml:space="preserve">including </w:t>
      </w:r>
      <w:r w:rsidR="000E0A00" w:rsidRPr="00C4550F">
        <w:rPr>
          <w:rFonts w:ascii="Times New Roman" w:eastAsiaTheme="minorEastAsia" w:hAnsi="Times New Roman"/>
          <w:b/>
          <w:bCs/>
          <w:i/>
          <w:szCs w:val="20"/>
          <w:lang w:eastAsia="zh-CN"/>
        </w:rPr>
        <w:t>PDCCH monitoring and L1</w:t>
      </w:r>
      <w:r w:rsidR="000E0A00">
        <w:rPr>
          <w:rFonts w:ascii="Times New Roman" w:eastAsiaTheme="minorEastAsia" w:hAnsi="Times New Roman" w:hint="eastAsia"/>
          <w:b/>
          <w:bCs/>
          <w:i/>
          <w:szCs w:val="20"/>
          <w:lang w:eastAsia="zh-CN"/>
        </w:rPr>
        <w:t>/</w:t>
      </w:r>
      <w:r w:rsidR="000E0A00" w:rsidRPr="00C4550F">
        <w:rPr>
          <w:rFonts w:ascii="Times New Roman" w:eastAsiaTheme="minorEastAsia" w:hAnsi="Times New Roman"/>
          <w:b/>
          <w:bCs/>
          <w:i/>
          <w:szCs w:val="20"/>
          <w:lang w:eastAsia="zh-CN"/>
        </w:rPr>
        <w:t>L3 measurement</w:t>
      </w:r>
      <w:r w:rsidR="000E0A00">
        <w:rPr>
          <w:rFonts w:ascii="Times New Roman" w:eastAsiaTheme="minorEastAsia" w:hAnsi="Times New Roman" w:hint="eastAsia"/>
          <w:b/>
          <w:bCs/>
          <w:i/>
          <w:szCs w:val="20"/>
          <w:lang w:eastAsia="zh-CN"/>
        </w:rPr>
        <w:t>.</w:t>
      </w:r>
      <w:r>
        <w:rPr>
          <w:rFonts w:eastAsia="宋体"/>
          <w:b/>
          <w:bCs/>
          <w:u w:val="single"/>
          <w:lang w:val="en-GB" w:eastAsia="zh-CN"/>
        </w:rPr>
        <w:fldChar w:fldCharType="end"/>
      </w:r>
    </w:p>
    <w:p w14:paraId="321C0E0F" w14:textId="04F539F5" w:rsidR="00D963F0" w:rsidRDefault="00D963F0">
      <w:pPr>
        <w:spacing w:after="120"/>
        <w:jc w:val="both"/>
        <w:rPr>
          <w:rFonts w:eastAsia="宋体"/>
          <w:b/>
          <w:bCs/>
          <w:u w:val="single"/>
          <w:lang w:val="en-GB" w:eastAsia="zh-CN"/>
        </w:rPr>
      </w:pPr>
      <w:r>
        <w:rPr>
          <w:rFonts w:eastAsia="宋体"/>
          <w:b/>
          <w:bCs/>
          <w:u w:val="single"/>
          <w:lang w:val="en-GB" w:eastAsia="zh-CN"/>
        </w:rPr>
        <w:fldChar w:fldCharType="begin"/>
      </w:r>
      <w:r>
        <w:rPr>
          <w:rFonts w:eastAsia="宋体"/>
          <w:b/>
          <w:bCs/>
          <w:u w:val="single"/>
          <w:lang w:val="en-GB" w:eastAsia="zh-CN"/>
        </w:rPr>
        <w:instrText xml:space="preserve"> REF _Ref210152253 \h </w:instrText>
      </w:r>
      <w:r>
        <w:rPr>
          <w:rFonts w:eastAsia="宋体"/>
          <w:b/>
          <w:bCs/>
          <w:u w:val="single"/>
          <w:lang w:val="en-GB" w:eastAsia="zh-CN"/>
        </w:rPr>
      </w:r>
      <w:r>
        <w:rPr>
          <w:rFonts w:eastAsia="宋体"/>
          <w:b/>
          <w:bCs/>
          <w:u w:val="single"/>
          <w:lang w:val="en-GB" w:eastAsia="zh-CN"/>
        </w:rPr>
        <w:fldChar w:fldCharType="separate"/>
      </w:r>
      <w:r w:rsidR="000E0A00" w:rsidRPr="00223634">
        <w:rPr>
          <w:rFonts w:ascii="Times New Roman" w:eastAsiaTheme="minorEastAsia" w:hAnsi="Times New Roman"/>
          <w:b/>
          <w:i/>
          <w:lang w:eastAsia="zh-CN"/>
        </w:rPr>
        <w:t xml:space="preserve">Proposal </w:t>
      </w:r>
      <w:r w:rsidR="000E0A00">
        <w:rPr>
          <w:rFonts w:ascii="Times New Roman" w:eastAsiaTheme="minorEastAsia" w:hAnsi="Times New Roman"/>
          <w:b/>
          <w:i/>
          <w:noProof/>
          <w:lang w:eastAsia="zh-CN"/>
        </w:rPr>
        <w:t>11</w:t>
      </w:r>
      <w:r w:rsidR="000E0A00" w:rsidRPr="00227B45">
        <w:rPr>
          <w:rFonts w:ascii="Times New Roman" w:eastAsiaTheme="minorEastAsia" w:hAnsi="Times New Roman"/>
          <w:b/>
          <w:i/>
          <w:lang w:eastAsia="zh-CN"/>
        </w:rPr>
        <w:t xml:space="preserve">: Study </w:t>
      </w:r>
      <w:r w:rsidR="000E0A00">
        <w:rPr>
          <w:rFonts w:ascii="Times New Roman" w:eastAsiaTheme="minorEastAsia" w:hAnsi="Times New Roman" w:hint="eastAsia"/>
          <w:b/>
          <w:i/>
          <w:lang w:eastAsia="zh-CN"/>
        </w:rPr>
        <w:t xml:space="preserve">mechanism(s) to </w:t>
      </w:r>
      <w:proofErr w:type="spellStart"/>
      <w:r w:rsidR="000E0A00">
        <w:rPr>
          <w:rFonts w:ascii="Times New Roman" w:eastAsiaTheme="minorEastAsia" w:hAnsi="Times New Roman" w:hint="eastAsia"/>
          <w:b/>
          <w:i/>
          <w:lang w:eastAsia="zh-CN"/>
        </w:rPr>
        <w:t>reduce</w:t>
      </w:r>
      <w:r w:rsidR="000E0A00">
        <w:rPr>
          <w:rFonts w:ascii="Times New Roman" w:eastAsiaTheme="minorEastAsia" w:hAnsi="Times New Roman"/>
          <w:b/>
          <w:i/>
          <w:lang w:eastAsia="zh-CN"/>
        </w:rPr>
        <w:t>t</w:t>
      </w:r>
      <w:proofErr w:type="spellEnd"/>
      <w:r w:rsidR="000E0A00">
        <w:rPr>
          <w:rFonts w:ascii="Times New Roman" w:eastAsiaTheme="minorEastAsia" w:hAnsi="Times New Roman" w:hint="eastAsia"/>
          <w:b/>
          <w:i/>
          <w:lang w:eastAsia="zh-CN"/>
        </w:rPr>
        <w:t xml:space="preserve"> PDCCH monitoring for 6GR UE EE improvement based on the design principle from NR </w:t>
      </w:r>
      <w:r w:rsidR="000E0A00" w:rsidRPr="00227B45">
        <w:rPr>
          <w:rFonts w:ascii="Times New Roman" w:eastAsiaTheme="minorEastAsia" w:hAnsi="Times New Roman"/>
          <w:b/>
          <w:i/>
          <w:lang w:eastAsia="zh-CN"/>
        </w:rPr>
        <w:t>PDCCH skipping and SSSG switching</w:t>
      </w:r>
      <w:r w:rsidR="000E0A00" w:rsidRPr="00227B45" w:rsidDel="008A1723">
        <w:rPr>
          <w:rFonts w:ascii="Times New Roman" w:eastAsiaTheme="minorEastAsia" w:hAnsi="Times New Roman"/>
          <w:b/>
          <w:i/>
          <w:lang w:eastAsia="zh-CN"/>
        </w:rPr>
        <w:t xml:space="preserve"> </w:t>
      </w:r>
      <w:r w:rsidR="000E0A00" w:rsidRPr="00227B45">
        <w:rPr>
          <w:rFonts w:ascii="Times New Roman" w:eastAsiaTheme="minorEastAsia" w:hAnsi="Times New Roman"/>
          <w:b/>
          <w:i/>
          <w:lang w:eastAsia="zh-CN"/>
        </w:rPr>
        <w:t>in the 6GR EE or DL control agenda.</w:t>
      </w:r>
      <w:r>
        <w:rPr>
          <w:rFonts w:eastAsia="宋体"/>
          <w:b/>
          <w:bCs/>
          <w:u w:val="single"/>
          <w:lang w:val="en-GB" w:eastAsia="zh-CN"/>
        </w:rPr>
        <w:fldChar w:fldCharType="end"/>
      </w:r>
    </w:p>
    <w:p w14:paraId="2E9590D2" w14:textId="46E45518" w:rsidR="00D963F0" w:rsidRDefault="00D963F0">
      <w:pPr>
        <w:spacing w:after="120"/>
        <w:jc w:val="both"/>
        <w:rPr>
          <w:rFonts w:eastAsia="宋体"/>
          <w:b/>
          <w:bCs/>
          <w:u w:val="single"/>
          <w:lang w:val="en-GB" w:eastAsia="zh-CN"/>
        </w:rPr>
      </w:pPr>
      <w:r>
        <w:rPr>
          <w:rFonts w:eastAsia="宋体"/>
          <w:b/>
          <w:bCs/>
          <w:u w:val="single"/>
          <w:lang w:val="en-GB" w:eastAsia="zh-CN"/>
        </w:rPr>
        <w:fldChar w:fldCharType="begin"/>
      </w:r>
      <w:r>
        <w:rPr>
          <w:rFonts w:eastAsia="宋体"/>
          <w:b/>
          <w:bCs/>
          <w:u w:val="single"/>
          <w:lang w:val="en-GB" w:eastAsia="zh-CN"/>
        </w:rPr>
        <w:instrText xml:space="preserve"> REF _Ref210152258 \h </w:instrText>
      </w:r>
      <w:r>
        <w:rPr>
          <w:rFonts w:eastAsia="宋体"/>
          <w:b/>
          <w:bCs/>
          <w:u w:val="single"/>
          <w:lang w:val="en-GB" w:eastAsia="zh-CN"/>
        </w:rPr>
      </w:r>
      <w:r>
        <w:rPr>
          <w:rFonts w:eastAsia="宋体"/>
          <w:b/>
          <w:bCs/>
          <w:u w:val="single"/>
          <w:lang w:val="en-GB" w:eastAsia="zh-CN"/>
        </w:rPr>
        <w:fldChar w:fldCharType="separate"/>
      </w:r>
      <w:r w:rsidR="000E0A00" w:rsidRPr="00223634">
        <w:rPr>
          <w:rFonts w:ascii="Times New Roman" w:eastAsiaTheme="minorEastAsia" w:hAnsi="Times New Roman"/>
          <w:b/>
          <w:i/>
          <w:lang w:eastAsia="zh-CN"/>
        </w:rPr>
        <w:t xml:space="preserve">Proposal </w:t>
      </w:r>
      <w:r w:rsidR="000E0A00">
        <w:rPr>
          <w:rFonts w:ascii="Times New Roman" w:eastAsiaTheme="minorEastAsia" w:hAnsi="Times New Roman"/>
          <w:b/>
          <w:i/>
          <w:noProof/>
          <w:lang w:eastAsia="zh-CN"/>
        </w:rPr>
        <w:t>12</w:t>
      </w:r>
      <w:r w:rsidR="000E0A00" w:rsidRPr="00227B45">
        <w:rPr>
          <w:rFonts w:ascii="Times New Roman" w:eastAsiaTheme="minorEastAsia" w:hAnsi="Times New Roman" w:hint="eastAsia"/>
          <w:b/>
          <w:i/>
          <w:lang w:eastAsia="zh-CN"/>
        </w:rPr>
        <w:t>: I</w:t>
      </w:r>
      <w:r w:rsidR="000E0A00" w:rsidRPr="00227B45">
        <w:rPr>
          <w:rFonts w:ascii="Times New Roman" w:eastAsiaTheme="minorEastAsia" w:hAnsi="Times New Roman"/>
          <w:b/>
          <w:i/>
          <w:lang w:eastAsia="zh-CN"/>
        </w:rPr>
        <w:t xml:space="preserve">dentify and analyze the barriers </w:t>
      </w:r>
      <w:r w:rsidR="000E0A00" w:rsidRPr="00227B45">
        <w:rPr>
          <w:rFonts w:ascii="Times New Roman" w:eastAsiaTheme="minorEastAsia" w:hAnsi="Times New Roman" w:hint="eastAsia"/>
          <w:b/>
          <w:i/>
          <w:lang w:eastAsia="zh-CN"/>
        </w:rPr>
        <w:t xml:space="preserve">that </w:t>
      </w:r>
      <w:r w:rsidR="000E0A00" w:rsidRPr="00227B45">
        <w:rPr>
          <w:rFonts w:ascii="Times New Roman" w:eastAsiaTheme="minorEastAsia" w:hAnsi="Times New Roman"/>
          <w:b/>
          <w:i/>
          <w:lang w:eastAsia="zh-CN"/>
        </w:rPr>
        <w:t xml:space="preserve">prevent </w:t>
      </w:r>
      <w:r w:rsidR="000E0A00" w:rsidRPr="00227B45">
        <w:rPr>
          <w:rFonts w:ascii="Times New Roman" w:eastAsiaTheme="minorEastAsia" w:hAnsi="Times New Roman" w:hint="eastAsia"/>
          <w:b/>
          <w:i/>
          <w:lang w:eastAsia="zh-CN"/>
        </w:rPr>
        <w:t>commercialization</w:t>
      </w:r>
      <w:r w:rsidR="000E0A00" w:rsidRPr="00227B45">
        <w:rPr>
          <w:rFonts w:ascii="Times New Roman" w:eastAsiaTheme="minorEastAsia" w:hAnsi="Times New Roman"/>
          <w:b/>
          <w:i/>
          <w:lang w:eastAsia="zh-CN"/>
        </w:rPr>
        <w:t xml:space="preserve"> of cross-slot scheduling in NR networks</w:t>
      </w:r>
      <w:r w:rsidR="000E0A00" w:rsidRPr="00227B45">
        <w:rPr>
          <w:rFonts w:ascii="Times New Roman" w:eastAsiaTheme="minorEastAsia" w:hAnsi="Times New Roman" w:hint="eastAsia"/>
          <w:b/>
          <w:i/>
          <w:lang w:eastAsia="zh-CN"/>
        </w:rPr>
        <w:t xml:space="preserve"> before study the enhancements on cross-slot scheduling in 6GR</w:t>
      </w:r>
      <w:r w:rsidR="000E0A00" w:rsidRPr="00227B45">
        <w:rPr>
          <w:rFonts w:ascii="Times New Roman" w:eastAsiaTheme="minorEastAsia" w:hAnsi="Times New Roman"/>
          <w:b/>
          <w:i/>
          <w:lang w:eastAsia="zh-CN"/>
        </w:rPr>
        <w:t>.</w:t>
      </w:r>
      <w:r>
        <w:rPr>
          <w:rFonts w:eastAsia="宋体"/>
          <w:b/>
          <w:bCs/>
          <w:u w:val="single"/>
          <w:lang w:val="en-GB" w:eastAsia="zh-CN"/>
        </w:rPr>
        <w:fldChar w:fldCharType="end"/>
      </w:r>
    </w:p>
    <w:p w14:paraId="7D82D8BE" w14:textId="6391F99D" w:rsidR="00D963F0" w:rsidRDefault="00D963F0">
      <w:pPr>
        <w:spacing w:after="120"/>
        <w:jc w:val="both"/>
        <w:rPr>
          <w:rFonts w:eastAsia="宋体"/>
          <w:b/>
          <w:bCs/>
          <w:u w:val="single"/>
          <w:lang w:val="en-GB" w:eastAsia="zh-CN"/>
        </w:rPr>
      </w:pPr>
      <w:r>
        <w:rPr>
          <w:rFonts w:eastAsia="宋体"/>
          <w:b/>
          <w:bCs/>
          <w:u w:val="single"/>
          <w:lang w:val="en-GB" w:eastAsia="zh-CN"/>
        </w:rPr>
        <w:fldChar w:fldCharType="begin"/>
      </w:r>
      <w:r>
        <w:rPr>
          <w:rFonts w:eastAsia="宋体"/>
          <w:b/>
          <w:bCs/>
          <w:u w:val="single"/>
          <w:lang w:val="en-GB" w:eastAsia="zh-CN"/>
        </w:rPr>
        <w:instrText xml:space="preserve"> REF _Ref213435963 \h </w:instrText>
      </w:r>
      <w:r>
        <w:rPr>
          <w:rFonts w:eastAsia="宋体"/>
          <w:b/>
          <w:bCs/>
          <w:u w:val="single"/>
          <w:lang w:val="en-GB" w:eastAsia="zh-CN"/>
        </w:rPr>
      </w:r>
      <w:r>
        <w:rPr>
          <w:rFonts w:eastAsia="宋体"/>
          <w:b/>
          <w:bCs/>
          <w:u w:val="single"/>
          <w:lang w:val="en-GB" w:eastAsia="zh-CN"/>
        </w:rPr>
        <w:fldChar w:fldCharType="separate"/>
      </w:r>
      <w:r w:rsidR="000E0A00" w:rsidRPr="00223634">
        <w:rPr>
          <w:rFonts w:ascii="Times New Roman" w:hAnsi="Times New Roman"/>
          <w:b/>
          <w:i/>
        </w:rPr>
        <w:t xml:space="preserve">Proposal </w:t>
      </w:r>
      <w:r w:rsidR="000E0A00">
        <w:rPr>
          <w:rFonts w:ascii="Times New Roman" w:hAnsi="Times New Roman"/>
          <w:b/>
          <w:i/>
          <w:noProof/>
        </w:rPr>
        <w:t>13</w:t>
      </w:r>
      <w:r w:rsidR="000E0A00">
        <w:rPr>
          <w:rFonts w:ascii="Times New Roman" w:eastAsiaTheme="minorEastAsia" w:hAnsi="Times New Roman"/>
          <w:b/>
          <w:i/>
          <w:lang w:eastAsia="zh-CN"/>
        </w:rPr>
        <w:t>:</w:t>
      </w:r>
      <w:r w:rsidR="000E0A00">
        <w:rPr>
          <w:rFonts w:ascii="Times New Roman" w:hAnsi="Times New Roman"/>
          <w:b/>
          <w:i/>
        </w:rPr>
        <w:t xml:space="preserve"> For DL WUS of OFDM based sequence, </w:t>
      </w:r>
      <w:r w:rsidR="000E0A00">
        <w:rPr>
          <w:rFonts w:ascii="Times New Roman" w:eastAsia="等线" w:hAnsi="Times New Roman"/>
          <w:b/>
          <w:i/>
          <w:lang w:eastAsia="zh-CN"/>
        </w:rPr>
        <w:t xml:space="preserve">study coverage enhancement to achieve 6GR coverage target for all channels, e.g., </w:t>
      </w:r>
      <w:r w:rsidR="000E0A00">
        <w:rPr>
          <w:rFonts w:ascii="Times New Roman" w:hAnsi="Times New Roman"/>
          <w:b/>
          <w:i/>
        </w:rPr>
        <w:t xml:space="preserve">normal </w:t>
      </w:r>
      <w:proofErr w:type="spellStart"/>
      <w:r w:rsidR="000E0A00">
        <w:rPr>
          <w:rFonts w:ascii="Times New Roman" w:hAnsi="Times New Roman"/>
          <w:b/>
          <w:i/>
        </w:rPr>
        <w:t>eMBB</w:t>
      </w:r>
      <w:proofErr w:type="spellEnd"/>
      <w:r w:rsidR="000E0A00">
        <w:rPr>
          <w:rFonts w:ascii="Times New Roman" w:hAnsi="Times New Roman"/>
          <w:b/>
          <w:i/>
        </w:rPr>
        <w:t xml:space="preserve"> coverage of 144dB MCL and extended IoT coverage target</w:t>
      </w:r>
      <w:r w:rsidR="000E0A00">
        <w:rPr>
          <w:rFonts w:ascii="Times New Roman" w:eastAsia="等线" w:hAnsi="Times New Roman"/>
          <w:b/>
          <w:i/>
          <w:lang w:eastAsia="zh-CN"/>
        </w:rPr>
        <w:t xml:space="preserve"> 154dB.</w:t>
      </w:r>
      <w:r>
        <w:rPr>
          <w:rFonts w:eastAsia="宋体"/>
          <w:b/>
          <w:bCs/>
          <w:u w:val="single"/>
          <w:lang w:val="en-GB" w:eastAsia="zh-CN"/>
        </w:rPr>
        <w:fldChar w:fldCharType="end"/>
      </w:r>
    </w:p>
    <w:p w14:paraId="6DC61606" w14:textId="1E0F50EB" w:rsidR="00D963F0" w:rsidRDefault="00D963F0">
      <w:pPr>
        <w:spacing w:after="120"/>
        <w:jc w:val="both"/>
        <w:rPr>
          <w:rFonts w:eastAsia="宋体"/>
          <w:b/>
          <w:bCs/>
          <w:u w:val="single"/>
          <w:lang w:val="en-GB" w:eastAsia="zh-CN"/>
        </w:rPr>
      </w:pPr>
      <w:r>
        <w:rPr>
          <w:rFonts w:eastAsia="宋体"/>
          <w:b/>
          <w:bCs/>
          <w:u w:val="single"/>
          <w:lang w:val="en-GB" w:eastAsia="zh-CN"/>
        </w:rPr>
        <w:fldChar w:fldCharType="begin"/>
      </w:r>
      <w:r>
        <w:rPr>
          <w:rFonts w:eastAsia="宋体"/>
          <w:b/>
          <w:bCs/>
          <w:u w:val="single"/>
          <w:lang w:val="en-GB" w:eastAsia="zh-CN"/>
        </w:rPr>
        <w:instrText xml:space="preserve"> REF _Ref213435965 \h </w:instrText>
      </w:r>
      <w:r>
        <w:rPr>
          <w:rFonts w:eastAsia="宋体"/>
          <w:b/>
          <w:bCs/>
          <w:u w:val="single"/>
          <w:lang w:val="en-GB" w:eastAsia="zh-CN"/>
        </w:rPr>
      </w:r>
      <w:r>
        <w:rPr>
          <w:rFonts w:eastAsia="宋体"/>
          <w:b/>
          <w:bCs/>
          <w:u w:val="single"/>
          <w:lang w:val="en-GB" w:eastAsia="zh-CN"/>
        </w:rPr>
        <w:fldChar w:fldCharType="separate"/>
      </w:r>
      <w:r w:rsidR="000E0A00">
        <w:rPr>
          <w:rFonts w:ascii="Times New Roman" w:hAnsi="Times New Roman"/>
          <w:b/>
          <w:i/>
        </w:rPr>
        <w:t xml:space="preserve">Proposal </w:t>
      </w:r>
      <w:r w:rsidR="000E0A00">
        <w:rPr>
          <w:rFonts w:ascii="Times New Roman" w:hAnsi="Times New Roman"/>
          <w:b/>
          <w:i/>
          <w:noProof/>
        </w:rPr>
        <w:t>14</w:t>
      </w:r>
      <w:r w:rsidR="000E0A00">
        <w:rPr>
          <w:rFonts w:ascii="Times New Roman" w:eastAsiaTheme="minorEastAsia" w:hAnsi="Times New Roman"/>
          <w:b/>
          <w:i/>
          <w:lang w:eastAsia="zh-CN"/>
        </w:rPr>
        <w:t>:</w:t>
      </w:r>
      <w:r w:rsidR="000E0A00">
        <w:rPr>
          <w:rFonts w:ascii="Times New Roman" w:eastAsiaTheme="minorEastAsia" w:hAnsi="Times New Roman" w:hint="eastAsia"/>
          <w:b/>
          <w:i/>
          <w:lang w:eastAsia="zh-CN"/>
        </w:rPr>
        <w:t xml:space="preserve"> </w:t>
      </w:r>
      <w:r w:rsidR="000E0A00">
        <w:rPr>
          <w:rFonts w:ascii="Times New Roman" w:eastAsia="等线" w:hAnsi="Times New Roman"/>
          <w:b/>
          <w:i/>
          <w:lang w:eastAsia="zh-CN"/>
        </w:rPr>
        <w:t xml:space="preserve">Study further measurement relaxation and offloading for </w:t>
      </w:r>
      <w:r w:rsidR="000E0A00">
        <w:rPr>
          <w:rFonts w:ascii="Times New Roman" w:hAnsi="Times New Roman"/>
          <w:b/>
          <w:i/>
        </w:rPr>
        <w:t>both serving and neigh</w:t>
      </w:r>
      <w:r w:rsidR="000E0A00">
        <w:rPr>
          <w:rFonts w:ascii="Times New Roman" w:eastAsiaTheme="minorEastAsia" w:hAnsi="Times New Roman" w:hint="eastAsia"/>
          <w:b/>
          <w:i/>
          <w:lang w:eastAsia="zh-CN"/>
        </w:rPr>
        <w:t>b</w:t>
      </w:r>
      <w:r w:rsidR="000E0A00">
        <w:rPr>
          <w:rFonts w:ascii="Times New Roman" w:hAnsi="Times New Roman"/>
          <w:b/>
          <w:i/>
        </w:rPr>
        <w:t>or cell measurements</w:t>
      </w:r>
      <w:r w:rsidR="000E0A00">
        <w:rPr>
          <w:rFonts w:ascii="Times New Roman" w:eastAsia="等线" w:hAnsi="Times New Roman"/>
          <w:b/>
          <w:i/>
          <w:lang w:eastAsia="zh-CN"/>
        </w:rPr>
        <w:t xml:space="preserve"> for UEs </w:t>
      </w:r>
      <w:r w:rsidR="000E0A00">
        <w:rPr>
          <w:rFonts w:ascii="Times New Roman" w:eastAsia="等线" w:hAnsi="Times New Roman" w:hint="eastAsia"/>
          <w:b/>
          <w:i/>
          <w:lang w:eastAsia="zh-CN"/>
        </w:rPr>
        <w:t xml:space="preserve">enabled </w:t>
      </w:r>
      <w:r w:rsidR="000E0A00">
        <w:rPr>
          <w:rFonts w:ascii="Times New Roman" w:eastAsia="等线" w:hAnsi="Times New Roman"/>
          <w:b/>
          <w:i/>
          <w:lang w:eastAsia="zh-CN"/>
        </w:rPr>
        <w:t xml:space="preserve">with </w:t>
      </w:r>
      <w:r w:rsidR="000E0A00">
        <w:rPr>
          <w:rFonts w:ascii="Times New Roman" w:eastAsia="等线" w:hAnsi="Times New Roman" w:hint="eastAsia"/>
          <w:b/>
          <w:i/>
          <w:lang w:eastAsia="zh-CN"/>
        </w:rPr>
        <w:t>DL-WUS of OFDM-based sequence</w:t>
      </w:r>
      <w:r w:rsidR="000E0A00">
        <w:rPr>
          <w:rFonts w:ascii="Times New Roman" w:eastAsia="等线" w:hAnsi="Times New Roman"/>
          <w:b/>
          <w:i/>
          <w:lang w:eastAsia="zh-CN"/>
        </w:rPr>
        <w:t xml:space="preserve"> in </w:t>
      </w:r>
      <w:r w:rsidR="000E0A00">
        <w:rPr>
          <w:rFonts w:ascii="Times New Roman" w:eastAsia="等线" w:hAnsi="Times New Roman" w:hint="eastAsia"/>
          <w:b/>
          <w:i/>
          <w:lang w:eastAsia="zh-CN"/>
        </w:rPr>
        <w:t>RRC idle[/inactive]</w:t>
      </w:r>
      <w:r w:rsidR="000E0A00">
        <w:rPr>
          <w:rFonts w:ascii="Times New Roman" w:eastAsia="等线" w:hAnsi="Times New Roman"/>
          <w:b/>
          <w:i/>
          <w:lang w:eastAsia="zh-CN"/>
        </w:rPr>
        <w:t xml:space="preserve"> modes in 6G</w:t>
      </w:r>
      <w:r w:rsidR="000E0A00">
        <w:rPr>
          <w:rFonts w:ascii="Times New Roman" w:eastAsia="等线" w:hAnsi="Times New Roman" w:hint="eastAsia"/>
          <w:b/>
          <w:i/>
          <w:lang w:eastAsia="zh-CN"/>
        </w:rPr>
        <w:t>R EE agenda</w:t>
      </w:r>
      <w:r w:rsidR="000E0A00">
        <w:rPr>
          <w:rFonts w:ascii="Times New Roman" w:eastAsia="等线" w:hAnsi="Times New Roman"/>
          <w:b/>
          <w:i/>
          <w:lang w:eastAsia="zh-CN"/>
        </w:rPr>
        <w:t>, including</w:t>
      </w:r>
      <w:r>
        <w:rPr>
          <w:rFonts w:eastAsia="宋体"/>
          <w:b/>
          <w:bCs/>
          <w:u w:val="single"/>
          <w:lang w:val="en-GB" w:eastAsia="zh-CN"/>
        </w:rPr>
        <w:fldChar w:fldCharType="end"/>
      </w:r>
    </w:p>
    <w:p w14:paraId="1097D17A" w14:textId="77777777" w:rsidR="00D62CA0" w:rsidRDefault="00D62CA0" w:rsidP="00D62CA0">
      <w:pPr>
        <w:pStyle w:val="af"/>
        <w:numPr>
          <w:ilvl w:val="0"/>
          <w:numId w:val="32"/>
        </w:numPr>
        <w:rPr>
          <w:rFonts w:ascii="Times New Roman" w:hAnsi="Times New Roman"/>
          <w:b/>
          <w:bCs/>
          <w:i/>
          <w:iCs/>
        </w:rPr>
      </w:pPr>
      <w:r>
        <w:rPr>
          <w:rFonts w:ascii="Times New Roman" w:eastAsiaTheme="minorEastAsia" w:hAnsi="Times New Roman"/>
          <w:b/>
          <w:bCs/>
          <w:i/>
          <w:iCs/>
          <w:lang w:eastAsia="zh-CN"/>
        </w:rPr>
        <w:t>Higher measurement relaxation factor compared with UEs without LP-WUR</w:t>
      </w:r>
    </w:p>
    <w:p w14:paraId="2B4C001A" w14:textId="77777777" w:rsidR="00D62CA0" w:rsidRDefault="00D62CA0" w:rsidP="00D62CA0">
      <w:pPr>
        <w:pStyle w:val="af"/>
        <w:numPr>
          <w:ilvl w:val="0"/>
          <w:numId w:val="32"/>
        </w:numPr>
        <w:rPr>
          <w:rFonts w:ascii="Times New Roman" w:hAnsi="Times New Roman"/>
          <w:b/>
          <w:bCs/>
          <w:i/>
          <w:iCs/>
        </w:rPr>
      </w:pPr>
      <w:r>
        <w:rPr>
          <w:rFonts w:ascii="Times New Roman" w:hAnsi="Times New Roman"/>
          <w:b/>
          <w:i/>
        </w:rPr>
        <w:t xml:space="preserve">Offloading both serving and </w:t>
      </w:r>
      <w:proofErr w:type="spellStart"/>
      <w:r>
        <w:rPr>
          <w:rFonts w:ascii="Times New Roman" w:hAnsi="Times New Roman"/>
          <w:b/>
          <w:i/>
        </w:rPr>
        <w:t>neigh</w:t>
      </w:r>
      <w:r>
        <w:rPr>
          <w:rFonts w:ascii="Times New Roman" w:eastAsiaTheme="minorEastAsia" w:hAnsi="Times New Roman" w:hint="eastAsia"/>
          <w:b/>
          <w:i/>
          <w:lang w:eastAsia="zh-CN"/>
        </w:rPr>
        <w:t>b</w:t>
      </w:r>
      <w:r>
        <w:rPr>
          <w:rFonts w:ascii="Times New Roman" w:hAnsi="Times New Roman"/>
          <w:b/>
          <w:i/>
        </w:rPr>
        <w:t>or</w:t>
      </w:r>
      <w:proofErr w:type="spellEnd"/>
      <w:r>
        <w:rPr>
          <w:rFonts w:ascii="Times New Roman" w:hAnsi="Times New Roman"/>
          <w:b/>
          <w:i/>
        </w:rPr>
        <w:t xml:space="preserve"> cell measurements from UE MR to LP-WUR</w:t>
      </w:r>
    </w:p>
    <w:p w14:paraId="51F7201D" w14:textId="52EB70DE" w:rsidR="00D62CA0" w:rsidRPr="0051036E" w:rsidRDefault="00D62CA0" w:rsidP="0051036E">
      <w:pPr>
        <w:pStyle w:val="af"/>
        <w:numPr>
          <w:ilvl w:val="0"/>
          <w:numId w:val="32"/>
        </w:numPr>
        <w:rPr>
          <w:rFonts w:ascii="Times New Roman" w:eastAsiaTheme="minorEastAsia" w:hAnsi="Times New Roman"/>
          <w:b/>
          <w:i/>
          <w:lang w:eastAsia="zh-CN"/>
        </w:rPr>
      </w:pPr>
      <w:r>
        <w:rPr>
          <w:rFonts w:ascii="Times New Roman" w:hAnsi="Times New Roman"/>
          <w:b/>
          <w:i/>
        </w:rPr>
        <w:t>Cell (re-)selection</w:t>
      </w:r>
      <w:r>
        <w:rPr>
          <w:rFonts w:ascii="Times New Roman" w:hAnsi="Times New Roman"/>
          <w:b/>
          <w:bCs/>
          <w:i/>
          <w:iCs/>
        </w:rPr>
        <w:t xml:space="preserve"> triggered by LP-WUR measurements</w:t>
      </w:r>
    </w:p>
    <w:p w14:paraId="5431A20A" w14:textId="56533AC4" w:rsidR="00D963F0" w:rsidRDefault="00D963F0">
      <w:pPr>
        <w:spacing w:after="120"/>
        <w:jc w:val="both"/>
        <w:rPr>
          <w:rFonts w:eastAsia="宋体"/>
          <w:b/>
          <w:bCs/>
          <w:u w:val="single"/>
          <w:lang w:val="en-GB" w:eastAsia="zh-CN"/>
        </w:rPr>
      </w:pPr>
      <w:r>
        <w:rPr>
          <w:rFonts w:eastAsia="宋体"/>
          <w:b/>
          <w:bCs/>
          <w:u w:val="single"/>
          <w:lang w:val="en-GB" w:eastAsia="zh-CN"/>
        </w:rPr>
        <w:fldChar w:fldCharType="begin"/>
      </w:r>
      <w:r>
        <w:rPr>
          <w:rFonts w:eastAsia="宋体"/>
          <w:b/>
          <w:bCs/>
          <w:u w:val="single"/>
          <w:lang w:val="en-GB" w:eastAsia="zh-CN"/>
        </w:rPr>
        <w:instrText xml:space="preserve"> REF _Ref213435966 \h </w:instrText>
      </w:r>
      <w:r>
        <w:rPr>
          <w:rFonts w:eastAsia="宋体"/>
          <w:b/>
          <w:bCs/>
          <w:u w:val="single"/>
          <w:lang w:val="en-GB" w:eastAsia="zh-CN"/>
        </w:rPr>
      </w:r>
      <w:r>
        <w:rPr>
          <w:rFonts w:eastAsia="宋体"/>
          <w:b/>
          <w:bCs/>
          <w:u w:val="single"/>
          <w:lang w:val="en-GB" w:eastAsia="zh-CN"/>
        </w:rPr>
        <w:fldChar w:fldCharType="separate"/>
      </w:r>
      <w:r w:rsidR="000E0A00">
        <w:rPr>
          <w:rFonts w:ascii="Times New Roman" w:hAnsi="Times New Roman"/>
          <w:b/>
          <w:i/>
        </w:rPr>
        <w:t xml:space="preserve">Proposal </w:t>
      </w:r>
      <w:r w:rsidR="000E0A00">
        <w:rPr>
          <w:rFonts w:ascii="Times New Roman" w:hAnsi="Times New Roman"/>
          <w:b/>
          <w:i/>
          <w:noProof/>
        </w:rPr>
        <w:t>15</w:t>
      </w:r>
      <w:r w:rsidR="000E0A00">
        <w:rPr>
          <w:rFonts w:ascii="Times New Roman" w:eastAsia="等线" w:hAnsi="Times New Roman" w:hint="eastAsia"/>
          <w:b/>
          <w:i/>
          <w:lang w:eastAsia="zh-CN"/>
        </w:rPr>
        <w:t>: Study LP-WUR measurement for RRC Connected mode in 6GR EE agenda, at least for</w:t>
      </w:r>
      <w:r w:rsidR="000E0A00">
        <w:rPr>
          <w:rFonts w:ascii="Times New Roman" w:eastAsia="等线" w:hAnsi="Times New Roman"/>
          <w:b/>
          <w:i/>
          <w:lang w:eastAsia="zh-CN"/>
        </w:rPr>
        <w:t xml:space="preserve"> </w:t>
      </w:r>
      <w:r w:rsidR="000E0A00">
        <w:rPr>
          <w:rFonts w:ascii="Times New Roman" w:eastAsia="等线" w:hAnsi="Times New Roman" w:hint="eastAsia"/>
          <w:b/>
          <w:i/>
          <w:lang w:eastAsia="zh-CN"/>
        </w:rPr>
        <w:t xml:space="preserve">relaxation and offloading </w:t>
      </w:r>
      <w:r w:rsidR="000E0A00">
        <w:rPr>
          <w:rFonts w:ascii="Times New Roman" w:eastAsia="等线" w:hAnsi="Times New Roman"/>
          <w:b/>
          <w:i/>
          <w:lang w:eastAsia="zh-CN"/>
        </w:rPr>
        <w:t xml:space="preserve">of </w:t>
      </w:r>
      <w:r w:rsidR="000E0A00">
        <w:rPr>
          <w:rFonts w:ascii="Times New Roman" w:eastAsia="等线" w:hAnsi="Times New Roman" w:hint="eastAsia"/>
          <w:b/>
          <w:i/>
          <w:lang w:eastAsia="zh-CN"/>
        </w:rPr>
        <w:t>MR measurement</w:t>
      </w:r>
      <w:r w:rsidR="000E0A00">
        <w:rPr>
          <w:rFonts w:ascii="Times New Roman" w:eastAsia="等线" w:hAnsi="Times New Roman"/>
          <w:b/>
          <w:i/>
          <w:lang w:eastAsia="zh-CN"/>
        </w:rPr>
        <w:t>,</w:t>
      </w:r>
      <w:r w:rsidR="000E0A00" w:rsidRPr="00E83132">
        <w:rPr>
          <w:rFonts w:ascii="Times New Roman" w:eastAsia="等线" w:hAnsi="Times New Roman"/>
          <w:b/>
          <w:i/>
        </w:rPr>
        <w:t xml:space="preserve"> including L1 and L3 measurements,  </w:t>
      </w:r>
      <w:proofErr w:type="spellStart"/>
      <w:r w:rsidR="000E0A00" w:rsidRPr="00E83132">
        <w:rPr>
          <w:rFonts w:ascii="Times New Roman" w:eastAsia="等线" w:hAnsi="Times New Roman"/>
          <w:b/>
          <w:i/>
        </w:rPr>
        <w:t>performend</w:t>
      </w:r>
      <w:proofErr w:type="spellEnd"/>
      <w:r w:rsidR="000E0A00">
        <w:rPr>
          <w:rFonts w:ascii="Times New Roman" w:eastAsia="等线" w:hAnsi="Times New Roman"/>
          <w:b/>
          <w:i/>
        </w:rPr>
        <w:t xml:space="preserve"> by LR</w:t>
      </w:r>
      <w:r w:rsidR="000E0A00" w:rsidRPr="00E83132">
        <w:rPr>
          <w:rFonts w:ascii="Times New Roman" w:eastAsia="等线" w:hAnsi="Times New Roman"/>
          <w:b/>
          <w:i/>
        </w:rPr>
        <w:t xml:space="preserve"> based on configured measurement cycle(s).</w:t>
      </w:r>
      <w:r>
        <w:rPr>
          <w:rFonts w:eastAsia="宋体"/>
          <w:b/>
          <w:bCs/>
          <w:u w:val="single"/>
          <w:lang w:val="en-GB" w:eastAsia="zh-CN"/>
        </w:rPr>
        <w:fldChar w:fldCharType="end"/>
      </w:r>
    </w:p>
    <w:p w14:paraId="307BFF58" w14:textId="7CF779D1" w:rsidR="00D963F0" w:rsidRDefault="00D963F0">
      <w:pPr>
        <w:spacing w:after="120"/>
        <w:jc w:val="both"/>
        <w:rPr>
          <w:rFonts w:eastAsia="宋体"/>
          <w:b/>
          <w:bCs/>
          <w:u w:val="single"/>
          <w:lang w:val="en-GB" w:eastAsia="zh-CN"/>
        </w:rPr>
      </w:pPr>
      <w:r>
        <w:rPr>
          <w:rFonts w:eastAsia="宋体"/>
          <w:b/>
          <w:bCs/>
          <w:u w:val="single"/>
          <w:lang w:val="en-GB" w:eastAsia="zh-CN"/>
        </w:rPr>
        <w:fldChar w:fldCharType="begin"/>
      </w:r>
      <w:r>
        <w:rPr>
          <w:rFonts w:eastAsia="宋体"/>
          <w:b/>
          <w:bCs/>
          <w:u w:val="single"/>
          <w:lang w:val="en-GB" w:eastAsia="zh-CN"/>
        </w:rPr>
        <w:instrText xml:space="preserve"> REF _Ref213435968 \h </w:instrText>
      </w:r>
      <w:r>
        <w:rPr>
          <w:rFonts w:eastAsia="宋体"/>
          <w:b/>
          <w:bCs/>
          <w:u w:val="single"/>
          <w:lang w:val="en-GB" w:eastAsia="zh-CN"/>
        </w:rPr>
      </w:r>
      <w:r>
        <w:rPr>
          <w:rFonts w:eastAsia="宋体"/>
          <w:b/>
          <w:bCs/>
          <w:u w:val="single"/>
          <w:lang w:val="en-GB" w:eastAsia="zh-CN"/>
        </w:rPr>
        <w:fldChar w:fldCharType="separate"/>
      </w:r>
      <w:r w:rsidR="000E0A00" w:rsidRPr="00223634">
        <w:rPr>
          <w:rFonts w:ascii="Times New Roman" w:hAnsi="Times New Roman"/>
          <w:b/>
          <w:i/>
        </w:rPr>
        <w:t xml:space="preserve">Proposal </w:t>
      </w:r>
      <w:r w:rsidR="000E0A00">
        <w:rPr>
          <w:rFonts w:ascii="Times New Roman" w:hAnsi="Times New Roman"/>
          <w:b/>
          <w:i/>
          <w:noProof/>
        </w:rPr>
        <w:t>16</w:t>
      </w:r>
      <w:r w:rsidR="000E0A00">
        <w:rPr>
          <w:rFonts w:ascii="Times New Roman" w:eastAsiaTheme="minorEastAsia" w:hAnsi="Times New Roman"/>
          <w:b/>
          <w:i/>
          <w:lang w:eastAsia="zh-CN"/>
        </w:rPr>
        <w:t>:</w:t>
      </w:r>
      <w:r w:rsidR="000E0A00">
        <w:rPr>
          <w:rFonts w:ascii="Times New Roman" w:hAnsi="Times New Roman"/>
          <w:b/>
          <w:i/>
        </w:rPr>
        <w:t xml:space="preserve"> Study synchronization signal design for synchronization and RRM measurement by DL WUR of OFDM based sequence</w:t>
      </w:r>
      <w:r w:rsidR="000E0A00">
        <w:rPr>
          <w:rFonts w:ascii="Times New Roman" w:eastAsiaTheme="minorEastAsia" w:hAnsi="Times New Roman" w:hint="eastAsia"/>
          <w:b/>
          <w:i/>
          <w:lang w:eastAsia="zh-CN"/>
        </w:rPr>
        <w:t xml:space="preserve"> in 6GR</w:t>
      </w:r>
      <w:r>
        <w:rPr>
          <w:rFonts w:eastAsia="宋体"/>
          <w:b/>
          <w:bCs/>
          <w:u w:val="single"/>
          <w:lang w:val="en-GB" w:eastAsia="zh-CN"/>
        </w:rPr>
        <w:fldChar w:fldCharType="end"/>
      </w:r>
    </w:p>
    <w:p w14:paraId="4841ECF0" w14:textId="77777777" w:rsidR="00D62CA0" w:rsidRDefault="00D62CA0" w:rsidP="00D62CA0">
      <w:pPr>
        <w:pStyle w:val="affff3"/>
        <w:numPr>
          <w:ilvl w:val="0"/>
          <w:numId w:val="29"/>
        </w:numPr>
        <w:ind w:firstLineChars="0"/>
        <w:rPr>
          <w:rFonts w:ascii="Times New Roman" w:hAnsi="Times New Roman"/>
          <w:b/>
          <w:i/>
          <w:sz w:val="20"/>
          <w:szCs w:val="20"/>
        </w:rPr>
      </w:pPr>
      <w:r>
        <w:rPr>
          <w:rFonts w:ascii="Times New Roman" w:hAnsi="Times New Roman"/>
          <w:b/>
          <w:i/>
          <w:sz w:val="20"/>
          <w:szCs w:val="20"/>
        </w:rPr>
        <w:t>Unified PSS/SSS signal that serves both MR for initial access and LP-WUR for synchronization and RRM measurement</w:t>
      </w:r>
    </w:p>
    <w:p w14:paraId="7AB33695" w14:textId="6A4E91CD" w:rsidR="00D62CA0" w:rsidRPr="0051036E" w:rsidRDefault="00D62CA0" w:rsidP="0051036E">
      <w:pPr>
        <w:pStyle w:val="affff3"/>
        <w:numPr>
          <w:ilvl w:val="0"/>
          <w:numId w:val="29"/>
        </w:numPr>
        <w:ind w:firstLineChars="0"/>
        <w:rPr>
          <w:rFonts w:ascii="Times New Roman" w:hAnsi="Times New Roman"/>
          <w:b/>
          <w:i/>
          <w:szCs w:val="20"/>
        </w:rPr>
      </w:pPr>
      <w:r>
        <w:rPr>
          <w:rFonts w:ascii="Times New Roman" w:hAnsi="Times New Roman"/>
          <w:b/>
          <w:i/>
          <w:sz w:val="20"/>
          <w:szCs w:val="20"/>
        </w:rPr>
        <w:t>LP-SS dedicated for L</w:t>
      </w:r>
      <w:r>
        <w:rPr>
          <w:rFonts w:ascii="Times New Roman" w:hAnsi="Times New Roman" w:hint="eastAsia"/>
          <w:b/>
          <w:i/>
          <w:sz w:val="20"/>
          <w:szCs w:val="20"/>
        </w:rPr>
        <w:t>P-WU</w:t>
      </w:r>
      <w:r>
        <w:rPr>
          <w:rFonts w:ascii="Times New Roman" w:hAnsi="Times New Roman"/>
          <w:b/>
          <w:i/>
          <w:sz w:val="20"/>
          <w:szCs w:val="20"/>
        </w:rPr>
        <w:t xml:space="preserve">R </w:t>
      </w:r>
      <w:proofErr w:type="spellStart"/>
      <w:r>
        <w:rPr>
          <w:rFonts w:ascii="Times New Roman" w:hAnsi="Times New Roman"/>
          <w:b/>
          <w:i/>
          <w:sz w:val="20"/>
          <w:szCs w:val="20"/>
        </w:rPr>
        <w:t>synchronzatio</w:t>
      </w:r>
      <w:proofErr w:type="spellEnd"/>
      <w:r>
        <w:rPr>
          <w:rFonts w:ascii="Times New Roman" w:hAnsi="Times New Roman"/>
          <w:b/>
          <w:i/>
          <w:sz w:val="20"/>
          <w:szCs w:val="20"/>
        </w:rPr>
        <w:t xml:space="preserve">/RRM measurement </w:t>
      </w:r>
    </w:p>
    <w:p w14:paraId="2AAFDFC0" w14:textId="451161DD" w:rsidR="00D963F0" w:rsidRDefault="00D963F0" w:rsidP="00D62CA0">
      <w:pPr>
        <w:spacing w:beforeLines="50" w:before="120" w:after="120"/>
        <w:jc w:val="both"/>
        <w:rPr>
          <w:rFonts w:eastAsia="宋体"/>
          <w:b/>
          <w:bCs/>
          <w:u w:val="single"/>
          <w:lang w:val="en-GB" w:eastAsia="zh-CN"/>
        </w:rPr>
      </w:pPr>
      <w:r>
        <w:rPr>
          <w:rFonts w:eastAsia="宋体"/>
          <w:b/>
          <w:bCs/>
          <w:u w:val="single"/>
          <w:lang w:val="en-GB" w:eastAsia="zh-CN"/>
        </w:rPr>
        <w:fldChar w:fldCharType="begin"/>
      </w:r>
      <w:r>
        <w:rPr>
          <w:rFonts w:eastAsia="宋体"/>
          <w:b/>
          <w:bCs/>
          <w:u w:val="single"/>
          <w:lang w:val="en-GB" w:eastAsia="zh-CN"/>
        </w:rPr>
        <w:instrText xml:space="preserve"> REF _Ref213435969 \h </w:instrText>
      </w:r>
      <w:r>
        <w:rPr>
          <w:rFonts w:eastAsia="宋体"/>
          <w:b/>
          <w:bCs/>
          <w:u w:val="single"/>
          <w:lang w:val="en-GB" w:eastAsia="zh-CN"/>
        </w:rPr>
      </w:r>
      <w:r>
        <w:rPr>
          <w:rFonts w:eastAsia="宋体"/>
          <w:b/>
          <w:bCs/>
          <w:u w:val="single"/>
          <w:lang w:val="en-GB" w:eastAsia="zh-CN"/>
        </w:rPr>
        <w:fldChar w:fldCharType="separate"/>
      </w:r>
      <w:r w:rsidR="000E0A00" w:rsidRPr="00223634">
        <w:rPr>
          <w:rFonts w:ascii="Times New Roman" w:hAnsi="Times New Roman"/>
          <w:b/>
          <w:i/>
        </w:rPr>
        <w:t xml:space="preserve">Proposal </w:t>
      </w:r>
      <w:r w:rsidR="000E0A00">
        <w:rPr>
          <w:rFonts w:ascii="Times New Roman" w:hAnsi="Times New Roman"/>
          <w:b/>
          <w:i/>
          <w:noProof/>
        </w:rPr>
        <w:t>17</w:t>
      </w:r>
      <w:r w:rsidR="000E0A00" w:rsidRPr="0002706D">
        <w:rPr>
          <w:rFonts w:ascii="Times New Roman" w:eastAsiaTheme="minorEastAsia" w:hAnsi="Times New Roman"/>
          <w:b/>
          <w:i/>
          <w:lang w:eastAsia="zh-CN"/>
        </w:rPr>
        <w:t>:</w:t>
      </w:r>
      <w:r w:rsidR="000E0A00">
        <w:rPr>
          <w:rFonts w:ascii="Times New Roman" w:eastAsiaTheme="minorEastAsia" w:hAnsi="Times New Roman"/>
          <w:b/>
          <w:i/>
          <w:lang w:eastAsia="zh-CN"/>
        </w:rPr>
        <w:t xml:space="preserve"> </w:t>
      </w:r>
      <w:r w:rsidR="000E0A00" w:rsidRPr="005014C0">
        <w:rPr>
          <w:rFonts w:ascii="Times New Roman" w:eastAsia="等线" w:hAnsi="Times New Roman"/>
          <w:b/>
          <w:bCs/>
          <w:i/>
          <w:iCs/>
          <w:lang w:eastAsia="zh-CN"/>
        </w:rPr>
        <w:t>For DL WUS of OFDM based sequence for 6GR EE improvement,</w:t>
      </w:r>
      <w:r>
        <w:rPr>
          <w:rFonts w:eastAsia="宋体"/>
          <w:b/>
          <w:bCs/>
          <w:u w:val="single"/>
          <w:lang w:val="en-GB" w:eastAsia="zh-CN"/>
        </w:rPr>
        <w:fldChar w:fldCharType="end"/>
      </w:r>
    </w:p>
    <w:p w14:paraId="16C5148E" w14:textId="77777777" w:rsidR="00D62CA0" w:rsidRDefault="00D62CA0" w:rsidP="00D62CA0">
      <w:pPr>
        <w:pStyle w:val="affff3"/>
        <w:numPr>
          <w:ilvl w:val="0"/>
          <w:numId w:val="57"/>
        </w:numPr>
        <w:ind w:firstLineChars="0"/>
        <w:rPr>
          <w:rFonts w:ascii="Times New Roman" w:hAnsi="Times New Roman"/>
          <w:b/>
          <w:i/>
        </w:rPr>
      </w:pPr>
      <w:r w:rsidRPr="005014C0">
        <w:rPr>
          <w:rFonts w:ascii="Times New Roman" w:hAnsi="Times New Roman"/>
          <w:b/>
          <w:i/>
        </w:rPr>
        <w:t xml:space="preserve">Study </w:t>
      </w:r>
      <w:r>
        <w:rPr>
          <w:rFonts w:ascii="Times New Roman" w:hAnsi="Times New Roman"/>
          <w:b/>
          <w:i/>
        </w:rPr>
        <w:t>DL WUS</w:t>
      </w:r>
      <w:r w:rsidRPr="005014C0">
        <w:rPr>
          <w:rFonts w:ascii="Times New Roman" w:hAnsi="Times New Roman"/>
          <w:b/>
          <w:i/>
        </w:rPr>
        <w:t xml:space="preserve"> operation with I-DRX for RRC idle</w:t>
      </w:r>
      <w:r w:rsidRPr="005014C0">
        <w:rPr>
          <w:rFonts w:ascii="宋体" w:hAnsi="宋体" w:cs="宋体" w:hint="eastAsia"/>
          <w:b/>
          <w:i/>
        </w:rPr>
        <w:t>[</w:t>
      </w:r>
      <w:r w:rsidRPr="005014C0">
        <w:rPr>
          <w:rFonts w:ascii="Times New Roman" w:hAnsi="Times New Roman"/>
          <w:b/>
          <w:i/>
        </w:rPr>
        <w:t>/inactive</w:t>
      </w:r>
      <w:r w:rsidRPr="005014C0">
        <w:rPr>
          <w:rFonts w:ascii="Times New Roman" w:eastAsiaTheme="minorEastAsia" w:hAnsi="Times New Roman" w:hint="eastAsia"/>
          <w:b/>
          <w:i/>
        </w:rPr>
        <w:t>]</w:t>
      </w:r>
      <w:r w:rsidRPr="005014C0">
        <w:rPr>
          <w:rFonts w:ascii="Times New Roman" w:hAnsi="Times New Roman"/>
          <w:b/>
          <w:i/>
        </w:rPr>
        <w:t xml:space="preserve"> state</w:t>
      </w:r>
      <w:r>
        <w:rPr>
          <w:rFonts w:ascii="Times New Roman" w:hAnsi="Times New Roman"/>
          <w:b/>
          <w:i/>
        </w:rPr>
        <w:t xml:space="preserve">, </w:t>
      </w:r>
      <w:r w:rsidRPr="005014C0">
        <w:rPr>
          <w:rFonts w:ascii="Times New Roman" w:hAnsi="Times New Roman"/>
          <w:b/>
          <w:i/>
        </w:rPr>
        <w:t>taking over the PEI functionalities.</w:t>
      </w:r>
    </w:p>
    <w:p w14:paraId="21B23878" w14:textId="77777777" w:rsidR="00D62CA0" w:rsidRPr="005014C0" w:rsidRDefault="00D62CA0" w:rsidP="00D62CA0">
      <w:pPr>
        <w:pStyle w:val="affff3"/>
        <w:numPr>
          <w:ilvl w:val="0"/>
          <w:numId w:val="57"/>
        </w:numPr>
        <w:ind w:firstLineChars="0"/>
        <w:rPr>
          <w:rFonts w:ascii="Times New Roman" w:hAnsi="Times New Roman"/>
          <w:b/>
          <w:i/>
        </w:rPr>
      </w:pPr>
      <w:r>
        <w:rPr>
          <w:rFonts w:ascii="Times New Roman" w:hAnsi="Times New Roman" w:hint="eastAsia"/>
          <w:b/>
          <w:i/>
        </w:rPr>
        <w:t>S</w:t>
      </w:r>
      <w:r>
        <w:rPr>
          <w:rFonts w:ascii="Times New Roman" w:hAnsi="Times New Roman"/>
          <w:b/>
          <w:i/>
        </w:rPr>
        <w:t>tudy</w:t>
      </w:r>
      <w:r w:rsidDel="00C3386D">
        <w:rPr>
          <w:rFonts w:ascii="Times New Roman" w:hAnsi="Times New Roman"/>
          <w:b/>
          <w:i/>
        </w:rPr>
        <w:t xml:space="preserve"> </w:t>
      </w:r>
      <w:r w:rsidRPr="005014C0" w:rsidDel="00C3386D">
        <w:rPr>
          <w:rFonts w:ascii="Times New Roman" w:eastAsia="等线" w:hAnsi="Times New Roman" w:hint="eastAsia"/>
          <w:b/>
          <w:i/>
        </w:rPr>
        <w:t>C-DRX free</w:t>
      </w:r>
      <w:r w:rsidRPr="005014C0">
        <w:rPr>
          <w:rFonts w:ascii="Times New Roman" w:eastAsia="等线" w:hAnsi="Times New Roman" w:hint="eastAsia"/>
          <w:b/>
          <w:i/>
        </w:rPr>
        <w:t xml:space="preserve"> </w:t>
      </w:r>
      <w:r>
        <w:rPr>
          <w:rFonts w:ascii="Times New Roman" w:eastAsia="等线" w:hAnsi="Times New Roman"/>
          <w:b/>
          <w:i/>
        </w:rPr>
        <w:t xml:space="preserve">DL </w:t>
      </w:r>
      <w:r w:rsidRPr="005014C0">
        <w:rPr>
          <w:rFonts w:ascii="Times New Roman" w:eastAsia="等线" w:hAnsi="Times New Roman" w:hint="eastAsia"/>
          <w:b/>
          <w:i/>
        </w:rPr>
        <w:t>WUS operation for connected mode</w:t>
      </w:r>
      <w:r>
        <w:rPr>
          <w:rFonts w:ascii="Times New Roman" w:eastAsia="等线" w:hAnsi="Times New Roman" w:hint="eastAsia"/>
          <w:b/>
          <w:i/>
        </w:rPr>
        <w:t xml:space="preserve"> UE</w:t>
      </w:r>
      <w:r w:rsidRPr="005014C0">
        <w:rPr>
          <w:rFonts w:ascii="Times New Roman" w:hAnsi="Times New Roman"/>
          <w:b/>
          <w:i/>
        </w:rPr>
        <w:t>,</w:t>
      </w:r>
      <w:r>
        <w:rPr>
          <w:rFonts w:ascii="Times New Roman" w:hAnsi="Times New Roman"/>
          <w:b/>
          <w:i/>
        </w:rPr>
        <w:t xml:space="preserve"> </w:t>
      </w:r>
      <w:r>
        <w:rPr>
          <w:rFonts w:ascii="Times New Roman" w:eastAsiaTheme="minorEastAsia" w:hAnsi="Times New Roman"/>
          <w:b/>
          <w:i/>
        </w:rPr>
        <w:t xml:space="preserve"> </w:t>
      </w:r>
      <w:r w:rsidRPr="005014C0">
        <w:rPr>
          <w:rFonts w:ascii="Times New Roman" w:eastAsia="等线" w:hAnsi="Times New Roman" w:hint="eastAsia"/>
          <w:b/>
          <w:i/>
        </w:rPr>
        <w:t xml:space="preserve">including at least the following aspects </w:t>
      </w:r>
    </w:p>
    <w:p w14:paraId="4D2D25DD" w14:textId="77777777" w:rsidR="00D62CA0" w:rsidRPr="001D7025" w:rsidRDefault="00D62CA0" w:rsidP="00D62CA0">
      <w:pPr>
        <w:pStyle w:val="affff3"/>
        <w:numPr>
          <w:ilvl w:val="0"/>
          <w:numId w:val="26"/>
        </w:numPr>
        <w:adjustRightInd w:val="0"/>
        <w:snapToGrid w:val="0"/>
        <w:spacing w:afterLines="50" w:after="120"/>
        <w:ind w:firstLineChars="0"/>
        <w:rPr>
          <w:rFonts w:ascii="Times New Roman" w:eastAsia="等线" w:hAnsi="Times New Roman"/>
          <w:b/>
          <w:i/>
          <w:kern w:val="0"/>
          <w:sz w:val="20"/>
          <w:szCs w:val="20"/>
        </w:rPr>
      </w:pPr>
      <w:r>
        <w:rPr>
          <w:rFonts w:ascii="Times New Roman" w:eastAsia="Times New Roman" w:hAnsi="Times New Roman"/>
          <w:b/>
          <w:i/>
          <w:kern w:val="0"/>
          <w:sz w:val="20"/>
          <w:szCs w:val="24"/>
          <w:lang w:eastAsia="en-US"/>
        </w:rPr>
        <w:t xml:space="preserve">UE PDCCH monitoring (active time) </w:t>
      </w:r>
      <w:proofErr w:type="spellStart"/>
      <w:r>
        <w:rPr>
          <w:rFonts w:ascii="Times New Roman" w:eastAsia="Times New Roman" w:hAnsi="Times New Roman"/>
          <w:b/>
          <w:i/>
          <w:kern w:val="0"/>
          <w:sz w:val="20"/>
          <w:szCs w:val="24"/>
          <w:lang w:eastAsia="en-US"/>
        </w:rPr>
        <w:t>triggred</w:t>
      </w:r>
      <w:proofErr w:type="spellEnd"/>
      <w:r>
        <w:rPr>
          <w:rFonts w:ascii="Times New Roman" w:eastAsia="Times New Roman" w:hAnsi="Times New Roman"/>
          <w:b/>
          <w:i/>
          <w:kern w:val="0"/>
          <w:sz w:val="20"/>
          <w:szCs w:val="24"/>
          <w:lang w:eastAsia="en-US"/>
        </w:rPr>
        <w:t xml:space="preserve"> by DL </w:t>
      </w:r>
      <w:r w:rsidRPr="005060D6">
        <w:rPr>
          <w:rFonts w:ascii="Times New Roman" w:eastAsia="Times New Roman" w:hAnsi="Times New Roman"/>
          <w:b/>
          <w:i/>
          <w:kern w:val="0"/>
          <w:sz w:val="20"/>
          <w:szCs w:val="24"/>
          <w:lang w:eastAsia="en-US"/>
        </w:rPr>
        <w:t xml:space="preserve">WUS according to DL </w:t>
      </w:r>
      <w:r w:rsidRPr="007D4992">
        <w:rPr>
          <w:rFonts w:ascii="Times New Roman" w:eastAsia="Times New Roman" w:hAnsi="Times New Roman"/>
          <w:b/>
          <w:i/>
          <w:kern w:val="0"/>
          <w:sz w:val="20"/>
          <w:szCs w:val="24"/>
          <w:lang w:eastAsia="en-US"/>
        </w:rPr>
        <w:t xml:space="preserve">WUS </w:t>
      </w:r>
      <w:r w:rsidRPr="007D4992">
        <w:rPr>
          <w:rFonts w:ascii="Times New Roman" w:eastAsiaTheme="minorEastAsia" w:hAnsi="Times New Roman" w:hint="eastAsia"/>
          <w:b/>
          <w:i/>
          <w:kern w:val="0"/>
          <w:sz w:val="20"/>
          <w:szCs w:val="24"/>
        </w:rPr>
        <w:t>monitoring</w:t>
      </w:r>
      <w:r w:rsidRPr="007D4992">
        <w:rPr>
          <w:rFonts w:ascii="Times New Roman" w:eastAsiaTheme="minorEastAsia" w:hAnsi="Times New Roman"/>
          <w:b/>
          <w:i/>
          <w:kern w:val="0"/>
          <w:sz w:val="20"/>
          <w:szCs w:val="24"/>
        </w:rPr>
        <w:t xml:space="preserve">, </w:t>
      </w:r>
      <w:r w:rsidRPr="007D4992">
        <w:rPr>
          <w:rFonts w:ascii="Times New Roman" w:eastAsiaTheme="minorEastAsia" w:hAnsi="Times New Roman"/>
          <w:b/>
          <w:i/>
        </w:rPr>
        <w:t xml:space="preserve">providing flexible PDCCH </w:t>
      </w:r>
      <w:proofErr w:type="spellStart"/>
      <w:r w:rsidRPr="007D4992">
        <w:rPr>
          <w:rFonts w:ascii="Times New Roman" w:eastAsiaTheme="minorEastAsia" w:hAnsi="Times New Roman"/>
          <w:b/>
          <w:i/>
        </w:rPr>
        <w:t>monoioring</w:t>
      </w:r>
      <w:proofErr w:type="spellEnd"/>
      <w:r w:rsidRPr="007D4992">
        <w:rPr>
          <w:rFonts w:ascii="Times New Roman" w:eastAsiaTheme="minorEastAsia" w:hAnsi="Times New Roman"/>
          <w:b/>
          <w:i/>
        </w:rPr>
        <w:t xml:space="preserve"> beyond DCP </w:t>
      </w:r>
      <w:r w:rsidRPr="007D4992">
        <w:rPr>
          <w:rFonts w:ascii="Times New Roman" w:hAnsi="Times New Roman"/>
          <w:b/>
          <w:i/>
        </w:rPr>
        <w:t>functionalities</w:t>
      </w:r>
    </w:p>
    <w:p w14:paraId="706611C8" w14:textId="669D9A46" w:rsidR="00D62CA0" w:rsidRPr="0051036E" w:rsidRDefault="00D62CA0" w:rsidP="0051036E">
      <w:pPr>
        <w:pStyle w:val="affff3"/>
        <w:numPr>
          <w:ilvl w:val="0"/>
          <w:numId w:val="26"/>
        </w:numPr>
        <w:adjustRightInd w:val="0"/>
        <w:snapToGrid w:val="0"/>
        <w:spacing w:afterLines="50" w:after="120"/>
        <w:ind w:firstLineChars="0"/>
        <w:rPr>
          <w:rFonts w:ascii="Times New Roman" w:eastAsia="等线" w:hAnsi="Times New Roman"/>
          <w:b/>
          <w:i/>
          <w:szCs w:val="20"/>
        </w:rPr>
      </w:pPr>
      <w:r w:rsidRPr="007D4992" w:rsidDel="00C3386D">
        <w:rPr>
          <w:rFonts w:ascii="Times New Roman" w:eastAsiaTheme="minorEastAsia" w:hAnsi="Times New Roman"/>
          <w:b/>
          <w:i/>
        </w:rPr>
        <w:t xml:space="preserve"> </w:t>
      </w:r>
      <w:r>
        <w:rPr>
          <w:rFonts w:ascii="Times New Roman" w:eastAsia="等线" w:hAnsi="Times New Roman"/>
          <w:b/>
          <w:i/>
          <w:kern w:val="0"/>
          <w:sz w:val="20"/>
          <w:szCs w:val="20"/>
        </w:rPr>
        <w:t>PDCCH skipping indication terminates UE PDCCH monitoring (active time) and resumes DL WUS monitoring</w:t>
      </w:r>
    </w:p>
    <w:p w14:paraId="5F599D48" w14:textId="3569314B" w:rsidR="00D963F0" w:rsidRDefault="00D963F0">
      <w:pPr>
        <w:spacing w:after="120"/>
        <w:jc w:val="both"/>
        <w:rPr>
          <w:rFonts w:eastAsia="宋体"/>
          <w:b/>
          <w:bCs/>
          <w:u w:val="single"/>
          <w:lang w:val="en-GB" w:eastAsia="zh-CN"/>
        </w:rPr>
      </w:pPr>
      <w:r>
        <w:rPr>
          <w:rFonts w:eastAsia="宋体"/>
          <w:b/>
          <w:bCs/>
          <w:u w:val="single"/>
          <w:lang w:val="en-GB" w:eastAsia="zh-CN"/>
        </w:rPr>
        <w:fldChar w:fldCharType="begin"/>
      </w:r>
      <w:r>
        <w:rPr>
          <w:rFonts w:eastAsia="宋体"/>
          <w:b/>
          <w:bCs/>
          <w:u w:val="single"/>
          <w:lang w:val="en-GB" w:eastAsia="zh-CN"/>
        </w:rPr>
        <w:instrText xml:space="preserve"> REF _Ref210152325 \h </w:instrText>
      </w:r>
      <w:r>
        <w:rPr>
          <w:rFonts w:eastAsia="宋体"/>
          <w:b/>
          <w:bCs/>
          <w:u w:val="single"/>
          <w:lang w:val="en-GB" w:eastAsia="zh-CN"/>
        </w:rPr>
      </w:r>
      <w:r>
        <w:rPr>
          <w:rFonts w:eastAsia="宋体"/>
          <w:b/>
          <w:bCs/>
          <w:u w:val="single"/>
          <w:lang w:val="en-GB" w:eastAsia="zh-CN"/>
        </w:rPr>
        <w:fldChar w:fldCharType="separate"/>
      </w:r>
      <w:r w:rsidR="000E0A00">
        <w:rPr>
          <w:rFonts w:ascii="Times New Roman" w:hAnsi="Times New Roman"/>
          <w:b/>
          <w:i/>
        </w:rPr>
        <w:t xml:space="preserve">Proposal </w:t>
      </w:r>
      <w:r w:rsidR="000E0A00">
        <w:rPr>
          <w:rFonts w:ascii="Times New Roman" w:hAnsi="Times New Roman"/>
          <w:b/>
          <w:i/>
          <w:noProof/>
        </w:rPr>
        <w:t>18</w:t>
      </w:r>
      <w:r w:rsidR="000E0A00">
        <w:rPr>
          <w:rFonts w:ascii="Times New Roman" w:eastAsiaTheme="minorEastAsia" w:hAnsi="Times New Roman"/>
          <w:b/>
          <w:i/>
          <w:lang w:eastAsia="zh-CN"/>
        </w:rPr>
        <w:t>:</w:t>
      </w:r>
      <w:r w:rsidR="000E0A00">
        <w:rPr>
          <w:rFonts w:ascii="Times New Roman" w:hAnsi="Times New Roman"/>
          <w:b/>
          <w:i/>
        </w:rPr>
        <w:t xml:space="preserve"> </w:t>
      </w:r>
      <w:r w:rsidR="000E0A00">
        <w:rPr>
          <w:rFonts w:ascii="Times New Roman" w:eastAsiaTheme="minorEastAsia" w:hAnsi="Times New Roman" w:hint="eastAsia"/>
          <w:b/>
          <w:i/>
          <w:lang w:eastAsia="zh-CN"/>
        </w:rPr>
        <w:t xml:space="preserve">Study </w:t>
      </w:r>
      <w:r w:rsidR="000E0A00">
        <w:rPr>
          <w:rFonts w:ascii="Times New Roman" w:eastAsiaTheme="minorEastAsia" w:hAnsi="Times New Roman"/>
          <w:b/>
          <w:i/>
          <w:lang w:eastAsia="zh-CN"/>
        </w:rPr>
        <w:t>RRM relaxation for serving cell and/or neighbor cell measurement for UE</w:t>
      </w:r>
      <w:r w:rsidR="000E0A00" w:rsidRPr="00DA4D6C">
        <w:t xml:space="preserve"> </w:t>
      </w:r>
      <w:r w:rsidR="000E0A00" w:rsidRPr="00DA4D6C">
        <w:rPr>
          <w:rFonts w:ascii="Times New Roman" w:eastAsiaTheme="minorEastAsia" w:hAnsi="Times New Roman"/>
          <w:b/>
          <w:i/>
          <w:lang w:eastAsia="zh-CN"/>
        </w:rPr>
        <w:t>without enabled DL WUS of OFDM-based sequence</w:t>
      </w:r>
      <w:r w:rsidR="000E0A00">
        <w:rPr>
          <w:rFonts w:ascii="Times New Roman" w:eastAsiaTheme="minorEastAsia" w:hAnsi="Times New Roman"/>
          <w:b/>
          <w:i/>
          <w:lang w:eastAsia="zh-CN"/>
        </w:rPr>
        <w:t xml:space="preserve"> in 6G EE agenda.</w:t>
      </w:r>
      <w:r>
        <w:rPr>
          <w:rFonts w:eastAsia="宋体"/>
          <w:b/>
          <w:bCs/>
          <w:u w:val="single"/>
          <w:lang w:val="en-GB" w:eastAsia="zh-CN"/>
        </w:rPr>
        <w:fldChar w:fldCharType="end"/>
      </w:r>
    </w:p>
    <w:p w14:paraId="210C441C" w14:textId="4EBD89A3" w:rsidR="00D963F0" w:rsidRDefault="00D963F0">
      <w:pPr>
        <w:spacing w:after="120"/>
        <w:jc w:val="both"/>
        <w:rPr>
          <w:rFonts w:eastAsia="宋体"/>
          <w:b/>
          <w:bCs/>
          <w:u w:val="single"/>
          <w:lang w:val="en-GB" w:eastAsia="zh-CN"/>
        </w:rPr>
      </w:pPr>
      <w:r>
        <w:rPr>
          <w:rFonts w:eastAsia="宋体"/>
          <w:b/>
          <w:bCs/>
          <w:u w:val="single"/>
          <w:lang w:val="en-GB" w:eastAsia="zh-CN"/>
        </w:rPr>
        <w:fldChar w:fldCharType="begin"/>
      </w:r>
      <w:r>
        <w:rPr>
          <w:rFonts w:eastAsia="宋体"/>
          <w:b/>
          <w:bCs/>
          <w:u w:val="single"/>
          <w:lang w:val="en-GB" w:eastAsia="zh-CN"/>
        </w:rPr>
        <w:instrText xml:space="preserve"> REF _Ref210152336 \h </w:instrText>
      </w:r>
      <w:r>
        <w:rPr>
          <w:rFonts w:eastAsia="宋体"/>
          <w:b/>
          <w:bCs/>
          <w:u w:val="single"/>
          <w:lang w:val="en-GB" w:eastAsia="zh-CN"/>
        </w:rPr>
      </w:r>
      <w:r>
        <w:rPr>
          <w:rFonts w:eastAsia="宋体"/>
          <w:b/>
          <w:bCs/>
          <w:u w:val="single"/>
          <w:lang w:val="en-GB" w:eastAsia="zh-CN"/>
        </w:rPr>
        <w:fldChar w:fldCharType="separate"/>
      </w:r>
      <w:r w:rsidR="000E0A00">
        <w:rPr>
          <w:rFonts w:ascii="Times New Roman" w:hAnsi="Times New Roman"/>
          <w:b/>
          <w:i/>
        </w:rPr>
        <w:t xml:space="preserve">Proposal </w:t>
      </w:r>
      <w:r w:rsidR="000E0A00">
        <w:rPr>
          <w:rFonts w:ascii="Times New Roman" w:hAnsi="Times New Roman"/>
          <w:b/>
          <w:i/>
          <w:noProof/>
        </w:rPr>
        <w:t>19</w:t>
      </w:r>
      <w:r w:rsidR="000E0A00">
        <w:rPr>
          <w:rFonts w:ascii="Times New Roman" w:eastAsiaTheme="minorEastAsia" w:hAnsi="Times New Roman"/>
          <w:b/>
          <w:i/>
          <w:lang w:eastAsia="zh-CN"/>
        </w:rPr>
        <w:t>:</w:t>
      </w:r>
      <w:r w:rsidR="000E0A00">
        <w:rPr>
          <w:rFonts w:ascii="Times New Roman" w:eastAsia="等线" w:hAnsi="Times New Roman" w:hint="eastAsia"/>
          <w:b/>
          <w:i/>
          <w:lang w:eastAsia="zh-CN"/>
        </w:rPr>
        <w:t xml:space="preserve"> Study </w:t>
      </w:r>
      <w:r w:rsidR="000E0A00">
        <w:rPr>
          <w:rFonts w:ascii="Times New Roman" w:hAnsi="Times New Roman"/>
          <w:b/>
          <w:i/>
        </w:rPr>
        <w:t>RRM Relaxation and RLM/BFD Relaxation</w:t>
      </w:r>
      <w:r w:rsidR="000E0A00">
        <w:rPr>
          <w:rFonts w:ascii="Times New Roman" w:eastAsiaTheme="minorEastAsia" w:hAnsi="Times New Roman" w:hint="eastAsia"/>
          <w:b/>
          <w:i/>
          <w:lang w:eastAsia="zh-CN"/>
        </w:rPr>
        <w:t xml:space="preserve"> for UE</w:t>
      </w:r>
      <w:r w:rsidR="000E0A00" w:rsidRPr="00DA4D6C">
        <w:t xml:space="preserve"> </w:t>
      </w:r>
      <w:r w:rsidR="000E0A00" w:rsidRPr="00DA4D6C">
        <w:rPr>
          <w:rFonts w:ascii="Times New Roman" w:eastAsiaTheme="minorEastAsia" w:hAnsi="Times New Roman"/>
          <w:b/>
          <w:i/>
          <w:lang w:eastAsia="zh-CN"/>
        </w:rPr>
        <w:t>without enabled DL WUS of OFDM-based sequence</w:t>
      </w:r>
      <w:r w:rsidR="000E0A00">
        <w:rPr>
          <w:rFonts w:ascii="Times New Roman" w:eastAsiaTheme="minorEastAsia" w:hAnsi="Times New Roman" w:hint="eastAsia"/>
          <w:b/>
          <w:i/>
          <w:lang w:eastAsia="zh-CN"/>
        </w:rPr>
        <w:t xml:space="preserve"> in </w:t>
      </w:r>
      <w:r w:rsidR="000E0A00">
        <w:rPr>
          <w:rFonts w:ascii="Times New Roman" w:eastAsia="等线" w:hAnsi="Times New Roman"/>
          <w:b/>
          <w:i/>
          <w:lang w:eastAsia="zh-CN"/>
        </w:rPr>
        <w:t>6G</w:t>
      </w:r>
      <w:r w:rsidR="000E0A00">
        <w:rPr>
          <w:rFonts w:ascii="Times New Roman" w:eastAsia="等线" w:hAnsi="Times New Roman" w:hint="eastAsia"/>
          <w:b/>
          <w:i/>
          <w:lang w:eastAsia="zh-CN"/>
        </w:rPr>
        <w:t>R EE agenda.</w:t>
      </w:r>
      <w:r>
        <w:rPr>
          <w:rFonts w:eastAsia="宋体"/>
          <w:b/>
          <w:bCs/>
          <w:u w:val="single"/>
          <w:lang w:val="en-GB" w:eastAsia="zh-CN"/>
        </w:rPr>
        <w:fldChar w:fldCharType="end"/>
      </w:r>
    </w:p>
    <w:p w14:paraId="307DD712" w14:textId="23908E11" w:rsidR="00D963F0" w:rsidRDefault="00D963F0">
      <w:pPr>
        <w:spacing w:after="120"/>
        <w:jc w:val="both"/>
        <w:rPr>
          <w:rFonts w:eastAsia="宋体"/>
          <w:b/>
          <w:bCs/>
          <w:u w:val="single"/>
          <w:lang w:val="en-GB" w:eastAsia="zh-CN"/>
        </w:rPr>
      </w:pPr>
      <w:r>
        <w:rPr>
          <w:rFonts w:eastAsia="宋体"/>
          <w:b/>
          <w:bCs/>
          <w:u w:val="single"/>
          <w:lang w:val="en-GB" w:eastAsia="zh-CN"/>
        </w:rPr>
        <w:fldChar w:fldCharType="begin"/>
      </w:r>
      <w:r>
        <w:rPr>
          <w:rFonts w:eastAsia="宋体"/>
          <w:b/>
          <w:bCs/>
          <w:u w:val="single"/>
          <w:lang w:val="en-GB" w:eastAsia="zh-CN"/>
        </w:rPr>
        <w:instrText xml:space="preserve"> REF _Ref210152349 \h </w:instrText>
      </w:r>
      <w:r>
        <w:rPr>
          <w:rFonts w:eastAsia="宋体"/>
          <w:b/>
          <w:bCs/>
          <w:u w:val="single"/>
          <w:lang w:val="en-GB" w:eastAsia="zh-CN"/>
        </w:rPr>
      </w:r>
      <w:r>
        <w:rPr>
          <w:rFonts w:eastAsia="宋体"/>
          <w:b/>
          <w:bCs/>
          <w:u w:val="single"/>
          <w:lang w:val="en-GB" w:eastAsia="zh-CN"/>
        </w:rPr>
        <w:fldChar w:fldCharType="separate"/>
      </w:r>
      <w:r w:rsidR="000E0A00">
        <w:rPr>
          <w:rFonts w:ascii="Times New Roman" w:hAnsi="Times New Roman"/>
          <w:b/>
          <w:i/>
        </w:rPr>
        <w:t xml:space="preserve">Proposal </w:t>
      </w:r>
      <w:r w:rsidR="000E0A00">
        <w:rPr>
          <w:rFonts w:ascii="Times New Roman" w:hAnsi="Times New Roman"/>
          <w:b/>
          <w:i/>
          <w:noProof/>
        </w:rPr>
        <w:t>20</w:t>
      </w:r>
      <w:r w:rsidR="000E0A00">
        <w:rPr>
          <w:rFonts w:ascii="Times New Roman" w:eastAsiaTheme="minorEastAsia" w:hAnsi="Times New Roman"/>
          <w:b/>
          <w:i/>
          <w:lang w:eastAsia="zh-CN"/>
        </w:rPr>
        <w:t>:</w:t>
      </w:r>
      <w:r w:rsidR="000E0A00">
        <w:rPr>
          <w:rFonts w:ascii="Times New Roman" w:eastAsia="等线" w:hAnsi="Times New Roman" w:hint="eastAsia"/>
          <w:b/>
          <w:i/>
          <w:lang w:eastAsia="zh-CN"/>
        </w:rPr>
        <w:t xml:space="preserve"> Study </w:t>
      </w:r>
      <w:r w:rsidR="000E0A00">
        <w:rPr>
          <w:rFonts w:ascii="Times New Roman" w:eastAsia="等线" w:hAnsi="Times New Roman"/>
          <w:b/>
          <w:i/>
          <w:lang w:eastAsia="zh-CN"/>
        </w:rPr>
        <w:t>efficient</w:t>
      </w:r>
      <w:r w:rsidR="000E0A00">
        <w:rPr>
          <w:rFonts w:ascii="Times New Roman" w:eastAsia="等线" w:hAnsi="Times New Roman" w:hint="eastAsia"/>
          <w:b/>
          <w:i/>
          <w:lang w:eastAsia="zh-CN"/>
        </w:rPr>
        <w:t xml:space="preserve"> BWP </w:t>
      </w:r>
      <w:r w:rsidR="000E0A00">
        <w:rPr>
          <w:rFonts w:ascii="Times New Roman" w:eastAsia="等线" w:hAnsi="Times New Roman"/>
          <w:b/>
          <w:i/>
          <w:lang w:eastAsia="zh-CN"/>
        </w:rPr>
        <w:t>adaptation</w:t>
      </w:r>
      <w:r w:rsidR="000E0A00">
        <w:rPr>
          <w:rFonts w:ascii="Times New Roman" w:eastAsia="等线" w:hAnsi="Times New Roman" w:hint="eastAsia"/>
          <w:b/>
          <w:i/>
          <w:lang w:eastAsia="zh-CN"/>
        </w:rPr>
        <w:t xml:space="preserve"> framework at least for </w:t>
      </w:r>
      <w:r w:rsidR="000E0A00">
        <w:rPr>
          <w:rFonts w:ascii="Times New Roman" w:eastAsia="等线" w:hAnsi="Times New Roman"/>
          <w:b/>
          <w:i/>
          <w:lang w:eastAsia="zh-CN"/>
        </w:rPr>
        <w:t xml:space="preserve">DL </w:t>
      </w:r>
      <w:r w:rsidR="000E0A00">
        <w:rPr>
          <w:rFonts w:ascii="Times New Roman" w:eastAsia="等线" w:hAnsi="Times New Roman" w:hint="eastAsia"/>
          <w:b/>
          <w:i/>
          <w:lang w:eastAsia="zh-CN"/>
        </w:rPr>
        <w:t xml:space="preserve">BW and/or MIMO layer </w:t>
      </w:r>
      <w:proofErr w:type="spellStart"/>
      <w:r w:rsidR="000E0A00">
        <w:rPr>
          <w:rFonts w:ascii="Times New Roman" w:eastAsia="等线" w:hAnsi="Times New Roman" w:hint="eastAsia"/>
          <w:b/>
          <w:i/>
          <w:lang w:eastAsia="zh-CN"/>
        </w:rPr>
        <w:t>adapataion</w:t>
      </w:r>
      <w:proofErr w:type="spellEnd"/>
      <w:r w:rsidR="000E0A00">
        <w:rPr>
          <w:rFonts w:ascii="Times New Roman" w:eastAsia="等线" w:hAnsi="Times New Roman" w:hint="eastAsia"/>
          <w:b/>
          <w:i/>
          <w:lang w:eastAsia="zh-CN"/>
        </w:rPr>
        <w:t xml:space="preserve"> in 6GR EE or spectrum-related agenda to achieve UE power saving and better </w:t>
      </w:r>
      <w:r w:rsidR="000E0A00">
        <w:rPr>
          <w:rFonts w:ascii="Times New Roman" w:eastAsia="等线" w:hAnsi="Times New Roman"/>
          <w:b/>
          <w:i/>
          <w:lang w:eastAsia="zh-CN"/>
        </w:rPr>
        <w:t>commercial</w:t>
      </w:r>
      <w:r w:rsidR="000E0A00">
        <w:rPr>
          <w:rFonts w:ascii="Times New Roman" w:eastAsia="等线" w:hAnsi="Times New Roman" w:hint="eastAsia"/>
          <w:b/>
          <w:i/>
          <w:lang w:eastAsia="zh-CN"/>
        </w:rPr>
        <w:t xml:space="preserve"> </w:t>
      </w:r>
      <w:r w:rsidR="000E0A00">
        <w:rPr>
          <w:rFonts w:ascii="Times New Roman" w:eastAsia="等线" w:hAnsi="Times New Roman"/>
          <w:b/>
          <w:i/>
          <w:lang w:eastAsia="zh-CN"/>
        </w:rPr>
        <w:t>practicalit</w:t>
      </w:r>
      <w:r w:rsidR="000E0A00">
        <w:rPr>
          <w:rFonts w:ascii="Times New Roman" w:eastAsia="等线" w:hAnsi="Times New Roman" w:hint="eastAsia"/>
          <w:b/>
          <w:i/>
          <w:lang w:eastAsia="zh-CN"/>
        </w:rPr>
        <w:t>y, considering at least following:</w:t>
      </w:r>
      <w:r>
        <w:rPr>
          <w:rFonts w:eastAsia="宋体"/>
          <w:b/>
          <w:bCs/>
          <w:u w:val="single"/>
          <w:lang w:val="en-GB" w:eastAsia="zh-CN"/>
        </w:rPr>
        <w:fldChar w:fldCharType="end"/>
      </w:r>
    </w:p>
    <w:p w14:paraId="55D27F28" w14:textId="77777777" w:rsidR="00D62CA0" w:rsidRDefault="00D62CA0" w:rsidP="00D62CA0">
      <w:pPr>
        <w:numPr>
          <w:ilvl w:val="0"/>
          <w:numId w:val="33"/>
        </w:numPr>
        <w:adjustRightInd w:val="0"/>
        <w:snapToGrid w:val="0"/>
        <w:spacing w:afterLines="50" w:after="120"/>
        <w:jc w:val="both"/>
        <w:rPr>
          <w:rFonts w:ascii="Times New Roman" w:eastAsia="等线" w:hAnsi="Times New Roman"/>
          <w:b/>
          <w:bCs/>
          <w:i/>
          <w:iCs/>
          <w:szCs w:val="20"/>
          <w:lang w:eastAsia="zh-CN"/>
        </w:rPr>
      </w:pPr>
      <w:r>
        <w:rPr>
          <w:rFonts w:ascii="Times New Roman" w:eastAsia="等线" w:hAnsi="Times New Roman" w:hint="eastAsia"/>
          <w:b/>
          <w:bCs/>
          <w:i/>
          <w:iCs/>
          <w:szCs w:val="20"/>
          <w:lang w:eastAsia="zh-CN"/>
        </w:rPr>
        <w:lastRenderedPageBreak/>
        <w:t xml:space="preserve">Identify the parameters that </w:t>
      </w:r>
      <w:r>
        <w:rPr>
          <w:rFonts w:ascii="Times New Roman" w:eastAsia="等线" w:hAnsi="Times New Roman"/>
          <w:b/>
          <w:bCs/>
          <w:i/>
          <w:iCs/>
          <w:szCs w:val="20"/>
          <w:lang w:eastAsia="zh-CN"/>
        </w:rPr>
        <w:t>has major impact</w:t>
      </w:r>
      <w:r>
        <w:rPr>
          <w:rFonts w:ascii="Times New Roman" w:eastAsia="等线" w:hAnsi="Times New Roman" w:hint="eastAsia"/>
          <w:b/>
          <w:bCs/>
          <w:i/>
          <w:iCs/>
          <w:szCs w:val="20"/>
          <w:lang w:eastAsia="zh-CN"/>
        </w:rPr>
        <w:t xml:space="preserve"> to UE power saving </w:t>
      </w:r>
    </w:p>
    <w:p w14:paraId="1D6C10F0" w14:textId="1765BFA8" w:rsidR="00D62CA0" w:rsidRPr="0051036E" w:rsidRDefault="00D62CA0" w:rsidP="0051036E">
      <w:pPr>
        <w:numPr>
          <w:ilvl w:val="0"/>
          <w:numId w:val="33"/>
        </w:numPr>
        <w:adjustRightInd w:val="0"/>
        <w:snapToGrid w:val="0"/>
        <w:spacing w:afterLines="50" w:after="120"/>
        <w:jc w:val="both"/>
        <w:rPr>
          <w:rFonts w:ascii="Times New Roman" w:eastAsia="等线" w:hAnsi="Times New Roman"/>
          <w:szCs w:val="20"/>
          <w:lang w:eastAsia="zh-CN"/>
        </w:rPr>
      </w:pPr>
      <w:r>
        <w:rPr>
          <w:rFonts w:ascii="Times New Roman" w:eastAsia="等线" w:hAnsi="Times New Roman" w:hint="eastAsia"/>
          <w:b/>
          <w:bCs/>
          <w:i/>
          <w:iCs/>
          <w:szCs w:val="20"/>
          <w:lang w:eastAsia="zh-CN"/>
        </w:rPr>
        <w:t xml:space="preserve">Minimize the number of BWP-dedicated parameters </w:t>
      </w:r>
      <w:r>
        <w:rPr>
          <w:rFonts w:ascii="Times New Roman" w:eastAsia="等线" w:hAnsi="Times New Roman"/>
          <w:b/>
          <w:bCs/>
          <w:i/>
          <w:iCs/>
          <w:szCs w:val="20"/>
          <w:lang w:eastAsia="zh-CN"/>
        </w:rPr>
        <w:t xml:space="preserve"> </w:t>
      </w:r>
      <w:r>
        <w:rPr>
          <w:rFonts w:ascii="Times New Roman" w:eastAsia="等线" w:hAnsi="Times New Roman"/>
          <w:b/>
          <w:i/>
          <w:szCs w:val="20"/>
          <w:lang w:eastAsia="zh-CN"/>
        </w:rPr>
        <w:t xml:space="preserve"> </w:t>
      </w:r>
      <w:r>
        <w:rPr>
          <w:rFonts w:ascii="Times New Roman" w:eastAsia="等线" w:hAnsi="Times New Roman"/>
          <w:i/>
          <w:szCs w:val="20"/>
          <w:lang w:eastAsia="zh-CN"/>
        </w:rPr>
        <w:t xml:space="preserve">   </w:t>
      </w:r>
    </w:p>
    <w:p w14:paraId="20CA54A8" w14:textId="08725EFA" w:rsidR="00D963F0" w:rsidRDefault="00D963F0">
      <w:pPr>
        <w:spacing w:after="120"/>
        <w:jc w:val="both"/>
        <w:rPr>
          <w:rFonts w:eastAsia="宋体"/>
          <w:b/>
          <w:bCs/>
          <w:u w:val="single"/>
          <w:lang w:val="en-GB" w:eastAsia="zh-CN"/>
        </w:rPr>
      </w:pPr>
      <w:r>
        <w:rPr>
          <w:rFonts w:eastAsia="宋体"/>
          <w:b/>
          <w:bCs/>
          <w:u w:val="single"/>
          <w:lang w:val="en-GB" w:eastAsia="zh-CN"/>
        </w:rPr>
        <w:fldChar w:fldCharType="begin"/>
      </w:r>
      <w:r>
        <w:rPr>
          <w:rFonts w:eastAsia="宋体"/>
          <w:b/>
          <w:bCs/>
          <w:u w:val="single"/>
          <w:lang w:val="en-GB" w:eastAsia="zh-CN"/>
        </w:rPr>
        <w:instrText xml:space="preserve"> REF _Ref210152364 \h </w:instrText>
      </w:r>
      <w:r>
        <w:rPr>
          <w:rFonts w:eastAsia="宋体"/>
          <w:b/>
          <w:bCs/>
          <w:u w:val="single"/>
          <w:lang w:val="en-GB" w:eastAsia="zh-CN"/>
        </w:rPr>
      </w:r>
      <w:r>
        <w:rPr>
          <w:rFonts w:eastAsia="宋体"/>
          <w:b/>
          <w:bCs/>
          <w:u w:val="single"/>
          <w:lang w:val="en-GB" w:eastAsia="zh-CN"/>
        </w:rPr>
        <w:fldChar w:fldCharType="separate"/>
      </w:r>
      <w:r w:rsidR="000E0A00">
        <w:rPr>
          <w:rFonts w:ascii="Times New Roman" w:hAnsi="Times New Roman"/>
          <w:b/>
          <w:i/>
        </w:rPr>
        <w:t xml:space="preserve">Proposal </w:t>
      </w:r>
      <w:r w:rsidR="000E0A00">
        <w:rPr>
          <w:rFonts w:ascii="Times New Roman" w:hAnsi="Times New Roman"/>
          <w:b/>
          <w:i/>
          <w:noProof/>
        </w:rPr>
        <w:t>21</w:t>
      </w:r>
      <w:r w:rsidR="000E0A00" w:rsidRPr="00981B3C">
        <w:rPr>
          <w:rFonts w:ascii="Times New Roman" w:eastAsiaTheme="minorEastAsia" w:hAnsi="Times New Roman"/>
          <w:b/>
          <w:i/>
          <w:szCs w:val="20"/>
          <w:lang w:eastAsia="zh-CN"/>
        </w:rPr>
        <w:t xml:space="preserve">: Study fast </w:t>
      </w:r>
      <w:proofErr w:type="spellStart"/>
      <w:r w:rsidR="000E0A00" w:rsidRPr="00981B3C">
        <w:rPr>
          <w:rFonts w:ascii="Times New Roman" w:eastAsiaTheme="minorEastAsia" w:hAnsi="Times New Roman"/>
          <w:b/>
          <w:i/>
          <w:szCs w:val="20"/>
          <w:lang w:eastAsia="zh-CN"/>
        </w:rPr>
        <w:t>SCell</w:t>
      </w:r>
      <w:proofErr w:type="spellEnd"/>
      <w:r w:rsidR="000E0A00" w:rsidRPr="00981B3C">
        <w:rPr>
          <w:rFonts w:ascii="Times New Roman" w:eastAsiaTheme="minorEastAsia" w:hAnsi="Times New Roman"/>
          <w:b/>
          <w:i/>
          <w:szCs w:val="20"/>
          <w:lang w:eastAsia="zh-CN"/>
        </w:rPr>
        <w:t xml:space="preserve"> activation/deactivation in 6GR spectrum-related agenda.</w:t>
      </w:r>
      <w:r>
        <w:rPr>
          <w:rFonts w:eastAsia="宋体"/>
          <w:b/>
          <w:bCs/>
          <w:u w:val="single"/>
          <w:lang w:val="en-GB" w:eastAsia="zh-CN"/>
        </w:rPr>
        <w:fldChar w:fldCharType="end"/>
      </w:r>
    </w:p>
    <w:p w14:paraId="635B9161" w14:textId="77B8DB26" w:rsidR="00D963F0" w:rsidRDefault="00D963F0">
      <w:pPr>
        <w:spacing w:after="120"/>
        <w:jc w:val="both"/>
        <w:rPr>
          <w:rFonts w:eastAsia="宋体"/>
          <w:b/>
          <w:bCs/>
          <w:u w:val="single"/>
          <w:lang w:val="en-GB" w:eastAsia="zh-CN"/>
        </w:rPr>
      </w:pPr>
      <w:r>
        <w:rPr>
          <w:rFonts w:eastAsia="宋体"/>
          <w:b/>
          <w:bCs/>
          <w:u w:val="single"/>
          <w:lang w:val="en-GB" w:eastAsia="zh-CN"/>
        </w:rPr>
        <w:fldChar w:fldCharType="begin"/>
      </w:r>
      <w:r>
        <w:rPr>
          <w:rFonts w:eastAsia="宋体"/>
          <w:b/>
          <w:bCs/>
          <w:u w:val="single"/>
          <w:lang w:val="en-GB" w:eastAsia="zh-CN"/>
        </w:rPr>
        <w:instrText xml:space="preserve"> REF _Ref213435979 \h </w:instrText>
      </w:r>
      <w:r>
        <w:rPr>
          <w:rFonts w:eastAsia="宋体"/>
          <w:b/>
          <w:bCs/>
          <w:u w:val="single"/>
          <w:lang w:val="en-GB" w:eastAsia="zh-CN"/>
        </w:rPr>
      </w:r>
      <w:r>
        <w:rPr>
          <w:rFonts w:eastAsia="宋体"/>
          <w:b/>
          <w:bCs/>
          <w:u w:val="single"/>
          <w:lang w:val="en-GB" w:eastAsia="zh-CN"/>
        </w:rPr>
        <w:fldChar w:fldCharType="separate"/>
      </w:r>
      <w:r w:rsidR="000E0A00" w:rsidRPr="0051036E">
        <w:rPr>
          <w:rFonts w:ascii="Times New Roman" w:eastAsiaTheme="minorEastAsia" w:hAnsi="Times New Roman"/>
          <w:b/>
          <w:i/>
          <w:kern w:val="2"/>
          <w:sz w:val="21"/>
          <w:szCs w:val="20"/>
          <w:lang w:eastAsia="zh-CN"/>
        </w:rPr>
        <w:t xml:space="preserve">Proposal </w:t>
      </w:r>
      <w:r w:rsidR="000E0A00">
        <w:rPr>
          <w:rFonts w:ascii="Times New Roman" w:eastAsiaTheme="minorEastAsia" w:hAnsi="Times New Roman"/>
          <w:b/>
          <w:i/>
          <w:noProof/>
          <w:kern w:val="2"/>
          <w:sz w:val="21"/>
          <w:szCs w:val="20"/>
          <w:lang w:eastAsia="zh-CN"/>
        </w:rPr>
        <w:t>22</w:t>
      </w:r>
      <w:r w:rsidR="000E0A00" w:rsidRPr="00981B3C">
        <w:rPr>
          <w:rFonts w:ascii="Times New Roman" w:eastAsiaTheme="minorEastAsia" w:hAnsi="Times New Roman" w:hint="eastAsia"/>
          <w:b/>
          <w:i/>
          <w:szCs w:val="20"/>
        </w:rPr>
        <w:t xml:space="preserve">: </w:t>
      </w:r>
      <w:r w:rsidR="000E0A00">
        <w:rPr>
          <w:rFonts w:ascii="Times New Roman" w:eastAsiaTheme="minorEastAsia" w:hAnsi="Times New Roman" w:hint="eastAsia"/>
          <w:b/>
          <w:i/>
          <w:szCs w:val="20"/>
        </w:rPr>
        <w:t xml:space="preserve">Before considering the option of decoupling RF/BB operation, </w:t>
      </w:r>
      <w:r w:rsidR="000E0A00" w:rsidRPr="0051036E">
        <w:rPr>
          <w:rFonts w:ascii="Times New Roman" w:eastAsia="宋体" w:hAnsi="Times New Roman"/>
          <w:b/>
          <w:i/>
          <w:kern w:val="2"/>
          <w:sz w:val="21"/>
          <w:szCs w:val="20"/>
          <w:lang w:eastAsia="zh-CN"/>
        </w:rPr>
        <w:t xml:space="preserve">carefully evaluate power savings, performance, network, and specification impacts by comparing </w:t>
      </w:r>
      <w:r w:rsidR="000E0A00" w:rsidRPr="0051036E">
        <w:rPr>
          <w:rFonts w:ascii="Times New Roman" w:eastAsiaTheme="minorEastAsia" w:hAnsi="Times New Roman"/>
          <w:b/>
          <w:i/>
          <w:kern w:val="2"/>
          <w:sz w:val="21"/>
          <w:szCs w:val="20"/>
          <w:lang w:eastAsia="zh-CN"/>
        </w:rPr>
        <w:t>following</w:t>
      </w:r>
      <w:r w:rsidR="000E0A00" w:rsidRPr="0051036E">
        <w:rPr>
          <w:rFonts w:ascii="Times New Roman" w:eastAsia="宋体" w:hAnsi="Times New Roman"/>
          <w:b/>
          <w:i/>
          <w:kern w:val="2"/>
          <w:sz w:val="21"/>
          <w:szCs w:val="20"/>
          <w:lang w:eastAsia="zh-CN"/>
        </w:rPr>
        <w:t xml:space="preserve"> options</w:t>
      </w:r>
      <w:r w:rsidR="000E0A00">
        <w:rPr>
          <w:rFonts w:ascii="Times New Roman" w:eastAsiaTheme="minorEastAsia" w:hAnsi="Times New Roman" w:hint="eastAsia"/>
          <w:b/>
          <w:i/>
          <w:szCs w:val="20"/>
        </w:rPr>
        <w:t>:</w:t>
      </w:r>
      <w:r>
        <w:rPr>
          <w:rFonts w:eastAsia="宋体"/>
          <w:b/>
          <w:bCs/>
          <w:u w:val="single"/>
          <w:lang w:val="en-GB" w:eastAsia="zh-CN"/>
        </w:rPr>
        <w:fldChar w:fldCharType="end"/>
      </w:r>
    </w:p>
    <w:p w14:paraId="49B05DAA" w14:textId="77777777" w:rsidR="00D62CA0" w:rsidRPr="001D7025" w:rsidRDefault="00D62CA0" w:rsidP="00D62CA0">
      <w:pPr>
        <w:pStyle w:val="affff3"/>
        <w:numPr>
          <w:ilvl w:val="0"/>
          <w:numId w:val="64"/>
        </w:numPr>
        <w:snapToGrid w:val="0"/>
        <w:spacing w:afterLines="50" w:after="120"/>
        <w:ind w:firstLineChars="0"/>
        <w:rPr>
          <w:rFonts w:ascii="Times New Roman" w:eastAsiaTheme="minorEastAsia" w:hAnsi="Times New Roman"/>
          <w:b/>
          <w:i/>
          <w:szCs w:val="20"/>
        </w:rPr>
      </w:pPr>
      <w:r w:rsidRPr="001D7025">
        <w:rPr>
          <w:rFonts w:ascii="Times New Roman" w:eastAsiaTheme="minorEastAsia" w:hAnsi="Times New Roman"/>
          <w:b/>
          <w:i/>
          <w:kern w:val="0"/>
          <w:sz w:val="20"/>
          <w:szCs w:val="20"/>
        </w:rPr>
        <w:t>Option 2: (WB RF+WB BB w/o restriction): Both RF and BB use wide bandwidth (WB) without any scheduling restriction to maximize instantaneous data rate and UE total sleep time.</w:t>
      </w:r>
    </w:p>
    <w:p w14:paraId="04158C34" w14:textId="1B401AC2" w:rsidR="00D62CA0" w:rsidRPr="0051036E" w:rsidRDefault="00D62CA0" w:rsidP="0051036E">
      <w:pPr>
        <w:pStyle w:val="affff3"/>
        <w:numPr>
          <w:ilvl w:val="0"/>
          <w:numId w:val="64"/>
        </w:numPr>
        <w:snapToGrid w:val="0"/>
        <w:spacing w:afterLines="50" w:after="120"/>
        <w:ind w:firstLineChars="0"/>
        <w:rPr>
          <w:rFonts w:ascii="Times New Roman" w:eastAsiaTheme="minorEastAsia" w:hAnsi="Times New Roman"/>
          <w:b/>
          <w:i/>
          <w:szCs w:val="20"/>
        </w:rPr>
      </w:pPr>
      <w:r w:rsidRPr="001D7025">
        <w:rPr>
          <w:rFonts w:ascii="Times New Roman" w:eastAsiaTheme="minorEastAsia" w:hAnsi="Times New Roman"/>
          <w:b/>
          <w:i/>
          <w:kern w:val="0"/>
          <w:sz w:val="20"/>
          <w:szCs w:val="20"/>
        </w:rPr>
        <w:t>Option 3 (NB RF+NB BB w/o restriction): UE operates on a smaller BWP to</w:t>
      </w:r>
      <w:r w:rsidRPr="00166E80">
        <w:rPr>
          <w:rFonts w:ascii="Times New Roman" w:eastAsiaTheme="minorEastAsia" w:hAnsi="Times New Roman" w:hint="eastAsia"/>
          <w:b/>
          <w:i/>
          <w:kern w:val="0"/>
          <w:sz w:val="20"/>
          <w:szCs w:val="20"/>
        </w:rPr>
        <w:t xml:space="preserve"> meet </w:t>
      </w:r>
      <w:r w:rsidRPr="001D7025">
        <w:rPr>
          <w:rFonts w:ascii="Times New Roman" w:eastAsiaTheme="minorEastAsia" w:hAnsi="Times New Roman"/>
          <w:b/>
          <w:i/>
          <w:kern w:val="0"/>
          <w:sz w:val="20"/>
          <w:szCs w:val="20"/>
        </w:rPr>
        <w:t>the user experience data rate</w:t>
      </w:r>
      <w:r w:rsidRPr="00166E80">
        <w:rPr>
          <w:rFonts w:ascii="Times New Roman" w:eastAsiaTheme="minorEastAsia" w:hAnsi="Times New Roman" w:hint="eastAsia"/>
          <w:b/>
          <w:i/>
          <w:kern w:val="0"/>
          <w:sz w:val="20"/>
          <w:szCs w:val="20"/>
        </w:rPr>
        <w:t xml:space="preserve"> needs</w:t>
      </w:r>
      <w:r w:rsidRPr="001D7025">
        <w:rPr>
          <w:rFonts w:ascii="Times New Roman" w:eastAsiaTheme="minorEastAsia" w:hAnsi="Times New Roman"/>
          <w:b/>
          <w:i/>
          <w:kern w:val="0"/>
          <w:sz w:val="20"/>
          <w:szCs w:val="20"/>
        </w:rPr>
        <w:t xml:space="preserve">, </w:t>
      </w:r>
      <w:r w:rsidRPr="00166E80">
        <w:rPr>
          <w:rFonts w:ascii="Times New Roman" w:eastAsiaTheme="minorEastAsia" w:hAnsi="Times New Roman" w:hint="eastAsia"/>
          <w:b/>
          <w:i/>
          <w:kern w:val="0"/>
          <w:sz w:val="20"/>
          <w:szCs w:val="20"/>
        </w:rPr>
        <w:t xml:space="preserve">with reduced </w:t>
      </w:r>
      <w:r w:rsidRPr="001D7025">
        <w:rPr>
          <w:rFonts w:ascii="Times New Roman" w:eastAsiaTheme="minorEastAsia" w:hAnsi="Times New Roman"/>
          <w:b/>
          <w:i/>
          <w:kern w:val="0"/>
          <w:sz w:val="20"/>
          <w:szCs w:val="20"/>
        </w:rPr>
        <w:t xml:space="preserve">RF and BB BW </w:t>
      </w:r>
    </w:p>
    <w:p w14:paraId="51365A78" w14:textId="446DD3A3" w:rsidR="00D963F0" w:rsidRDefault="00D963F0">
      <w:pPr>
        <w:spacing w:after="120"/>
        <w:jc w:val="both"/>
        <w:rPr>
          <w:rFonts w:eastAsia="宋体"/>
          <w:b/>
          <w:bCs/>
          <w:u w:val="single"/>
          <w:lang w:val="en-GB" w:eastAsia="zh-CN"/>
        </w:rPr>
      </w:pPr>
      <w:r>
        <w:rPr>
          <w:rFonts w:eastAsia="宋体"/>
          <w:b/>
          <w:bCs/>
          <w:u w:val="single"/>
          <w:lang w:val="en-GB" w:eastAsia="zh-CN"/>
        </w:rPr>
        <w:fldChar w:fldCharType="begin"/>
      </w:r>
      <w:r>
        <w:rPr>
          <w:rFonts w:eastAsia="宋体"/>
          <w:b/>
          <w:bCs/>
          <w:u w:val="single"/>
          <w:lang w:val="en-GB" w:eastAsia="zh-CN"/>
        </w:rPr>
        <w:instrText xml:space="preserve"> REF _Ref210152378 \h </w:instrText>
      </w:r>
      <w:r>
        <w:rPr>
          <w:rFonts w:eastAsia="宋体"/>
          <w:b/>
          <w:bCs/>
          <w:u w:val="single"/>
          <w:lang w:val="en-GB" w:eastAsia="zh-CN"/>
        </w:rPr>
      </w:r>
      <w:r>
        <w:rPr>
          <w:rFonts w:eastAsia="宋体"/>
          <w:b/>
          <w:bCs/>
          <w:u w:val="single"/>
          <w:lang w:val="en-GB" w:eastAsia="zh-CN"/>
        </w:rPr>
        <w:fldChar w:fldCharType="separate"/>
      </w:r>
      <w:r w:rsidR="000E0A00">
        <w:rPr>
          <w:rFonts w:ascii="Times New Roman" w:hAnsi="Times New Roman"/>
          <w:b/>
          <w:i/>
        </w:rPr>
        <w:t xml:space="preserve">Proposal </w:t>
      </w:r>
      <w:r w:rsidR="000E0A00">
        <w:rPr>
          <w:rFonts w:ascii="Times New Roman" w:hAnsi="Times New Roman"/>
          <w:b/>
          <w:i/>
          <w:noProof/>
        </w:rPr>
        <w:t>23</w:t>
      </w:r>
      <w:r w:rsidR="000E0A00" w:rsidRPr="00981B3C">
        <w:rPr>
          <w:rFonts w:ascii="Times New Roman" w:eastAsiaTheme="minorEastAsia" w:hAnsi="Times New Roman"/>
          <w:b/>
          <w:i/>
          <w:szCs w:val="20"/>
          <w:lang w:eastAsia="zh-CN"/>
        </w:rPr>
        <w:t>:</w:t>
      </w:r>
      <w:r w:rsidR="000E0A00" w:rsidRPr="00981B3C">
        <w:rPr>
          <w:rFonts w:ascii="Times New Roman" w:eastAsiaTheme="minorEastAsia" w:hAnsi="Times New Roman" w:hint="eastAsia"/>
          <w:b/>
          <w:i/>
          <w:szCs w:val="20"/>
          <w:lang w:eastAsia="zh-CN"/>
        </w:rPr>
        <w:t xml:space="preserve"> More discussion is needed to understand the schemes,</w:t>
      </w:r>
      <w:r>
        <w:rPr>
          <w:rFonts w:eastAsia="宋体"/>
          <w:b/>
          <w:bCs/>
          <w:u w:val="single"/>
          <w:lang w:val="en-GB" w:eastAsia="zh-CN"/>
        </w:rPr>
        <w:fldChar w:fldCharType="end"/>
      </w:r>
    </w:p>
    <w:p w14:paraId="0DC18ADD" w14:textId="77777777" w:rsidR="00D62CA0" w:rsidRPr="00981B3C" w:rsidRDefault="00D62CA0" w:rsidP="00D62CA0">
      <w:pPr>
        <w:pStyle w:val="affff3"/>
        <w:numPr>
          <w:ilvl w:val="0"/>
          <w:numId w:val="47"/>
        </w:numPr>
        <w:spacing w:after="120"/>
        <w:ind w:firstLineChars="0"/>
        <w:rPr>
          <w:rFonts w:ascii="Times New Roman" w:eastAsiaTheme="minorEastAsia" w:hAnsi="Times New Roman"/>
          <w:b/>
          <w:i/>
          <w:szCs w:val="20"/>
        </w:rPr>
      </w:pPr>
      <w:r w:rsidRPr="00981B3C">
        <w:rPr>
          <w:rFonts w:ascii="Times New Roman" w:eastAsiaTheme="minorEastAsia" w:hAnsi="Times New Roman" w:hint="eastAsia"/>
          <w:b/>
          <w:i/>
          <w:szCs w:val="20"/>
        </w:rPr>
        <w:t>In case d</w:t>
      </w:r>
      <w:r w:rsidRPr="00981B3C">
        <w:rPr>
          <w:rFonts w:ascii="Times New Roman" w:eastAsiaTheme="minorEastAsia" w:hAnsi="Times New Roman"/>
          <w:b/>
          <w:i/>
          <w:szCs w:val="20"/>
        </w:rPr>
        <w:t>ecoupling PDCCH/PDSCH power states aligns with BW and MIMO/antenna adaptation in Type 1 schemes</w:t>
      </w:r>
      <w:r w:rsidRPr="00981B3C">
        <w:rPr>
          <w:rFonts w:ascii="Times New Roman" w:eastAsiaTheme="minorEastAsia" w:hAnsi="Times New Roman" w:hint="eastAsia"/>
          <w:b/>
          <w:i/>
          <w:szCs w:val="20"/>
        </w:rPr>
        <w:t xml:space="preserve">, this scheme </w:t>
      </w:r>
      <w:r w:rsidRPr="00981B3C">
        <w:rPr>
          <w:rFonts w:ascii="Times New Roman" w:eastAsiaTheme="minorEastAsia" w:hAnsi="Times New Roman"/>
          <w:b/>
          <w:i/>
          <w:szCs w:val="20"/>
        </w:rPr>
        <w:t>can be discussed there.</w:t>
      </w:r>
    </w:p>
    <w:p w14:paraId="50A2B9DF" w14:textId="3EEAF899" w:rsidR="00D62CA0" w:rsidRPr="0051036E" w:rsidRDefault="00D62CA0" w:rsidP="0051036E">
      <w:pPr>
        <w:pStyle w:val="affff3"/>
        <w:numPr>
          <w:ilvl w:val="0"/>
          <w:numId w:val="47"/>
        </w:numPr>
        <w:spacing w:after="120"/>
        <w:ind w:firstLineChars="0"/>
        <w:rPr>
          <w:rFonts w:ascii="Times New Roman" w:eastAsiaTheme="minorEastAsia" w:hAnsi="Times New Roman"/>
          <w:b/>
          <w:i/>
          <w:szCs w:val="20"/>
        </w:rPr>
      </w:pPr>
      <w:r w:rsidRPr="00981B3C">
        <w:rPr>
          <w:rFonts w:ascii="Times New Roman" w:eastAsiaTheme="minorEastAsia" w:hAnsi="Times New Roman" w:hint="eastAsia"/>
          <w:b/>
          <w:i/>
          <w:szCs w:val="20"/>
        </w:rPr>
        <w:t xml:space="preserve">In case </w:t>
      </w:r>
      <w:r w:rsidRPr="00981B3C">
        <w:rPr>
          <w:rFonts w:ascii="Times New Roman" w:eastAsiaTheme="minorEastAsia" w:hAnsi="Times New Roman"/>
          <w:b/>
          <w:i/>
          <w:szCs w:val="20"/>
        </w:rPr>
        <w:t xml:space="preserve">PDCCH monitoring for multiple CCs overlaps with cross-carrier scheduling and Cell management e.g., fast </w:t>
      </w:r>
      <w:proofErr w:type="spellStart"/>
      <w:r w:rsidRPr="00981B3C">
        <w:rPr>
          <w:rFonts w:ascii="Times New Roman" w:eastAsiaTheme="minorEastAsia" w:hAnsi="Times New Roman"/>
          <w:b/>
          <w:i/>
          <w:szCs w:val="20"/>
        </w:rPr>
        <w:t>SCell</w:t>
      </w:r>
      <w:proofErr w:type="spellEnd"/>
      <w:r w:rsidRPr="00981B3C">
        <w:rPr>
          <w:rFonts w:ascii="Times New Roman" w:eastAsiaTheme="minorEastAsia" w:hAnsi="Times New Roman"/>
          <w:b/>
          <w:i/>
          <w:szCs w:val="20"/>
        </w:rPr>
        <w:t xml:space="preserve"> (de)activation/dormancy, </w:t>
      </w:r>
      <w:r w:rsidRPr="00981B3C">
        <w:rPr>
          <w:rFonts w:ascii="Times New Roman" w:eastAsiaTheme="minorEastAsia" w:hAnsi="Times New Roman" w:hint="eastAsia"/>
          <w:b/>
          <w:i/>
          <w:szCs w:val="20"/>
        </w:rPr>
        <w:t xml:space="preserve">it </w:t>
      </w:r>
      <w:r w:rsidRPr="00981B3C">
        <w:rPr>
          <w:rFonts w:ascii="Times New Roman" w:eastAsiaTheme="minorEastAsia" w:hAnsi="Times New Roman"/>
          <w:b/>
          <w:i/>
          <w:szCs w:val="20"/>
        </w:rPr>
        <w:t xml:space="preserve">can be </w:t>
      </w:r>
      <w:r w:rsidRPr="00981B3C">
        <w:rPr>
          <w:rFonts w:ascii="Times New Roman" w:eastAsiaTheme="minorEastAsia" w:hAnsi="Times New Roman" w:hint="eastAsia"/>
          <w:b/>
          <w:i/>
          <w:szCs w:val="20"/>
        </w:rPr>
        <w:t>discussed in</w:t>
      </w:r>
      <w:r w:rsidRPr="00981B3C">
        <w:rPr>
          <w:rFonts w:ascii="Times New Roman" w:eastAsiaTheme="minorEastAsia" w:hAnsi="Times New Roman"/>
          <w:b/>
          <w:i/>
          <w:szCs w:val="20"/>
        </w:rPr>
        <w:t xml:space="preserve"> spectrum agenda.</w:t>
      </w:r>
    </w:p>
    <w:p w14:paraId="1699D622" w14:textId="6D9D4ADB" w:rsidR="00D963F0" w:rsidRDefault="00D963F0">
      <w:pPr>
        <w:spacing w:after="120"/>
        <w:jc w:val="both"/>
        <w:rPr>
          <w:rFonts w:eastAsia="宋体"/>
          <w:b/>
          <w:bCs/>
          <w:u w:val="single"/>
          <w:lang w:val="en-GB" w:eastAsia="zh-CN"/>
        </w:rPr>
      </w:pPr>
      <w:r>
        <w:rPr>
          <w:rFonts w:eastAsia="宋体"/>
          <w:b/>
          <w:bCs/>
          <w:u w:val="single"/>
          <w:lang w:val="en-GB" w:eastAsia="zh-CN"/>
        </w:rPr>
        <w:fldChar w:fldCharType="begin"/>
      </w:r>
      <w:r>
        <w:rPr>
          <w:rFonts w:eastAsia="宋体"/>
          <w:b/>
          <w:bCs/>
          <w:u w:val="single"/>
          <w:lang w:val="en-GB" w:eastAsia="zh-CN"/>
        </w:rPr>
        <w:instrText xml:space="preserve"> REF _Ref210152388 \h </w:instrText>
      </w:r>
      <w:r>
        <w:rPr>
          <w:rFonts w:eastAsia="宋体"/>
          <w:b/>
          <w:bCs/>
          <w:u w:val="single"/>
          <w:lang w:val="en-GB" w:eastAsia="zh-CN"/>
        </w:rPr>
      </w:r>
      <w:r>
        <w:rPr>
          <w:rFonts w:eastAsia="宋体"/>
          <w:b/>
          <w:bCs/>
          <w:u w:val="single"/>
          <w:lang w:val="en-GB" w:eastAsia="zh-CN"/>
        </w:rPr>
        <w:fldChar w:fldCharType="separate"/>
      </w:r>
      <w:r w:rsidR="000E0A00">
        <w:rPr>
          <w:rFonts w:ascii="Times New Roman" w:hAnsi="Times New Roman"/>
          <w:b/>
          <w:i/>
        </w:rPr>
        <w:t xml:space="preserve">Proposal </w:t>
      </w:r>
      <w:r w:rsidR="000E0A00">
        <w:rPr>
          <w:rFonts w:ascii="Times New Roman" w:hAnsi="Times New Roman"/>
          <w:b/>
          <w:i/>
          <w:noProof/>
        </w:rPr>
        <w:t>24</w:t>
      </w:r>
      <w:r w:rsidR="000E0A00" w:rsidRPr="00981B3C">
        <w:rPr>
          <w:rFonts w:ascii="Times New Roman" w:eastAsiaTheme="minorEastAsia" w:hAnsi="Times New Roman"/>
          <w:b/>
          <w:i/>
          <w:szCs w:val="20"/>
          <w:lang w:eastAsia="zh-CN"/>
        </w:rPr>
        <w:t xml:space="preserve">: </w:t>
      </w:r>
      <w:r w:rsidR="000E0A00" w:rsidRPr="00981B3C">
        <w:rPr>
          <w:rFonts w:ascii="Times New Roman" w:eastAsiaTheme="minorEastAsia" w:hAnsi="Times New Roman" w:hint="eastAsia"/>
          <w:b/>
          <w:i/>
          <w:szCs w:val="20"/>
          <w:lang w:eastAsia="zh-CN"/>
        </w:rPr>
        <w:t>More discussion is needed to understand the scheme</w:t>
      </w:r>
      <w:r w:rsidR="000E0A00" w:rsidRPr="00981B3C">
        <w:rPr>
          <w:rFonts w:ascii="Times New Roman" w:eastAsiaTheme="minorEastAsia" w:hAnsi="Times New Roman"/>
          <w:b/>
          <w:i/>
          <w:szCs w:val="20"/>
          <w:lang w:eastAsia="zh-CN"/>
        </w:rPr>
        <w:t xml:space="preserve"> </w:t>
      </w:r>
      <w:r w:rsidR="000E0A00" w:rsidRPr="00981B3C">
        <w:rPr>
          <w:rFonts w:ascii="Times New Roman" w:eastAsiaTheme="minorEastAsia" w:hAnsi="Times New Roman" w:hint="eastAsia"/>
          <w:b/>
          <w:i/>
          <w:szCs w:val="20"/>
          <w:lang w:eastAsia="zh-CN"/>
        </w:rPr>
        <w:t>and the source(s) contributing to the UE power saving and d</w:t>
      </w:r>
      <w:r w:rsidR="000E0A00" w:rsidRPr="00981B3C">
        <w:rPr>
          <w:rFonts w:ascii="Times New Roman" w:eastAsiaTheme="minorEastAsia" w:hAnsi="Times New Roman"/>
          <w:b/>
          <w:i/>
          <w:szCs w:val="20"/>
          <w:lang w:eastAsia="zh-CN"/>
        </w:rPr>
        <w:t>evelop power models to quantify the static power savings when restricting maximum CORESET size and minimum search space period.</w:t>
      </w:r>
      <w:r>
        <w:rPr>
          <w:rFonts w:eastAsia="宋体"/>
          <w:b/>
          <w:bCs/>
          <w:u w:val="single"/>
          <w:lang w:val="en-GB" w:eastAsia="zh-CN"/>
        </w:rPr>
        <w:fldChar w:fldCharType="end"/>
      </w:r>
    </w:p>
    <w:p w14:paraId="10CB98D8" w14:textId="3577A2E9" w:rsidR="00D963F0" w:rsidRDefault="00D963F0">
      <w:pPr>
        <w:spacing w:after="120"/>
        <w:jc w:val="both"/>
        <w:rPr>
          <w:rFonts w:eastAsia="宋体"/>
          <w:b/>
          <w:bCs/>
          <w:u w:val="single"/>
          <w:lang w:val="en-GB" w:eastAsia="zh-CN"/>
        </w:rPr>
      </w:pPr>
      <w:r>
        <w:rPr>
          <w:rFonts w:eastAsia="宋体"/>
          <w:b/>
          <w:bCs/>
          <w:u w:val="single"/>
          <w:lang w:val="en-GB" w:eastAsia="zh-CN"/>
        </w:rPr>
        <w:fldChar w:fldCharType="begin"/>
      </w:r>
      <w:r>
        <w:rPr>
          <w:rFonts w:eastAsia="宋体"/>
          <w:b/>
          <w:bCs/>
          <w:u w:val="single"/>
          <w:lang w:val="en-GB" w:eastAsia="zh-CN"/>
        </w:rPr>
        <w:instrText xml:space="preserve"> REF _Ref210152395 \h </w:instrText>
      </w:r>
      <w:r>
        <w:rPr>
          <w:rFonts w:eastAsia="宋体"/>
          <w:b/>
          <w:bCs/>
          <w:u w:val="single"/>
          <w:lang w:val="en-GB" w:eastAsia="zh-CN"/>
        </w:rPr>
      </w:r>
      <w:r>
        <w:rPr>
          <w:rFonts w:eastAsia="宋体"/>
          <w:b/>
          <w:bCs/>
          <w:u w:val="single"/>
          <w:lang w:val="en-GB" w:eastAsia="zh-CN"/>
        </w:rPr>
        <w:fldChar w:fldCharType="separate"/>
      </w:r>
      <w:r w:rsidR="000E0A00">
        <w:rPr>
          <w:rFonts w:ascii="Times New Roman" w:hAnsi="Times New Roman"/>
          <w:b/>
          <w:i/>
        </w:rPr>
        <w:t xml:space="preserve">Proposal </w:t>
      </w:r>
      <w:r w:rsidR="000E0A00">
        <w:rPr>
          <w:rFonts w:ascii="Times New Roman" w:hAnsi="Times New Roman"/>
          <w:b/>
          <w:i/>
          <w:noProof/>
        </w:rPr>
        <w:t>25</w:t>
      </w:r>
      <w:r w:rsidR="000E0A00">
        <w:rPr>
          <w:rFonts w:ascii="Times New Roman" w:eastAsiaTheme="minorEastAsia" w:hAnsi="Times New Roman"/>
          <w:b/>
          <w:i/>
          <w:lang w:eastAsia="zh-CN"/>
        </w:rPr>
        <w:t xml:space="preserve">: Study UL </w:t>
      </w:r>
      <w:r w:rsidR="000E0A00">
        <w:rPr>
          <w:rFonts w:ascii="Times New Roman" w:eastAsiaTheme="minorEastAsia" w:hAnsi="Times New Roman" w:hint="eastAsia"/>
          <w:b/>
          <w:i/>
          <w:lang w:eastAsia="zh-CN"/>
        </w:rPr>
        <w:t xml:space="preserve">DTX mechanism to shorten the total UL transmission time </w:t>
      </w:r>
      <w:r w:rsidR="000E0A00">
        <w:rPr>
          <w:rFonts w:ascii="Times New Roman" w:eastAsiaTheme="minorEastAsia" w:hAnsi="Times New Roman"/>
          <w:b/>
          <w:i/>
          <w:lang w:eastAsia="zh-CN"/>
        </w:rPr>
        <w:t xml:space="preserve">in </w:t>
      </w:r>
      <w:r w:rsidR="000E0A00">
        <w:rPr>
          <w:rFonts w:ascii="Times New Roman" w:eastAsiaTheme="minorEastAsia" w:hAnsi="Times New Roman" w:hint="eastAsia"/>
          <w:b/>
          <w:i/>
          <w:lang w:eastAsia="zh-CN"/>
        </w:rPr>
        <w:t xml:space="preserve">6GR </w:t>
      </w:r>
      <w:r w:rsidR="000E0A00">
        <w:rPr>
          <w:rFonts w:ascii="Times New Roman" w:eastAsiaTheme="minorEastAsia" w:hAnsi="Times New Roman"/>
          <w:b/>
          <w:i/>
          <w:lang w:eastAsia="zh-CN"/>
        </w:rPr>
        <w:t xml:space="preserve">scheduling agenda </w:t>
      </w:r>
      <w:r w:rsidR="000E0A00">
        <w:rPr>
          <w:rFonts w:ascii="Times New Roman" w:eastAsiaTheme="minorEastAsia" w:hAnsi="Times New Roman" w:hint="eastAsia"/>
          <w:b/>
          <w:i/>
          <w:lang w:eastAsia="zh-CN"/>
        </w:rPr>
        <w:t>or EE agenda</w:t>
      </w:r>
      <w:r w:rsidR="000E0A00">
        <w:rPr>
          <w:rFonts w:ascii="Times New Roman" w:eastAsiaTheme="minorEastAsia" w:hAnsi="Times New Roman"/>
          <w:b/>
          <w:i/>
          <w:lang w:eastAsia="zh-CN"/>
        </w:rPr>
        <w:t>, e.g., uplink DTX</w:t>
      </w:r>
      <w:r w:rsidR="000E0A00">
        <w:rPr>
          <w:rFonts w:ascii="Times New Roman" w:eastAsiaTheme="minorEastAsia" w:hAnsi="Times New Roman"/>
          <w:b/>
          <w:bCs/>
          <w:i/>
          <w:iCs/>
          <w:lang w:eastAsia="zh-CN"/>
        </w:rPr>
        <w:t xml:space="preserve"> </w:t>
      </w:r>
      <w:r w:rsidR="000E0A00">
        <w:rPr>
          <w:rFonts w:ascii="Times New Roman" w:eastAsiaTheme="minorEastAsia" w:hAnsi="Times New Roman" w:hint="eastAsia"/>
          <w:b/>
          <w:bCs/>
          <w:i/>
          <w:iCs/>
          <w:lang w:eastAsia="zh-CN"/>
        </w:rPr>
        <w:t>mode requested by the UE and/or configured by the network</w:t>
      </w:r>
      <w:r w:rsidR="000E0A00">
        <w:rPr>
          <w:rFonts w:ascii="Times New Roman" w:eastAsiaTheme="minorEastAsia" w:hAnsi="Times New Roman"/>
          <w:b/>
          <w:bCs/>
          <w:i/>
          <w:iCs/>
          <w:lang w:eastAsia="zh-CN"/>
        </w:rPr>
        <w:t>.</w:t>
      </w:r>
      <w:r>
        <w:rPr>
          <w:rFonts w:eastAsia="宋体"/>
          <w:b/>
          <w:bCs/>
          <w:u w:val="single"/>
          <w:lang w:val="en-GB" w:eastAsia="zh-CN"/>
        </w:rPr>
        <w:fldChar w:fldCharType="end"/>
      </w:r>
    </w:p>
    <w:p w14:paraId="15C07134" w14:textId="3B79D303" w:rsidR="00D963F0" w:rsidRDefault="00D963F0">
      <w:pPr>
        <w:spacing w:after="120"/>
        <w:jc w:val="both"/>
        <w:rPr>
          <w:rFonts w:eastAsia="宋体"/>
          <w:b/>
          <w:bCs/>
          <w:u w:val="single"/>
          <w:lang w:val="en-GB" w:eastAsia="zh-CN"/>
        </w:rPr>
      </w:pPr>
      <w:r>
        <w:rPr>
          <w:rFonts w:eastAsia="宋体"/>
          <w:b/>
          <w:bCs/>
          <w:u w:val="single"/>
          <w:lang w:val="en-GB" w:eastAsia="zh-CN"/>
        </w:rPr>
        <w:fldChar w:fldCharType="begin"/>
      </w:r>
      <w:r>
        <w:rPr>
          <w:rFonts w:eastAsia="宋体"/>
          <w:b/>
          <w:bCs/>
          <w:u w:val="single"/>
          <w:lang w:val="en-GB" w:eastAsia="zh-CN"/>
        </w:rPr>
        <w:instrText xml:space="preserve"> REF _Ref210152400 \h </w:instrText>
      </w:r>
      <w:r>
        <w:rPr>
          <w:rFonts w:eastAsia="宋体"/>
          <w:b/>
          <w:bCs/>
          <w:u w:val="single"/>
          <w:lang w:val="en-GB" w:eastAsia="zh-CN"/>
        </w:rPr>
      </w:r>
      <w:r>
        <w:rPr>
          <w:rFonts w:eastAsia="宋体"/>
          <w:b/>
          <w:bCs/>
          <w:u w:val="single"/>
          <w:lang w:val="en-GB" w:eastAsia="zh-CN"/>
        </w:rPr>
        <w:fldChar w:fldCharType="separate"/>
      </w:r>
      <w:r w:rsidR="000E0A00">
        <w:rPr>
          <w:rFonts w:ascii="Times New Roman" w:hAnsi="Times New Roman"/>
          <w:b/>
          <w:i/>
        </w:rPr>
        <w:t xml:space="preserve">Proposal </w:t>
      </w:r>
      <w:r w:rsidR="000E0A00">
        <w:rPr>
          <w:rFonts w:ascii="Times New Roman" w:hAnsi="Times New Roman"/>
          <w:b/>
          <w:i/>
          <w:noProof/>
        </w:rPr>
        <w:t>26</w:t>
      </w:r>
      <w:r w:rsidR="000E0A00">
        <w:rPr>
          <w:rFonts w:ascii="Times New Roman" w:eastAsiaTheme="minorEastAsia" w:hAnsi="Times New Roman"/>
          <w:b/>
          <w:i/>
          <w:lang w:eastAsia="zh-CN"/>
        </w:rPr>
        <w:t>:</w:t>
      </w:r>
      <w:r w:rsidR="000E0A00">
        <w:rPr>
          <w:rFonts w:ascii="Times New Roman" w:hAnsi="Times New Roman"/>
          <w:b/>
          <w:bCs/>
          <w:i/>
          <w:iCs/>
        </w:rPr>
        <w:t xml:space="preserve"> </w:t>
      </w:r>
      <w:r w:rsidR="000E0A00">
        <w:rPr>
          <w:rFonts w:ascii="Times New Roman" w:eastAsiaTheme="minorEastAsia" w:hAnsi="Times New Roman"/>
          <w:b/>
          <w:i/>
          <w:lang w:eastAsia="zh-CN"/>
        </w:rPr>
        <w:t xml:space="preserve">For paging with fast UE identification, the following aspects should be </w:t>
      </w:r>
      <w:r w:rsidR="000E0A00">
        <w:rPr>
          <w:rFonts w:ascii="Times New Roman" w:eastAsiaTheme="minorEastAsia" w:hAnsi="Times New Roman" w:hint="eastAsia"/>
          <w:b/>
          <w:i/>
          <w:lang w:eastAsia="zh-CN"/>
        </w:rPr>
        <w:t>made clear</w:t>
      </w:r>
      <w:r w:rsidR="000E0A00">
        <w:rPr>
          <w:rFonts w:ascii="Times New Roman" w:eastAsiaTheme="minorEastAsia" w:hAnsi="Times New Roman"/>
          <w:b/>
          <w:i/>
          <w:lang w:eastAsia="zh-CN"/>
        </w:rPr>
        <w:t>:</w:t>
      </w:r>
      <w:r>
        <w:rPr>
          <w:rFonts w:eastAsia="宋体"/>
          <w:b/>
          <w:bCs/>
          <w:u w:val="single"/>
          <w:lang w:val="en-GB" w:eastAsia="zh-CN"/>
        </w:rPr>
        <w:fldChar w:fldCharType="end"/>
      </w:r>
    </w:p>
    <w:p w14:paraId="587A988F" w14:textId="77777777" w:rsidR="00D62CA0" w:rsidRDefault="00D62CA0" w:rsidP="00D62CA0">
      <w:pPr>
        <w:pStyle w:val="affff3"/>
        <w:numPr>
          <w:ilvl w:val="0"/>
          <w:numId w:val="36"/>
        </w:numPr>
        <w:ind w:firstLineChars="0"/>
        <w:rPr>
          <w:rFonts w:ascii="Times New Roman" w:eastAsiaTheme="minorEastAsia" w:hAnsi="Times New Roman"/>
          <w:b/>
          <w:i/>
          <w:kern w:val="0"/>
          <w:sz w:val="20"/>
          <w:szCs w:val="20"/>
          <w:lang w:val="en-GB"/>
        </w:rPr>
      </w:pPr>
      <w:r>
        <w:rPr>
          <w:rFonts w:ascii="Times New Roman" w:eastAsiaTheme="minorEastAsia" w:hAnsi="Times New Roman"/>
          <w:b/>
          <w:i/>
          <w:kern w:val="0"/>
          <w:sz w:val="20"/>
          <w:szCs w:val="20"/>
          <w:lang w:val="en-GB"/>
        </w:rPr>
        <w:t>Energy efficiency gain compared to sub-group based paging/waking up indication</w:t>
      </w:r>
    </w:p>
    <w:p w14:paraId="723B7838" w14:textId="77777777" w:rsidR="00D62CA0" w:rsidRDefault="00D62CA0" w:rsidP="00D62CA0">
      <w:pPr>
        <w:pStyle w:val="affff3"/>
        <w:numPr>
          <w:ilvl w:val="0"/>
          <w:numId w:val="36"/>
        </w:numPr>
        <w:ind w:firstLineChars="0"/>
        <w:rPr>
          <w:rFonts w:ascii="Times New Roman" w:eastAsiaTheme="minorEastAsia" w:hAnsi="Times New Roman"/>
          <w:b/>
          <w:i/>
          <w:kern w:val="0"/>
          <w:sz w:val="20"/>
          <w:szCs w:val="20"/>
          <w:lang w:val="en-GB"/>
        </w:rPr>
      </w:pPr>
      <w:r>
        <w:rPr>
          <w:rFonts w:ascii="Times New Roman" w:eastAsiaTheme="minorEastAsia" w:hAnsi="Times New Roman"/>
          <w:b/>
          <w:i/>
          <w:kern w:val="0"/>
          <w:sz w:val="20"/>
          <w:szCs w:val="20"/>
          <w:lang w:val="en-GB"/>
        </w:rPr>
        <w:t>The system overhead impact</w:t>
      </w:r>
    </w:p>
    <w:p w14:paraId="68B3E58F" w14:textId="5D43CCE9" w:rsidR="00D62CA0" w:rsidRPr="0051036E" w:rsidRDefault="00D62CA0" w:rsidP="0051036E">
      <w:pPr>
        <w:pStyle w:val="affff3"/>
        <w:numPr>
          <w:ilvl w:val="0"/>
          <w:numId w:val="36"/>
        </w:numPr>
        <w:ind w:firstLineChars="0"/>
        <w:rPr>
          <w:rFonts w:ascii="Times New Roman" w:eastAsiaTheme="minorEastAsia" w:hAnsi="Times New Roman"/>
          <w:b/>
          <w:i/>
          <w:szCs w:val="20"/>
          <w:lang w:val="en-GB"/>
        </w:rPr>
      </w:pPr>
      <w:r>
        <w:rPr>
          <w:rFonts w:ascii="Times New Roman" w:eastAsiaTheme="minorEastAsia" w:hAnsi="Times New Roman"/>
          <w:b/>
          <w:i/>
          <w:kern w:val="0"/>
          <w:sz w:val="20"/>
          <w:szCs w:val="20"/>
          <w:lang w:val="en-GB"/>
        </w:rPr>
        <w:t>FAR impact to direct RACH</w:t>
      </w:r>
    </w:p>
    <w:p w14:paraId="527C1880" w14:textId="66D4E246" w:rsidR="00D963F0" w:rsidRDefault="00D963F0" w:rsidP="0051036E">
      <w:pPr>
        <w:spacing w:beforeLines="50" w:before="120" w:after="120"/>
        <w:jc w:val="both"/>
        <w:rPr>
          <w:rFonts w:eastAsia="宋体"/>
          <w:b/>
          <w:bCs/>
          <w:u w:val="single"/>
          <w:lang w:val="en-GB" w:eastAsia="zh-CN"/>
        </w:rPr>
      </w:pPr>
      <w:r>
        <w:rPr>
          <w:rFonts w:eastAsia="宋体"/>
          <w:b/>
          <w:bCs/>
          <w:u w:val="single"/>
          <w:lang w:val="en-GB" w:eastAsia="zh-CN"/>
        </w:rPr>
        <w:fldChar w:fldCharType="begin"/>
      </w:r>
      <w:r>
        <w:rPr>
          <w:rFonts w:eastAsia="宋体"/>
          <w:b/>
          <w:bCs/>
          <w:u w:val="single"/>
          <w:lang w:val="en-GB" w:eastAsia="zh-CN"/>
        </w:rPr>
        <w:instrText xml:space="preserve"> REF _Ref210152407 \h </w:instrText>
      </w:r>
      <w:r>
        <w:rPr>
          <w:rFonts w:eastAsia="宋体"/>
          <w:b/>
          <w:bCs/>
          <w:u w:val="single"/>
          <w:lang w:val="en-GB" w:eastAsia="zh-CN"/>
        </w:rPr>
      </w:r>
      <w:r>
        <w:rPr>
          <w:rFonts w:eastAsia="宋体"/>
          <w:b/>
          <w:bCs/>
          <w:u w:val="single"/>
          <w:lang w:val="en-GB" w:eastAsia="zh-CN"/>
        </w:rPr>
        <w:fldChar w:fldCharType="separate"/>
      </w:r>
      <w:r w:rsidR="000E0A00">
        <w:rPr>
          <w:rFonts w:ascii="Times New Roman" w:hAnsi="Times New Roman"/>
          <w:b/>
          <w:i/>
        </w:rPr>
        <w:t xml:space="preserve">Proposal </w:t>
      </w:r>
      <w:r w:rsidR="000E0A00">
        <w:rPr>
          <w:rFonts w:ascii="Times New Roman" w:hAnsi="Times New Roman"/>
          <w:b/>
          <w:i/>
          <w:noProof/>
        </w:rPr>
        <w:t>27</w:t>
      </w:r>
      <w:r w:rsidR="000E0A00">
        <w:rPr>
          <w:rFonts w:ascii="Times New Roman" w:eastAsiaTheme="minorEastAsia" w:hAnsi="Times New Roman"/>
          <w:b/>
          <w:i/>
          <w:lang w:eastAsia="zh-CN"/>
        </w:rPr>
        <w:t>:</w:t>
      </w:r>
      <w:r w:rsidR="000E0A00">
        <w:rPr>
          <w:rFonts w:ascii="Times New Roman" w:hAnsi="Times New Roman"/>
          <w:b/>
          <w:bCs/>
          <w:i/>
          <w:iCs/>
        </w:rPr>
        <w:t xml:space="preserve"> </w:t>
      </w:r>
      <w:r w:rsidR="000E0A00">
        <w:rPr>
          <w:rFonts w:ascii="Times New Roman" w:eastAsiaTheme="minorEastAsia" w:hAnsi="Times New Roman" w:hint="eastAsia"/>
          <w:b/>
          <w:i/>
          <w:lang w:eastAsia="zh-CN"/>
        </w:rPr>
        <w:t xml:space="preserve">For the techniques </w:t>
      </w:r>
      <w:r w:rsidR="000E0A00">
        <w:rPr>
          <w:rFonts w:ascii="Times New Roman" w:eastAsiaTheme="minorEastAsia" w:hAnsi="Times New Roman"/>
          <w:b/>
          <w:i/>
          <w:lang w:eastAsia="zh-CN"/>
        </w:rPr>
        <w:t>not mainly driven by UE energy efficiency</w:t>
      </w:r>
      <w:r w:rsidR="000E0A00">
        <w:rPr>
          <w:rFonts w:ascii="Times New Roman" w:eastAsiaTheme="minorEastAsia" w:hAnsi="Times New Roman" w:hint="eastAsia"/>
          <w:b/>
          <w:i/>
          <w:lang w:eastAsia="zh-CN"/>
        </w:rPr>
        <w:t xml:space="preserve"> as listed below, suggest no further discussion in 11.5 and to be </w:t>
      </w:r>
      <w:r w:rsidR="000E0A00">
        <w:rPr>
          <w:rFonts w:ascii="Times New Roman" w:eastAsiaTheme="minorEastAsia" w:hAnsi="Times New Roman"/>
          <w:b/>
          <w:i/>
          <w:lang w:eastAsia="zh-CN"/>
        </w:rPr>
        <w:t>directly</w:t>
      </w:r>
      <w:r w:rsidR="000E0A00">
        <w:rPr>
          <w:rFonts w:ascii="Times New Roman" w:eastAsiaTheme="minorEastAsia" w:hAnsi="Times New Roman" w:hint="eastAsia"/>
          <w:b/>
          <w:i/>
          <w:lang w:eastAsia="zh-CN"/>
        </w:rPr>
        <w:t xml:space="preserve"> discussed in the corresponding agendas.</w:t>
      </w:r>
      <w:r>
        <w:rPr>
          <w:rFonts w:eastAsia="宋体"/>
          <w:b/>
          <w:bCs/>
          <w:u w:val="single"/>
          <w:lang w:val="en-GB" w:eastAsia="zh-CN"/>
        </w:rPr>
        <w:fldChar w:fldCharType="end"/>
      </w:r>
    </w:p>
    <w:p w14:paraId="4658FE88" w14:textId="77777777" w:rsidR="00D62CA0" w:rsidRDefault="00D62CA0" w:rsidP="00D62CA0">
      <w:pPr>
        <w:pStyle w:val="affff3"/>
        <w:numPr>
          <w:ilvl w:val="0"/>
          <w:numId w:val="37"/>
        </w:numPr>
        <w:ind w:firstLineChars="0"/>
        <w:rPr>
          <w:rFonts w:ascii="Times New Roman" w:eastAsiaTheme="minorEastAsia" w:hAnsi="Times New Roman"/>
          <w:b/>
          <w:i/>
          <w:kern w:val="0"/>
          <w:sz w:val="20"/>
          <w:szCs w:val="20"/>
          <w:lang w:val="en-GB"/>
        </w:rPr>
      </w:pPr>
      <w:r>
        <w:rPr>
          <w:rFonts w:ascii="Times New Roman" w:eastAsiaTheme="minorEastAsia" w:hAnsi="Times New Roman"/>
          <w:b/>
          <w:i/>
          <w:kern w:val="0"/>
          <w:sz w:val="20"/>
          <w:szCs w:val="20"/>
          <w:lang w:val="en-GB"/>
        </w:rPr>
        <w:t>Pre-scheduling and UL skipping</w:t>
      </w:r>
      <w:r>
        <w:rPr>
          <w:rFonts w:ascii="Times New Roman" w:eastAsiaTheme="minorEastAsia" w:hAnsi="Times New Roman" w:hint="eastAsia"/>
          <w:b/>
          <w:i/>
          <w:kern w:val="0"/>
          <w:sz w:val="20"/>
          <w:szCs w:val="20"/>
          <w:lang w:val="en-GB"/>
        </w:rPr>
        <w:t xml:space="preserve"> in scheduling agenda</w:t>
      </w:r>
    </w:p>
    <w:p w14:paraId="5F298CB5" w14:textId="77777777" w:rsidR="00D62CA0" w:rsidRDefault="00D62CA0" w:rsidP="00D62CA0">
      <w:pPr>
        <w:pStyle w:val="affff3"/>
        <w:numPr>
          <w:ilvl w:val="0"/>
          <w:numId w:val="37"/>
        </w:numPr>
        <w:ind w:firstLineChars="0"/>
        <w:rPr>
          <w:rFonts w:ascii="Times New Roman" w:eastAsiaTheme="minorEastAsia" w:hAnsi="Times New Roman"/>
          <w:b/>
          <w:i/>
          <w:kern w:val="0"/>
          <w:sz w:val="20"/>
          <w:szCs w:val="20"/>
          <w:lang w:val="en-GB"/>
        </w:rPr>
      </w:pPr>
      <w:r>
        <w:rPr>
          <w:rFonts w:ascii="Times New Roman" w:eastAsiaTheme="minorEastAsia" w:hAnsi="Times New Roman"/>
          <w:b/>
          <w:i/>
          <w:kern w:val="0"/>
          <w:sz w:val="20"/>
          <w:szCs w:val="20"/>
          <w:lang w:val="en-GB"/>
        </w:rPr>
        <w:t>wideband transmission with low PAPR</w:t>
      </w:r>
      <w:r>
        <w:rPr>
          <w:rFonts w:ascii="Times New Roman" w:eastAsiaTheme="minorEastAsia" w:hAnsi="Times New Roman" w:hint="eastAsia"/>
          <w:b/>
          <w:i/>
          <w:kern w:val="0"/>
          <w:sz w:val="20"/>
          <w:szCs w:val="20"/>
          <w:lang w:val="en-GB"/>
        </w:rPr>
        <w:t xml:space="preserve"> in waveform agenda</w:t>
      </w:r>
    </w:p>
    <w:p w14:paraId="5807EBC5" w14:textId="77777777" w:rsidR="00D62CA0" w:rsidRDefault="00D62CA0" w:rsidP="00D62CA0">
      <w:pPr>
        <w:pStyle w:val="affff3"/>
        <w:numPr>
          <w:ilvl w:val="0"/>
          <w:numId w:val="37"/>
        </w:numPr>
        <w:ind w:firstLineChars="0"/>
        <w:rPr>
          <w:rFonts w:ascii="Times New Roman" w:eastAsiaTheme="minorEastAsia" w:hAnsi="Times New Roman"/>
          <w:b/>
          <w:i/>
          <w:kern w:val="0"/>
          <w:sz w:val="20"/>
          <w:szCs w:val="20"/>
          <w:lang w:val="en-GB"/>
        </w:rPr>
      </w:pPr>
      <w:r>
        <w:rPr>
          <w:rFonts w:ascii="Times New Roman" w:eastAsiaTheme="minorEastAsia" w:hAnsi="Times New Roman"/>
          <w:b/>
          <w:i/>
          <w:kern w:val="0"/>
          <w:sz w:val="20"/>
          <w:szCs w:val="20"/>
          <w:lang w:val="en-GB"/>
        </w:rPr>
        <w:t>no late changes to UL</w:t>
      </w:r>
      <w:r>
        <w:rPr>
          <w:rFonts w:ascii="Times New Roman" w:eastAsiaTheme="minorEastAsia" w:hAnsi="Times New Roman" w:hint="eastAsia"/>
          <w:b/>
          <w:i/>
          <w:kern w:val="0"/>
          <w:sz w:val="20"/>
          <w:szCs w:val="20"/>
          <w:lang w:val="en-GB"/>
        </w:rPr>
        <w:t xml:space="preserve"> in </w:t>
      </w:r>
      <w:r>
        <w:rPr>
          <w:rFonts w:ascii="Times New Roman" w:eastAsiaTheme="minorEastAsia" w:hAnsi="Times New Roman"/>
          <w:b/>
          <w:i/>
          <w:kern w:val="0"/>
          <w:sz w:val="20"/>
          <w:szCs w:val="20"/>
          <w:lang w:val="en-GB"/>
        </w:rPr>
        <w:t>scheduling agenda</w:t>
      </w:r>
    </w:p>
    <w:p w14:paraId="42ECD39C" w14:textId="77777777" w:rsidR="00D62CA0" w:rsidRDefault="00D62CA0" w:rsidP="00D62CA0">
      <w:pPr>
        <w:pStyle w:val="affff3"/>
        <w:numPr>
          <w:ilvl w:val="0"/>
          <w:numId w:val="37"/>
        </w:numPr>
        <w:ind w:firstLineChars="0"/>
        <w:rPr>
          <w:rFonts w:ascii="Times New Roman" w:eastAsiaTheme="minorEastAsia" w:hAnsi="Times New Roman"/>
          <w:b/>
          <w:i/>
          <w:kern w:val="0"/>
          <w:sz w:val="20"/>
          <w:szCs w:val="20"/>
          <w:lang w:val="en-GB"/>
        </w:rPr>
      </w:pPr>
      <w:r>
        <w:rPr>
          <w:rFonts w:ascii="Times New Roman" w:eastAsiaTheme="minorEastAsia" w:hAnsi="Times New Roman"/>
          <w:b/>
          <w:i/>
          <w:kern w:val="0"/>
          <w:sz w:val="20"/>
          <w:szCs w:val="20"/>
          <w:lang w:val="en-GB"/>
        </w:rPr>
        <w:t>Autonomous PUSCH transmission</w:t>
      </w:r>
      <w:r>
        <w:t xml:space="preserve"> </w:t>
      </w:r>
      <w:r>
        <w:rPr>
          <w:rFonts w:ascii="Times New Roman" w:eastAsiaTheme="minorEastAsia" w:hAnsi="Times New Roman"/>
          <w:b/>
          <w:i/>
          <w:kern w:val="0"/>
          <w:sz w:val="20"/>
          <w:szCs w:val="20"/>
          <w:lang w:val="en-GB"/>
        </w:rPr>
        <w:t>in scheduling agenda</w:t>
      </w:r>
    </w:p>
    <w:p w14:paraId="1FBD9064" w14:textId="4FCB1281" w:rsidR="00D62CA0" w:rsidRPr="004B6CEA" w:rsidRDefault="00D62CA0" w:rsidP="004B6CEA">
      <w:pPr>
        <w:pStyle w:val="affff3"/>
        <w:numPr>
          <w:ilvl w:val="0"/>
          <w:numId w:val="37"/>
        </w:numPr>
        <w:ind w:firstLineChars="0"/>
        <w:rPr>
          <w:rFonts w:hint="eastAsia"/>
          <w:b/>
          <w:bCs/>
          <w:u w:val="single"/>
          <w:lang w:val="en-GB"/>
        </w:rPr>
      </w:pPr>
      <w:r>
        <w:rPr>
          <w:rFonts w:ascii="Times New Roman" w:eastAsiaTheme="minorEastAsia" w:hAnsi="Times New Roman"/>
          <w:b/>
          <w:i/>
          <w:kern w:val="0"/>
          <w:sz w:val="20"/>
          <w:szCs w:val="20"/>
          <w:lang w:val="en-GB"/>
        </w:rPr>
        <w:t>inactive SDT</w:t>
      </w:r>
      <w:r>
        <w:rPr>
          <w:rFonts w:ascii="Times New Roman" w:eastAsiaTheme="minorEastAsia" w:hAnsi="Times New Roman" w:hint="eastAsia"/>
          <w:b/>
          <w:i/>
          <w:kern w:val="0"/>
          <w:sz w:val="20"/>
          <w:szCs w:val="20"/>
          <w:lang w:val="en-GB"/>
        </w:rPr>
        <w:t xml:space="preserve"> </w:t>
      </w:r>
      <w:r>
        <w:rPr>
          <w:rFonts w:ascii="Times New Roman" w:eastAsiaTheme="minorEastAsia" w:hAnsi="Times New Roman"/>
          <w:b/>
          <w:i/>
          <w:kern w:val="0"/>
          <w:sz w:val="20"/>
          <w:szCs w:val="20"/>
          <w:lang w:val="en-GB"/>
        </w:rPr>
        <w:t xml:space="preserve">in </w:t>
      </w:r>
      <w:r>
        <w:rPr>
          <w:rFonts w:ascii="Times New Roman" w:eastAsiaTheme="minorEastAsia" w:hAnsi="Times New Roman" w:hint="eastAsia"/>
          <w:b/>
          <w:i/>
          <w:kern w:val="0"/>
          <w:sz w:val="20"/>
          <w:szCs w:val="20"/>
          <w:lang w:val="en-GB"/>
        </w:rPr>
        <w:t xml:space="preserve">initial </w:t>
      </w:r>
      <w:proofErr w:type="spellStart"/>
      <w:r>
        <w:rPr>
          <w:rFonts w:ascii="Times New Roman" w:eastAsiaTheme="minorEastAsia" w:hAnsi="Times New Roman" w:hint="eastAsia"/>
          <w:b/>
          <w:i/>
          <w:kern w:val="0"/>
          <w:sz w:val="20"/>
          <w:szCs w:val="20"/>
          <w:lang w:val="en-GB"/>
        </w:rPr>
        <w:t>access</w:t>
      </w:r>
      <w:r>
        <w:rPr>
          <w:rFonts w:ascii="Times New Roman" w:eastAsiaTheme="minorEastAsia" w:hAnsi="Times New Roman"/>
          <w:b/>
          <w:i/>
          <w:kern w:val="0"/>
          <w:sz w:val="20"/>
          <w:szCs w:val="20"/>
          <w:lang w:val="en-GB"/>
        </w:rPr>
        <w:t>agenda</w:t>
      </w:r>
      <w:proofErr w:type="spellEnd"/>
    </w:p>
    <w:p w14:paraId="7652BDF3" w14:textId="0DCF964B" w:rsidR="00D963F0" w:rsidRDefault="00D963F0" w:rsidP="004B6CEA">
      <w:pPr>
        <w:spacing w:beforeLines="50" w:before="120" w:after="120"/>
        <w:jc w:val="both"/>
        <w:rPr>
          <w:rFonts w:eastAsia="宋体"/>
          <w:b/>
          <w:bCs/>
          <w:u w:val="single"/>
          <w:lang w:val="en-GB" w:eastAsia="zh-CN"/>
        </w:rPr>
      </w:pPr>
      <w:r>
        <w:rPr>
          <w:rFonts w:eastAsia="宋体"/>
          <w:b/>
          <w:bCs/>
          <w:u w:val="single"/>
          <w:lang w:val="en-GB" w:eastAsia="zh-CN"/>
        </w:rPr>
        <w:fldChar w:fldCharType="begin"/>
      </w:r>
      <w:r>
        <w:rPr>
          <w:rFonts w:eastAsia="宋体"/>
          <w:b/>
          <w:bCs/>
          <w:u w:val="single"/>
          <w:lang w:val="en-GB" w:eastAsia="zh-CN"/>
        </w:rPr>
        <w:instrText xml:space="preserve"> </w:instrText>
      </w:r>
      <w:r>
        <w:rPr>
          <w:rFonts w:eastAsia="宋体" w:hint="eastAsia"/>
          <w:b/>
          <w:bCs/>
          <w:u w:val="single"/>
          <w:lang w:val="en-GB" w:eastAsia="zh-CN"/>
        </w:rPr>
        <w:instrText>REF _Ref213436138 \h</w:instrText>
      </w:r>
      <w:r>
        <w:rPr>
          <w:rFonts w:eastAsia="宋体"/>
          <w:b/>
          <w:bCs/>
          <w:u w:val="single"/>
          <w:lang w:val="en-GB" w:eastAsia="zh-CN"/>
        </w:rPr>
        <w:instrText xml:space="preserve"> </w:instrText>
      </w:r>
      <w:r>
        <w:rPr>
          <w:rFonts w:eastAsia="宋体"/>
          <w:b/>
          <w:bCs/>
          <w:u w:val="single"/>
          <w:lang w:val="en-GB" w:eastAsia="zh-CN"/>
        </w:rPr>
      </w:r>
      <w:r>
        <w:rPr>
          <w:rFonts w:eastAsia="宋体"/>
          <w:b/>
          <w:bCs/>
          <w:u w:val="single"/>
          <w:lang w:val="en-GB" w:eastAsia="zh-CN"/>
        </w:rPr>
        <w:fldChar w:fldCharType="separate"/>
      </w:r>
      <w:r w:rsidR="000E0A00" w:rsidRPr="000A41FF">
        <w:rPr>
          <w:rFonts w:ascii="Times New Roman" w:hAnsi="Times New Roman"/>
          <w:b/>
          <w:i/>
        </w:rPr>
        <w:t xml:space="preserve">Proposal </w:t>
      </w:r>
      <w:r w:rsidR="000E0A00">
        <w:rPr>
          <w:rFonts w:ascii="Times New Roman" w:hAnsi="Times New Roman"/>
          <w:b/>
          <w:i/>
          <w:noProof/>
        </w:rPr>
        <w:t>28</w:t>
      </w:r>
      <w:r w:rsidR="000E0A00" w:rsidRPr="000A41FF">
        <w:rPr>
          <w:rFonts w:ascii="Times New Roman" w:eastAsiaTheme="minorEastAsia" w:hAnsi="Times New Roman"/>
          <w:b/>
          <w:i/>
          <w:szCs w:val="20"/>
          <w:lang w:eastAsia="zh-CN"/>
        </w:rPr>
        <w:t>:</w:t>
      </w:r>
      <w:r w:rsidR="000E0A00" w:rsidRPr="000A41FF">
        <w:rPr>
          <w:rFonts w:ascii="Times New Roman" w:eastAsiaTheme="minorEastAsia" w:hAnsi="Times New Roman" w:hint="eastAsia"/>
          <w:b/>
          <w:i/>
          <w:szCs w:val="20"/>
          <w:lang w:eastAsia="zh-CN"/>
        </w:rPr>
        <w:t xml:space="preserve"> Study </w:t>
      </w:r>
      <w:r w:rsidR="000E0A00" w:rsidRPr="000A41FF">
        <w:rPr>
          <w:rFonts w:ascii="Times New Roman" w:eastAsiaTheme="minorEastAsia" w:hAnsi="Times New Roman"/>
          <w:b/>
          <w:i/>
          <w:szCs w:val="20"/>
          <w:lang w:eastAsia="zh-CN"/>
        </w:rPr>
        <w:t>the accumulative</w:t>
      </w:r>
      <w:r w:rsidR="000E0A00" w:rsidRPr="000A41FF">
        <w:rPr>
          <w:rFonts w:ascii="Times New Roman" w:eastAsiaTheme="minorEastAsia" w:hAnsi="Times New Roman" w:hint="eastAsia"/>
          <w:b/>
          <w:i/>
          <w:szCs w:val="20"/>
          <w:lang w:eastAsia="zh-CN"/>
        </w:rPr>
        <w:t xml:space="preserve"> </w:t>
      </w:r>
      <w:r w:rsidR="000E0A00">
        <w:rPr>
          <w:rFonts w:ascii="Times New Roman" w:eastAsiaTheme="minorEastAsia" w:hAnsi="Times New Roman"/>
          <w:b/>
          <w:i/>
          <w:szCs w:val="20"/>
          <w:lang w:eastAsia="zh-CN"/>
        </w:rPr>
        <w:t>energy efficiency</w:t>
      </w:r>
      <w:r w:rsidR="000E0A00" w:rsidRPr="000A41FF">
        <w:rPr>
          <w:rFonts w:ascii="Times New Roman" w:eastAsiaTheme="minorEastAsia" w:hAnsi="Times New Roman" w:hint="eastAsia"/>
          <w:b/>
          <w:i/>
          <w:szCs w:val="20"/>
          <w:lang w:eastAsia="zh-CN"/>
        </w:rPr>
        <w:t xml:space="preserve"> gain </w:t>
      </w:r>
      <w:r w:rsidR="000E0A00">
        <w:rPr>
          <w:rFonts w:ascii="Times New Roman" w:eastAsiaTheme="minorEastAsia" w:hAnsi="Times New Roman" w:hint="eastAsia"/>
          <w:b/>
          <w:i/>
          <w:szCs w:val="20"/>
          <w:lang w:eastAsia="zh-CN"/>
        </w:rPr>
        <w:t>of 6GR EE techniques when they are performed simultaneously, i.e., performing</w:t>
      </w:r>
      <w:r w:rsidR="000E0A00" w:rsidRPr="000A41FF">
        <w:rPr>
          <w:rFonts w:ascii="Times New Roman" w:eastAsiaTheme="minorEastAsia" w:hAnsi="Times New Roman"/>
          <w:b/>
          <w:i/>
          <w:szCs w:val="20"/>
          <w:lang w:eastAsia="zh-CN"/>
        </w:rPr>
        <w:t xml:space="preserve"> frequency or spatial domain techniques on top of the time domain techniques.</w:t>
      </w:r>
      <w:r>
        <w:rPr>
          <w:rFonts w:eastAsia="宋体"/>
          <w:b/>
          <w:bCs/>
          <w:u w:val="single"/>
          <w:lang w:val="en-GB" w:eastAsia="zh-CN"/>
        </w:rPr>
        <w:fldChar w:fldCharType="end"/>
      </w:r>
    </w:p>
    <w:p w14:paraId="48E029BB" w14:textId="088FDA94" w:rsidR="00BE49BA" w:rsidRDefault="00787A61">
      <w:pPr>
        <w:spacing w:after="120"/>
        <w:jc w:val="both"/>
        <w:rPr>
          <w:rFonts w:eastAsia="宋体"/>
          <w:b/>
          <w:bCs/>
          <w:u w:val="single"/>
          <w:lang w:eastAsia="zh-CN"/>
        </w:rPr>
      </w:pPr>
      <w:r>
        <w:rPr>
          <w:rFonts w:eastAsia="宋体" w:hint="eastAsia"/>
          <w:b/>
          <w:bCs/>
          <w:u w:val="single"/>
          <w:lang w:eastAsia="zh-CN"/>
        </w:rPr>
        <w:t>Network</w:t>
      </w:r>
      <w:r>
        <w:rPr>
          <w:rFonts w:eastAsia="宋体"/>
          <w:b/>
          <w:bCs/>
          <w:u w:val="single"/>
          <w:lang w:eastAsia="zh-CN"/>
        </w:rPr>
        <w:t xml:space="preserve"> energy efficiency</w:t>
      </w:r>
    </w:p>
    <w:p w14:paraId="188F324F" w14:textId="010E95CF" w:rsidR="00813329" w:rsidRDefault="00813329">
      <w:pPr>
        <w:spacing w:after="120"/>
        <w:jc w:val="both"/>
        <w:rPr>
          <w:rFonts w:eastAsia="宋体"/>
          <w:b/>
          <w:bCs/>
          <w:u w:val="single"/>
          <w:lang w:val="en-GB" w:eastAsia="zh-CN"/>
        </w:rPr>
      </w:pPr>
      <w:r>
        <w:rPr>
          <w:rFonts w:eastAsia="宋体"/>
          <w:b/>
          <w:bCs/>
          <w:u w:val="single"/>
          <w:lang w:val="en-GB" w:eastAsia="zh-CN"/>
        </w:rPr>
        <w:fldChar w:fldCharType="begin"/>
      </w:r>
      <w:r>
        <w:rPr>
          <w:rFonts w:eastAsia="宋体"/>
          <w:b/>
          <w:bCs/>
          <w:u w:val="single"/>
          <w:lang w:val="en-GB" w:eastAsia="zh-CN"/>
        </w:rPr>
        <w:instrText xml:space="preserve"> REF _Ref213434965 \h </w:instrText>
      </w:r>
      <w:r>
        <w:rPr>
          <w:rFonts w:eastAsia="宋体"/>
          <w:b/>
          <w:bCs/>
          <w:u w:val="single"/>
          <w:lang w:val="en-GB" w:eastAsia="zh-CN"/>
        </w:rPr>
      </w:r>
      <w:r>
        <w:rPr>
          <w:rFonts w:eastAsia="宋体"/>
          <w:b/>
          <w:bCs/>
          <w:u w:val="single"/>
          <w:lang w:val="en-GB" w:eastAsia="zh-CN"/>
        </w:rPr>
        <w:fldChar w:fldCharType="separate"/>
      </w:r>
      <w:r w:rsidR="000E0A00">
        <w:rPr>
          <w:rFonts w:ascii="Times New Roman" w:eastAsia="等线" w:hAnsi="Times New Roman"/>
          <w:b/>
          <w:i/>
        </w:rPr>
        <w:t xml:space="preserve">Observation </w:t>
      </w:r>
      <w:r w:rsidR="000E0A00">
        <w:rPr>
          <w:rFonts w:ascii="Times New Roman" w:eastAsia="等线" w:hAnsi="Times New Roman"/>
          <w:b/>
          <w:i/>
          <w:noProof/>
        </w:rPr>
        <w:t>20</w:t>
      </w:r>
      <w:r w:rsidR="000E0A00">
        <w:rPr>
          <w:rFonts w:ascii="Times New Roman" w:eastAsia="等线" w:hAnsi="Times New Roman"/>
          <w:b/>
          <w:i/>
        </w:rPr>
        <w:t>: For single layer scenario, standalone OD-SIB1 is beneficial for network energy saving with up to nearly 40% NES gain.</w:t>
      </w:r>
      <w:r>
        <w:rPr>
          <w:rFonts w:eastAsia="宋体"/>
          <w:b/>
          <w:bCs/>
          <w:u w:val="single"/>
          <w:lang w:val="en-GB" w:eastAsia="zh-CN"/>
        </w:rPr>
        <w:fldChar w:fldCharType="end"/>
      </w:r>
    </w:p>
    <w:p w14:paraId="680B1A69" w14:textId="2F6F8152" w:rsidR="00813329" w:rsidRDefault="00813329">
      <w:pPr>
        <w:spacing w:after="120"/>
        <w:jc w:val="both"/>
        <w:rPr>
          <w:rFonts w:eastAsia="宋体"/>
          <w:b/>
          <w:bCs/>
          <w:u w:val="single"/>
          <w:lang w:val="en-GB" w:eastAsia="zh-CN"/>
        </w:rPr>
      </w:pPr>
      <w:r>
        <w:rPr>
          <w:rFonts w:eastAsia="宋体"/>
          <w:b/>
          <w:bCs/>
          <w:u w:val="single"/>
          <w:lang w:val="en-GB" w:eastAsia="zh-CN"/>
        </w:rPr>
        <w:fldChar w:fldCharType="begin"/>
      </w:r>
      <w:r>
        <w:rPr>
          <w:rFonts w:eastAsia="宋体"/>
          <w:b/>
          <w:bCs/>
          <w:u w:val="single"/>
          <w:lang w:val="en-GB" w:eastAsia="zh-CN"/>
        </w:rPr>
        <w:instrText xml:space="preserve"> REF _Ref213434967 \h </w:instrText>
      </w:r>
      <w:r>
        <w:rPr>
          <w:rFonts w:eastAsia="宋体"/>
          <w:b/>
          <w:bCs/>
          <w:u w:val="single"/>
          <w:lang w:val="en-GB" w:eastAsia="zh-CN"/>
        </w:rPr>
      </w:r>
      <w:r>
        <w:rPr>
          <w:rFonts w:eastAsia="宋体"/>
          <w:b/>
          <w:bCs/>
          <w:u w:val="single"/>
          <w:lang w:val="en-GB" w:eastAsia="zh-CN"/>
        </w:rPr>
        <w:fldChar w:fldCharType="separate"/>
      </w:r>
      <w:r w:rsidR="000E0A00">
        <w:rPr>
          <w:rFonts w:ascii="Times New Roman" w:eastAsia="等线" w:hAnsi="Times New Roman"/>
          <w:b/>
          <w:i/>
        </w:rPr>
        <w:t xml:space="preserve">Observation </w:t>
      </w:r>
      <w:r w:rsidR="000E0A00">
        <w:rPr>
          <w:rFonts w:ascii="Times New Roman" w:eastAsia="等线" w:hAnsi="Times New Roman"/>
          <w:b/>
          <w:i/>
          <w:noProof/>
        </w:rPr>
        <w:t>21</w:t>
      </w:r>
      <w:r w:rsidR="000E0A00">
        <w:rPr>
          <w:rFonts w:ascii="Times New Roman" w:eastAsia="等线" w:hAnsi="Times New Roman"/>
          <w:b/>
          <w:i/>
        </w:rPr>
        <w:t>: Based on the above introduction to case1a and case1b, we have the following observations:</w:t>
      </w:r>
      <w:r>
        <w:rPr>
          <w:rFonts w:eastAsia="宋体"/>
          <w:b/>
          <w:bCs/>
          <w:u w:val="single"/>
          <w:lang w:val="en-GB" w:eastAsia="zh-CN"/>
        </w:rPr>
        <w:fldChar w:fldCharType="end"/>
      </w:r>
    </w:p>
    <w:p w14:paraId="195E9E2F" w14:textId="77777777" w:rsidR="00E94226" w:rsidRDefault="00E94226" w:rsidP="00E94226">
      <w:pPr>
        <w:pStyle w:val="affff3"/>
        <w:numPr>
          <w:ilvl w:val="0"/>
          <w:numId w:val="44"/>
        </w:numPr>
        <w:adjustRightInd w:val="0"/>
        <w:snapToGrid w:val="0"/>
        <w:spacing w:beforeLines="50" w:before="120" w:afterLines="50" w:after="120"/>
        <w:ind w:firstLineChars="0"/>
        <w:rPr>
          <w:rFonts w:ascii="Times New Roman" w:eastAsia="等线" w:hAnsi="Times New Roman"/>
          <w:b/>
          <w:i/>
        </w:rPr>
      </w:pPr>
      <w:r>
        <w:rPr>
          <w:rFonts w:ascii="Times New Roman" w:eastAsia="等线" w:hAnsi="Times New Roman"/>
          <w:b/>
          <w:i/>
        </w:rPr>
        <w:t>For single layer case 1a, its design complexity is moderate. Periodically transmitted SSBs in NES cell can provide partial WUS config information. And the impact on the latency of access is smaller compared to case 1b</w:t>
      </w:r>
      <w:r>
        <w:t xml:space="preserve"> </w:t>
      </w:r>
      <w:r>
        <w:rPr>
          <w:rFonts w:ascii="Times New Roman" w:eastAsia="等线" w:hAnsi="Times New Roman"/>
          <w:b/>
          <w:i/>
        </w:rPr>
        <w:t xml:space="preserve">since SSBs are sent periodically. </w:t>
      </w:r>
    </w:p>
    <w:p w14:paraId="3E4FE059" w14:textId="3B33F9DA" w:rsidR="00E94226" w:rsidRPr="0051036E" w:rsidRDefault="00E94226" w:rsidP="0051036E">
      <w:pPr>
        <w:pStyle w:val="affff3"/>
        <w:numPr>
          <w:ilvl w:val="0"/>
          <w:numId w:val="44"/>
        </w:numPr>
        <w:adjustRightInd w:val="0"/>
        <w:snapToGrid w:val="0"/>
        <w:spacing w:beforeLines="50" w:before="120" w:afterLines="50" w:after="120"/>
        <w:ind w:firstLineChars="0"/>
        <w:rPr>
          <w:rFonts w:ascii="Times New Roman" w:eastAsia="等线" w:hAnsi="Times New Roman"/>
          <w:b/>
          <w:i/>
        </w:rPr>
      </w:pPr>
      <w:r>
        <w:rPr>
          <w:rFonts w:ascii="Times New Roman" w:eastAsia="等线" w:hAnsi="Times New Roman"/>
          <w:b/>
          <w:i/>
        </w:rPr>
        <w:t>For single layer case 1b, its design complexity is higher than case1a. WUS configuration is likely to rely on predefined settings, which is less flexible. Additionally, since no SSBs are transmitted, the time-frequency reference for UL-WUS transmission is a great challenge.</w:t>
      </w:r>
    </w:p>
    <w:p w14:paraId="7FBDF0A0" w14:textId="6532F53F" w:rsidR="00813329" w:rsidRDefault="00813329">
      <w:pPr>
        <w:spacing w:after="120"/>
        <w:jc w:val="both"/>
        <w:rPr>
          <w:rFonts w:eastAsia="宋体"/>
          <w:b/>
          <w:bCs/>
          <w:u w:val="single"/>
          <w:lang w:val="en-GB" w:eastAsia="zh-CN"/>
        </w:rPr>
      </w:pPr>
      <w:r>
        <w:rPr>
          <w:rFonts w:eastAsia="宋体"/>
          <w:b/>
          <w:bCs/>
          <w:u w:val="single"/>
          <w:lang w:val="en-GB" w:eastAsia="zh-CN"/>
        </w:rPr>
        <w:fldChar w:fldCharType="begin"/>
      </w:r>
      <w:r>
        <w:rPr>
          <w:rFonts w:eastAsia="宋体"/>
          <w:b/>
          <w:bCs/>
          <w:u w:val="single"/>
          <w:lang w:val="en-GB" w:eastAsia="zh-CN"/>
        </w:rPr>
        <w:instrText xml:space="preserve"> REF _Ref213434968 \h </w:instrText>
      </w:r>
      <w:r>
        <w:rPr>
          <w:rFonts w:eastAsia="宋体"/>
          <w:b/>
          <w:bCs/>
          <w:u w:val="single"/>
          <w:lang w:val="en-GB" w:eastAsia="zh-CN"/>
        </w:rPr>
      </w:r>
      <w:r>
        <w:rPr>
          <w:rFonts w:eastAsia="宋体"/>
          <w:b/>
          <w:bCs/>
          <w:u w:val="single"/>
          <w:lang w:val="en-GB" w:eastAsia="zh-CN"/>
        </w:rPr>
        <w:fldChar w:fldCharType="separate"/>
      </w:r>
      <w:r w:rsidR="000E0A00">
        <w:rPr>
          <w:rFonts w:ascii="Times New Roman" w:hAnsi="Times New Roman"/>
          <w:b/>
          <w:i/>
        </w:rPr>
        <w:t xml:space="preserve">Observation </w:t>
      </w:r>
      <w:r w:rsidR="000E0A00">
        <w:rPr>
          <w:rFonts w:ascii="Times New Roman" w:hAnsi="Times New Roman"/>
          <w:b/>
          <w:i/>
          <w:noProof/>
        </w:rPr>
        <w:t>22</w:t>
      </w:r>
      <w:r w:rsidR="000E0A00">
        <w:rPr>
          <w:rFonts w:ascii="Times New Roman" w:hAnsi="Times New Roman"/>
          <w:b/>
          <w:i/>
        </w:rPr>
        <w:t>:</w:t>
      </w:r>
      <w:r w:rsidR="000E0A00">
        <w:rPr>
          <w:rFonts w:ascii="Times New Roman" w:hAnsi="Times New Roman"/>
          <w:b/>
          <w:i/>
          <w:lang w:eastAsia="zh-CN"/>
        </w:rPr>
        <w:t xml:space="preserve"> For 5G OD-SIB1 in R19 (case 2a), SSBs of NES cell are still periodically transmitted, which further limits the NES gains.</w:t>
      </w:r>
      <w:r>
        <w:rPr>
          <w:rFonts w:eastAsia="宋体"/>
          <w:b/>
          <w:bCs/>
          <w:u w:val="single"/>
          <w:lang w:val="en-GB" w:eastAsia="zh-CN"/>
        </w:rPr>
        <w:fldChar w:fldCharType="end"/>
      </w:r>
    </w:p>
    <w:p w14:paraId="07D68E38" w14:textId="74176339" w:rsidR="00813329" w:rsidRDefault="00813329">
      <w:pPr>
        <w:spacing w:after="120"/>
        <w:jc w:val="both"/>
        <w:rPr>
          <w:rFonts w:eastAsia="宋体"/>
          <w:b/>
          <w:bCs/>
          <w:u w:val="single"/>
          <w:lang w:val="en-GB" w:eastAsia="zh-CN"/>
        </w:rPr>
      </w:pPr>
      <w:r>
        <w:rPr>
          <w:rFonts w:eastAsia="宋体"/>
          <w:b/>
          <w:bCs/>
          <w:u w:val="single"/>
          <w:lang w:val="en-GB" w:eastAsia="zh-CN"/>
        </w:rPr>
        <w:fldChar w:fldCharType="begin"/>
      </w:r>
      <w:r>
        <w:rPr>
          <w:rFonts w:eastAsia="宋体"/>
          <w:b/>
          <w:bCs/>
          <w:u w:val="single"/>
          <w:lang w:val="en-GB" w:eastAsia="zh-CN"/>
        </w:rPr>
        <w:instrText xml:space="preserve"> REF _Ref213434969 \h </w:instrText>
      </w:r>
      <w:r>
        <w:rPr>
          <w:rFonts w:eastAsia="宋体"/>
          <w:b/>
          <w:bCs/>
          <w:u w:val="single"/>
          <w:lang w:val="en-GB" w:eastAsia="zh-CN"/>
        </w:rPr>
      </w:r>
      <w:r>
        <w:rPr>
          <w:rFonts w:eastAsia="宋体"/>
          <w:b/>
          <w:bCs/>
          <w:u w:val="single"/>
          <w:lang w:val="en-GB" w:eastAsia="zh-CN"/>
        </w:rPr>
        <w:fldChar w:fldCharType="separate"/>
      </w:r>
      <w:r w:rsidR="000E0A00">
        <w:rPr>
          <w:rFonts w:ascii="Times New Roman" w:eastAsia="等线" w:hAnsi="Times New Roman"/>
          <w:b/>
          <w:i/>
        </w:rPr>
        <w:t xml:space="preserve">Observation </w:t>
      </w:r>
      <w:r w:rsidR="000E0A00">
        <w:rPr>
          <w:rFonts w:ascii="Times New Roman" w:eastAsia="等线" w:hAnsi="Times New Roman"/>
          <w:b/>
          <w:i/>
          <w:noProof/>
        </w:rPr>
        <w:t>23</w:t>
      </w:r>
      <w:r w:rsidR="000E0A00">
        <w:rPr>
          <w:rFonts w:ascii="Times New Roman" w:eastAsia="等线" w:hAnsi="Times New Roman"/>
          <w:b/>
          <w:i/>
        </w:rPr>
        <w:t>: For two-layer scenario, cell-A assisted OD-SSB&amp;SIB1 is beneficial for network energy saving with up to52.3% NES gain.</w:t>
      </w:r>
      <w:r>
        <w:rPr>
          <w:rFonts w:eastAsia="宋体"/>
          <w:b/>
          <w:bCs/>
          <w:u w:val="single"/>
          <w:lang w:val="en-GB" w:eastAsia="zh-CN"/>
        </w:rPr>
        <w:fldChar w:fldCharType="end"/>
      </w:r>
    </w:p>
    <w:p w14:paraId="13BC00C4" w14:textId="209067E9" w:rsidR="00813329" w:rsidRDefault="00813329">
      <w:pPr>
        <w:spacing w:after="120"/>
        <w:jc w:val="both"/>
        <w:rPr>
          <w:rFonts w:eastAsia="宋体"/>
          <w:b/>
          <w:bCs/>
          <w:u w:val="single"/>
          <w:lang w:val="en-GB" w:eastAsia="zh-CN"/>
        </w:rPr>
      </w:pPr>
      <w:r>
        <w:rPr>
          <w:rFonts w:eastAsia="宋体"/>
          <w:b/>
          <w:bCs/>
          <w:u w:val="single"/>
          <w:lang w:val="en-GB" w:eastAsia="zh-CN"/>
        </w:rPr>
        <w:fldChar w:fldCharType="begin"/>
      </w:r>
      <w:r>
        <w:rPr>
          <w:rFonts w:eastAsia="宋体"/>
          <w:b/>
          <w:bCs/>
          <w:u w:val="single"/>
          <w:lang w:val="en-GB" w:eastAsia="zh-CN"/>
        </w:rPr>
        <w:instrText xml:space="preserve"> REF _Ref213434971 \h </w:instrText>
      </w:r>
      <w:r>
        <w:rPr>
          <w:rFonts w:eastAsia="宋体"/>
          <w:b/>
          <w:bCs/>
          <w:u w:val="single"/>
          <w:lang w:val="en-GB" w:eastAsia="zh-CN"/>
        </w:rPr>
      </w:r>
      <w:r>
        <w:rPr>
          <w:rFonts w:eastAsia="宋体"/>
          <w:b/>
          <w:bCs/>
          <w:u w:val="single"/>
          <w:lang w:val="en-GB" w:eastAsia="zh-CN"/>
        </w:rPr>
        <w:fldChar w:fldCharType="separate"/>
      </w:r>
      <w:r w:rsidR="000E0A00">
        <w:rPr>
          <w:rFonts w:ascii="Times New Roman" w:eastAsia="等线" w:hAnsi="Times New Roman"/>
          <w:b/>
          <w:i/>
        </w:rPr>
        <w:t xml:space="preserve">Observation </w:t>
      </w:r>
      <w:r w:rsidR="000E0A00">
        <w:rPr>
          <w:rFonts w:ascii="Times New Roman" w:eastAsia="等线" w:hAnsi="Times New Roman"/>
          <w:b/>
          <w:i/>
          <w:noProof/>
        </w:rPr>
        <w:t>24</w:t>
      </w:r>
      <w:r w:rsidR="000E0A00">
        <w:rPr>
          <w:rFonts w:ascii="Times New Roman" w:eastAsia="等线" w:hAnsi="Times New Roman"/>
          <w:b/>
          <w:i/>
        </w:rPr>
        <w:t>: Based on the above introduction to case2a and case2b, we have the following observations:</w:t>
      </w:r>
      <w:r>
        <w:rPr>
          <w:rFonts w:eastAsia="宋体"/>
          <w:b/>
          <w:bCs/>
          <w:u w:val="single"/>
          <w:lang w:val="en-GB" w:eastAsia="zh-CN"/>
        </w:rPr>
        <w:fldChar w:fldCharType="end"/>
      </w:r>
    </w:p>
    <w:p w14:paraId="685D3059" w14:textId="77777777" w:rsidR="00E94226" w:rsidRDefault="00E94226" w:rsidP="00E94226">
      <w:pPr>
        <w:pStyle w:val="affff3"/>
        <w:numPr>
          <w:ilvl w:val="0"/>
          <w:numId w:val="43"/>
        </w:numPr>
        <w:adjustRightInd w:val="0"/>
        <w:snapToGrid w:val="0"/>
        <w:spacing w:beforeLines="50" w:before="120" w:afterLines="50" w:after="120"/>
        <w:ind w:firstLineChars="0"/>
        <w:rPr>
          <w:rFonts w:ascii="Times New Roman" w:eastAsia="等线" w:hAnsi="Times New Roman"/>
          <w:b/>
          <w:i/>
          <w:szCs w:val="20"/>
        </w:rPr>
      </w:pPr>
      <w:r>
        <w:rPr>
          <w:rFonts w:ascii="Times New Roman" w:eastAsia="等线" w:hAnsi="Times New Roman"/>
          <w:b/>
          <w:i/>
          <w:szCs w:val="20"/>
        </w:rPr>
        <w:t xml:space="preserve">For two-layer case 2a, which had been specified in R19, its design complexity is relatively low since SSBs are periodically transmitted in NES cell, which ensures the T/F sync of UL-WUS transmission. </w:t>
      </w:r>
    </w:p>
    <w:p w14:paraId="5E57D8AC" w14:textId="180A9CC5" w:rsidR="00E94226" w:rsidRPr="0051036E" w:rsidRDefault="00E94226" w:rsidP="0051036E">
      <w:pPr>
        <w:pStyle w:val="affff3"/>
        <w:numPr>
          <w:ilvl w:val="0"/>
          <w:numId w:val="43"/>
        </w:numPr>
        <w:adjustRightInd w:val="0"/>
        <w:snapToGrid w:val="0"/>
        <w:spacing w:beforeLines="50" w:before="120" w:afterLines="50" w:after="120"/>
        <w:ind w:firstLineChars="0"/>
        <w:rPr>
          <w:rFonts w:ascii="Times New Roman" w:eastAsia="等线" w:hAnsi="Times New Roman"/>
          <w:b/>
          <w:i/>
          <w:szCs w:val="20"/>
        </w:rPr>
      </w:pPr>
      <w:r>
        <w:rPr>
          <w:rFonts w:ascii="Times New Roman" w:eastAsia="等线" w:hAnsi="Times New Roman"/>
          <w:b/>
          <w:i/>
          <w:szCs w:val="20"/>
        </w:rPr>
        <w:lastRenderedPageBreak/>
        <w:t>For two-layer case 2b, which can be viewed as common WUS, its design complexity is relatively higher than case2a and has more impacts on latency than case2a, but its NES gain is higher. Additionally, how to ensure the time and frequency reference of UL-WUS transmission needs further design since NES cell doesn’t periodically transmit SSB at all.</w:t>
      </w:r>
    </w:p>
    <w:p w14:paraId="03A60427" w14:textId="3A03919B" w:rsidR="00813329" w:rsidRDefault="00813329">
      <w:pPr>
        <w:spacing w:after="120"/>
        <w:jc w:val="both"/>
        <w:rPr>
          <w:rFonts w:eastAsia="宋体"/>
          <w:b/>
          <w:bCs/>
          <w:u w:val="single"/>
          <w:lang w:val="en-GB" w:eastAsia="zh-CN"/>
        </w:rPr>
      </w:pPr>
      <w:r>
        <w:rPr>
          <w:rFonts w:eastAsia="宋体"/>
          <w:b/>
          <w:bCs/>
          <w:u w:val="single"/>
          <w:lang w:val="en-GB" w:eastAsia="zh-CN"/>
        </w:rPr>
        <w:fldChar w:fldCharType="begin"/>
      </w:r>
      <w:r>
        <w:rPr>
          <w:rFonts w:eastAsia="宋体"/>
          <w:b/>
          <w:bCs/>
          <w:u w:val="single"/>
          <w:lang w:val="en-GB" w:eastAsia="zh-CN"/>
        </w:rPr>
        <w:instrText xml:space="preserve"> REF _Ref213434973 \h </w:instrText>
      </w:r>
      <w:r>
        <w:rPr>
          <w:rFonts w:eastAsia="宋体"/>
          <w:b/>
          <w:bCs/>
          <w:u w:val="single"/>
          <w:lang w:val="en-GB" w:eastAsia="zh-CN"/>
        </w:rPr>
      </w:r>
      <w:r>
        <w:rPr>
          <w:rFonts w:eastAsia="宋体"/>
          <w:b/>
          <w:bCs/>
          <w:u w:val="single"/>
          <w:lang w:val="en-GB" w:eastAsia="zh-CN"/>
        </w:rPr>
        <w:fldChar w:fldCharType="separate"/>
      </w:r>
      <w:r w:rsidR="000E0A00">
        <w:rPr>
          <w:rFonts w:ascii="Times New Roman" w:hAnsi="Times New Roman"/>
          <w:b/>
          <w:bCs/>
          <w:i/>
          <w:iCs/>
        </w:rPr>
        <w:t xml:space="preserve">Observation </w:t>
      </w:r>
      <w:r w:rsidR="000E0A00">
        <w:rPr>
          <w:rFonts w:ascii="Times New Roman" w:hAnsi="Times New Roman"/>
          <w:b/>
          <w:bCs/>
          <w:i/>
          <w:iCs/>
          <w:noProof/>
        </w:rPr>
        <w:t>25</w:t>
      </w:r>
      <w:r w:rsidR="000E0A00">
        <w:rPr>
          <w:rFonts w:ascii="Times New Roman" w:eastAsiaTheme="minorEastAsia" w:hAnsi="Times New Roman"/>
          <w:b/>
          <w:bCs/>
          <w:i/>
          <w:iCs/>
          <w:lang w:eastAsia="zh-CN"/>
        </w:rPr>
        <w:t>: The applied scenario of SSB adaptation is much overlapped with on-demand SSB.</w:t>
      </w:r>
      <w:r>
        <w:rPr>
          <w:rFonts w:eastAsia="宋体"/>
          <w:b/>
          <w:bCs/>
          <w:u w:val="single"/>
          <w:lang w:val="en-GB" w:eastAsia="zh-CN"/>
        </w:rPr>
        <w:fldChar w:fldCharType="end"/>
      </w:r>
    </w:p>
    <w:p w14:paraId="1C3B89D5" w14:textId="16A5AE80" w:rsidR="00813329" w:rsidRDefault="00813329">
      <w:pPr>
        <w:spacing w:after="120"/>
        <w:jc w:val="both"/>
        <w:rPr>
          <w:rFonts w:eastAsia="宋体"/>
          <w:b/>
          <w:bCs/>
          <w:u w:val="single"/>
          <w:lang w:val="en-GB" w:eastAsia="zh-CN"/>
        </w:rPr>
      </w:pPr>
      <w:r>
        <w:rPr>
          <w:rFonts w:eastAsia="宋体"/>
          <w:b/>
          <w:bCs/>
          <w:u w:val="single"/>
          <w:lang w:val="en-GB" w:eastAsia="zh-CN"/>
        </w:rPr>
        <w:fldChar w:fldCharType="begin"/>
      </w:r>
      <w:r>
        <w:rPr>
          <w:rFonts w:eastAsia="宋体"/>
          <w:b/>
          <w:bCs/>
          <w:u w:val="single"/>
          <w:lang w:val="en-GB" w:eastAsia="zh-CN"/>
        </w:rPr>
        <w:instrText xml:space="preserve"> REF _Ref213434975 \h </w:instrText>
      </w:r>
      <w:r>
        <w:rPr>
          <w:rFonts w:eastAsia="宋体"/>
          <w:b/>
          <w:bCs/>
          <w:u w:val="single"/>
          <w:lang w:val="en-GB" w:eastAsia="zh-CN"/>
        </w:rPr>
      </w:r>
      <w:r>
        <w:rPr>
          <w:rFonts w:eastAsia="宋体"/>
          <w:b/>
          <w:bCs/>
          <w:u w:val="single"/>
          <w:lang w:val="en-GB" w:eastAsia="zh-CN"/>
        </w:rPr>
        <w:fldChar w:fldCharType="separate"/>
      </w:r>
      <w:r w:rsidR="000E0A00">
        <w:rPr>
          <w:rFonts w:ascii="Times New Roman" w:hAnsi="Times New Roman"/>
          <w:b/>
          <w:bCs/>
          <w:i/>
          <w:iCs/>
        </w:rPr>
        <w:t xml:space="preserve">Observation </w:t>
      </w:r>
      <w:r w:rsidR="000E0A00">
        <w:rPr>
          <w:rFonts w:ascii="Times New Roman" w:hAnsi="Times New Roman"/>
          <w:b/>
          <w:bCs/>
          <w:i/>
          <w:iCs/>
          <w:noProof/>
        </w:rPr>
        <w:t>26</w:t>
      </w:r>
      <w:r w:rsidR="000E0A00">
        <w:rPr>
          <w:rFonts w:ascii="Times New Roman" w:hAnsi="Times New Roman"/>
          <w:b/>
          <w:bCs/>
          <w:i/>
          <w:iCs/>
        </w:rPr>
        <w:t xml:space="preserve">: </w:t>
      </w:r>
      <w:r w:rsidR="000E0A00">
        <w:rPr>
          <w:rFonts w:ascii="Times New Roman" w:eastAsiaTheme="minorEastAsia" w:hAnsi="Times New Roman"/>
          <w:b/>
          <w:bCs/>
          <w:i/>
          <w:iCs/>
          <w:szCs w:val="20"/>
          <w:lang w:eastAsia="zh-CN"/>
        </w:rPr>
        <w:t xml:space="preserve">The on-demand SSB mechanism in 5G scheme can be used as baseline and necessary enhancement can be studied for </w:t>
      </w:r>
      <w:proofErr w:type="spellStart"/>
      <w:r w:rsidR="000E0A00">
        <w:rPr>
          <w:rFonts w:ascii="Times New Roman" w:eastAsiaTheme="minorEastAsia" w:hAnsi="Times New Roman"/>
          <w:b/>
          <w:bCs/>
          <w:i/>
          <w:iCs/>
          <w:szCs w:val="20"/>
          <w:lang w:eastAsia="zh-CN"/>
        </w:rPr>
        <w:t>SCell</w:t>
      </w:r>
      <w:proofErr w:type="spellEnd"/>
      <w:r w:rsidR="000E0A00">
        <w:rPr>
          <w:rFonts w:ascii="Times New Roman" w:eastAsiaTheme="minorEastAsia" w:hAnsi="Times New Roman"/>
          <w:b/>
          <w:bCs/>
          <w:i/>
          <w:iCs/>
          <w:szCs w:val="20"/>
          <w:lang w:eastAsia="zh-CN"/>
        </w:rPr>
        <w:t>.</w:t>
      </w:r>
      <w:r>
        <w:rPr>
          <w:rFonts w:eastAsia="宋体"/>
          <w:b/>
          <w:bCs/>
          <w:u w:val="single"/>
          <w:lang w:val="en-GB" w:eastAsia="zh-CN"/>
        </w:rPr>
        <w:fldChar w:fldCharType="end"/>
      </w:r>
    </w:p>
    <w:p w14:paraId="6FCEB953" w14:textId="57810AD0" w:rsidR="00813329" w:rsidRDefault="00813329">
      <w:pPr>
        <w:spacing w:after="120"/>
        <w:jc w:val="both"/>
        <w:rPr>
          <w:rFonts w:eastAsia="宋体"/>
          <w:b/>
          <w:bCs/>
          <w:u w:val="single"/>
          <w:lang w:val="en-GB" w:eastAsia="zh-CN"/>
        </w:rPr>
      </w:pPr>
      <w:r>
        <w:rPr>
          <w:rFonts w:eastAsia="宋体"/>
          <w:b/>
          <w:bCs/>
          <w:u w:val="single"/>
          <w:lang w:val="en-GB" w:eastAsia="zh-CN"/>
        </w:rPr>
        <w:fldChar w:fldCharType="begin"/>
      </w:r>
      <w:r>
        <w:rPr>
          <w:rFonts w:eastAsia="宋体"/>
          <w:b/>
          <w:bCs/>
          <w:u w:val="single"/>
          <w:lang w:val="en-GB" w:eastAsia="zh-CN"/>
        </w:rPr>
        <w:instrText xml:space="preserve"> REF _Ref213434979 \h </w:instrText>
      </w:r>
      <w:r>
        <w:rPr>
          <w:rFonts w:eastAsia="宋体"/>
          <w:b/>
          <w:bCs/>
          <w:u w:val="single"/>
          <w:lang w:val="en-GB" w:eastAsia="zh-CN"/>
        </w:rPr>
      </w:r>
      <w:r>
        <w:rPr>
          <w:rFonts w:eastAsia="宋体"/>
          <w:b/>
          <w:bCs/>
          <w:u w:val="single"/>
          <w:lang w:val="en-GB" w:eastAsia="zh-CN"/>
        </w:rPr>
        <w:fldChar w:fldCharType="separate"/>
      </w:r>
      <w:r w:rsidR="000E0A00">
        <w:rPr>
          <w:rFonts w:ascii="Times New Roman" w:hAnsi="Times New Roman"/>
          <w:b/>
          <w:bCs/>
          <w:i/>
          <w:iCs/>
        </w:rPr>
        <w:t>Observation</w:t>
      </w:r>
      <w:r w:rsidR="000E0A00">
        <w:rPr>
          <w:rFonts w:ascii="Times New Roman" w:hAnsi="Times New Roman"/>
          <w:b/>
          <w:i/>
        </w:rPr>
        <w:t xml:space="preserve"> </w:t>
      </w:r>
      <w:r w:rsidR="000E0A00">
        <w:rPr>
          <w:rFonts w:ascii="Times New Roman" w:hAnsi="Times New Roman"/>
          <w:b/>
          <w:bCs/>
          <w:i/>
          <w:iCs/>
          <w:noProof/>
        </w:rPr>
        <w:t>27</w:t>
      </w:r>
      <w:r w:rsidR="000E0A00">
        <w:rPr>
          <w:rFonts w:ascii="Times New Roman" w:eastAsia="宋体" w:hAnsi="Times New Roman"/>
          <w:b/>
          <w:bCs/>
          <w:i/>
          <w:iCs/>
          <w:lang w:eastAsia="zh-CN"/>
        </w:rPr>
        <w:t xml:space="preserve">:OD-SSB shorten the delay of even triggered </w:t>
      </w:r>
      <w:proofErr w:type="spellStart"/>
      <w:r w:rsidR="000E0A00">
        <w:rPr>
          <w:rFonts w:ascii="Times New Roman" w:eastAsia="宋体" w:hAnsi="Times New Roman"/>
          <w:b/>
          <w:bCs/>
          <w:i/>
          <w:iCs/>
          <w:lang w:eastAsia="zh-CN"/>
        </w:rPr>
        <w:t>measurments</w:t>
      </w:r>
      <w:proofErr w:type="spellEnd"/>
      <w:r w:rsidR="000E0A00">
        <w:rPr>
          <w:rFonts w:ascii="Times New Roman" w:eastAsia="宋体" w:hAnsi="Times New Roman"/>
          <w:b/>
          <w:bCs/>
          <w:i/>
          <w:iCs/>
          <w:lang w:eastAsia="zh-CN"/>
        </w:rPr>
        <w:t xml:space="preserve">, </w:t>
      </w:r>
      <w:proofErr w:type="spellStart"/>
      <w:r w:rsidR="000E0A00">
        <w:rPr>
          <w:rFonts w:ascii="Times New Roman" w:eastAsia="宋体" w:hAnsi="Times New Roman"/>
          <w:b/>
          <w:bCs/>
          <w:i/>
          <w:iCs/>
          <w:lang w:eastAsia="zh-CN"/>
        </w:rPr>
        <w:t>e.g.BFR</w:t>
      </w:r>
      <w:proofErr w:type="spellEnd"/>
      <w:r w:rsidR="000E0A00">
        <w:rPr>
          <w:rFonts w:ascii="Times New Roman" w:eastAsia="宋体" w:hAnsi="Times New Roman"/>
          <w:b/>
          <w:bCs/>
          <w:i/>
          <w:iCs/>
          <w:lang w:eastAsia="zh-CN"/>
        </w:rPr>
        <w:t>, LTM</w:t>
      </w:r>
      <w:r>
        <w:rPr>
          <w:rFonts w:eastAsia="宋体"/>
          <w:b/>
          <w:bCs/>
          <w:u w:val="single"/>
          <w:lang w:val="en-GB" w:eastAsia="zh-CN"/>
        </w:rPr>
        <w:fldChar w:fldCharType="end"/>
      </w:r>
    </w:p>
    <w:p w14:paraId="2478784D" w14:textId="52585781" w:rsidR="00813329" w:rsidRDefault="00813329">
      <w:pPr>
        <w:spacing w:after="120"/>
        <w:jc w:val="both"/>
        <w:rPr>
          <w:rFonts w:eastAsia="宋体"/>
          <w:b/>
          <w:bCs/>
          <w:u w:val="single"/>
          <w:lang w:val="en-GB" w:eastAsia="zh-CN"/>
        </w:rPr>
      </w:pPr>
      <w:r>
        <w:rPr>
          <w:rFonts w:eastAsia="宋体"/>
          <w:b/>
          <w:bCs/>
          <w:u w:val="single"/>
          <w:lang w:val="en-GB" w:eastAsia="zh-CN"/>
        </w:rPr>
        <w:fldChar w:fldCharType="begin"/>
      </w:r>
      <w:r>
        <w:rPr>
          <w:rFonts w:eastAsia="宋体"/>
          <w:b/>
          <w:bCs/>
          <w:u w:val="single"/>
          <w:lang w:val="en-GB" w:eastAsia="zh-CN"/>
        </w:rPr>
        <w:instrText xml:space="preserve"> REF _Ref206186264 \h </w:instrText>
      </w:r>
      <w:r>
        <w:rPr>
          <w:rFonts w:eastAsia="宋体"/>
          <w:b/>
          <w:bCs/>
          <w:u w:val="single"/>
          <w:lang w:val="en-GB" w:eastAsia="zh-CN"/>
        </w:rPr>
      </w:r>
      <w:r>
        <w:rPr>
          <w:rFonts w:eastAsia="宋体"/>
          <w:b/>
          <w:bCs/>
          <w:u w:val="single"/>
          <w:lang w:val="en-GB" w:eastAsia="zh-CN"/>
        </w:rPr>
        <w:fldChar w:fldCharType="separate"/>
      </w:r>
      <w:r w:rsidR="000E0A00">
        <w:rPr>
          <w:rFonts w:ascii="Times New Roman" w:eastAsia="等线" w:hAnsi="Times New Roman"/>
          <w:b/>
          <w:i/>
          <w:lang w:eastAsia="zh-CN"/>
        </w:rPr>
        <w:t xml:space="preserve">Observation </w:t>
      </w:r>
      <w:r w:rsidR="000E0A00">
        <w:rPr>
          <w:rFonts w:ascii="Times New Roman" w:eastAsia="等线" w:hAnsi="Times New Roman"/>
          <w:b/>
          <w:i/>
          <w:noProof/>
          <w:lang w:eastAsia="zh-CN"/>
        </w:rPr>
        <w:t>28</w:t>
      </w:r>
      <w:r w:rsidR="000E0A00">
        <w:rPr>
          <w:rFonts w:ascii="Times New Roman" w:eastAsia="等线" w:hAnsi="Times New Roman"/>
          <w:b/>
          <w:i/>
          <w:lang w:eastAsia="zh-CN"/>
        </w:rPr>
        <w:t>:  Compared to always-on full antenna ports, technique of spatial domain adaptation can achieve 6.8%-12.8% NES gain.</w:t>
      </w:r>
      <w:r>
        <w:rPr>
          <w:rFonts w:eastAsia="宋体"/>
          <w:b/>
          <w:bCs/>
          <w:u w:val="single"/>
          <w:lang w:val="en-GB" w:eastAsia="zh-CN"/>
        </w:rPr>
        <w:fldChar w:fldCharType="end"/>
      </w:r>
    </w:p>
    <w:p w14:paraId="271A0F19" w14:textId="6E9F9DB9" w:rsidR="00813329" w:rsidRDefault="00813329">
      <w:pPr>
        <w:spacing w:after="120"/>
        <w:jc w:val="both"/>
        <w:rPr>
          <w:rFonts w:eastAsia="宋体"/>
          <w:b/>
          <w:bCs/>
          <w:u w:val="single"/>
          <w:lang w:val="en-GB" w:eastAsia="zh-CN"/>
        </w:rPr>
      </w:pPr>
      <w:r>
        <w:rPr>
          <w:rFonts w:eastAsia="宋体"/>
          <w:b/>
          <w:bCs/>
          <w:u w:val="single"/>
          <w:lang w:val="en-GB" w:eastAsia="zh-CN"/>
        </w:rPr>
        <w:fldChar w:fldCharType="begin"/>
      </w:r>
      <w:r>
        <w:rPr>
          <w:rFonts w:eastAsia="宋体"/>
          <w:b/>
          <w:bCs/>
          <w:u w:val="single"/>
          <w:lang w:val="en-GB" w:eastAsia="zh-CN"/>
        </w:rPr>
        <w:instrText xml:space="preserve"> REF _Ref206186263 \h </w:instrText>
      </w:r>
      <w:r>
        <w:rPr>
          <w:rFonts w:eastAsia="宋体"/>
          <w:b/>
          <w:bCs/>
          <w:u w:val="single"/>
          <w:lang w:val="en-GB" w:eastAsia="zh-CN"/>
        </w:rPr>
      </w:r>
      <w:r>
        <w:rPr>
          <w:rFonts w:eastAsia="宋体"/>
          <w:b/>
          <w:bCs/>
          <w:u w:val="single"/>
          <w:lang w:val="en-GB" w:eastAsia="zh-CN"/>
        </w:rPr>
        <w:fldChar w:fldCharType="separate"/>
      </w:r>
      <w:r w:rsidR="000E0A00">
        <w:rPr>
          <w:rFonts w:ascii="Times New Roman" w:eastAsia="等线" w:hAnsi="Times New Roman"/>
          <w:b/>
          <w:i/>
          <w:lang w:eastAsia="zh-CN"/>
        </w:rPr>
        <w:t xml:space="preserve">Observation </w:t>
      </w:r>
      <w:r w:rsidR="000E0A00">
        <w:rPr>
          <w:rFonts w:ascii="Times New Roman" w:eastAsia="等线" w:hAnsi="Times New Roman"/>
          <w:b/>
          <w:i/>
          <w:noProof/>
          <w:lang w:eastAsia="zh-CN"/>
        </w:rPr>
        <w:t>29</w:t>
      </w:r>
      <w:r w:rsidR="000E0A00">
        <w:rPr>
          <w:rFonts w:ascii="Times New Roman" w:eastAsia="等线" w:hAnsi="Times New Roman"/>
          <w:b/>
          <w:i/>
          <w:lang w:eastAsia="zh-CN"/>
        </w:rPr>
        <w:t>:</w:t>
      </w:r>
      <w:r w:rsidR="000E0A00">
        <w:t xml:space="preserve"> </w:t>
      </w:r>
      <w:r w:rsidR="000E0A00">
        <w:rPr>
          <w:rFonts w:ascii="Times New Roman" w:eastAsia="等线" w:hAnsi="Times New Roman"/>
          <w:b/>
          <w:i/>
          <w:lang w:eastAsia="zh-CN"/>
        </w:rPr>
        <w:t>Report multiple sub-config CSIs in one instance brings heavy UL overhead.</w:t>
      </w:r>
      <w:r>
        <w:rPr>
          <w:rFonts w:eastAsia="宋体"/>
          <w:b/>
          <w:bCs/>
          <w:u w:val="single"/>
          <w:lang w:val="en-GB" w:eastAsia="zh-CN"/>
        </w:rPr>
        <w:fldChar w:fldCharType="end"/>
      </w:r>
    </w:p>
    <w:p w14:paraId="0595ADD6" w14:textId="42B77453" w:rsidR="00813329" w:rsidRDefault="00813329">
      <w:pPr>
        <w:spacing w:after="120"/>
        <w:jc w:val="both"/>
        <w:rPr>
          <w:rFonts w:eastAsia="宋体"/>
          <w:b/>
          <w:bCs/>
          <w:u w:val="single"/>
          <w:lang w:val="en-GB" w:eastAsia="zh-CN"/>
        </w:rPr>
      </w:pPr>
      <w:r>
        <w:rPr>
          <w:rFonts w:eastAsia="宋体"/>
          <w:b/>
          <w:bCs/>
          <w:u w:val="single"/>
          <w:lang w:val="en-GB" w:eastAsia="zh-CN"/>
        </w:rPr>
        <w:fldChar w:fldCharType="begin"/>
      </w:r>
      <w:r>
        <w:rPr>
          <w:rFonts w:eastAsia="宋体"/>
          <w:b/>
          <w:bCs/>
          <w:u w:val="single"/>
          <w:lang w:val="en-GB" w:eastAsia="zh-CN"/>
        </w:rPr>
        <w:instrText xml:space="preserve"> REF _Ref213434983 \h </w:instrText>
      </w:r>
      <w:r>
        <w:rPr>
          <w:rFonts w:eastAsia="宋体"/>
          <w:b/>
          <w:bCs/>
          <w:u w:val="single"/>
          <w:lang w:val="en-GB" w:eastAsia="zh-CN"/>
        </w:rPr>
      </w:r>
      <w:r>
        <w:rPr>
          <w:rFonts w:eastAsia="宋体"/>
          <w:b/>
          <w:bCs/>
          <w:u w:val="single"/>
          <w:lang w:val="en-GB" w:eastAsia="zh-CN"/>
        </w:rPr>
        <w:fldChar w:fldCharType="separate"/>
      </w:r>
      <w:r w:rsidR="000E0A00">
        <w:rPr>
          <w:rFonts w:ascii="Times New Roman" w:hAnsi="Times New Roman"/>
          <w:b/>
          <w:i/>
        </w:rPr>
        <w:t xml:space="preserve">Observation </w:t>
      </w:r>
      <w:r w:rsidR="000E0A00">
        <w:rPr>
          <w:rFonts w:ascii="Times New Roman" w:hAnsi="Times New Roman"/>
          <w:b/>
          <w:i/>
          <w:noProof/>
        </w:rPr>
        <w:t>30</w:t>
      </w:r>
      <w:r w:rsidR="000E0A00">
        <w:rPr>
          <w:rFonts w:ascii="Times New Roman" w:eastAsiaTheme="minorEastAsia" w:hAnsi="Times New Roman"/>
          <w:b/>
          <w:i/>
          <w:lang w:eastAsia="zh-CN"/>
        </w:rPr>
        <w:t xml:space="preserve">: Large default periodicity for SSB </w:t>
      </w:r>
      <w:r w:rsidR="000E0A00">
        <w:rPr>
          <w:rFonts w:ascii="Times New Roman" w:eastAsiaTheme="minorEastAsia" w:hAnsi="Times New Roman"/>
          <w:b/>
          <w:bCs/>
          <w:i/>
          <w:iCs/>
          <w:lang w:eastAsia="zh-CN"/>
        </w:rPr>
        <w:t>achieves</w:t>
      </w:r>
      <w:r w:rsidR="000E0A00">
        <w:rPr>
          <w:rFonts w:ascii="Times New Roman" w:eastAsiaTheme="minorEastAsia" w:hAnsi="Times New Roman"/>
          <w:b/>
          <w:i/>
          <w:lang w:eastAsia="zh-CN"/>
        </w:rPr>
        <w:t xml:space="preserve"> significant network saving gain for network with BS Cat1, while the impact on </w:t>
      </w:r>
      <w:r w:rsidR="000E0A00">
        <w:rPr>
          <w:rFonts w:ascii="Times New Roman" w:eastAsiaTheme="minorEastAsia" w:hAnsi="Times New Roman"/>
          <w:b/>
          <w:bCs/>
          <w:i/>
          <w:iCs/>
          <w:lang w:eastAsia="zh-CN"/>
        </w:rPr>
        <w:t>UE is also significant that the</w:t>
      </w:r>
      <w:r w:rsidR="000E0A00">
        <w:rPr>
          <w:rFonts w:ascii="Times New Roman" w:eastAsiaTheme="minorEastAsia" w:hAnsi="Times New Roman"/>
          <w:b/>
          <w:i/>
          <w:lang w:eastAsia="zh-CN"/>
        </w:rPr>
        <w:t xml:space="preserve"> cell </w:t>
      </w:r>
      <w:r w:rsidR="000E0A00">
        <w:rPr>
          <w:rFonts w:ascii="Times New Roman" w:eastAsiaTheme="minorEastAsia" w:hAnsi="Times New Roman"/>
          <w:b/>
          <w:bCs/>
          <w:i/>
          <w:iCs/>
          <w:lang w:eastAsia="zh-CN"/>
        </w:rPr>
        <w:t xml:space="preserve">search latency, RACH </w:t>
      </w:r>
      <w:proofErr w:type="spellStart"/>
      <w:r w:rsidR="000E0A00">
        <w:rPr>
          <w:rFonts w:ascii="Times New Roman" w:eastAsiaTheme="minorEastAsia" w:hAnsi="Times New Roman"/>
          <w:b/>
          <w:bCs/>
          <w:i/>
          <w:iCs/>
          <w:lang w:eastAsia="zh-CN"/>
        </w:rPr>
        <w:t>latecy</w:t>
      </w:r>
      <w:proofErr w:type="spellEnd"/>
      <w:r w:rsidR="000E0A00">
        <w:rPr>
          <w:rFonts w:ascii="Times New Roman" w:eastAsiaTheme="minorEastAsia" w:hAnsi="Times New Roman"/>
          <w:b/>
          <w:bCs/>
          <w:i/>
          <w:iCs/>
          <w:lang w:eastAsia="zh-CN"/>
        </w:rPr>
        <w:t xml:space="preserve"> and the paging UE power would increase several times.</w:t>
      </w:r>
      <w:r>
        <w:rPr>
          <w:rFonts w:eastAsia="宋体"/>
          <w:b/>
          <w:bCs/>
          <w:u w:val="single"/>
          <w:lang w:val="en-GB" w:eastAsia="zh-CN"/>
        </w:rPr>
        <w:fldChar w:fldCharType="end"/>
      </w:r>
    </w:p>
    <w:p w14:paraId="165BB5F1" w14:textId="0FBCF540" w:rsidR="00813329" w:rsidRDefault="00813329">
      <w:pPr>
        <w:spacing w:after="120"/>
        <w:jc w:val="both"/>
        <w:rPr>
          <w:rFonts w:eastAsia="宋体"/>
          <w:b/>
          <w:bCs/>
          <w:u w:val="single"/>
          <w:lang w:val="en-GB" w:eastAsia="zh-CN"/>
        </w:rPr>
      </w:pPr>
      <w:r>
        <w:rPr>
          <w:rFonts w:eastAsia="宋体"/>
          <w:b/>
          <w:bCs/>
          <w:u w:val="single"/>
          <w:lang w:val="en-GB" w:eastAsia="zh-CN"/>
        </w:rPr>
        <w:fldChar w:fldCharType="begin"/>
      </w:r>
      <w:r>
        <w:rPr>
          <w:rFonts w:eastAsia="宋体"/>
          <w:b/>
          <w:bCs/>
          <w:u w:val="single"/>
          <w:lang w:val="en-GB" w:eastAsia="zh-CN"/>
        </w:rPr>
        <w:instrText xml:space="preserve"> REF _Ref213434984 \h </w:instrText>
      </w:r>
      <w:r>
        <w:rPr>
          <w:rFonts w:eastAsia="宋体"/>
          <w:b/>
          <w:bCs/>
          <w:u w:val="single"/>
          <w:lang w:val="en-GB" w:eastAsia="zh-CN"/>
        </w:rPr>
      </w:r>
      <w:r>
        <w:rPr>
          <w:rFonts w:eastAsia="宋体"/>
          <w:b/>
          <w:bCs/>
          <w:u w:val="single"/>
          <w:lang w:val="en-GB" w:eastAsia="zh-CN"/>
        </w:rPr>
        <w:fldChar w:fldCharType="separate"/>
      </w:r>
      <w:r w:rsidR="000E0A00">
        <w:rPr>
          <w:rFonts w:ascii="Times New Roman" w:hAnsi="Times New Roman"/>
          <w:b/>
          <w:i/>
        </w:rPr>
        <w:t xml:space="preserve">Observation </w:t>
      </w:r>
      <w:r w:rsidR="000E0A00">
        <w:rPr>
          <w:rFonts w:ascii="Times New Roman" w:hAnsi="Times New Roman"/>
          <w:b/>
          <w:i/>
          <w:noProof/>
        </w:rPr>
        <w:t>31</w:t>
      </w:r>
      <w:r w:rsidR="000E0A00">
        <w:rPr>
          <w:rFonts w:ascii="Times New Roman" w:eastAsiaTheme="minorEastAsia" w:hAnsi="Times New Roman"/>
          <w:b/>
          <w:i/>
          <w:lang w:eastAsia="zh-CN"/>
        </w:rPr>
        <w:t>: The NES benefit for BS with Cat 2 model is much smaller compared that with Cat 1 model.</w:t>
      </w:r>
      <w:r>
        <w:rPr>
          <w:rFonts w:eastAsia="宋体"/>
          <w:b/>
          <w:bCs/>
          <w:u w:val="single"/>
          <w:lang w:val="en-GB" w:eastAsia="zh-CN"/>
        </w:rPr>
        <w:fldChar w:fldCharType="end"/>
      </w:r>
    </w:p>
    <w:p w14:paraId="0818CC3A" w14:textId="6F739DFA" w:rsidR="00813329" w:rsidRDefault="00813329">
      <w:pPr>
        <w:spacing w:after="120"/>
        <w:jc w:val="both"/>
        <w:rPr>
          <w:rFonts w:eastAsia="宋体"/>
          <w:b/>
          <w:bCs/>
          <w:u w:val="single"/>
          <w:lang w:val="en-GB" w:eastAsia="zh-CN"/>
        </w:rPr>
      </w:pPr>
      <w:r>
        <w:rPr>
          <w:rFonts w:eastAsia="宋体"/>
          <w:b/>
          <w:bCs/>
          <w:u w:val="single"/>
          <w:lang w:val="en-GB" w:eastAsia="zh-CN"/>
        </w:rPr>
        <w:fldChar w:fldCharType="begin"/>
      </w:r>
      <w:r>
        <w:rPr>
          <w:rFonts w:eastAsia="宋体"/>
          <w:b/>
          <w:bCs/>
          <w:u w:val="single"/>
          <w:lang w:val="en-GB" w:eastAsia="zh-CN"/>
        </w:rPr>
        <w:instrText xml:space="preserve"> REF _Ref213434986 \h </w:instrText>
      </w:r>
      <w:r>
        <w:rPr>
          <w:rFonts w:eastAsia="宋体"/>
          <w:b/>
          <w:bCs/>
          <w:u w:val="single"/>
          <w:lang w:val="en-GB" w:eastAsia="zh-CN"/>
        </w:rPr>
      </w:r>
      <w:r>
        <w:rPr>
          <w:rFonts w:eastAsia="宋体"/>
          <w:b/>
          <w:bCs/>
          <w:u w:val="single"/>
          <w:lang w:val="en-GB" w:eastAsia="zh-CN"/>
        </w:rPr>
        <w:fldChar w:fldCharType="separate"/>
      </w:r>
      <w:r w:rsidR="000E0A00">
        <w:rPr>
          <w:rFonts w:ascii="Times New Roman" w:hAnsi="Times New Roman"/>
          <w:b/>
          <w:bCs/>
          <w:i/>
          <w:iCs/>
        </w:rPr>
        <w:t xml:space="preserve">Observation </w:t>
      </w:r>
      <w:r w:rsidR="000E0A00">
        <w:rPr>
          <w:rFonts w:ascii="Times New Roman" w:hAnsi="Times New Roman"/>
          <w:b/>
          <w:bCs/>
          <w:i/>
          <w:iCs/>
          <w:noProof/>
        </w:rPr>
        <w:t>32</w:t>
      </w:r>
      <w:r w:rsidR="000E0A00">
        <w:rPr>
          <w:rFonts w:ascii="Times New Roman" w:hAnsi="Times New Roman"/>
          <w:b/>
          <w:bCs/>
          <w:i/>
          <w:iCs/>
        </w:rPr>
        <w:t xml:space="preserve">: The </w:t>
      </w:r>
      <w:r w:rsidR="000E0A00">
        <w:rPr>
          <w:rFonts w:ascii="Times New Roman" w:hAnsi="Times New Roman"/>
          <w:b/>
          <w:i/>
        </w:rPr>
        <w:t>value of the extended SSB periodicity and the transmission number within one SSB period have great impact on NW energy savings and UE performance.</w:t>
      </w:r>
      <w:r>
        <w:rPr>
          <w:rFonts w:eastAsia="宋体"/>
          <w:b/>
          <w:bCs/>
          <w:u w:val="single"/>
          <w:lang w:val="en-GB" w:eastAsia="zh-CN"/>
        </w:rPr>
        <w:fldChar w:fldCharType="end"/>
      </w:r>
    </w:p>
    <w:p w14:paraId="7EA7D773" w14:textId="30120646" w:rsidR="00813329" w:rsidRDefault="00813329">
      <w:pPr>
        <w:spacing w:after="120"/>
        <w:jc w:val="both"/>
        <w:rPr>
          <w:rFonts w:eastAsia="宋体"/>
          <w:b/>
          <w:bCs/>
          <w:u w:val="single"/>
          <w:lang w:val="en-GB" w:eastAsia="zh-CN"/>
        </w:rPr>
      </w:pPr>
      <w:r>
        <w:rPr>
          <w:rFonts w:eastAsia="宋体"/>
          <w:b/>
          <w:bCs/>
          <w:u w:val="single"/>
          <w:lang w:val="en-GB" w:eastAsia="zh-CN"/>
        </w:rPr>
        <w:fldChar w:fldCharType="begin"/>
      </w:r>
      <w:r>
        <w:rPr>
          <w:rFonts w:eastAsia="宋体"/>
          <w:b/>
          <w:bCs/>
          <w:u w:val="single"/>
          <w:lang w:val="en-GB" w:eastAsia="zh-CN"/>
        </w:rPr>
        <w:instrText xml:space="preserve"> REF _Ref213434987 \h </w:instrText>
      </w:r>
      <w:r>
        <w:rPr>
          <w:rFonts w:eastAsia="宋体"/>
          <w:b/>
          <w:bCs/>
          <w:u w:val="single"/>
          <w:lang w:val="en-GB" w:eastAsia="zh-CN"/>
        </w:rPr>
      </w:r>
      <w:r>
        <w:rPr>
          <w:rFonts w:eastAsia="宋体"/>
          <w:b/>
          <w:bCs/>
          <w:u w:val="single"/>
          <w:lang w:val="en-GB" w:eastAsia="zh-CN"/>
        </w:rPr>
        <w:fldChar w:fldCharType="separate"/>
      </w:r>
      <w:r w:rsidR="000E0A00">
        <w:rPr>
          <w:rFonts w:ascii="Times New Roman" w:eastAsia="等线" w:hAnsi="Times New Roman"/>
          <w:b/>
          <w:i/>
          <w:lang w:eastAsia="zh-CN"/>
        </w:rPr>
        <w:t xml:space="preserve">Observation </w:t>
      </w:r>
      <w:r w:rsidR="000E0A00">
        <w:rPr>
          <w:rFonts w:ascii="Times New Roman" w:eastAsia="等线" w:hAnsi="Times New Roman"/>
          <w:b/>
          <w:i/>
          <w:noProof/>
          <w:lang w:eastAsia="zh-CN"/>
        </w:rPr>
        <w:t>33</w:t>
      </w:r>
      <w:r w:rsidR="000E0A00">
        <w:rPr>
          <w:rFonts w:ascii="Times New Roman" w:eastAsia="等线" w:hAnsi="Times New Roman"/>
          <w:b/>
          <w:i/>
          <w:lang w:eastAsia="zh-CN"/>
        </w:rPr>
        <w:t>:</w:t>
      </w:r>
      <w:r w:rsidR="000E0A00">
        <w:rPr>
          <w:rFonts w:ascii="Times New Roman" w:eastAsiaTheme="minorEastAsia" w:hAnsi="Times New Roman"/>
          <w:b/>
          <w:bCs/>
          <w:i/>
          <w:iCs/>
          <w:szCs w:val="20"/>
          <w:lang w:val="en-GB" w:eastAsia="zh-CN"/>
        </w:rPr>
        <w:t xml:space="preserve"> Without always-on SSSB&amp;SIB1 on non-anchor carrier, 22.64%~27.29% NES gain can be obtained with BS Category 1, and 15.51%~18.83% NES gain can be obtained with BS Category 2.</w:t>
      </w:r>
      <w:r>
        <w:rPr>
          <w:rFonts w:eastAsia="宋体"/>
          <w:b/>
          <w:bCs/>
          <w:u w:val="single"/>
          <w:lang w:val="en-GB" w:eastAsia="zh-CN"/>
        </w:rPr>
        <w:fldChar w:fldCharType="end"/>
      </w:r>
    </w:p>
    <w:p w14:paraId="0BF0D7AB" w14:textId="4BB200F6" w:rsidR="008A138E" w:rsidRDefault="00813329">
      <w:pPr>
        <w:spacing w:after="120"/>
        <w:jc w:val="both"/>
        <w:rPr>
          <w:rFonts w:eastAsia="宋体"/>
          <w:b/>
          <w:bCs/>
          <w:u w:val="single"/>
          <w:lang w:val="en-GB" w:eastAsia="zh-CN"/>
        </w:rPr>
      </w:pPr>
      <w:r>
        <w:rPr>
          <w:rFonts w:eastAsia="宋体"/>
          <w:b/>
          <w:bCs/>
          <w:u w:val="single"/>
          <w:lang w:val="en-GB" w:eastAsia="zh-CN"/>
        </w:rPr>
        <w:fldChar w:fldCharType="begin"/>
      </w:r>
      <w:r>
        <w:rPr>
          <w:rFonts w:eastAsia="宋体"/>
          <w:b/>
          <w:bCs/>
          <w:u w:val="single"/>
          <w:lang w:val="en-GB" w:eastAsia="zh-CN"/>
        </w:rPr>
        <w:instrText xml:space="preserve"> REF _Ref213434989 \h </w:instrText>
      </w:r>
      <w:r>
        <w:rPr>
          <w:rFonts w:eastAsia="宋体"/>
          <w:b/>
          <w:bCs/>
          <w:u w:val="single"/>
          <w:lang w:val="en-GB" w:eastAsia="zh-CN"/>
        </w:rPr>
      </w:r>
      <w:r>
        <w:rPr>
          <w:rFonts w:eastAsia="宋体"/>
          <w:b/>
          <w:bCs/>
          <w:u w:val="single"/>
          <w:lang w:val="en-GB" w:eastAsia="zh-CN"/>
        </w:rPr>
        <w:fldChar w:fldCharType="separate"/>
      </w:r>
      <w:r w:rsidR="000E0A00">
        <w:rPr>
          <w:rFonts w:ascii="Times New Roman" w:eastAsia="等线" w:hAnsi="Times New Roman"/>
          <w:b/>
          <w:i/>
          <w:lang w:eastAsia="zh-CN"/>
        </w:rPr>
        <w:t xml:space="preserve">Observation </w:t>
      </w:r>
      <w:r w:rsidR="000E0A00">
        <w:rPr>
          <w:rFonts w:ascii="Times New Roman" w:eastAsia="等线" w:hAnsi="Times New Roman"/>
          <w:b/>
          <w:i/>
          <w:noProof/>
          <w:lang w:eastAsia="zh-CN"/>
        </w:rPr>
        <w:t>34</w:t>
      </w:r>
      <w:r w:rsidR="000E0A00">
        <w:rPr>
          <w:rFonts w:ascii="Times New Roman" w:eastAsia="等线" w:hAnsi="Times New Roman"/>
          <w:b/>
          <w:i/>
          <w:lang w:eastAsia="zh-CN"/>
        </w:rPr>
        <w:t>: The main motivation to introduce UL-only and DL-only carrier is UL coverage enhancement and DL/UL capacity boosting, which is not tightly related to energy efficiency.</w:t>
      </w:r>
      <w:r>
        <w:rPr>
          <w:rFonts w:eastAsia="宋体"/>
          <w:b/>
          <w:bCs/>
          <w:u w:val="single"/>
          <w:lang w:val="en-GB" w:eastAsia="zh-CN"/>
        </w:rPr>
        <w:fldChar w:fldCharType="end"/>
      </w:r>
    </w:p>
    <w:p w14:paraId="06DBC705" w14:textId="77777777" w:rsidR="004B6CEA" w:rsidRPr="003267BB" w:rsidRDefault="004B6CEA">
      <w:pPr>
        <w:spacing w:after="120"/>
        <w:jc w:val="both"/>
        <w:rPr>
          <w:rFonts w:eastAsia="宋体"/>
          <w:b/>
          <w:bCs/>
          <w:u w:val="single"/>
          <w:lang w:val="en-GB" w:eastAsia="zh-CN"/>
        </w:rPr>
      </w:pPr>
    </w:p>
    <w:p w14:paraId="2D158A88" w14:textId="04805E65" w:rsidR="00D963F0" w:rsidRDefault="004B6CEA">
      <w:pPr>
        <w:spacing w:after="120"/>
        <w:jc w:val="both"/>
        <w:rPr>
          <w:rFonts w:eastAsia="宋体"/>
          <w:b/>
          <w:bCs/>
          <w:u w:val="single"/>
          <w:lang w:val="en-GB" w:eastAsia="zh-CN"/>
        </w:rPr>
      </w:pPr>
      <w:r>
        <w:rPr>
          <w:rFonts w:eastAsia="宋体"/>
          <w:b/>
          <w:bCs/>
          <w:u w:val="single"/>
          <w:lang w:val="en-GB" w:eastAsia="zh-CN"/>
        </w:rPr>
        <w:fldChar w:fldCharType="begin"/>
      </w:r>
      <w:r>
        <w:rPr>
          <w:rFonts w:eastAsia="宋体"/>
          <w:b/>
          <w:bCs/>
          <w:u w:val="single"/>
          <w:lang w:val="en-GB" w:eastAsia="zh-CN"/>
        </w:rPr>
        <w:instrText xml:space="preserve"> REF _Ref210152418 \h </w:instrText>
      </w:r>
      <w:r>
        <w:rPr>
          <w:rFonts w:eastAsia="宋体"/>
          <w:b/>
          <w:bCs/>
          <w:u w:val="single"/>
          <w:lang w:val="en-GB" w:eastAsia="zh-CN"/>
        </w:rPr>
      </w:r>
      <w:r>
        <w:rPr>
          <w:rFonts w:eastAsia="宋体"/>
          <w:b/>
          <w:bCs/>
          <w:u w:val="single"/>
          <w:lang w:val="en-GB" w:eastAsia="zh-CN"/>
        </w:rPr>
        <w:fldChar w:fldCharType="separate"/>
      </w:r>
      <w:r>
        <w:rPr>
          <w:rFonts w:ascii="Times New Roman" w:hAnsi="Times New Roman"/>
          <w:b/>
          <w:i/>
        </w:rPr>
        <w:t xml:space="preserve">Proposal </w:t>
      </w:r>
      <w:r>
        <w:rPr>
          <w:rFonts w:ascii="Times New Roman" w:hAnsi="Times New Roman"/>
          <w:b/>
          <w:i/>
          <w:noProof/>
        </w:rPr>
        <w:t>29</w:t>
      </w:r>
      <w:r>
        <w:rPr>
          <w:rFonts w:ascii="Times New Roman" w:eastAsiaTheme="minorEastAsia" w:hAnsi="Times New Roman"/>
          <w:b/>
          <w:i/>
          <w:lang w:eastAsia="zh-CN"/>
        </w:rPr>
        <w:t>:</w:t>
      </w:r>
      <w:r>
        <w:rPr>
          <w:rFonts w:ascii="Times New Roman" w:hAnsi="Times New Roman"/>
          <w:b/>
          <w:bCs/>
          <w:i/>
          <w:iCs/>
        </w:rPr>
        <w:t xml:space="preserve"> </w:t>
      </w:r>
      <w:r>
        <w:rPr>
          <w:rFonts w:ascii="Times New Roman" w:eastAsiaTheme="minorEastAsia" w:hAnsi="Times New Roman"/>
          <w:b/>
          <w:i/>
          <w:lang w:eastAsia="zh-CN"/>
        </w:rPr>
        <w:t xml:space="preserve">Considering the following as baseline setting for NW </w:t>
      </w:r>
      <w:proofErr w:type="spellStart"/>
      <w:r>
        <w:rPr>
          <w:rFonts w:ascii="Times New Roman" w:eastAsiaTheme="minorEastAsia" w:hAnsi="Times New Roman"/>
          <w:b/>
          <w:i/>
          <w:lang w:eastAsia="zh-CN"/>
        </w:rPr>
        <w:t>evergy</w:t>
      </w:r>
      <w:proofErr w:type="spellEnd"/>
      <w:r>
        <w:rPr>
          <w:rFonts w:ascii="Times New Roman" w:eastAsiaTheme="minorEastAsia" w:hAnsi="Times New Roman"/>
          <w:b/>
          <w:i/>
          <w:lang w:eastAsia="zh-CN"/>
        </w:rPr>
        <w:t xml:space="preserve"> efficiency:</w:t>
      </w:r>
      <w:r>
        <w:rPr>
          <w:rFonts w:eastAsia="宋体"/>
          <w:b/>
          <w:bCs/>
          <w:u w:val="single"/>
          <w:lang w:val="en-GB" w:eastAsia="zh-CN"/>
        </w:rPr>
        <w:fldChar w:fldCharType="end"/>
      </w:r>
    </w:p>
    <w:p w14:paraId="5FA93A28" w14:textId="77777777" w:rsidR="00744301" w:rsidRDefault="00744301" w:rsidP="00744301">
      <w:pPr>
        <w:pStyle w:val="affff3"/>
        <w:numPr>
          <w:ilvl w:val="0"/>
          <w:numId w:val="29"/>
        </w:numPr>
        <w:adjustRightInd w:val="0"/>
        <w:snapToGrid w:val="0"/>
        <w:spacing w:beforeLines="50" w:before="120" w:afterLines="50" w:after="120"/>
        <w:ind w:firstLineChars="0"/>
        <w:rPr>
          <w:rFonts w:ascii="Times New Roman" w:eastAsiaTheme="minorEastAsia" w:hAnsi="Times New Roman"/>
          <w:b/>
          <w:i/>
        </w:rPr>
      </w:pPr>
      <w:r>
        <w:rPr>
          <w:rFonts w:ascii="Times New Roman" w:eastAsiaTheme="minorEastAsia" w:hAnsi="Times New Roman"/>
          <w:b/>
          <w:i/>
        </w:rPr>
        <w:t>For empty load, the baseline setting is 20ms SSB+SIB1+RACH;</w:t>
      </w:r>
    </w:p>
    <w:p w14:paraId="1F8F8335" w14:textId="64B794E1" w:rsidR="00744301" w:rsidRPr="0051036E" w:rsidRDefault="00744301" w:rsidP="0051036E">
      <w:pPr>
        <w:pStyle w:val="affff3"/>
        <w:numPr>
          <w:ilvl w:val="0"/>
          <w:numId w:val="29"/>
        </w:numPr>
        <w:adjustRightInd w:val="0"/>
        <w:snapToGrid w:val="0"/>
        <w:spacing w:beforeLines="50" w:before="120" w:afterLines="50" w:after="120"/>
        <w:ind w:firstLineChars="0"/>
        <w:rPr>
          <w:rFonts w:ascii="Times New Roman" w:eastAsiaTheme="minorEastAsia" w:hAnsi="Times New Roman"/>
          <w:b/>
          <w:i/>
        </w:rPr>
      </w:pPr>
      <w:r>
        <w:rPr>
          <w:rFonts w:ascii="Times New Roman" w:eastAsiaTheme="minorEastAsia" w:hAnsi="Times New Roman"/>
          <w:b/>
          <w:i/>
        </w:rPr>
        <w:t xml:space="preserve">For low/light/medium load, the baseline setting is 20ms SSB+SIB1+RACH &amp; PDSCH/PUSCH scheduled according to a certain traffic model (single or mixed traffic type) </w:t>
      </w:r>
      <w:proofErr w:type="spellStart"/>
      <w:r>
        <w:rPr>
          <w:rFonts w:ascii="Times New Roman" w:eastAsiaTheme="minorEastAsia" w:hAnsi="Times New Roman"/>
          <w:b/>
          <w:i/>
        </w:rPr>
        <w:t>satifying</w:t>
      </w:r>
      <w:proofErr w:type="spellEnd"/>
      <w:r>
        <w:rPr>
          <w:rFonts w:ascii="Times New Roman" w:eastAsiaTheme="minorEastAsia" w:hAnsi="Times New Roman"/>
          <w:b/>
          <w:i/>
        </w:rPr>
        <w:t xml:space="preserve"> (0%, 15%]/(15%, 30%]/(30%, 50%] resource utilization level.</w:t>
      </w:r>
    </w:p>
    <w:p w14:paraId="0D115C7C" w14:textId="61ECDA61" w:rsidR="00D963F0" w:rsidRDefault="00D963F0">
      <w:pPr>
        <w:spacing w:after="120"/>
        <w:jc w:val="both"/>
        <w:rPr>
          <w:rFonts w:eastAsia="宋体"/>
          <w:b/>
          <w:bCs/>
          <w:u w:val="single"/>
          <w:lang w:val="en-GB" w:eastAsia="zh-CN"/>
        </w:rPr>
      </w:pPr>
      <w:r>
        <w:rPr>
          <w:rFonts w:eastAsia="宋体"/>
          <w:b/>
          <w:bCs/>
          <w:u w:val="single"/>
          <w:lang w:val="en-GB" w:eastAsia="zh-CN"/>
        </w:rPr>
        <w:fldChar w:fldCharType="begin"/>
      </w:r>
      <w:r>
        <w:rPr>
          <w:rFonts w:eastAsia="宋体"/>
          <w:b/>
          <w:bCs/>
          <w:u w:val="single"/>
          <w:lang w:val="en-GB" w:eastAsia="zh-CN"/>
        </w:rPr>
        <w:instrText xml:space="preserve"> REF _Ref213436179 \h </w:instrText>
      </w:r>
      <w:r>
        <w:rPr>
          <w:rFonts w:eastAsia="宋体"/>
          <w:b/>
          <w:bCs/>
          <w:u w:val="single"/>
          <w:lang w:val="en-GB" w:eastAsia="zh-CN"/>
        </w:rPr>
      </w:r>
      <w:r>
        <w:rPr>
          <w:rFonts w:eastAsia="宋体"/>
          <w:b/>
          <w:bCs/>
          <w:u w:val="single"/>
          <w:lang w:val="en-GB" w:eastAsia="zh-CN"/>
        </w:rPr>
        <w:fldChar w:fldCharType="separate"/>
      </w:r>
      <w:r w:rsidR="000E0A00" w:rsidRPr="0051036E" w:rsidDel="001C7A27">
        <w:rPr>
          <w:rFonts w:ascii="Times New Roman" w:eastAsia="等线" w:hAnsi="Times New Roman"/>
          <w:b/>
          <w:i/>
        </w:rPr>
        <w:t xml:space="preserve">Proposal </w:t>
      </w:r>
      <w:r w:rsidR="000E0A00">
        <w:rPr>
          <w:rFonts w:ascii="Times New Roman" w:eastAsia="等线" w:hAnsi="Times New Roman"/>
          <w:b/>
          <w:bCs/>
          <w:i/>
          <w:iCs/>
          <w:noProof/>
          <w:lang w:eastAsia="zh-CN"/>
        </w:rPr>
        <w:t>30</w:t>
      </w:r>
      <w:r w:rsidR="000E0A00" w:rsidRPr="0051036E">
        <w:rPr>
          <w:rFonts w:ascii="Times New Roman" w:eastAsia="等线" w:hAnsi="Times New Roman"/>
          <w:b/>
          <w:i/>
        </w:rPr>
        <w:t>:</w:t>
      </w:r>
      <w:r w:rsidR="000E0A00">
        <w:rPr>
          <w:rFonts w:ascii="Times New Roman" w:eastAsia="等线" w:hAnsi="Times New Roman"/>
          <w:b/>
          <w:bCs/>
          <w:i/>
          <w:iCs/>
          <w:lang w:eastAsia="zh-CN"/>
        </w:rPr>
        <w:t xml:space="preserve"> </w:t>
      </w:r>
      <w:r w:rsidR="000E0A00">
        <w:rPr>
          <w:rFonts w:ascii="Times New Roman" w:eastAsia="等线" w:hAnsi="Times New Roman"/>
          <w:b/>
          <w:i/>
          <w:lang w:eastAsia="zh-CN"/>
        </w:rPr>
        <w:t>Update reference configuration for Set 4 around 7GHz as follows:</w:t>
      </w:r>
      <w:r>
        <w:rPr>
          <w:rFonts w:eastAsia="宋体"/>
          <w:b/>
          <w:bCs/>
          <w:u w:val="single"/>
          <w:lang w:val="en-GB" w:eastAsia="zh-CN"/>
        </w:rPr>
        <w:fldChar w:fldCharType="end"/>
      </w:r>
    </w:p>
    <w:tbl>
      <w:tblPr>
        <w:tblW w:w="4215" w:type="dxa"/>
        <w:jc w:val="center"/>
        <w:tblLayout w:type="fixed"/>
        <w:tblLook w:val="04A0" w:firstRow="1" w:lastRow="0" w:firstColumn="1" w:lastColumn="0" w:noHBand="0" w:noVBand="1"/>
      </w:tblPr>
      <w:tblGrid>
        <w:gridCol w:w="2130"/>
        <w:gridCol w:w="2085"/>
      </w:tblGrid>
      <w:tr w:rsidR="00744301" w14:paraId="0B09A835" w14:textId="77777777" w:rsidTr="001D7025">
        <w:trPr>
          <w:jc w:val="center"/>
        </w:trPr>
        <w:tc>
          <w:tcPr>
            <w:tcW w:w="2132" w:type="dxa"/>
            <w:tcBorders>
              <w:top w:val="single" w:sz="8" w:space="0" w:color="000000"/>
              <w:left w:val="single" w:sz="8" w:space="0" w:color="000000"/>
              <w:bottom w:val="single" w:sz="8" w:space="0" w:color="000000"/>
              <w:right w:val="single" w:sz="8" w:space="0" w:color="000000"/>
            </w:tcBorders>
            <w:hideMark/>
          </w:tcPr>
          <w:p w14:paraId="03C4E745" w14:textId="77777777" w:rsidR="00744301" w:rsidRDefault="00744301" w:rsidP="001D7025">
            <w:pPr>
              <w:keepNext/>
              <w:keepLines/>
              <w:widowControl w:val="0"/>
              <w:tabs>
                <w:tab w:val="left" w:pos="720"/>
              </w:tabs>
              <w:spacing w:line="254" w:lineRule="auto"/>
              <w:rPr>
                <w:rFonts w:ascii="Times New Roman" w:eastAsiaTheme="minorEastAsia" w:hAnsi="Times New Roman"/>
                <w:sz w:val="18"/>
                <w:szCs w:val="20"/>
                <w:lang w:eastAsia="zh-CN"/>
              </w:rPr>
            </w:pPr>
            <w:r>
              <w:rPr>
                <w:rFonts w:ascii="Times New Roman" w:eastAsia="PMingLiU" w:hAnsi="Times New Roman"/>
                <w:sz w:val="18"/>
                <w:szCs w:val="20"/>
              </w:rPr>
              <w:t>Property</w:t>
            </w:r>
          </w:p>
        </w:tc>
        <w:tc>
          <w:tcPr>
            <w:tcW w:w="2088" w:type="dxa"/>
            <w:tcBorders>
              <w:top w:val="single" w:sz="8" w:space="0" w:color="000000"/>
              <w:left w:val="nil"/>
              <w:bottom w:val="single" w:sz="8" w:space="0" w:color="000000"/>
              <w:right w:val="single" w:sz="8" w:space="0" w:color="000000"/>
            </w:tcBorders>
            <w:tcMar>
              <w:top w:w="0" w:type="dxa"/>
              <w:left w:w="10" w:type="dxa"/>
              <w:bottom w:w="0" w:type="dxa"/>
              <w:right w:w="10" w:type="dxa"/>
            </w:tcMar>
            <w:hideMark/>
          </w:tcPr>
          <w:p w14:paraId="33E8F4F2" w14:textId="77777777" w:rsidR="00744301" w:rsidRDefault="00744301" w:rsidP="001D7025">
            <w:pPr>
              <w:keepNext/>
              <w:keepLines/>
              <w:widowControl w:val="0"/>
              <w:tabs>
                <w:tab w:val="left" w:pos="720"/>
              </w:tabs>
              <w:spacing w:line="254" w:lineRule="auto"/>
              <w:rPr>
                <w:rFonts w:ascii="Times New Roman" w:eastAsia="PMingLiU" w:hAnsi="Times New Roman"/>
                <w:sz w:val="18"/>
                <w:szCs w:val="20"/>
                <w:lang w:eastAsia="zh-CN"/>
              </w:rPr>
            </w:pPr>
            <w:r>
              <w:rPr>
                <w:rFonts w:ascii="Times New Roman" w:eastAsiaTheme="minorEastAsia" w:hAnsi="Times New Roman"/>
                <w:sz w:val="18"/>
                <w:szCs w:val="20"/>
                <w:lang w:eastAsia="zh-CN"/>
              </w:rPr>
              <w:t xml:space="preserve">Configuration for </w:t>
            </w:r>
            <w:r>
              <w:rPr>
                <w:rFonts w:ascii="Times New Roman" w:eastAsia="PMingLiU" w:hAnsi="Times New Roman"/>
                <w:sz w:val="18"/>
                <w:szCs w:val="20"/>
                <w:lang w:eastAsia="zh-CN"/>
              </w:rPr>
              <w:t>Set 4 around 7 GHz</w:t>
            </w:r>
          </w:p>
        </w:tc>
      </w:tr>
      <w:tr w:rsidR="00744301" w14:paraId="0628F73B" w14:textId="77777777" w:rsidTr="001D7025">
        <w:trPr>
          <w:jc w:val="center"/>
        </w:trPr>
        <w:tc>
          <w:tcPr>
            <w:tcW w:w="2132" w:type="dxa"/>
            <w:tcBorders>
              <w:top w:val="nil"/>
              <w:left w:val="single" w:sz="8" w:space="0" w:color="000000"/>
              <w:bottom w:val="single" w:sz="8" w:space="0" w:color="000000"/>
              <w:right w:val="single" w:sz="8" w:space="0" w:color="000000"/>
            </w:tcBorders>
            <w:hideMark/>
          </w:tcPr>
          <w:p w14:paraId="0C86A6E4" w14:textId="77777777" w:rsidR="00744301" w:rsidRDefault="00744301" w:rsidP="001D7025">
            <w:pPr>
              <w:keepNext/>
              <w:keepLines/>
              <w:widowControl w:val="0"/>
              <w:spacing w:line="254" w:lineRule="auto"/>
              <w:rPr>
                <w:rFonts w:ascii="Times New Roman" w:eastAsia="PMingLiU" w:hAnsi="Times New Roman"/>
                <w:sz w:val="18"/>
                <w:szCs w:val="20"/>
                <w:lang w:val="zh-CN" w:eastAsia="zh-CN"/>
              </w:rPr>
            </w:pPr>
            <w:r>
              <w:rPr>
                <w:rFonts w:ascii="Times New Roman" w:eastAsia="PMingLiU" w:hAnsi="Times New Roman"/>
                <w:sz w:val="18"/>
                <w:szCs w:val="20"/>
                <w:lang w:val="zh-CN" w:eastAsia="zh-CN"/>
              </w:rPr>
              <w:t>Duplex</w:t>
            </w:r>
          </w:p>
        </w:tc>
        <w:tc>
          <w:tcPr>
            <w:tcW w:w="2088" w:type="dxa"/>
            <w:tcBorders>
              <w:top w:val="nil"/>
              <w:left w:val="nil"/>
              <w:bottom w:val="single" w:sz="8" w:space="0" w:color="000000"/>
              <w:right w:val="single" w:sz="8" w:space="0" w:color="000000"/>
            </w:tcBorders>
            <w:tcMar>
              <w:top w:w="0" w:type="dxa"/>
              <w:left w:w="10" w:type="dxa"/>
              <w:bottom w:w="0" w:type="dxa"/>
              <w:right w:w="10" w:type="dxa"/>
            </w:tcMar>
            <w:hideMark/>
          </w:tcPr>
          <w:p w14:paraId="24BD1DB2" w14:textId="77777777" w:rsidR="00744301" w:rsidRDefault="00744301" w:rsidP="001D7025">
            <w:pPr>
              <w:keepNext/>
              <w:keepLines/>
              <w:widowControl w:val="0"/>
              <w:spacing w:line="254" w:lineRule="auto"/>
              <w:rPr>
                <w:rFonts w:ascii="Times New Roman" w:eastAsia="PMingLiU" w:hAnsi="Times New Roman"/>
                <w:sz w:val="18"/>
                <w:szCs w:val="20"/>
                <w:lang w:val="zh-CN" w:eastAsia="zh-CN"/>
              </w:rPr>
            </w:pPr>
            <w:r>
              <w:rPr>
                <w:rFonts w:ascii="Times New Roman" w:eastAsia="PMingLiU" w:hAnsi="Times New Roman"/>
                <w:sz w:val="18"/>
                <w:szCs w:val="20"/>
                <w:lang w:val="zh-CN" w:eastAsia="zh-CN"/>
              </w:rPr>
              <w:t>TDD</w:t>
            </w:r>
          </w:p>
        </w:tc>
      </w:tr>
      <w:tr w:rsidR="00744301" w14:paraId="2FD4CF80" w14:textId="77777777" w:rsidTr="001D7025">
        <w:trPr>
          <w:jc w:val="center"/>
        </w:trPr>
        <w:tc>
          <w:tcPr>
            <w:tcW w:w="2132" w:type="dxa"/>
            <w:tcBorders>
              <w:top w:val="nil"/>
              <w:left w:val="single" w:sz="8" w:space="0" w:color="000000"/>
              <w:bottom w:val="single" w:sz="8" w:space="0" w:color="000000"/>
              <w:right w:val="single" w:sz="8" w:space="0" w:color="000000"/>
            </w:tcBorders>
            <w:hideMark/>
          </w:tcPr>
          <w:p w14:paraId="6CA1436F" w14:textId="77777777" w:rsidR="00744301" w:rsidRDefault="00744301" w:rsidP="001D7025">
            <w:pPr>
              <w:keepNext/>
              <w:keepLines/>
              <w:widowControl w:val="0"/>
              <w:spacing w:line="254" w:lineRule="auto"/>
              <w:rPr>
                <w:rFonts w:ascii="Times New Roman" w:eastAsia="PMingLiU" w:hAnsi="Times New Roman"/>
                <w:sz w:val="18"/>
                <w:szCs w:val="20"/>
                <w:lang w:val="zh-CN" w:eastAsia="zh-CN"/>
              </w:rPr>
            </w:pPr>
            <w:r>
              <w:rPr>
                <w:rFonts w:ascii="Times New Roman" w:eastAsia="PMingLiU" w:hAnsi="Times New Roman"/>
                <w:sz w:val="18"/>
                <w:szCs w:val="20"/>
                <w:lang w:val="zh-CN" w:eastAsia="zh-CN"/>
              </w:rPr>
              <w:t>BW</w:t>
            </w:r>
          </w:p>
        </w:tc>
        <w:tc>
          <w:tcPr>
            <w:tcW w:w="2088" w:type="dxa"/>
            <w:tcBorders>
              <w:top w:val="nil"/>
              <w:left w:val="nil"/>
              <w:bottom w:val="single" w:sz="8" w:space="0" w:color="000000"/>
              <w:right w:val="single" w:sz="8" w:space="0" w:color="000000"/>
            </w:tcBorders>
            <w:tcMar>
              <w:top w:w="0" w:type="dxa"/>
              <w:left w:w="10" w:type="dxa"/>
              <w:bottom w:w="0" w:type="dxa"/>
              <w:right w:w="10" w:type="dxa"/>
            </w:tcMar>
            <w:hideMark/>
          </w:tcPr>
          <w:p w14:paraId="01A4F197" w14:textId="77777777" w:rsidR="00744301" w:rsidRDefault="00744301" w:rsidP="001D7025">
            <w:pPr>
              <w:keepNext/>
              <w:keepLines/>
              <w:widowControl w:val="0"/>
              <w:spacing w:line="254" w:lineRule="auto"/>
              <w:rPr>
                <w:rFonts w:ascii="Times New Roman" w:eastAsia="PMingLiU" w:hAnsi="Times New Roman"/>
                <w:sz w:val="18"/>
                <w:szCs w:val="20"/>
                <w:lang w:eastAsia="zh-CN"/>
              </w:rPr>
            </w:pPr>
            <w:r>
              <w:rPr>
                <w:rFonts w:ascii="Times New Roman" w:eastAsia="PMingLiU" w:hAnsi="Times New Roman"/>
                <w:strike/>
                <w:color w:val="FF0000"/>
                <w:sz w:val="18"/>
                <w:szCs w:val="20"/>
              </w:rPr>
              <w:t>[</w:t>
            </w:r>
            <w:r>
              <w:rPr>
                <w:rFonts w:ascii="Times New Roman" w:eastAsia="PMingLiU" w:hAnsi="Times New Roman"/>
                <w:strike/>
                <w:color w:val="FF0000"/>
                <w:sz w:val="18"/>
                <w:szCs w:val="20"/>
                <w:lang w:val="zh-CN" w:eastAsia="zh-CN"/>
              </w:rPr>
              <w:t>1</w:t>
            </w:r>
            <w:r>
              <w:rPr>
                <w:rFonts w:ascii="Times New Roman" w:eastAsia="PMingLiU" w:hAnsi="Times New Roman"/>
                <w:strike/>
                <w:color w:val="FF0000"/>
                <w:sz w:val="18"/>
                <w:szCs w:val="20"/>
              </w:rPr>
              <w:t>0</w:t>
            </w:r>
            <w:r>
              <w:rPr>
                <w:rFonts w:ascii="Times New Roman" w:eastAsia="PMingLiU" w:hAnsi="Times New Roman"/>
                <w:strike/>
                <w:color w:val="FF0000"/>
                <w:sz w:val="18"/>
                <w:szCs w:val="20"/>
                <w:lang w:val="zh-CN" w:eastAsia="zh-CN"/>
              </w:rPr>
              <w:t>0</w:t>
            </w:r>
            <w:r>
              <w:rPr>
                <w:rFonts w:ascii="Times New Roman" w:eastAsia="PMingLiU" w:hAnsi="Times New Roman"/>
                <w:strike/>
                <w:color w:val="FF0000"/>
                <w:sz w:val="18"/>
                <w:szCs w:val="20"/>
              </w:rPr>
              <w:t xml:space="preserve">, 200, </w:t>
            </w:r>
            <w:r>
              <w:rPr>
                <w:rFonts w:ascii="Times New Roman" w:eastAsia="PMingLiU" w:hAnsi="Times New Roman"/>
                <w:sz w:val="18"/>
                <w:szCs w:val="20"/>
              </w:rPr>
              <w:t>400</w:t>
            </w:r>
            <w:r>
              <w:rPr>
                <w:rFonts w:ascii="Times New Roman" w:eastAsia="PMingLiU" w:hAnsi="Times New Roman"/>
                <w:strike/>
                <w:color w:val="FF0000"/>
                <w:sz w:val="18"/>
                <w:szCs w:val="20"/>
              </w:rPr>
              <w:t>]</w:t>
            </w:r>
            <w:r>
              <w:rPr>
                <w:rFonts w:ascii="Times New Roman" w:eastAsia="PMingLiU" w:hAnsi="Times New Roman"/>
                <w:sz w:val="18"/>
                <w:szCs w:val="20"/>
                <w:lang w:val="zh-CN" w:eastAsia="zh-CN"/>
              </w:rPr>
              <w:t xml:space="preserve"> MHz </w:t>
            </w:r>
          </w:p>
        </w:tc>
      </w:tr>
      <w:tr w:rsidR="00744301" w14:paraId="3B35B627" w14:textId="77777777" w:rsidTr="001D7025">
        <w:trPr>
          <w:jc w:val="center"/>
        </w:trPr>
        <w:tc>
          <w:tcPr>
            <w:tcW w:w="2132" w:type="dxa"/>
            <w:tcBorders>
              <w:top w:val="nil"/>
              <w:left w:val="single" w:sz="8" w:space="0" w:color="000000"/>
              <w:bottom w:val="single" w:sz="8" w:space="0" w:color="000000"/>
              <w:right w:val="single" w:sz="8" w:space="0" w:color="000000"/>
            </w:tcBorders>
            <w:hideMark/>
          </w:tcPr>
          <w:p w14:paraId="12292A56" w14:textId="77777777" w:rsidR="00744301" w:rsidRDefault="00744301" w:rsidP="001D7025">
            <w:pPr>
              <w:keepNext/>
              <w:keepLines/>
              <w:widowControl w:val="0"/>
              <w:spacing w:line="254" w:lineRule="auto"/>
              <w:rPr>
                <w:rFonts w:ascii="Times New Roman" w:eastAsia="PMingLiU" w:hAnsi="Times New Roman"/>
                <w:sz w:val="18"/>
                <w:szCs w:val="20"/>
                <w:lang w:val="zh-CN" w:eastAsia="zh-CN"/>
              </w:rPr>
            </w:pPr>
            <w:r>
              <w:rPr>
                <w:rFonts w:ascii="Times New Roman" w:eastAsia="PMingLiU" w:hAnsi="Times New Roman"/>
                <w:sz w:val="18"/>
                <w:szCs w:val="20"/>
                <w:lang w:val="zh-CN" w:eastAsia="zh-CN"/>
              </w:rPr>
              <w:t>SCS</w:t>
            </w:r>
          </w:p>
        </w:tc>
        <w:tc>
          <w:tcPr>
            <w:tcW w:w="2088" w:type="dxa"/>
            <w:tcBorders>
              <w:top w:val="nil"/>
              <w:left w:val="nil"/>
              <w:bottom w:val="single" w:sz="8" w:space="0" w:color="000000"/>
              <w:right w:val="single" w:sz="8" w:space="0" w:color="000000"/>
            </w:tcBorders>
            <w:tcMar>
              <w:top w:w="0" w:type="dxa"/>
              <w:left w:w="10" w:type="dxa"/>
              <w:bottom w:w="0" w:type="dxa"/>
              <w:right w:w="10" w:type="dxa"/>
            </w:tcMar>
            <w:hideMark/>
          </w:tcPr>
          <w:p w14:paraId="5049D323" w14:textId="77777777" w:rsidR="00744301" w:rsidRDefault="00744301" w:rsidP="001D7025">
            <w:pPr>
              <w:keepNext/>
              <w:keepLines/>
              <w:widowControl w:val="0"/>
              <w:spacing w:line="254" w:lineRule="auto"/>
              <w:rPr>
                <w:rFonts w:ascii="Times New Roman" w:eastAsia="PMingLiU" w:hAnsi="Times New Roman"/>
                <w:sz w:val="18"/>
                <w:szCs w:val="20"/>
                <w:lang w:eastAsia="zh-CN"/>
              </w:rPr>
            </w:pPr>
            <w:r>
              <w:rPr>
                <w:rFonts w:ascii="Times New Roman" w:eastAsia="PMingLiU" w:hAnsi="Times New Roman"/>
                <w:strike/>
                <w:color w:val="FF0000"/>
                <w:sz w:val="18"/>
                <w:szCs w:val="20"/>
                <w:lang w:eastAsia="zh-CN"/>
              </w:rPr>
              <w:t>[</w:t>
            </w:r>
            <w:r>
              <w:rPr>
                <w:rFonts w:ascii="Times New Roman" w:eastAsia="PMingLiU" w:hAnsi="Times New Roman"/>
                <w:sz w:val="18"/>
                <w:szCs w:val="20"/>
                <w:lang w:val="zh-CN" w:eastAsia="zh-CN"/>
              </w:rPr>
              <w:t>30 kHz</w:t>
            </w:r>
            <w:r>
              <w:rPr>
                <w:rFonts w:ascii="Times New Roman" w:eastAsia="PMingLiU" w:hAnsi="Times New Roman"/>
                <w:strike/>
                <w:color w:val="FF0000"/>
                <w:sz w:val="18"/>
                <w:szCs w:val="20"/>
                <w:lang w:eastAsia="zh-CN"/>
              </w:rPr>
              <w:t>, 60 kHz]</w:t>
            </w:r>
          </w:p>
        </w:tc>
      </w:tr>
      <w:tr w:rsidR="00744301" w14:paraId="70DE62FA" w14:textId="77777777" w:rsidTr="001D7025">
        <w:trPr>
          <w:jc w:val="center"/>
        </w:trPr>
        <w:tc>
          <w:tcPr>
            <w:tcW w:w="2132" w:type="dxa"/>
            <w:tcBorders>
              <w:top w:val="nil"/>
              <w:left w:val="single" w:sz="8" w:space="0" w:color="000000"/>
              <w:bottom w:val="single" w:sz="8" w:space="0" w:color="000000"/>
              <w:right w:val="single" w:sz="8" w:space="0" w:color="000000"/>
            </w:tcBorders>
            <w:hideMark/>
          </w:tcPr>
          <w:p w14:paraId="1699BC74" w14:textId="77777777" w:rsidR="00744301" w:rsidRDefault="00744301" w:rsidP="001D7025">
            <w:pPr>
              <w:keepNext/>
              <w:keepLines/>
              <w:widowControl w:val="0"/>
              <w:spacing w:line="254" w:lineRule="auto"/>
              <w:rPr>
                <w:rFonts w:ascii="Times New Roman" w:eastAsia="PMingLiU" w:hAnsi="Times New Roman"/>
                <w:sz w:val="18"/>
                <w:szCs w:val="20"/>
                <w:lang w:val="zh-CN" w:eastAsia="zh-CN"/>
              </w:rPr>
            </w:pPr>
            <w:r>
              <w:rPr>
                <w:rFonts w:ascii="Times New Roman" w:eastAsia="PMingLiU" w:hAnsi="Times New Roman"/>
                <w:sz w:val="18"/>
                <w:szCs w:val="20"/>
                <w:lang w:val="zh-CN" w:eastAsia="zh-CN"/>
              </w:rPr>
              <w:t>Number of TRP</w:t>
            </w:r>
          </w:p>
        </w:tc>
        <w:tc>
          <w:tcPr>
            <w:tcW w:w="2088" w:type="dxa"/>
            <w:tcBorders>
              <w:top w:val="nil"/>
              <w:left w:val="nil"/>
              <w:bottom w:val="single" w:sz="8" w:space="0" w:color="000000"/>
              <w:right w:val="single" w:sz="8" w:space="0" w:color="000000"/>
            </w:tcBorders>
            <w:tcMar>
              <w:top w:w="0" w:type="dxa"/>
              <w:left w:w="10" w:type="dxa"/>
              <w:bottom w:w="0" w:type="dxa"/>
              <w:right w:w="10" w:type="dxa"/>
            </w:tcMar>
            <w:hideMark/>
          </w:tcPr>
          <w:p w14:paraId="22DF7028" w14:textId="77777777" w:rsidR="00744301" w:rsidRDefault="00744301" w:rsidP="001D7025">
            <w:pPr>
              <w:keepNext/>
              <w:keepLines/>
              <w:widowControl w:val="0"/>
              <w:spacing w:line="254" w:lineRule="auto"/>
              <w:rPr>
                <w:rFonts w:ascii="Times New Roman" w:eastAsia="PMingLiU" w:hAnsi="Times New Roman"/>
                <w:sz w:val="18"/>
                <w:szCs w:val="20"/>
                <w:lang w:val="zh-CN" w:eastAsia="zh-CN"/>
              </w:rPr>
            </w:pPr>
            <w:r>
              <w:rPr>
                <w:rFonts w:ascii="Times New Roman" w:eastAsia="PMingLiU" w:hAnsi="Times New Roman"/>
                <w:sz w:val="18"/>
                <w:szCs w:val="20"/>
                <w:lang w:val="zh-CN" w:eastAsia="zh-CN"/>
              </w:rPr>
              <w:t>1</w:t>
            </w:r>
          </w:p>
        </w:tc>
      </w:tr>
      <w:tr w:rsidR="00744301" w14:paraId="519FA825" w14:textId="77777777" w:rsidTr="001D7025">
        <w:trPr>
          <w:jc w:val="center"/>
        </w:trPr>
        <w:tc>
          <w:tcPr>
            <w:tcW w:w="2132" w:type="dxa"/>
            <w:tcBorders>
              <w:top w:val="nil"/>
              <w:left w:val="single" w:sz="8" w:space="0" w:color="000000"/>
              <w:bottom w:val="single" w:sz="8" w:space="0" w:color="000000"/>
              <w:right w:val="single" w:sz="8" w:space="0" w:color="000000"/>
            </w:tcBorders>
            <w:hideMark/>
          </w:tcPr>
          <w:p w14:paraId="1E8816B8" w14:textId="77777777" w:rsidR="00744301" w:rsidRDefault="00744301" w:rsidP="001D7025">
            <w:pPr>
              <w:keepNext/>
              <w:keepLines/>
              <w:widowControl w:val="0"/>
              <w:spacing w:line="254" w:lineRule="auto"/>
              <w:rPr>
                <w:rFonts w:ascii="Times New Roman" w:eastAsia="PMingLiU" w:hAnsi="Times New Roman"/>
                <w:sz w:val="18"/>
                <w:szCs w:val="20"/>
              </w:rPr>
            </w:pPr>
            <w:r>
              <w:rPr>
                <w:rFonts w:ascii="Times New Roman" w:eastAsia="PMingLiU" w:hAnsi="Times New Roman"/>
                <w:sz w:val="18"/>
                <w:szCs w:val="20"/>
              </w:rPr>
              <w:t>Total number of DL TX RU</w:t>
            </w:r>
            <w:r>
              <w:rPr>
                <w:rFonts w:ascii="Times New Roman" w:eastAsia="PMingLiU" w:hAnsi="Times New Roman"/>
                <w:sz w:val="14"/>
                <w:szCs w:val="20"/>
              </w:rPr>
              <w:t>s</w:t>
            </w:r>
          </w:p>
        </w:tc>
        <w:tc>
          <w:tcPr>
            <w:tcW w:w="2088" w:type="dxa"/>
            <w:tcBorders>
              <w:top w:val="nil"/>
              <w:left w:val="nil"/>
              <w:bottom w:val="single" w:sz="8" w:space="0" w:color="000000"/>
              <w:right w:val="single" w:sz="8" w:space="0" w:color="000000"/>
            </w:tcBorders>
            <w:tcMar>
              <w:top w:w="0" w:type="dxa"/>
              <w:left w:w="10" w:type="dxa"/>
              <w:bottom w:w="0" w:type="dxa"/>
              <w:right w:w="10" w:type="dxa"/>
            </w:tcMar>
            <w:hideMark/>
          </w:tcPr>
          <w:p w14:paraId="65DC5B19" w14:textId="77777777" w:rsidR="00744301" w:rsidRDefault="00744301" w:rsidP="001D7025">
            <w:pPr>
              <w:keepNext/>
              <w:keepLines/>
              <w:widowControl w:val="0"/>
              <w:spacing w:line="254" w:lineRule="auto"/>
              <w:rPr>
                <w:rFonts w:ascii="Times New Roman" w:eastAsia="PMingLiU" w:hAnsi="Times New Roman"/>
                <w:sz w:val="18"/>
                <w:szCs w:val="20"/>
              </w:rPr>
            </w:pPr>
            <w:r>
              <w:rPr>
                <w:rFonts w:ascii="Times New Roman" w:eastAsia="PMingLiU" w:hAnsi="Times New Roman"/>
                <w:strike/>
                <w:color w:val="FF0000"/>
                <w:sz w:val="18"/>
                <w:szCs w:val="20"/>
              </w:rPr>
              <w:t>[</w:t>
            </w:r>
            <w:r>
              <w:rPr>
                <w:rFonts w:ascii="Times New Roman" w:eastAsia="PMingLiU" w:hAnsi="Times New Roman"/>
                <w:strike/>
                <w:color w:val="FF0000"/>
                <w:sz w:val="18"/>
                <w:szCs w:val="20"/>
                <w:lang w:val="zh-CN" w:eastAsia="zh-CN"/>
              </w:rPr>
              <w:t>1</w:t>
            </w:r>
            <w:r>
              <w:rPr>
                <w:rFonts w:ascii="Times New Roman" w:eastAsia="PMingLiU" w:hAnsi="Times New Roman"/>
                <w:strike/>
                <w:color w:val="FF0000"/>
                <w:sz w:val="18"/>
                <w:szCs w:val="20"/>
              </w:rPr>
              <w:t xml:space="preserve">28, </w:t>
            </w:r>
            <w:r>
              <w:rPr>
                <w:rFonts w:ascii="Times New Roman" w:eastAsia="PMingLiU" w:hAnsi="Times New Roman"/>
                <w:sz w:val="18"/>
                <w:szCs w:val="20"/>
              </w:rPr>
              <w:t>256</w:t>
            </w:r>
            <w:r>
              <w:rPr>
                <w:rFonts w:ascii="Times New Roman" w:eastAsia="PMingLiU" w:hAnsi="Times New Roman"/>
                <w:strike/>
                <w:color w:val="FF0000"/>
                <w:sz w:val="18"/>
                <w:szCs w:val="20"/>
              </w:rPr>
              <w:t>]</w:t>
            </w:r>
          </w:p>
        </w:tc>
      </w:tr>
      <w:tr w:rsidR="00744301" w14:paraId="2AE4D3D2" w14:textId="77777777" w:rsidTr="001D7025">
        <w:trPr>
          <w:jc w:val="center"/>
        </w:trPr>
        <w:tc>
          <w:tcPr>
            <w:tcW w:w="2132" w:type="dxa"/>
            <w:tcBorders>
              <w:top w:val="nil"/>
              <w:left w:val="single" w:sz="8" w:space="0" w:color="000000"/>
              <w:bottom w:val="single" w:sz="8" w:space="0" w:color="000000"/>
              <w:right w:val="single" w:sz="8" w:space="0" w:color="000000"/>
            </w:tcBorders>
            <w:hideMark/>
          </w:tcPr>
          <w:p w14:paraId="75027A04" w14:textId="77777777" w:rsidR="00744301" w:rsidRDefault="00744301" w:rsidP="001D7025">
            <w:pPr>
              <w:keepNext/>
              <w:keepLines/>
              <w:widowControl w:val="0"/>
              <w:spacing w:line="254" w:lineRule="auto"/>
              <w:rPr>
                <w:rFonts w:ascii="Times New Roman" w:eastAsia="PMingLiU" w:hAnsi="Times New Roman"/>
                <w:sz w:val="18"/>
                <w:szCs w:val="20"/>
                <w:lang w:val="zh-CN" w:eastAsia="zh-CN"/>
              </w:rPr>
            </w:pPr>
            <w:r>
              <w:rPr>
                <w:rFonts w:ascii="Times New Roman" w:eastAsia="PMingLiU" w:hAnsi="Times New Roman"/>
                <w:sz w:val="18"/>
                <w:szCs w:val="20"/>
                <w:lang w:val="zh-CN" w:eastAsia="zh-CN"/>
              </w:rPr>
              <w:t>Total DL power level</w:t>
            </w:r>
          </w:p>
        </w:tc>
        <w:tc>
          <w:tcPr>
            <w:tcW w:w="2088" w:type="dxa"/>
            <w:tcBorders>
              <w:top w:val="nil"/>
              <w:left w:val="nil"/>
              <w:bottom w:val="single" w:sz="8" w:space="0" w:color="000000"/>
              <w:right w:val="single" w:sz="8" w:space="0" w:color="000000"/>
            </w:tcBorders>
            <w:tcMar>
              <w:top w:w="0" w:type="dxa"/>
              <w:left w:w="10" w:type="dxa"/>
              <w:bottom w:w="0" w:type="dxa"/>
              <w:right w:w="10" w:type="dxa"/>
            </w:tcMar>
            <w:hideMark/>
          </w:tcPr>
          <w:p w14:paraId="7B0FDED7" w14:textId="77777777" w:rsidR="00744301" w:rsidRDefault="00744301" w:rsidP="001D7025">
            <w:pPr>
              <w:keepNext/>
              <w:keepLines/>
              <w:widowControl w:val="0"/>
              <w:spacing w:line="254" w:lineRule="auto"/>
              <w:rPr>
                <w:rFonts w:ascii="Times New Roman" w:eastAsia="PMingLiU" w:hAnsi="Times New Roman"/>
                <w:sz w:val="18"/>
                <w:szCs w:val="20"/>
                <w:lang w:val="zh-CN" w:eastAsia="zh-CN"/>
              </w:rPr>
            </w:pPr>
            <w:r>
              <w:rPr>
                <w:rFonts w:ascii="Times New Roman" w:eastAsia="PMingLiU" w:hAnsi="Times New Roman"/>
                <w:sz w:val="18"/>
                <w:szCs w:val="20"/>
              </w:rPr>
              <w:t>[</w:t>
            </w:r>
            <w:r>
              <w:rPr>
                <w:rFonts w:ascii="Times New Roman" w:eastAsia="PMingLiU" w:hAnsi="Times New Roman"/>
                <w:sz w:val="18"/>
                <w:szCs w:val="20"/>
                <w:lang w:val="zh-CN" w:eastAsia="zh-CN"/>
              </w:rPr>
              <w:t>56</w:t>
            </w:r>
            <w:r>
              <w:rPr>
                <w:rFonts w:ascii="Times New Roman" w:eastAsia="PMingLiU" w:hAnsi="Times New Roman"/>
                <w:sz w:val="18"/>
                <w:szCs w:val="20"/>
              </w:rPr>
              <w:t>]</w:t>
            </w:r>
            <w:r>
              <w:rPr>
                <w:rFonts w:ascii="Times New Roman" w:eastAsia="PMingLiU" w:hAnsi="Times New Roman"/>
                <w:sz w:val="18"/>
                <w:szCs w:val="20"/>
                <w:lang w:val="zh-CN" w:eastAsia="zh-CN"/>
              </w:rPr>
              <w:t xml:space="preserve"> dBm</w:t>
            </w:r>
          </w:p>
        </w:tc>
      </w:tr>
      <w:tr w:rsidR="00744301" w14:paraId="09FAD8A6" w14:textId="77777777" w:rsidTr="001D7025">
        <w:trPr>
          <w:jc w:val="center"/>
        </w:trPr>
        <w:tc>
          <w:tcPr>
            <w:tcW w:w="2132" w:type="dxa"/>
            <w:tcBorders>
              <w:top w:val="nil"/>
              <w:left w:val="single" w:sz="8" w:space="0" w:color="000000"/>
              <w:bottom w:val="single" w:sz="4" w:space="0" w:color="000000"/>
              <w:right w:val="single" w:sz="8" w:space="0" w:color="000000"/>
            </w:tcBorders>
            <w:hideMark/>
          </w:tcPr>
          <w:p w14:paraId="279EE08E" w14:textId="77777777" w:rsidR="00744301" w:rsidRDefault="00744301" w:rsidP="001D7025">
            <w:pPr>
              <w:keepNext/>
              <w:keepLines/>
              <w:widowControl w:val="0"/>
              <w:spacing w:line="254" w:lineRule="auto"/>
              <w:rPr>
                <w:rFonts w:ascii="Times New Roman" w:eastAsia="PMingLiU" w:hAnsi="Times New Roman"/>
                <w:sz w:val="18"/>
                <w:szCs w:val="20"/>
              </w:rPr>
            </w:pPr>
            <w:r>
              <w:rPr>
                <w:rFonts w:ascii="Times New Roman" w:eastAsia="PMingLiU" w:hAnsi="Times New Roman"/>
                <w:sz w:val="18"/>
                <w:szCs w:val="20"/>
              </w:rPr>
              <w:t>Total number of UL Rx RUs</w:t>
            </w:r>
          </w:p>
        </w:tc>
        <w:tc>
          <w:tcPr>
            <w:tcW w:w="2088" w:type="dxa"/>
            <w:tcBorders>
              <w:top w:val="nil"/>
              <w:left w:val="nil"/>
              <w:bottom w:val="single" w:sz="4" w:space="0" w:color="000000"/>
              <w:right w:val="single" w:sz="8" w:space="0" w:color="000000"/>
            </w:tcBorders>
            <w:tcMar>
              <w:top w:w="0" w:type="dxa"/>
              <w:left w:w="10" w:type="dxa"/>
              <w:bottom w:w="0" w:type="dxa"/>
              <w:right w:w="10" w:type="dxa"/>
            </w:tcMar>
            <w:hideMark/>
          </w:tcPr>
          <w:p w14:paraId="15196315" w14:textId="77777777" w:rsidR="00744301" w:rsidRDefault="00744301" w:rsidP="001D7025">
            <w:pPr>
              <w:keepNext/>
              <w:keepLines/>
              <w:widowControl w:val="0"/>
              <w:spacing w:line="254" w:lineRule="auto"/>
              <w:rPr>
                <w:rFonts w:ascii="Times New Roman" w:eastAsia="PMingLiU" w:hAnsi="Times New Roman"/>
                <w:sz w:val="18"/>
                <w:szCs w:val="20"/>
              </w:rPr>
            </w:pPr>
            <w:r>
              <w:rPr>
                <w:rFonts w:ascii="Times New Roman" w:eastAsia="PMingLiU" w:hAnsi="Times New Roman"/>
                <w:strike/>
                <w:color w:val="FF0000"/>
                <w:sz w:val="18"/>
                <w:szCs w:val="20"/>
              </w:rPr>
              <w:t>[</w:t>
            </w:r>
            <w:r>
              <w:rPr>
                <w:rFonts w:ascii="Times New Roman" w:eastAsia="PMingLiU" w:hAnsi="Times New Roman"/>
                <w:strike/>
                <w:color w:val="FF0000"/>
                <w:sz w:val="18"/>
                <w:szCs w:val="20"/>
                <w:lang w:val="zh-CN" w:eastAsia="zh-CN"/>
              </w:rPr>
              <w:t>1</w:t>
            </w:r>
            <w:r>
              <w:rPr>
                <w:rFonts w:ascii="Times New Roman" w:eastAsia="PMingLiU" w:hAnsi="Times New Roman"/>
                <w:strike/>
                <w:color w:val="FF0000"/>
                <w:sz w:val="18"/>
                <w:szCs w:val="20"/>
              </w:rPr>
              <w:t xml:space="preserve">28, </w:t>
            </w:r>
            <w:r>
              <w:rPr>
                <w:rFonts w:ascii="Times New Roman" w:eastAsia="PMingLiU" w:hAnsi="Times New Roman"/>
                <w:sz w:val="18"/>
                <w:szCs w:val="20"/>
              </w:rPr>
              <w:t>256</w:t>
            </w:r>
            <w:r>
              <w:rPr>
                <w:rFonts w:ascii="Times New Roman" w:eastAsia="PMingLiU" w:hAnsi="Times New Roman"/>
                <w:strike/>
                <w:color w:val="FF0000"/>
                <w:sz w:val="18"/>
                <w:szCs w:val="20"/>
              </w:rPr>
              <w:t>]</w:t>
            </w:r>
          </w:p>
        </w:tc>
      </w:tr>
    </w:tbl>
    <w:p w14:paraId="7BEB0FAA" w14:textId="77777777" w:rsidR="00744301" w:rsidRDefault="00744301">
      <w:pPr>
        <w:spacing w:after="120"/>
        <w:jc w:val="both"/>
        <w:rPr>
          <w:rFonts w:eastAsia="宋体"/>
          <w:b/>
          <w:bCs/>
          <w:u w:val="single"/>
          <w:lang w:val="en-GB" w:eastAsia="zh-CN"/>
        </w:rPr>
      </w:pPr>
    </w:p>
    <w:p w14:paraId="50487B09" w14:textId="48BD5BE1" w:rsidR="00D963F0" w:rsidRDefault="00D963F0">
      <w:pPr>
        <w:spacing w:after="120"/>
        <w:jc w:val="both"/>
        <w:rPr>
          <w:rFonts w:eastAsia="宋体"/>
          <w:b/>
          <w:bCs/>
          <w:u w:val="single"/>
          <w:lang w:val="en-GB" w:eastAsia="zh-CN"/>
        </w:rPr>
      </w:pPr>
      <w:r>
        <w:rPr>
          <w:rFonts w:eastAsia="宋体"/>
          <w:b/>
          <w:bCs/>
          <w:u w:val="single"/>
          <w:lang w:val="en-GB" w:eastAsia="zh-CN"/>
        </w:rPr>
        <w:fldChar w:fldCharType="begin"/>
      </w:r>
      <w:r>
        <w:rPr>
          <w:rFonts w:eastAsia="宋体"/>
          <w:b/>
          <w:bCs/>
          <w:u w:val="single"/>
          <w:lang w:val="en-GB" w:eastAsia="zh-CN"/>
        </w:rPr>
        <w:instrText xml:space="preserve"> REF _Ref210152431 \h </w:instrText>
      </w:r>
      <w:r>
        <w:rPr>
          <w:rFonts w:eastAsia="宋体"/>
          <w:b/>
          <w:bCs/>
          <w:u w:val="single"/>
          <w:lang w:val="en-GB" w:eastAsia="zh-CN"/>
        </w:rPr>
      </w:r>
      <w:r>
        <w:rPr>
          <w:rFonts w:eastAsia="宋体"/>
          <w:b/>
          <w:bCs/>
          <w:u w:val="single"/>
          <w:lang w:val="en-GB" w:eastAsia="zh-CN"/>
        </w:rPr>
        <w:fldChar w:fldCharType="separate"/>
      </w:r>
      <w:r w:rsidR="000E0A00" w:rsidDel="001C7A27">
        <w:rPr>
          <w:rFonts w:ascii="Times New Roman" w:hAnsi="Times New Roman"/>
          <w:b/>
          <w:i/>
        </w:rPr>
        <w:t xml:space="preserve">Proposal </w:t>
      </w:r>
      <w:r w:rsidR="000E0A00">
        <w:rPr>
          <w:rFonts w:ascii="Times New Roman" w:hAnsi="Times New Roman"/>
          <w:b/>
          <w:i/>
          <w:noProof/>
        </w:rPr>
        <w:t>31</w:t>
      </w:r>
      <w:r w:rsidR="000E0A00">
        <w:rPr>
          <w:rFonts w:ascii="Times New Roman" w:hAnsi="Times New Roman"/>
          <w:b/>
          <w:i/>
        </w:rPr>
        <w:t>:</w:t>
      </w:r>
      <w:r w:rsidR="000E0A00">
        <w:rPr>
          <w:rFonts w:ascii="Times New Roman" w:hAnsi="Times New Roman"/>
          <w:b/>
          <w:bCs/>
          <w:i/>
          <w:iCs/>
        </w:rPr>
        <w:t xml:space="preserve"> </w:t>
      </w:r>
      <w:r w:rsidR="000E0A00">
        <w:rPr>
          <w:rFonts w:ascii="Times New Roman" w:hAnsi="Times New Roman"/>
          <w:b/>
          <w:i/>
        </w:rPr>
        <w:t>6GR NES study assumes a single BS power model that is energy efficient for network operation.</w:t>
      </w:r>
      <w:r>
        <w:rPr>
          <w:rFonts w:eastAsia="宋体"/>
          <w:b/>
          <w:bCs/>
          <w:u w:val="single"/>
          <w:lang w:val="en-GB" w:eastAsia="zh-CN"/>
        </w:rPr>
        <w:fldChar w:fldCharType="end"/>
      </w:r>
    </w:p>
    <w:p w14:paraId="5AA2E7EE" w14:textId="6FB69214" w:rsidR="00D963F0" w:rsidRDefault="00D963F0">
      <w:pPr>
        <w:spacing w:after="120"/>
        <w:jc w:val="both"/>
        <w:rPr>
          <w:rFonts w:eastAsia="宋体"/>
          <w:b/>
          <w:bCs/>
          <w:u w:val="single"/>
          <w:lang w:val="en-GB" w:eastAsia="zh-CN"/>
        </w:rPr>
      </w:pPr>
      <w:r>
        <w:rPr>
          <w:rFonts w:eastAsia="宋体"/>
          <w:b/>
          <w:bCs/>
          <w:u w:val="single"/>
          <w:lang w:val="en-GB" w:eastAsia="zh-CN"/>
        </w:rPr>
        <w:fldChar w:fldCharType="begin"/>
      </w:r>
      <w:r>
        <w:rPr>
          <w:rFonts w:eastAsia="宋体"/>
          <w:b/>
          <w:bCs/>
          <w:u w:val="single"/>
          <w:lang w:val="en-GB" w:eastAsia="zh-CN"/>
        </w:rPr>
        <w:instrText xml:space="preserve"> REF _Ref210152435 \h </w:instrText>
      </w:r>
      <w:r>
        <w:rPr>
          <w:rFonts w:eastAsia="宋体"/>
          <w:b/>
          <w:bCs/>
          <w:u w:val="single"/>
          <w:lang w:val="en-GB" w:eastAsia="zh-CN"/>
        </w:rPr>
      </w:r>
      <w:r>
        <w:rPr>
          <w:rFonts w:eastAsia="宋体"/>
          <w:b/>
          <w:bCs/>
          <w:u w:val="single"/>
          <w:lang w:val="en-GB" w:eastAsia="zh-CN"/>
        </w:rPr>
        <w:fldChar w:fldCharType="separate"/>
      </w:r>
      <w:r w:rsidR="000E0A00" w:rsidDel="001C7A27">
        <w:rPr>
          <w:rFonts w:ascii="Times New Roman" w:hAnsi="Times New Roman"/>
          <w:b/>
          <w:i/>
        </w:rPr>
        <w:t xml:space="preserve">Proposal </w:t>
      </w:r>
      <w:r w:rsidR="000E0A00">
        <w:rPr>
          <w:rFonts w:ascii="Times New Roman" w:hAnsi="Times New Roman"/>
          <w:b/>
          <w:i/>
          <w:noProof/>
        </w:rPr>
        <w:t>32</w:t>
      </w:r>
      <w:r w:rsidR="000E0A00">
        <w:rPr>
          <w:rFonts w:ascii="Times New Roman" w:hAnsi="Times New Roman"/>
          <w:b/>
          <w:i/>
        </w:rPr>
        <w:t>:</w:t>
      </w:r>
      <w:r w:rsidR="000E0A00" w:rsidRPr="0051036E">
        <w:rPr>
          <w:rFonts w:ascii="Times New Roman" w:eastAsiaTheme="minorEastAsia" w:hAnsi="Times New Roman"/>
          <w:b/>
          <w:i/>
        </w:rPr>
        <w:t xml:space="preserve"> </w:t>
      </w:r>
      <w:proofErr w:type="spellStart"/>
      <w:r w:rsidR="000E0A00">
        <w:rPr>
          <w:rFonts w:ascii="Times New Roman" w:eastAsiaTheme="minorEastAsia" w:hAnsi="Times New Roman"/>
          <w:b/>
          <w:i/>
          <w:lang w:eastAsia="zh-CN"/>
        </w:rPr>
        <w:t>Int</w:t>
      </w:r>
      <w:r w:rsidR="000E0A00">
        <w:rPr>
          <w:rFonts w:ascii="Times New Roman" w:hAnsi="Times New Roman"/>
          <w:b/>
          <w:i/>
        </w:rPr>
        <w:t>oduce</w:t>
      </w:r>
      <w:proofErr w:type="spellEnd"/>
      <w:r w:rsidR="000E0A00">
        <w:rPr>
          <w:rFonts w:ascii="Times New Roman" w:hAnsi="Times New Roman"/>
          <w:b/>
          <w:i/>
        </w:rPr>
        <w:t xml:space="preserve"> a new</w:t>
      </w:r>
      <w:r w:rsidR="000E0A00">
        <w:rPr>
          <w:rFonts w:ascii="Times New Roman" w:eastAsiaTheme="minorEastAsia" w:hAnsi="Times New Roman"/>
          <w:b/>
          <w:i/>
          <w:lang w:eastAsia="zh-CN"/>
        </w:rPr>
        <w:t xml:space="preserve"> power</w:t>
      </w:r>
      <w:r w:rsidR="000E0A00">
        <w:rPr>
          <w:rFonts w:ascii="Times New Roman" w:hAnsi="Times New Roman"/>
          <w:b/>
          <w:i/>
        </w:rPr>
        <w:t xml:space="preserve"> state</w:t>
      </w:r>
      <w:r w:rsidR="000E0A00">
        <w:rPr>
          <w:rFonts w:ascii="Times New Roman" w:eastAsiaTheme="minorEastAsia" w:hAnsi="Times New Roman"/>
          <w:b/>
          <w:i/>
          <w:lang w:eastAsia="zh-CN"/>
        </w:rPr>
        <w:t xml:space="preserve"> in 6GR NW energy model, i.e., </w:t>
      </w:r>
      <w:r w:rsidR="000E0A00">
        <w:rPr>
          <w:rFonts w:ascii="Times New Roman" w:hAnsi="Times New Roman"/>
          <w:b/>
          <w:i/>
        </w:rPr>
        <w:t xml:space="preserve">UL monitoring </w:t>
      </w:r>
      <w:r w:rsidR="000E0A00">
        <w:rPr>
          <w:rFonts w:ascii="Times New Roman" w:eastAsiaTheme="minorEastAsia" w:hAnsi="Times New Roman"/>
          <w:b/>
          <w:i/>
          <w:lang w:eastAsia="zh-CN"/>
        </w:rPr>
        <w:t>for</w:t>
      </w:r>
      <w:r w:rsidR="000E0A00">
        <w:rPr>
          <w:rFonts w:ascii="Times New Roman" w:hAnsi="Times New Roman"/>
          <w:b/>
          <w:i/>
        </w:rPr>
        <w:t xml:space="preserve"> UL WUS only.</w:t>
      </w:r>
      <w:r>
        <w:rPr>
          <w:rFonts w:eastAsia="宋体"/>
          <w:b/>
          <w:bCs/>
          <w:u w:val="single"/>
          <w:lang w:val="en-GB" w:eastAsia="zh-CN"/>
        </w:rPr>
        <w:fldChar w:fldCharType="end"/>
      </w:r>
    </w:p>
    <w:p w14:paraId="78DF1654" w14:textId="6CD0DEF8" w:rsidR="00D963F0" w:rsidRDefault="00D963F0">
      <w:pPr>
        <w:spacing w:after="120"/>
        <w:jc w:val="both"/>
        <w:rPr>
          <w:rFonts w:eastAsia="宋体"/>
          <w:b/>
          <w:bCs/>
          <w:u w:val="single"/>
          <w:lang w:val="en-GB" w:eastAsia="zh-CN"/>
        </w:rPr>
      </w:pPr>
      <w:r>
        <w:rPr>
          <w:rFonts w:eastAsia="宋体"/>
          <w:b/>
          <w:bCs/>
          <w:u w:val="single"/>
          <w:lang w:val="en-GB" w:eastAsia="zh-CN"/>
        </w:rPr>
        <w:fldChar w:fldCharType="begin"/>
      </w:r>
      <w:r>
        <w:rPr>
          <w:rFonts w:eastAsia="宋体"/>
          <w:b/>
          <w:bCs/>
          <w:u w:val="single"/>
          <w:lang w:val="en-GB" w:eastAsia="zh-CN"/>
        </w:rPr>
        <w:instrText xml:space="preserve"> REF _Ref213436183 \h </w:instrText>
      </w:r>
      <w:r>
        <w:rPr>
          <w:rFonts w:eastAsia="宋体"/>
          <w:b/>
          <w:bCs/>
          <w:u w:val="single"/>
          <w:lang w:val="en-GB" w:eastAsia="zh-CN"/>
        </w:rPr>
      </w:r>
      <w:r>
        <w:rPr>
          <w:rFonts w:eastAsia="宋体"/>
          <w:b/>
          <w:bCs/>
          <w:u w:val="single"/>
          <w:lang w:val="en-GB" w:eastAsia="zh-CN"/>
        </w:rPr>
        <w:fldChar w:fldCharType="separate"/>
      </w:r>
      <w:r w:rsidR="000E0A00" w:rsidDel="001C7A27">
        <w:rPr>
          <w:rFonts w:ascii="Times New Roman" w:hAnsi="Times New Roman"/>
          <w:b/>
          <w:i/>
        </w:rPr>
        <w:t xml:space="preserve">Proposal </w:t>
      </w:r>
      <w:r w:rsidR="000E0A00">
        <w:rPr>
          <w:rFonts w:ascii="Times New Roman" w:hAnsi="Times New Roman"/>
          <w:b/>
          <w:i/>
          <w:noProof/>
        </w:rPr>
        <w:t>33</w:t>
      </w:r>
      <w:r w:rsidR="000E0A00">
        <w:rPr>
          <w:rFonts w:ascii="Times New Roman" w:hAnsi="Times New Roman"/>
          <w:b/>
          <w:i/>
        </w:rPr>
        <w:t>:</w:t>
      </w:r>
      <w:r w:rsidR="000E0A00" w:rsidRPr="0051036E">
        <w:rPr>
          <w:rFonts w:ascii="Times New Roman" w:eastAsiaTheme="minorEastAsia" w:hAnsi="Times New Roman"/>
          <w:b/>
          <w:i/>
        </w:rPr>
        <w:t xml:space="preserve"> </w:t>
      </w:r>
      <w:r w:rsidR="000E0A00">
        <w:rPr>
          <w:rFonts w:ascii="Times New Roman" w:eastAsiaTheme="minorEastAsia" w:hAnsi="Times New Roman"/>
          <w:b/>
          <w:i/>
          <w:lang w:eastAsia="zh-CN"/>
        </w:rPr>
        <w:t>F</w:t>
      </w:r>
      <w:r w:rsidR="000E0A00">
        <w:rPr>
          <w:rFonts w:ascii="Times New Roman" w:hAnsi="Times New Roman"/>
          <w:b/>
          <w:i/>
        </w:rPr>
        <w:t>or simultaneous DL and UL for SBFD symbols, the power for UL reception is neglected.</w:t>
      </w:r>
      <w:r>
        <w:rPr>
          <w:rFonts w:eastAsia="宋体"/>
          <w:b/>
          <w:bCs/>
          <w:u w:val="single"/>
          <w:lang w:val="en-GB" w:eastAsia="zh-CN"/>
        </w:rPr>
        <w:fldChar w:fldCharType="end"/>
      </w:r>
    </w:p>
    <w:p w14:paraId="42ED764D" w14:textId="07B5120A" w:rsidR="00D963F0" w:rsidRDefault="00D963F0">
      <w:pPr>
        <w:spacing w:after="120"/>
        <w:jc w:val="both"/>
        <w:rPr>
          <w:rFonts w:eastAsia="宋体"/>
          <w:b/>
          <w:bCs/>
          <w:u w:val="single"/>
          <w:lang w:val="en-GB" w:eastAsia="zh-CN"/>
        </w:rPr>
      </w:pPr>
      <w:r>
        <w:rPr>
          <w:rFonts w:eastAsia="宋体"/>
          <w:b/>
          <w:bCs/>
          <w:u w:val="single"/>
          <w:lang w:val="en-GB" w:eastAsia="zh-CN"/>
        </w:rPr>
        <w:fldChar w:fldCharType="begin"/>
      </w:r>
      <w:r>
        <w:rPr>
          <w:rFonts w:eastAsia="宋体"/>
          <w:b/>
          <w:bCs/>
          <w:u w:val="single"/>
          <w:lang w:val="en-GB" w:eastAsia="zh-CN"/>
        </w:rPr>
        <w:instrText xml:space="preserve"> REF _Ref210152454 \h </w:instrText>
      </w:r>
      <w:r>
        <w:rPr>
          <w:rFonts w:eastAsia="宋体"/>
          <w:b/>
          <w:bCs/>
          <w:u w:val="single"/>
          <w:lang w:val="en-GB" w:eastAsia="zh-CN"/>
        </w:rPr>
      </w:r>
      <w:r>
        <w:rPr>
          <w:rFonts w:eastAsia="宋体"/>
          <w:b/>
          <w:bCs/>
          <w:u w:val="single"/>
          <w:lang w:val="en-GB" w:eastAsia="zh-CN"/>
        </w:rPr>
        <w:fldChar w:fldCharType="separate"/>
      </w:r>
      <w:r w:rsidR="000E0A00">
        <w:rPr>
          <w:rFonts w:ascii="Times New Roman" w:eastAsiaTheme="minorEastAsia" w:hAnsi="Times New Roman"/>
          <w:b/>
          <w:i/>
          <w:szCs w:val="20"/>
          <w:lang w:val="en-GB" w:eastAsia="zh-CN"/>
        </w:rPr>
        <w:t>Proposal</w:t>
      </w:r>
      <w:r w:rsidR="000E0A00">
        <w:rPr>
          <w:rFonts w:ascii="Times New Roman" w:eastAsiaTheme="minorEastAsia" w:hAnsi="Times New Roman"/>
          <w:b/>
          <w:bCs/>
          <w:i/>
          <w:iCs/>
          <w:szCs w:val="20"/>
          <w:lang w:val="en-GB" w:eastAsia="zh-CN"/>
        </w:rPr>
        <w:t xml:space="preserve"> </w:t>
      </w:r>
      <w:r w:rsidR="000E0A00">
        <w:rPr>
          <w:rFonts w:ascii="Times New Roman" w:eastAsiaTheme="minorEastAsia" w:hAnsi="Times New Roman"/>
          <w:b/>
          <w:bCs/>
          <w:i/>
          <w:iCs/>
          <w:noProof/>
          <w:szCs w:val="20"/>
          <w:lang w:val="en-GB" w:eastAsia="zh-CN"/>
        </w:rPr>
        <w:t>34</w:t>
      </w:r>
      <w:r w:rsidR="000E0A00">
        <w:rPr>
          <w:rFonts w:ascii="Times New Roman" w:eastAsiaTheme="minorEastAsia" w:hAnsi="Times New Roman"/>
          <w:b/>
          <w:bCs/>
          <w:i/>
          <w:iCs/>
          <w:szCs w:val="20"/>
          <w:lang w:val="en-GB" w:eastAsia="zh-CN"/>
        </w:rPr>
        <w:t>:</w:t>
      </w:r>
      <w:r w:rsidR="000E0A00">
        <w:rPr>
          <w:rFonts w:ascii="Times New Roman" w:eastAsiaTheme="minorEastAsia" w:hAnsi="Times New Roman"/>
          <w:b/>
          <w:i/>
          <w:szCs w:val="20"/>
          <w:lang w:val="en-GB" w:eastAsia="zh-CN"/>
        </w:rPr>
        <w:t xml:space="preserve"> Study and evaluate RO clustering and adaptation for 6GR energy efficiency, considering, e.g.:</w:t>
      </w:r>
      <w:r>
        <w:rPr>
          <w:rFonts w:eastAsia="宋体"/>
          <w:b/>
          <w:bCs/>
          <w:u w:val="single"/>
          <w:lang w:val="en-GB" w:eastAsia="zh-CN"/>
        </w:rPr>
        <w:fldChar w:fldCharType="end"/>
      </w:r>
    </w:p>
    <w:p w14:paraId="69898700" w14:textId="77777777" w:rsidR="00744301" w:rsidRDefault="00744301" w:rsidP="00744301">
      <w:pPr>
        <w:pStyle w:val="affff3"/>
        <w:numPr>
          <w:ilvl w:val="0"/>
          <w:numId w:val="42"/>
        </w:numPr>
        <w:ind w:firstLineChars="0"/>
        <w:rPr>
          <w:rFonts w:ascii="Times New Roman" w:eastAsiaTheme="minorEastAsia" w:hAnsi="Times New Roman"/>
          <w:b/>
          <w:i/>
          <w:szCs w:val="20"/>
          <w:lang w:val="en-GB"/>
        </w:rPr>
      </w:pPr>
      <w:r>
        <w:rPr>
          <w:rFonts w:ascii="Times New Roman" w:eastAsiaTheme="minorEastAsia" w:hAnsi="Times New Roman"/>
          <w:b/>
          <w:i/>
          <w:szCs w:val="20"/>
          <w:lang w:val="en-GB"/>
        </w:rPr>
        <w:t xml:space="preserve">Flexible configuration for clustered ROs </w:t>
      </w:r>
    </w:p>
    <w:p w14:paraId="5C0CFCE4" w14:textId="77777777" w:rsidR="00744301" w:rsidRDefault="00744301" w:rsidP="00744301">
      <w:pPr>
        <w:pStyle w:val="affff3"/>
        <w:numPr>
          <w:ilvl w:val="0"/>
          <w:numId w:val="42"/>
        </w:numPr>
        <w:ind w:firstLineChars="0"/>
        <w:rPr>
          <w:rFonts w:ascii="Times New Roman" w:eastAsiaTheme="minorEastAsia" w:hAnsi="Times New Roman"/>
          <w:b/>
          <w:i/>
          <w:szCs w:val="20"/>
          <w:lang w:val="en-GB"/>
        </w:rPr>
      </w:pPr>
      <w:r>
        <w:rPr>
          <w:rFonts w:ascii="Times New Roman" w:eastAsiaTheme="minorEastAsia" w:hAnsi="Times New Roman"/>
          <w:b/>
          <w:i/>
          <w:szCs w:val="20"/>
          <w:lang w:val="en-GB"/>
        </w:rPr>
        <w:t xml:space="preserve">Clustering between ROs and other common </w:t>
      </w:r>
      <w:proofErr w:type="spellStart"/>
      <w:r>
        <w:rPr>
          <w:rFonts w:ascii="Times New Roman" w:eastAsiaTheme="minorEastAsia" w:hAnsi="Times New Roman"/>
          <w:b/>
          <w:i/>
          <w:szCs w:val="20"/>
          <w:lang w:val="en-GB"/>
        </w:rPr>
        <w:t>signals&amp;channels</w:t>
      </w:r>
      <w:proofErr w:type="spellEnd"/>
    </w:p>
    <w:p w14:paraId="794E9443" w14:textId="77777777" w:rsidR="00744301" w:rsidRDefault="00744301" w:rsidP="00744301">
      <w:pPr>
        <w:pStyle w:val="affff3"/>
        <w:numPr>
          <w:ilvl w:val="0"/>
          <w:numId w:val="42"/>
        </w:numPr>
        <w:ind w:firstLineChars="0"/>
        <w:rPr>
          <w:rFonts w:ascii="Times New Roman" w:eastAsiaTheme="minorEastAsia" w:hAnsi="Times New Roman"/>
          <w:b/>
          <w:i/>
          <w:szCs w:val="20"/>
          <w:lang w:val="en-GB"/>
        </w:rPr>
      </w:pPr>
      <w:r>
        <w:rPr>
          <w:rFonts w:ascii="Times New Roman" w:eastAsiaTheme="minorEastAsia" w:hAnsi="Times New Roman"/>
          <w:b/>
          <w:i/>
          <w:szCs w:val="20"/>
          <w:lang w:val="en-GB"/>
        </w:rPr>
        <w:t>Dynamic RO adaptation</w:t>
      </w:r>
    </w:p>
    <w:p w14:paraId="569ABB96" w14:textId="77777777" w:rsidR="00744301" w:rsidRDefault="00744301" w:rsidP="00744301">
      <w:pPr>
        <w:pStyle w:val="affff3"/>
        <w:numPr>
          <w:ilvl w:val="0"/>
          <w:numId w:val="42"/>
        </w:numPr>
        <w:ind w:firstLineChars="0"/>
        <w:rPr>
          <w:rFonts w:ascii="Times New Roman" w:eastAsiaTheme="minorEastAsia" w:hAnsi="Times New Roman"/>
          <w:b/>
          <w:i/>
          <w:szCs w:val="20"/>
          <w:lang w:val="en-GB"/>
        </w:rPr>
      </w:pPr>
      <w:r>
        <w:rPr>
          <w:rFonts w:ascii="Times New Roman" w:eastAsiaTheme="minorEastAsia" w:hAnsi="Times New Roman"/>
          <w:b/>
          <w:i/>
          <w:szCs w:val="20"/>
          <w:lang w:val="en-GB"/>
        </w:rPr>
        <w:t>NW energy saving potential and UE power consumption impact</w:t>
      </w:r>
    </w:p>
    <w:p w14:paraId="4B49CEA6" w14:textId="70F8C4C8" w:rsidR="00744301" w:rsidRPr="0051036E" w:rsidRDefault="00744301" w:rsidP="0051036E">
      <w:pPr>
        <w:pStyle w:val="affff3"/>
        <w:numPr>
          <w:ilvl w:val="0"/>
          <w:numId w:val="42"/>
        </w:numPr>
        <w:ind w:firstLineChars="0"/>
        <w:rPr>
          <w:rFonts w:ascii="Times New Roman" w:eastAsiaTheme="minorEastAsia" w:hAnsi="Times New Roman"/>
          <w:b/>
          <w:i/>
          <w:szCs w:val="20"/>
          <w:lang w:val="en-GB"/>
        </w:rPr>
      </w:pPr>
      <w:r>
        <w:rPr>
          <w:rFonts w:ascii="Times New Roman" w:eastAsiaTheme="minorEastAsia" w:hAnsi="Times New Roman"/>
          <w:b/>
          <w:i/>
          <w:szCs w:val="20"/>
          <w:lang w:val="en-GB"/>
        </w:rPr>
        <w:t>UE random access delay impact</w:t>
      </w:r>
    </w:p>
    <w:p w14:paraId="75BD1797" w14:textId="0F8BEE17" w:rsidR="00D963F0" w:rsidRDefault="00D963F0" w:rsidP="0051036E">
      <w:pPr>
        <w:spacing w:beforeLines="50" w:before="120" w:after="120"/>
        <w:jc w:val="both"/>
        <w:rPr>
          <w:rFonts w:eastAsia="宋体"/>
          <w:b/>
          <w:bCs/>
          <w:u w:val="single"/>
          <w:lang w:val="en-GB" w:eastAsia="zh-CN"/>
        </w:rPr>
      </w:pPr>
      <w:r>
        <w:rPr>
          <w:rFonts w:eastAsia="宋体"/>
          <w:b/>
          <w:bCs/>
          <w:u w:val="single"/>
          <w:lang w:val="en-GB" w:eastAsia="zh-CN"/>
        </w:rPr>
        <w:fldChar w:fldCharType="begin"/>
      </w:r>
      <w:r>
        <w:rPr>
          <w:rFonts w:eastAsia="宋体"/>
          <w:b/>
          <w:bCs/>
          <w:u w:val="single"/>
          <w:lang w:val="en-GB" w:eastAsia="zh-CN"/>
        </w:rPr>
        <w:instrText xml:space="preserve"> REF _Ref210152459 \h </w:instrText>
      </w:r>
      <w:r>
        <w:rPr>
          <w:rFonts w:eastAsia="宋体"/>
          <w:b/>
          <w:bCs/>
          <w:u w:val="single"/>
          <w:lang w:val="en-GB" w:eastAsia="zh-CN"/>
        </w:rPr>
      </w:r>
      <w:r>
        <w:rPr>
          <w:rFonts w:eastAsia="宋体"/>
          <w:b/>
          <w:bCs/>
          <w:u w:val="single"/>
          <w:lang w:val="en-GB" w:eastAsia="zh-CN"/>
        </w:rPr>
        <w:fldChar w:fldCharType="separate"/>
      </w:r>
      <w:r w:rsidR="000E0A00">
        <w:rPr>
          <w:rFonts w:ascii="Times New Roman" w:eastAsiaTheme="minorEastAsia" w:hAnsi="Times New Roman"/>
          <w:b/>
          <w:i/>
          <w:szCs w:val="20"/>
          <w:lang w:val="en-GB" w:eastAsia="zh-CN"/>
        </w:rPr>
        <w:t>Proposal</w:t>
      </w:r>
      <w:r w:rsidR="000E0A00">
        <w:rPr>
          <w:rFonts w:ascii="Times New Roman" w:eastAsiaTheme="minorEastAsia" w:hAnsi="Times New Roman"/>
          <w:b/>
          <w:bCs/>
          <w:i/>
          <w:iCs/>
          <w:szCs w:val="20"/>
          <w:lang w:val="en-GB" w:eastAsia="zh-CN"/>
        </w:rPr>
        <w:t xml:space="preserve"> </w:t>
      </w:r>
      <w:r w:rsidR="000E0A00">
        <w:rPr>
          <w:rFonts w:ascii="Times New Roman" w:eastAsiaTheme="minorEastAsia" w:hAnsi="Times New Roman"/>
          <w:b/>
          <w:bCs/>
          <w:i/>
          <w:iCs/>
          <w:noProof/>
          <w:szCs w:val="20"/>
          <w:lang w:val="en-GB" w:eastAsia="zh-CN"/>
        </w:rPr>
        <w:t>35</w:t>
      </w:r>
      <w:r w:rsidR="000E0A00">
        <w:rPr>
          <w:rFonts w:ascii="Times New Roman" w:eastAsiaTheme="minorEastAsia" w:hAnsi="Times New Roman"/>
          <w:b/>
          <w:bCs/>
          <w:i/>
          <w:iCs/>
          <w:szCs w:val="20"/>
          <w:lang w:val="en-GB" w:eastAsia="zh-CN"/>
        </w:rPr>
        <w:t>:</w:t>
      </w:r>
      <w:r w:rsidR="000E0A00">
        <w:rPr>
          <w:rFonts w:ascii="Times New Roman" w:eastAsiaTheme="minorEastAsia" w:hAnsi="Times New Roman"/>
          <w:b/>
          <w:i/>
          <w:szCs w:val="20"/>
          <w:lang w:val="en-GB" w:eastAsia="zh-CN"/>
        </w:rPr>
        <w:t xml:space="preserve"> Study and evaluate PO clustering for 6GR energy efficiency, considering, e.g.:</w:t>
      </w:r>
      <w:r>
        <w:rPr>
          <w:rFonts w:eastAsia="宋体"/>
          <w:b/>
          <w:bCs/>
          <w:u w:val="single"/>
          <w:lang w:val="en-GB" w:eastAsia="zh-CN"/>
        </w:rPr>
        <w:fldChar w:fldCharType="end"/>
      </w:r>
    </w:p>
    <w:p w14:paraId="69E0F84E" w14:textId="77777777" w:rsidR="00744301" w:rsidRDefault="00744301" w:rsidP="00744301">
      <w:pPr>
        <w:pStyle w:val="affff3"/>
        <w:numPr>
          <w:ilvl w:val="0"/>
          <w:numId w:val="42"/>
        </w:numPr>
        <w:ind w:firstLineChars="0"/>
        <w:rPr>
          <w:rFonts w:ascii="Times New Roman" w:eastAsiaTheme="minorEastAsia" w:hAnsi="Times New Roman"/>
          <w:b/>
          <w:i/>
          <w:szCs w:val="20"/>
          <w:lang w:val="en-GB"/>
        </w:rPr>
      </w:pPr>
      <w:r>
        <w:rPr>
          <w:rFonts w:ascii="Times New Roman" w:eastAsiaTheme="minorEastAsia" w:hAnsi="Times New Roman"/>
          <w:b/>
          <w:i/>
          <w:szCs w:val="20"/>
          <w:lang w:val="en-GB"/>
        </w:rPr>
        <w:t>Flexible configuration for clustered POs</w:t>
      </w:r>
    </w:p>
    <w:p w14:paraId="76A2CAC8" w14:textId="77777777" w:rsidR="00744301" w:rsidRDefault="00744301" w:rsidP="00744301">
      <w:pPr>
        <w:pStyle w:val="affff3"/>
        <w:numPr>
          <w:ilvl w:val="0"/>
          <w:numId w:val="42"/>
        </w:numPr>
        <w:ind w:firstLineChars="0"/>
        <w:rPr>
          <w:rFonts w:ascii="Times New Roman" w:eastAsiaTheme="minorEastAsia" w:hAnsi="Times New Roman"/>
          <w:b/>
          <w:i/>
          <w:szCs w:val="20"/>
          <w:lang w:val="en-GB"/>
        </w:rPr>
      </w:pPr>
      <w:r>
        <w:rPr>
          <w:rFonts w:ascii="Times New Roman" w:eastAsiaTheme="minorEastAsia" w:hAnsi="Times New Roman"/>
          <w:b/>
          <w:i/>
          <w:szCs w:val="20"/>
          <w:lang w:val="en-GB"/>
        </w:rPr>
        <w:lastRenderedPageBreak/>
        <w:t xml:space="preserve">Clustering between POs and other common </w:t>
      </w:r>
      <w:proofErr w:type="spellStart"/>
      <w:r>
        <w:rPr>
          <w:rFonts w:ascii="Times New Roman" w:eastAsiaTheme="minorEastAsia" w:hAnsi="Times New Roman"/>
          <w:b/>
          <w:i/>
          <w:szCs w:val="20"/>
          <w:lang w:val="en-GB"/>
        </w:rPr>
        <w:t>signals&amp;channels</w:t>
      </w:r>
      <w:proofErr w:type="spellEnd"/>
      <w:r>
        <w:rPr>
          <w:rFonts w:ascii="Times New Roman" w:eastAsiaTheme="minorEastAsia" w:hAnsi="Times New Roman"/>
          <w:b/>
          <w:i/>
          <w:szCs w:val="20"/>
          <w:lang w:val="en-GB"/>
        </w:rPr>
        <w:t xml:space="preserve"> (e.g., position relation with SSB)</w:t>
      </w:r>
    </w:p>
    <w:p w14:paraId="568C929A" w14:textId="040BE577" w:rsidR="00744301" w:rsidRPr="0051036E" w:rsidRDefault="00744301" w:rsidP="0051036E">
      <w:pPr>
        <w:pStyle w:val="affff3"/>
        <w:numPr>
          <w:ilvl w:val="0"/>
          <w:numId w:val="42"/>
        </w:numPr>
        <w:ind w:firstLineChars="0"/>
        <w:rPr>
          <w:rFonts w:ascii="Times New Roman" w:eastAsiaTheme="minorEastAsia" w:hAnsi="Times New Roman"/>
          <w:b/>
          <w:i/>
          <w:szCs w:val="20"/>
          <w:lang w:val="en-GB"/>
        </w:rPr>
      </w:pPr>
      <w:r>
        <w:rPr>
          <w:rFonts w:ascii="Times New Roman" w:eastAsiaTheme="minorEastAsia" w:hAnsi="Times New Roman"/>
          <w:b/>
          <w:i/>
          <w:szCs w:val="20"/>
          <w:lang w:val="en-GB"/>
        </w:rPr>
        <w:t>NW energy saving potential and UE power consumption impact</w:t>
      </w:r>
    </w:p>
    <w:p w14:paraId="71BDE6C8" w14:textId="304CEB2E" w:rsidR="00D963F0" w:rsidRDefault="00D963F0" w:rsidP="00744301">
      <w:pPr>
        <w:spacing w:beforeLines="50" w:before="120" w:after="120"/>
        <w:jc w:val="both"/>
        <w:rPr>
          <w:rFonts w:eastAsia="宋体"/>
          <w:b/>
          <w:bCs/>
          <w:u w:val="single"/>
          <w:lang w:val="en-GB" w:eastAsia="zh-CN"/>
        </w:rPr>
      </w:pPr>
      <w:r>
        <w:rPr>
          <w:rFonts w:eastAsia="宋体"/>
          <w:b/>
          <w:bCs/>
          <w:u w:val="single"/>
          <w:lang w:val="en-GB" w:eastAsia="zh-CN"/>
        </w:rPr>
        <w:fldChar w:fldCharType="begin"/>
      </w:r>
      <w:r>
        <w:rPr>
          <w:rFonts w:eastAsia="宋体"/>
          <w:b/>
          <w:bCs/>
          <w:u w:val="single"/>
          <w:lang w:val="en-GB" w:eastAsia="zh-CN"/>
        </w:rPr>
        <w:instrText xml:space="preserve"> REF _Ref210152466 \h </w:instrText>
      </w:r>
      <w:r>
        <w:rPr>
          <w:rFonts w:eastAsia="宋体"/>
          <w:b/>
          <w:bCs/>
          <w:u w:val="single"/>
          <w:lang w:val="en-GB" w:eastAsia="zh-CN"/>
        </w:rPr>
      </w:r>
      <w:r>
        <w:rPr>
          <w:rFonts w:eastAsia="宋体"/>
          <w:b/>
          <w:bCs/>
          <w:u w:val="single"/>
          <w:lang w:val="en-GB" w:eastAsia="zh-CN"/>
        </w:rPr>
        <w:fldChar w:fldCharType="separate"/>
      </w:r>
      <w:r w:rsidR="000E0A00">
        <w:rPr>
          <w:rFonts w:ascii="Times New Roman" w:hAnsi="Times New Roman"/>
          <w:b/>
          <w:bCs/>
          <w:i/>
          <w:iCs/>
        </w:rPr>
        <w:t xml:space="preserve">Proposal </w:t>
      </w:r>
      <w:r w:rsidR="000E0A00">
        <w:rPr>
          <w:rFonts w:ascii="Times New Roman" w:hAnsi="Times New Roman"/>
          <w:b/>
          <w:bCs/>
          <w:i/>
          <w:iCs/>
          <w:noProof/>
        </w:rPr>
        <w:t>36</w:t>
      </w:r>
      <w:r w:rsidR="000E0A00">
        <w:rPr>
          <w:rFonts w:ascii="Times New Roman" w:hAnsi="Times New Roman"/>
          <w:b/>
          <w:bCs/>
          <w:i/>
          <w:iCs/>
        </w:rPr>
        <w:t>:</w:t>
      </w:r>
      <w:r w:rsidR="000E0A00">
        <w:rPr>
          <w:rFonts w:ascii="Times New Roman" w:eastAsiaTheme="minorEastAsia" w:hAnsi="Times New Roman"/>
          <w:b/>
          <w:bCs/>
          <w:i/>
          <w:iCs/>
          <w:lang w:eastAsia="zh-CN"/>
        </w:rPr>
        <w:t xml:space="preserve"> </w:t>
      </w:r>
      <w:r w:rsidR="000E0A00">
        <w:rPr>
          <w:rFonts w:ascii="Times New Roman" w:hAnsi="Times New Roman"/>
          <w:b/>
          <w:bCs/>
          <w:i/>
          <w:iCs/>
        </w:rPr>
        <w:t xml:space="preserve">Study </w:t>
      </w:r>
      <w:r w:rsidR="000E0A00">
        <w:rPr>
          <w:rFonts w:ascii="Times New Roman" w:eastAsiaTheme="minorEastAsia" w:hAnsi="Times New Roman"/>
          <w:b/>
          <w:bCs/>
          <w:i/>
          <w:iCs/>
          <w:lang w:eastAsia="zh-CN"/>
        </w:rPr>
        <w:t xml:space="preserve">and evaluate </w:t>
      </w:r>
      <w:r w:rsidR="000E0A00">
        <w:rPr>
          <w:rFonts w:ascii="Times New Roman" w:hAnsi="Times New Roman"/>
          <w:b/>
          <w:bCs/>
          <w:i/>
          <w:iCs/>
        </w:rPr>
        <w:t>cell DTX/DRX</w:t>
      </w:r>
      <w:r w:rsidR="000E0A00">
        <w:rPr>
          <w:rFonts w:ascii="Times New Roman" w:eastAsiaTheme="minorEastAsia" w:hAnsi="Times New Roman"/>
          <w:b/>
          <w:bCs/>
          <w:i/>
          <w:iCs/>
          <w:lang w:eastAsia="zh-CN"/>
        </w:rPr>
        <w:t xml:space="preserve"> for 6GR energy efficiency, considering, e.g.</w:t>
      </w:r>
      <w:r w:rsidR="000E0A00">
        <w:rPr>
          <w:rFonts w:ascii="Times New Roman" w:hAnsi="Times New Roman"/>
          <w:b/>
          <w:bCs/>
          <w:i/>
          <w:iCs/>
        </w:rPr>
        <w:t>:</w:t>
      </w:r>
      <w:r>
        <w:rPr>
          <w:rFonts w:eastAsia="宋体"/>
          <w:b/>
          <w:bCs/>
          <w:u w:val="single"/>
          <w:lang w:val="en-GB" w:eastAsia="zh-CN"/>
        </w:rPr>
        <w:fldChar w:fldCharType="end"/>
      </w:r>
    </w:p>
    <w:p w14:paraId="0BF10B1A" w14:textId="77777777" w:rsidR="00744301" w:rsidRDefault="00744301" w:rsidP="00744301">
      <w:pPr>
        <w:pStyle w:val="affff3"/>
        <w:numPr>
          <w:ilvl w:val="0"/>
          <w:numId w:val="46"/>
        </w:numPr>
        <w:ind w:firstLineChars="0"/>
        <w:rPr>
          <w:rFonts w:ascii="Times New Roman" w:hAnsi="Times New Roman"/>
          <w:b/>
          <w:bCs/>
          <w:i/>
          <w:iCs/>
        </w:rPr>
      </w:pPr>
      <w:r>
        <w:rPr>
          <w:rFonts w:ascii="Times New Roman" w:hAnsi="Times New Roman"/>
          <w:b/>
          <w:bCs/>
          <w:i/>
          <w:iCs/>
        </w:rPr>
        <w:t>Network energy saving potential and UE energy consumption impact</w:t>
      </w:r>
    </w:p>
    <w:p w14:paraId="3943AD77" w14:textId="77777777" w:rsidR="00744301" w:rsidRDefault="00744301" w:rsidP="00744301">
      <w:pPr>
        <w:pStyle w:val="affff3"/>
        <w:numPr>
          <w:ilvl w:val="0"/>
          <w:numId w:val="46"/>
        </w:numPr>
        <w:ind w:firstLineChars="0"/>
        <w:rPr>
          <w:rFonts w:ascii="Times New Roman" w:hAnsi="Times New Roman"/>
          <w:b/>
          <w:bCs/>
          <w:i/>
          <w:iCs/>
        </w:rPr>
      </w:pPr>
      <w:r>
        <w:rPr>
          <w:rFonts w:ascii="Times New Roman" w:hAnsi="Times New Roman"/>
          <w:b/>
          <w:bCs/>
          <w:i/>
          <w:iCs/>
        </w:rPr>
        <w:t>UE complexity and performance impact</w:t>
      </w:r>
    </w:p>
    <w:p w14:paraId="74627539" w14:textId="77777777" w:rsidR="00744301" w:rsidRDefault="00744301" w:rsidP="00744301">
      <w:pPr>
        <w:pStyle w:val="affff3"/>
        <w:numPr>
          <w:ilvl w:val="0"/>
          <w:numId w:val="46"/>
        </w:numPr>
        <w:ind w:firstLineChars="0"/>
        <w:rPr>
          <w:rFonts w:ascii="Times New Roman" w:hAnsi="Times New Roman"/>
          <w:b/>
          <w:bCs/>
          <w:i/>
          <w:iCs/>
        </w:rPr>
      </w:pPr>
      <w:r>
        <w:rPr>
          <w:rFonts w:ascii="Times New Roman" w:hAnsi="Times New Roman"/>
          <w:b/>
          <w:bCs/>
          <w:i/>
          <w:iCs/>
        </w:rPr>
        <w:t>Applicable RRC states</w:t>
      </w:r>
    </w:p>
    <w:p w14:paraId="0037FCB4" w14:textId="77777777" w:rsidR="00744301" w:rsidRDefault="00744301" w:rsidP="00744301">
      <w:pPr>
        <w:pStyle w:val="affff3"/>
        <w:numPr>
          <w:ilvl w:val="0"/>
          <w:numId w:val="46"/>
        </w:numPr>
        <w:ind w:firstLineChars="0"/>
        <w:rPr>
          <w:rFonts w:ascii="Times New Roman" w:hAnsi="Times New Roman"/>
          <w:b/>
          <w:bCs/>
          <w:i/>
          <w:iCs/>
        </w:rPr>
      </w:pPr>
      <w:r>
        <w:rPr>
          <w:rFonts w:ascii="Times New Roman" w:hAnsi="Times New Roman"/>
          <w:b/>
          <w:bCs/>
          <w:i/>
          <w:iCs/>
        </w:rPr>
        <w:t>Impacted signals and channels</w:t>
      </w:r>
    </w:p>
    <w:p w14:paraId="7EE63591" w14:textId="77777777" w:rsidR="00744301" w:rsidRDefault="00744301" w:rsidP="00744301">
      <w:pPr>
        <w:pStyle w:val="affff3"/>
        <w:numPr>
          <w:ilvl w:val="0"/>
          <w:numId w:val="46"/>
        </w:numPr>
        <w:ind w:firstLineChars="0"/>
        <w:rPr>
          <w:rFonts w:ascii="Times New Roman" w:hAnsi="Times New Roman"/>
          <w:b/>
          <w:bCs/>
          <w:i/>
          <w:iCs/>
        </w:rPr>
      </w:pPr>
      <w:r>
        <w:rPr>
          <w:rFonts w:ascii="Times New Roman" w:hAnsi="Times New Roman"/>
          <w:b/>
          <w:bCs/>
          <w:i/>
          <w:iCs/>
        </w:rPr>
        <w:t>Activation/deactivation/adaptation of cell DTX/DRX and related UE behaviors</w:t>
      </w:r>
    </w:p>
    <w:p w14:paraId="60A1F403" w14:textId="77777777" w:rsidR="00744301" w:rsidRDefault="00744301" w:rsidP="00744301">
      <w:pPr>
        <w:pStyle w:val="affff3"/>
        <w:numPr>
          <w:ilvl w:val="0"/>
          <w:numId w:val="46"/>
        </w:numPr>
        <w:ind w:firstLineChars="0"/>
        <w:rPr>
          <w:rFonts w:ascii="Times New Roman" w:hAnsi="Times New Roman"/>
          <w:b/>
          <w:bCs/>
          <w:i/>
          <w:iCs/>
        </w:rPr>
      </w:pPr>
      <w:r>
        <w:rPr>
          <w:rFonts w:ascii="Times New Roman" w:hAnsi="Times New Roman"/>
          <w:b/>
          <w:bCs/>
          <w:i/>
          <w:iCs/>
        </w:rPr>
        <w:t>Joint cell DTX/DRX and UE-DRX operation (e.g., configuration restriction, joint adaptation and etc.)</w:t>
      </w:r>
    </w:p>
    <w:p w14:paraId="1ABAD102" w14:textId="6290218F" w:rsidR="00744301" w:rsidRPr="0051036E" w:rsidRDefault="00744301" w:rsidP="0051036E">
      <w:pPr>
        <w:pStyle w:val="affff3"/>
        <w:numPr>
          <w:ilvl w:val="0"/>
          <w:numId w:val="46"/>
        </w:numPr>
        <w:ind w:firstLineChars="0"/>
        <w:rPr>
          <w:rFonts w:ascii="Times New Roman" w:hAnsi="Times New Roman"/>
          <w:b/>
          <w:i/>
        </w:rPr>
      </w:pPr>
      <w:r>
        <w:rPr>
          <w:rFonts w:ascii="Times New Roman" w:hAnsi="Times New Roman"/>
          <w:b/>
          <w:bCs/>
          <w:i/>
          <w:iCs/>
        </w:rPr>
        <w:t>Joint cell DTX/DRX and LP-WUS operation (e.g., LP-WUS monitoring behavior, LP-WUS for cell DTX/DRX activation/deactivation/adaptation and etc.)</w:t>
      </w:r>
    </w:p>
    <w:p w14:paraId="74900287" w14:textId="7B6BC446" w:rsidR="00D963F0" w:rsidRDefault="00D963F0" w:rsidP="00744301">
      <w:pPr>
        <w:spacing w:beforeLines="50" w:before="120" w:after="120"/>
        <w:jc w:val="both"/>
        <w:rPr>
          <w:rFonts w:eastAsia="宋体"/>
          <w:b/>
          <w:bCs/>
          <w:u w:val="single"/>
          <w:lang w:val="en-GB" w:eastAsia="zh-CN"/>
        </w:rPr>
      </w:pPr>
      <w:r>
        <w:rPr>
          <w:rFonts w:eastAsia="宋体"/>
          <w:b/>
          <w:bCs/>
          <w:u w:val="single"/>
          <w:lang w:val="en-GB" w:eastAsia="zh-CN"/>
        </w:rPr>
        <w:fldChar w:fldCharType="begin"/>
      </w:r>
      <w:r>
        <w:rPr>
          <w:rFonts w:eastAsia="宋体"/>
          <w:b/>
          <w:bCs/>
          <w:u w:val="single"/>
          <w:lang w:val="en-GB" w:eastAsia="zh-CN"/>
        </w:rPr>
        <w:instrText xml:space="preserve"> REF _Ref210152476 \h </w:instrText>
      </w:r>
      <w:r>
        <w:rPr>
          <w:rFonts w:eastAsia="宋体"/>
          <w:b/>
          <w:bCs/>
          <w:u w:val="single"/>
          <w:lang w:val="en-GB" w:eastAsia="zh-CN"/>
        </w:rPr>
      </w:r>
      <w:r>
        <w:rPr>
          <w:rFonts w:eastAsia="宋体"/>
          <w:b/>
          <w:bCs/>
          <w:u w:val="single"/>
          <w:lang w:val="en-GB" w:eastAsia="zh-CN"/>
        </w:rPr>
        <w:fldChar w:fldCharType="separate"/>
      </w:r>
      <w:r w:rsidR="000E0A00">
        <w:rPr>
          <w:rFonts w:ascii="Times New Roman" w:eastAsiaTheme="minorEastAsia" w:hAnsi="Times New Roman"/>
          <w:b/>
          <w:i/>
          <w:lang w:eastAsia="zh-CN"/>
        </w:rPr>
        <w:t xml:space="preserve">Proposal </w:t>
      </w:r>
      <w:r w:rsidR="000E0A00">
        <w:rPr>
          <w:rFonts w:ascii="Times New Roman" w:eastAsiaTheme="minorEastAsia" w:hAnsi="Times New Roman"/>
          <w:b/>
          <w:i/>
          <w:noProof/>
          <w:lang w:eastAsia="zh-CN"/>
        </w:rPr>
        <w:t>37</w:t>
      </w:r>
      <w:r w:rsidR="000E0A00">
        <w:rPr>
          <w:rFonts w:ascii="Times New Roman" w:eastAsiaTheme="minorEastAsia" w:hAnsi="Times New Roman"/>
          <w:b/>
          <w:i/>
          <w:lang w:eastAsia="zh-CN"/>
        </w:rPr>
        <w:t>: Study and evaluate spatial/power domain adaptation for 6GR energy efficiency, considering:</w:t>
      </w:r>
      <w:r>
        <w:rPr>
          <w:rFonts w:eastAsia="宋体"/>
          <w:b/>
          <w:bCs/>
          <w:u w:val="single"/>
          <w:lang w:val="en-GB" w:eastAsia="zh-CN"/>
        </w:rPr>
        <w:fldChar w:fldCharType="end"/>
      </w:r>
    </w:p>
    <w:p w14:paraId="0798D3C2" w14:textId="77777777" w:rsidR="00744301" w:rsidRDefault="00744301" w:rsidP="00744301">
      <w:pPr>
        <w:pStyle w:val="affff3"/>
        <w:numPr>
          <w:ilvl w:val="0"/>
          <w:numId w:val="46"/>
        </w:numPr>
        <w:ind w:firstLineChars="0"/>
        <w:rPr>
          <w:rFonts w:ascii="Times New Roman" w:hAnsi="Times New Roman"/>
          <w:b/>
          <w:bCs/>
          <w:i/>
          <w:iCs/>
        </w:rPr>
      </w:pPr>
      <w:r>
        <w:rPr>
          <w:rFonts w:ascii="Times New Roman" w:hAnsi="Times New Roman"/>
          <w:b/>
          <w:bCs/>
          <w:i/>
          <w:iCs/>
        </w:rPr>
        <w:t>BS Tx antenna ports/chains/TRP and Tx power adaptation</w:t>
      </w:r>
    </w:p>
    <w:p w14:paraId="37AD1F5C" w14:textId="79197BF1" w:rsidR="00744301" w:rsidRPr="0051036E" w:rsidRDefault="00744301" w:rsidP="0051036E">
      <w:pPr>
        <w:pStyle w:val="affff3"/>
        <w:numPr>
          <w:ilvl w:val="0"/>
          <w:numId w:val="46"/>
        </w:numPr>
        <w:ind w:firstLineChars="0"/>
        <w:rPr>
          <w:rFonts w:ascii="Times New Roman" w:hAnsi="Times New Roman"/>
          <w:b/>
          <w:i/>
        </w:rPr>
      </w:pPr>
      <w:r>
        <w:rPr>
          <w:rFonts w:ascii="Times New Roman" w:hAnsi="Times New Roman"/>
          <w:b/>
          <w:bCs/>
          <w:i/>
          <w:iCs/>
        </w:rPr>
        <w:t xml:space="preserve">CSI </w:t>
      </w:r>
      <w:proofErr w:type="spellStart"/>
      <w:r>
        <w:rPr>
          <w:rFonts w:ascii="Times New Roman" w:hAnsi="Times New Roman"/>
          <w:b/>
          <w:bCs/>
          <w:i/>
          <w:iCs/>
        </w:rPr>
        <w:t>acquizition</w:t>
      </w:r>
      <w:proofErr w:type="spellEnd"/>
      <w:r>
        <w:rPr>
          <w:rFonts w:ascii="Times New Roman" w:hAnsi="Times New Roman"/>
          <w:b/>
          <w:bCs/>
          <w:i/>
          <w:iCs/>
        </w:rPr>
        <w:t xml:space="preserve"> for spatial/TRP/Power configurations for dynamic antenna/TRP on/off or different power levels with overhead reduction (e.g., multi-CSI reporting, or AI-based NES CSI prediction and etc.)</w:t>
      </w:r>
    </w:p>
    <w:p w14:paraId="3A92D6E8" w14:textId="3CA8601C" w:rsidR="00D963F0" w:rsidRDefault="00D963F0" w:rsidP="00744301">
      <w:pPr>
        <w:spacing w:beforeLines="50" w:before="120" w:after="120"/>
        <w:jc w:val="both"/>
        <w:rPr>
          <w:rFonts w:eastAsia="宋体"/>
          <w:b/>
          <w:bCs/>
          <w:u w:val="single"/>
          <w:lang w:val="en-GB" w:eastAsia="zh-CN"/>
        </w:rPr>
      </w:pPr>
      <w:r>
        <w:rPr>
          <w:rFonts w:eastAsia="宋体"/>
          <w:b/>
          <w:bCs/>
          <w:u w:val="single"/>
          <w:lang w:val="en-GB" w:eastAsia="zh-CN"/>
        </w:rPr>
        <w:fldChar w:fldCharType="begin"/>
      </w:r>
      <w:r>
        <w:rPr>
          <w:rFonts w:eastAsia="宋体"/>
          <w:b/>
          <w:bCs/>
          <w:u w:val="single"/>
          <w:lang w:val="en-GB" w:eastAsia="zh-CN"/>
        </w:rPr>
        <w:instrText xml:space="preserve"> REF _Ref213406594 \h </w:instrText>
      </w:r>
      <w:r>
        <w:rPr>
          <w:rFonts w:eastAsia="宋体"/>
          <w:b/>
          <w:bCs/>
          <w:u w:val="single"/>
          <w:lang w:val="en-GB" w:eastAsia="zh-CN"/>
        </w:rPr>
      </w:r>
      <w:r>
        <w:rPr>
          <w:rFonts w:eastAsia="宋体"/>
          <w:b/>
          <w:bCs/>
          <w:u w:val="single"/>
          <w:lang w:val="en-GB" w:eastAsia="zh-CN"/>
        </w:rPr>
        <w:fldChar w:fldCharType="separate"/>
      </w:r>
      <w:r w:rsidR="000E0A00">
        <w:rPr>
          <w:rFonts w:ascii="Times New Roman" w:eastAsiaTheme="minorEastAsia" w:hAnsi="Times New Roman"/>
          <w:b/>
          <w:i/>
          <w:lang w:eastAsia="zh-CN"/>
        </w:rPr>
        <w:t xml:space="preserve">Proposal </w:t>
      </w:r>
      <w:r w:rsidR="000E0A00">
        <w:rPr>
          <w:rFonts w:ascii="Times New Roman" w:eastAsiaTheme="minorEastAsia" w:hAnsi="Times New Roman"/>
          <w:b/>
          <w:i/>
          <w:noProof/>
          <w:lang w:eastAsia="zh-CN"/>
        </w:rPr>
        <w:t>38</w:t>
      </w:r>
      <w:r w:rsidR="000E0A00">
        <w:rPr>
          <w:rFonts w:ascii="Times New Roman" w:eastAsiaTheme="minorEastAsia" w:hAnsi="Times New Roman"/>
          <w:b/>
          <w:i/>
          <w:lang w:eastAsia="zh-CN"/>
        </w:rPr>
        <w:t>: Study and evaluate SSB/SIB1 transmission for 6GR NES, considering, e.g.:</w:t>
      </w:r>
      <w:r>
        <w:rPr>
          <w:rFonts w:eastAsia="宋体"/>
          <w:b/>
          <w:bCs/>
          <w:u w:val="single"/>
          <w:lang w:val="en-GB" w:eastAsia="zh-CN"/>
        </w:rPr>
        <w:fldChar w:fldCharType="end"/>
      </w:r>
    </w:p>
    <w:p w14:paraId="34075DC3" w14:textId="77777777" w:rsidR="00744301" w:rsidRDefault="00744301" w:rsidP="00744301">
      <w:pPr>
        <w:pStyle w:val="affff3"/>
        <w:numPr>
          <w:ilvl w:val="0"/>
          <w:numId w:val="41"/>
        </w:numPr>
        <w:overflowPunct w:val="0"/>
        <w:autoSpaceDE w:val="0"/>
        <w:autoSpaceDN w:val="0"/>
        <w:adjustRightInd w:val="0"/>
        <w:spacing w:before="120" w:after="120"/>
        <w:ind w:firstLineChars="0"/>
        <w:textAlignment w:val="baseline"/>
        <w:rPr>
          <w:rFonts w:ascii="Times New Roman" w:eastAsiaTheme="minorEastAsia" w:hAnsi="Times New Roman"/>
          <w:b/>
          <w:bCs/>
          <w:i/>
          <w:iCs/>
          <w:kern w:val="0"/>
          <w:sz w:val="20"/>
          <w:szCs w:val="20"/>
          <w:lang w:val="en-GB"/>
        </w:rPr>
      </w:pPr>
      <w:r>
        <w:rPr>
          <w:rFonts w:ascii="Times New Roman" w:eastAsiaTheme="minorEastAsia" w:hAnsi="Times New Roman"/>
          <w:b/>
          <w:bCs/>
          <w:i/>
          <w:iCs/>
          <w:kern w:val="0"/>
          <w:sz w:val="20"/>
          <w:szCs w:val="20"/>
          <w:lang w:val="en-GB"/>
        </w:rPr>
        <w:t>Spatial domain, e.g., #antennas.</w:t>
      </w:r>
    </w:p>
    <w:p w14:paraId="47124C55" w14:textId="3D408F5C" w:rsidR="00744301" w:rsidRPr="0051036E" w:rsidRDefault="00744301" w:rsidP="0051036E">
      <w:pPr>
        <w:pStyle w:val="affff3"/>
        <w:numPr>
          <w:ilvl w:val="0"/>
          <w:numId w:val="41"/>
        </w:numPr>
        <w:overflowPunct w:val="0"/>
        <w:autoSpaceDE w:val="0"/>
        <w:autoSpaceDN w:val="0"/>
        <w:adjustRightInd w:val="0"/>
        <w:spacing w:before="120" w:after="120"/>
        <w:ind w:firstLineChars="0"/>
        <w:textAlignment w:val="baseline"/>
        <w:rPr>
          <w:rFonts w:ascii="Times New Roman" w:eastAsiaTheme="minorEastAsia" w:hAnsi="Times New Roman"/>
          <w:b/>
          <w:i/>
          <w:szCs w:val="20"/>
          <w:lang w:val="en-GB"/>
        </w:rPr>
      </w:pPr>
      <w:r>
        <w:rPr>
          <w:rFonts w:ascii="Times New Roman" w:eastAsiaTheme="minorEastAsia" w:hAnsi="Times New Roman"/>
          <w:b/>
          <w:bCs/>
          <w:i/>
          <w:iCs/>
          <w:szCs w:val="20"/>
          <w:lang w:val="en-GB"/>
        </w:rPr>
        <w:t>Power domain, e.g., Tx power</w:t>
      </w:r>
      <w:r>
        <w:rPr>
          <w:rFonts w:ascii="Times New Roman" w:eastAsiaTheme="minorEastAsia" w:hAnsi="Times New Roman"/>
          <w:b/>
          <w:bCs/>
          <w:i/>
          <w:iCs/>
          <w:kern w:val="0"/>
          <w:sz w:val="20"/>
          <w:szCs w:val="20"/>
          <w:lang w:val="en-GB"/>
        </w:rPr>
        <w:t>.</w:t>
      </w:r>
    </w:p>
    <w:p w14:paraId="1A7915B0" w14:textId="05ED77CB" w:rsidR="00D963F0" w:rsidRDefault="00D963F0" w:rsidP="00744301">
      <w:pPr>
        <w:spacing w:beforeLines="50" w:before="120" w:after="120"/>
        <w:jc w:val="both"/>
        <w:rPr>
          <w:rFonts w:eastAsia="宋体"/>
          <w:b/>
          <w:bCs/>
          <w:u w:val="single"/>
          <w:lang w:val="en-GB" w:eastAsia="zh-CN"/>
        </w:rPr>
      </w:pPr>
      <w:r>
        <w:rPr>
          <w:rFonts w:eastAsia="宋体"/>
          <w:b/>
          <w:bCs/>
          <w:u w:val="single"/>
          <w:lang w:val="en-GB" w:eastAsia="zh-CN"/>
        </w:rPr>
        <w:fldChar w:fldCharType="begin"/>
      </w:r>
      <w:r>
        <w:rPr>
          <w:rFonts w:eastAsia="宋体"/>
          <w:b/>
          <w:bCs/>
          <w:u w:val="single"/>
          <w:lang w:val="en-GB" w:eastAsia="zh-CN"/>
        </w:rPr>
        <w:instrText xml:space="preserve"> REF _Ref210152503 \h </w:instrText>
      </w:r>
      <w:r>
        <w:rPr>
          <w:rFonts w:eastAsia="宋体"/>
          <w:b/>
          <w:bCs/>
          <w:u w:val="single"/>
          <w:lang w:val="en-GB" w:eastAsia="zh-CN"/>
        </w:rPr>
      </w:r>
      <w:r>
        <w:rPr>
          <w:rFonts w:eastAsia="宋体"/>
          <w:b/>
          <w:bCs/>
          <w:u w:val="single"/>
          <w:lang w:val="en-GB" w:eastAsia="zh-CN"/>
        </w:rPr>
        <w:fldChar w:fldCharType="separate"/>
      </w:r>
      <w:r w:rsidR="000E0A00">
        <w:rPr>
          <w:rFonts w:ascii="Times New Roman" w:eastAsiaTheme="minorEastAsia" w:hAnsi="Times New Roman"/>
          <w:b/>
          <w:i/>
          <w:lang w:eastAsia="zh-CN"/>
        </w:rPr>
        <w:t xml:space="preserve">Proposal </w:t>
      </w:r>
      <w:r w:rsidR="000E0A00">
        <w:rPr>
          <w:rFonts w:ascii="Times New Roman" w:eastAsiaTheme="minorEastAsia" w:hAnsi="Times New Roman"/>
          <w:b/>
          <w:i/>
          <w:noProof/>
          <w:lang w:eastAsia="zh-CN"/>
        </w:rPr>
        <w:t>39</w:t>
      </w:r>
      <w:r w:rsidR="000E0A00">
        <w:rPr>
          <w:rFonts w:ascii="Times New Roman" w:eastAsiaTheme="minorEastAsia" w:hAnsi="Times New Roman"/>
          <w:b/>
          <w:i/>
          <w:lang w:eastAsia="zh-CN"/>
        </w:rPr>
        <w:t>: For preamble with large pool size, the following should be further clarified:</w:t>
      </w:r>
      <w:r>
        <w:rPr>
          <w:rFonts w:eastAsia="宋体"/>
          <w:b/>
          <w:bCs/>
          <w:u w:val="single"/>
          <w:lang w:val="en-GB" w:eastAsia="zh-CN"/>
        </w:rPr>
        <w:fldChar w:fldCharType="end"/>
      </w:r>
    </w:p>
    <w:p w14:paraId="77DA5AFB" w14:textId="77777777" w:rsidR="00744301" w:rsidRDefault="00744301" w:rsidP="00744301">
      <w:pPr>
        <w:pStyle w:val="affff3"/>
        <w:numPr>
          <w:ilvl w:val="0"/>
          <w:numId w:val="41"/>
        </w:numPr>
        <w:overflowPunct w:val="0"/>
        <w:autoSpaceDE w:val="0"/>
        <w:autoSpaceDN w:val="0"/>
        <w:adjustRightInd w:val="0"/>
        <w:spacing w:before="120" w:after="120"/>
        <w:ind w:firstLineChars="0"/>
        <w:textAlignment w:val="baseline"/>
        <w:rPr>
          <w:rFonts w:ascii="Times New Roman" w:eastAsiaTheme="minorEastAsia" w:hAnsi="Times New Roman"/>
          <w:b/>
          <w:bCs/>
          <w:i/>
          <w:iCs/>
          <w:kern w:val="0"/>
          <w:sz w:val="20"/>
          <w:szCs w:val="20"/>
          <w:lang w:val="en-GB"/>
        </w:rPr>
      </w:pPr>
      <w:r>
        <w:rPr>
          <w:rFonts w:ascii="Times New Roman" w:eastAsiaTheme="minorEastAsia" w:hAnsi="Times New Roman"/>
          <w:b/>
          <w:bCs/>
          <w:i/>
          <w:iCs/>
          <w:kern w:val="0"/>
          <w:sz w:val="20"/>
          <w:szCs w:val="20"/>
          <w:lang w:val="en-GB"/>
        </w:rPr>
        <w:t xml:space="preserve">Energy saving gain by reduced NW energy related to </w:t>
      </w:r>
      <w:proofErr w:type="spellStart"/>
      <w:r>
        <w:rPr>
          <w:rFonts w:ascii="Times New Roman" w:eastAsiaTheme="minorEastAsia" w:hAnsi="Times New Roman"/>
          <w:b/>
          <w:bCs/>
          <w:i/>
          <w:iCs/>
          <w:kern w:val="0"/>
          <w:sz w:val="20"/>
          <w:szCs w:val="20"/>
          <w:lang w:val="en-GB"/>
        </w:rPr>
        <w:t>msg</w:t>
      </w:r>
      <w:proofErr w:type="spellEnd"/>
      <w:r>
        <w:rPr>
          <w:rFonts w:ascii="Times New Roman" w:eastAsiaTheme="minorEastAsia" w:hAnsi="Times New Roman"/>
          <w:b/>
          <w:bCs/>
          <w:i/>
          <w:iCs/>
          <w:kern w:val="0"/>
          <w:sz w:val="20"/>
          <w:szCs w:val="20"/>
          <w:lang w:val="en-GB"/>
        </w:rPr>
        <w:t xml:space="preserve"> 2/3/4 </w:t>
      </w:r>
      <w:proofErr w:type="spellStart"/>
      <w:r>
        <w:rPr>
          <w:rFonts w:ascii="Times New Roman" w:eastAsiaTheme="minorEastAsia" w:hAnsi="Times New Roman"/>
          <w:b/>
          <w:bCs/>
          <w:i/>
          <w:iCs/>
          <w:kern w:val="0"/>
          <w:sz w:val="20"/>
          <w:szCs w:val="20"/>
          <w:lang w:val="en-GB"/>
        </w:rPr>
        <w:t>whille</w:t>
      </w:r>
      <w:proofErr w:type="spellEnd"/>
      <w:r>
        <w:rPr>
          <w:rFonts w:ascii="Times New Roman" w:eastAsiaTheme="minorEastAsia" w:hAnsi="Times New Roman"/>
          <w:b/>
          <w:bCs/>
          <w:i/>
          <w:iCs/>
          <w:kern w:val="0"/>
          <w:sz w:val="20"/>
          <w:szCs w:val="20"/>
          <w:lang w:val="en-GB"/>
        </w:rPr>
        <w:t xml:space="preserve"> increased energy due to additional RACH occasion monitoring;</w:t>
      </w:r>
    </w:p>
    <w:p w14:paraId="3B4F9A2C" w14:textId="2AE3AA26" w:rsidR="00744301" w:rsidRPr="0051036E" w:rsidRDefault="00744301" w:rsidP="0051036E">
      <w:pPr>
        <w:pStyle w:val="affff3"/>
        <w:numPr>
          <w:ilvl w:val="0"/>
          <w:numId w:val="41"/>
        </w:numPr>
        <w:overflowPunct w:val="0"/>
        <w:autoSpaceDE w:val="0"/>
        <w:autoSpaceDN w:val="0"/>
        <w:adjustRightInd w:val="0"/>
        <w:spacing w:before="120" w:after="120"/>
        <w:ind w:firstLineChars="0"/>
        <w:textAlignment w:val="baseline"/>
        <w:rPr>
          <w:rFonts w:ascii="Times New Roman" w:eastAsiaTheme="minorEastAsia" w:hAnsi="Times New Roman"/>
          <w:b/>
          <w:i/>
          <w:szCs w:val="20"/>
          <w:lang w:val="en-GB"/>
        </w:rPr>
      </w:pPr>
      <w:r>
        <w:rPr>
          <w:rFonts w:ascii="Times New Roman" w:eastAsiaTheme="minorEastAsia" w:hAnsi="Times New Roman"/>
          <w:b/>
          <w:bCs/>
          <w:i/>
          <w:iCs/>
          <w:kern w:val="0"/>
          <w:sz w:val="20"/>
          <w:szCs w:val="20"/>
          <w:lang w:val="en-GB"/>
        </w:rPr>
        <w:t>The number of preambles needed for enabling CFRA for a cell/area.</w:t>
      </w:r>
    </w:p>
    <w:p w14:paraId="20F1D2CF" w14:textId="4CB8EF81" w:rsidR="00D963F0" w:rsidRDefault="00D963F0" w:rsidP="0051036E">
      <w:pPr>
        <w:spacing w:beforeLines="50" w:before="120" w:after="120"/>
        <w:jc w:val="both"/>
        <w:rPr>
          <w:rFonts w:eastAsia="宋体"/>
          <w:b/>
          <w:bCs/>
          <w:u w:val="single"/>
          <w:lang w:val="en-GB" w:eastAsia="zh-CN"/>
        </w:rPr>
      </w:pPr>
      <w:r>
        <w:rPr>
          <w:rFonts w:eastAsia="宋体"/>
          <w:b/>
          <w:bCs/>
          <w:u w:val="single"/>
          <w:lang w:val="en-GB" w:eastAsia="zh-CN"/>
        </w:rPr>
        <w:fldChar w:fldCharType="begin"/>
      </w:r>
      <w:r>
        <w:rPr>
          <w:rFonts w:eastAsia="宋体"/>
          <w:b/>
          <w:bCs/>
          <w:u w:val="single"/>
          <w:lang w:val="en-GB" w:eastAsia="zh-CN"/>
        </w:rPr>
        <w:instrText xml:space="preserve"> REF _Ref213436194 \h </w:instrText>
      </w:r>
      <w:r>
        <w:rPr>
          <w:rFonts w:eastAsia="宋体"/>
          <w:b/>
          <w:bCs/>
          <w:u w:val="single"/>
          <w:lang w:val="en-GB" w:eastAsia="zh-CN"/>
        </w:rPr>
      </w:r>
      <w:r>
        <w:rPr>
          <w:rFonts w:eastAsia="宋体"/>
          <w:b/>
          <w:bCs/>
          <w:u w:val="single"/>
          <w:lang w:val="en-GB" w:eastAsia="zh-CN"/>
        </w:rPr>
        <w:fldChar w:fldCharType="separate"/>
      </w:r>
      <w:r w:rsidR="000E0A00">
        <w:rPr>
          <w:rFonts w:ascii="Times New Roman" w:eastAsiaTheme="minorEastAsia" w:hAnsi="Times New Roman"/>
          <w:b/>
          <w:i/>
          <w:lang w:eastAsia="zh-CN"/>
        </w:rPr>
        <w:t xml:space="preserve">Proposal </w:t>
      </w:r>
      <w:r w:rsidR="000E0A00">
        <w:rPr>
          <w:rFonts w:ascii="Times New Roman" w:eastAsiaTheme="minorEastAsia" w:hAnsi="Times New Roman"/>
          <w:b/>
          <w:i/>
          <w:noProof/>
          <w:lang w:eastAsia="zh-CN"/>
        </w:rPr>
        <w:t>40</w:t>
      </w:r>
      <w:r w:rsidR="000E0A00">
        <w:rPr>
          <w:rFonts w:ascii="Times New Roman" w:eastAsiaTheme="minorEastAsia" w:hAnsi="Times New Roman"/>
          <w:b/>
          <w:i/>
          <w:lang w:eastAsia="zh-CN"/>
        </w:rPr>
        <w:t>: Study the accumulative energy efficiency gain of 6GR NES techniques when they are performed simultaneously</w:t>
      </w:r>
      <w:r>
        <w:rPr>
          <w:rFonts w:eastAsia="宋体"/>
          <w:b/>
          <w:bCs/>
          <w:u w:val="single"/>
          <w:lang w:val="en-GB" w:eastAsia="zh-CN"/>
        </w:rPr>
        <w:fldChar w:fldCharType="end"/>
      </w:r>
    </w:p>
    <w:p w14:paraId="67746B12" w14:textId="5FBD2BF7" w:rsidR="00744301" w:rsidRPr="003267BB" w:rsidRDefault="00D963F0">
      <w:pPr>
        <w:spacing w:after="120"/>
        <w:jc w:val="both"/>
        <w:rPr>
          <w:rFonts w:eastAsia="宋体"/>
          <w:b/>
          <w:bCs/>
          <w:u w:val="single"/>
          <w:lang w:val="en-GB" w:eastAsia="zh-CN"/>
        </w:rPr>
      </w:pPr>
      <w:r>
        <w:rPr>
          <w:rFonts w:eastAsia="宋体"/>
          <w:b/>
          <w:bCs/>
          <w:u w:val="single"/>
          <w:lang w:val="en-GB" w:eastAsia="zh-CN"/>
        </w:rPr>
        <w:fldChar w:fldCharType="begin"/>
      </w:r>
      <w:r>
        <w:rPr>
          <w:rFonts w:eastAsia="宋体"/>
          <w:b/>
          <w:bCs/>
          <w:u w:val="single"/>
          <w:lang w:val="en-GB" w:eastAsia="zh-CN"/>
        </w:rPr>
        <w:instrText xml:space="preserve"> REF _Ref213436195 \h </w:instrText>
      </w:r>
      <w:r>
        <w:rPr>
          <w:rFonts w:eastAsia="宋体"/>
          <w:b/>
          <w:bCs/>
          <w:u w:val="single"/>
          <w:lang w:val="en-GB" w:eastAsia="zh-CN"/>
        </w:rPr>
      </w:r>
      <w:r>
        <w:rPr>
          <w:rFonts w:eastAsia="宋体"/>
          <w:b/>
          <w:bCs/>
          <w:u w:val="single"/>
          <w:lang w:val="en-GB" w:eastAsia="zh-CN"/>
        </w:rPr>
        <w:fldChar w:fldCharType="separate"/>
      </w:r>
      <w:r w:rsidR="000E0A00">
        <w:rPr>
          <w:rFonts w:ascii="Times New Roman" w:eastAsiaTheme="minorEastAsia" w:hAnsi="Times New Roman"/>
          <w:b/>
          <w:i/>
          <w:lang w:eastAsia="zh-CN"/>
        </w:rPr>
        <w:t xml:space="preserve">Proposal </w:t>
      </w:r>
      <w:r w:rsidR="000E0A00">
        <w:rPr>
          <w:rFonts w:ascii="Times New Roman" w:eastAsiaTheme="minorEastAsia" w:hAnsi="Times New Roman"/>
          <w:b/>
          <w:i/>
          <w:noProof/>
          <w:lang w:eastAsia="zh-CN"/>
        </w:rPr>
        <w:t>41</w:t>
      </w:r>
      <w:r w:rsidR="000E0A00">
        <w:rPr>
          <w:rFonts w:ascii="Times New Roman" w:eastAsiaTheme="minorEastAsia" w:hAnsi="Times New Roman"/>
          <w:b/>
          <w:i/>
          <w:lang w:eastAsia="zh-CN"/>
        </w:rPr>
        <w:t>: Conclude further study plan of 6GR NES techniques as follows (Note: Cell DTX/DRX related discussions are hard to be distributed to other agendas and thus it is preferred to be studied in 6GR EE agenda if it can be continues in 2026):</w:t>
      </w:r>
      <w:r>
        <w:rPr>
          <w:rFonts w:eastAsia="宋体"/>
          <w:b/>
          <w:bCs/>
          <w:u w:val="single"/>
          <w:lang w:val="en-GB" w:eastAsia="zh-CN"/>
        </w:rPr>
        <w:fldChar w:fldCharType="end"/>
      </w:r>
    </w:p>
    <w:tbl>
      <w:tblPr>
        <w:tblStyle w:val="afffa"/>
        <w:tblW w:w="0" w:type="auto"/>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shd w:val="clear" w:color="auto" w:fill="FFFFFF" w:themeFill="background1"/>
        <w:tblLayout w:type="fixed"/>
        <w:tblLook w:val="04A0" w:firstRow="1" w:lastRow="0" w:firstColumn="1" w:lastColumn="0" w:noHBand="0" w:noVBand="1"/>
      </w:tblPr>
      <w:tblGrid>
        <w:gridCol w:w="1911"/>
        <w:gridCol w:w="4605"/>
        <w:gridCol w:w="3260"/>
      </w:tblGrid>
      <w:tr w:rsidR="00744301" w14:paraId="36B80071" w14:textId="77777777" w:rsidTr="001D7025">
        <w:trPr>
          <w:jc w:val="center"/>
        </w:trPr>
        <w:tc>
          <w:tcPr>
            <w:tcW w:w="19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14:paraId="783C72CB" w14:textId="77777777" w:rsidR="00744301" w:rsidRDefault="00744301" w:rsidP="001D7025">
            <w:pPr>
              <w:jc w:val="center"/>
              <w:rPr>
                <w:rFonts w:ascii="Times New Roman" w:eastAsiaTheme="minorEastAsia" w:hAnsi="Times New Roman"/>
                <w:b/>
                <w:bCs/>
                <w:szCs w:val="20"/>
                <w:lang w:eastAsia="zh-CN"/>
              </w:rPr>
            </w:pPr>
            <w:r>
              <w:rPr>
                <w:rFonts w:ascii="Times New Roman" w:eastAsiaTheme="minorEastAsia" w:hAnsi="Times New Roman"/>
                <w:b/>
                <w:bCs/>
                <w:color w:val="000000" w:themeColor="dark1"/>
                <w:kern w:val="24"/>
                <w:szCs w:val="20"/>
                <w:lang w:eastAsia="zh-CN"/>
              </w:rPr>
              <w:t>Direction</w:t>
            </w:r>
          </w:p>
        </w:tc>
        <w:tc>
          <w:tcPr>
            <w:tcW w:w="460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14:paraId="420CCD1B" w14:textId="77777777" w:rsidR="00744301" w:rsidRDefault="00744301" w:rsidP="001D7025">
            <w:pPr>
              <w:jc w:val="center"/>
              <w:rPr>
                <w:rFonts w:ascii="Times New Roman" w:eastAsiaTheme="minorEastAsia" w:hAnsi="Times New Roman"/>
                <w:b/>
                <w:bCs/>
                <w:szCs w:val="20"/>
                <w:lang w:eastAsia="zh-CN"/>
              </w:rPr>
            </w:pPr>
            <w:r>
              <w:rPr>
                <w:rFonts w:ascii="Times New Roman" w:eastAsiaTheme="minorEastAsia" w:hAnsi="Times New Roman"/>
                <w:b/>
                <w:bCs/>
                <w:color w:val="000000" w:themeColor="dark1"/>
                <w:kern w:val="24"/>
                <w:szCs w:val="20"/>
                <w:lang w:eastAsia="zh-CN"/>
              </w:rPr>
              <w:t>Agreement or Proposal</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14:paraId="00256C4A" w14:textId="77777777" w:rsidR="00744301" w:rsidRDefault="00744301" w:rsidP="001D7025">
            <w:pPr>
              <w:pStyle w:val="afff3"/>
              <w:rPr>
                <w:rFonts w:ascii="Times New Roman" w:hAnsi="Times New Roman"/>
                <w:b/>
                <w:color w:val="000000" w:themeColor="dark1"/>
                <w:kern w:val="24"/>
                <w:szCs w:val="20"/>
              </w:rPr>
            </w:pPr>
            <w:r>
              <w:rPr>
                <w:rFonts w:ascii="Times New Roman" w:hAnsi="Times New Roman" w:cs="Times New Roman"/>
                <w:b/>
                <w:color w:val="000000" w:themeColor="dark1"/>
                <w:kern w:val="24"/>
                <w:sz w:val="20"/>
                <w:szCs w:val="20"/>
              </w:rPr>
              <w:t>Suggested next step (from 2026)</w:t>
            </w:r>
          </w:p>
        </w:tc>
      </w:tr>
      <w:tr w:rsidR="00744301" w14:paraId="58AA771C" w14:textId="77777777" w:rsidTr="001D7025">
        <w:trPr>
          <w:jc w:val="center"/>
        </w:trPr>
        <w:tc>
          <w:tcPr>
            <w:tcW w:w="19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14:paraId="4BF5B350" w14:textId="77777777" w:rsidR="00744301" w:rsidRDefault="00744301" w:rsidP="001D7025">
            <w:pPr>
              <w:pStyle w:val="afff3"/>
              <w:spacing w:before="0" w:beforeAutospacing="0" w:after="0" w:afterAutospacing="0"/>
              <w:rPr>
                <w:rFonts w:ascii="Times New Roman" w:hAnsi="Times New Roman" w:cs="Times New Roman"/>
                <w:b/>
                <w:bCs/>
                <w:color w:val="00B050"/>
                <w:sz w:val="20"/>
                <w:szCs w:val="20"/>
              </w:rPr>
            </w:pPr>
            <w:r>
              <w:rPr>
                <w:rFonts w:ascii="Times New Roman" w:hAnsi="Times New Roman" w:cs="Times New Roman"/>
                <w:b/>
                <w:bCs/>
                <w:sz w:val="20"/>
                <w:szCs w:val="20"/>
              </w:rPr>
              <w:t>Large default periodicity for SSB</w:t>
            </w:r>
          </w:p>
        </w:tc>
        <w:tc>
          <w:tcPr>
            <w:tcW w:w="460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14:paraId="2BECD822" w14:textId="77777777" w:rsidR="00744301" w:rsidRDefault="00744301" w:rsidP="001D7025">
            <w:pPr>
              <w:rPr>
                <w:rFonts w:ascii="Times New Roman" w:eastAsiaTheme="minorEastAsia" w:hAnsi="Times New Roman"/>
                <w:b/>
                <w:bCs/>
                <w:sz w:val="18"/>
                <w:szCs w:val="18"/>
                <w:highlight w:val="green"/>
                <w:lang w:eastAsia="zh-CN"/>
              </w:rPr>
            </w:pPr>
            <w:r>
              <w:rPr>
                <w:rFonts w:ascii="Times New Roman" w:eastAsiaTheme="minorEastAsia" w:hAnsi="Times New Roman"/>
                <w:b/>
                <w:bCs/>
                <w:sz w:val="18"/>
                <w:szCs w:val="18"/>
                <w:highlight w:val="green"/>
                <w:lang w:eastAsia="zh-CN"/>
              </w:rPr>
              <w:t>Agreement</w:t>
            </w:r>
          </w:p>
          <w:p w14:paraId="382C628C" w14:textId="77777777" w:rsidR="00744301" w:rsidRDefault="00744301" w:rsidP="001D7025">
            <w:pPr>
              <w:spacing w:line="254" w:lineRule="auto"/>
              <w:rPr>
                <w:rFonts w:ascii="Times New Roman" w:eastAsia="Calibri" w:hAnsi="Times New Roman"/>
                <w:sz w:val="18"/>
                <w:szCs w:val="18"/>
              </w:rPr>
            </w:pPr>
            <w:r>
              <w:rPr>
                <w:rFonts w:ascii="Times New Roman" w:eastAsia="Calibri" w:hAnsi="Times New Roman"/>
                <w:sz w:val="18"/>
                <w:szCs w:val="18"/>
              </w:rPr>
              <w:t>Study and evaluate</w:t>
            </w:r>
            <w:r>
              <w:rPr>
                <w:rFonts w:ascii="Times New Roman" w:eastAsia="Calibri" w:hAnsi="Times New Roman"/>
                <w:color w:val="FF0000"/>
                <w:sz w:val="18"/>
                <w:szCs w:val="18"/>
              </w:rPr>
              <w:t xml:space="preserve"> </w:t>
            </w:r>
            <w:r>
              <w:rPr>
                <w:rFonts w:ascii="Times New Roman" w:eastAsia="Calibri" w:hAnsi="Times New Roman"/>
                <w:sz w:val="18"/>
                <w:szCs w:val="18"/>
              </w:rPr>
              <w:t xml:space="preserve">NW energy savings </w:t>
            </w:r>
            <w:r>
              <w:rPr>
                <w:rFonts w:ascii="Times New Roman" w:eastAsiaTheme="minorEastAsia" w:hAnsi="Times New Roman"/>
                <w:sz w:val="18"/>
                <w:szCs w:val="18"/>
                <w:lang w:eastAsia="zh-CN"/>
              </w:rPr>
              <w:t xml:space="preserve">and the impact on </w:t>
            </w:r>
            <w:r>
              <w:rPr>
                <w:rFonts w:ascii="Times New Roman" w:eastAsia="Calibri" w:hAnsi="Times New Roman"/>
                <w:sz w:val="18"/>
                <w:szCs w:val="18"/>
              </w:rPr>
              <w:t xml:space="preserve">UE performance and user experience </w:t>
            </w:r>
            <w:r>
              <w:rPr>
                <w:rFonts w:ascii="Times New Roman" w:eastAsiaTheme="minorEastAsia" w:hAnsi="Times New Roman"/>
                <w:sz w:val="18"/>
                <w:szCs w:val="18"/>
                <w:lang w:eastAsia="zh-CN"/>
              </w:rPr>
              <w:t>with</w:t>
            </w:r>
            <w:r>
              <w:rPr>
                <w:rFonts w:ascii="Times New Roman" w:eastAsia="Calibri" w:hAnsi="Times New Roman"/>
                <w:sz w:val="18"/>
                <w:szCs w:val="18"/>
              </w:rPr>
              <w:t xml:space="preserve"> </w:t>
            </w:r>
            <w:r>
              <w:rPr>
                <w:rFonts w:ascii="Times New Roman" w:eastAsiaTheme="minorEastAsia" w:hAnsi="Times New Roman"/>
                <w:sz w:val="18"/>
                <w:szCs w:val="18"/>
                <w:lang w:eastAsia="zh-CN"/>
              </w:rPr>
              <w:t>respect to</w:t>
            </w:r>
            <w:r>
              <w:rPr>
                <w:rFonts w:ascii="Times New Roman" w:eastAsia="Calibri" w:hAnsi="Times New Roman"/>
                <w:sz w:val="18"/>
                <w:szCs w:val="18"/>
              </w:rPr>
              <w:t xml:space="preserve"> </w:t>
            </w:r>
            <w:r>
              <w:rPr>
                <w:rFonts w:ascii="Times New Roman" w:eastAsiaTheme="minorEastAsia" w:hAnsi="Times New Roman"/>
                <w:sz w:val="18"/>
                <w:szCs w:val="18"/>
                <w:lang w:eastAsia="zh-CN"/>
              </w:rPr>
              <w:t xml:space="preserve">20ms and longer </w:t>
            </w:r>
            <w:r>
              <w:rPr>
                <w:rFonts w:ascii="Times New Roman" w:eastAsia="Calibri" w:hAnsi="Times New Roman"/>
                <w:sz w:val="18"/>
                <w:szCs w:val="18"/>
              </w:rPr>
              <w:t>periodicit</w:t>
            </w:r>
            <w:r>
              <w:rPr>
                <w:rFonts w:ascii="Times New Roman" w:eastAsiaTheme="minorEastAsia" w:hAnsi="Times New Roman"/>
                <w:sz w:val="18"/>
                <w:szCs w:val="18"/>
                <w:lang w:eastAsia="zh-CN"/>
              </w:rPr>
              <w:t>ies</w:t>
            </w:r>
            <w:r>
              <w:rPr>
                <w:rFonts w:ascii="Times New Roman" w:eastAsia="Calibri" w:hAnsi="Times New Roman"/>
                <w:sz w:val="18"/>
                <w:szCs w:val="18"/>
              </w:rPr>
              <w:t xml:space="preserve"> of sync signal(s)</w:t>
            </w:r>
            <w:r>
              <w:rPr>
                <w:rFonts w:ascii="Times New Roman" w:eastAsiaTheme="minorEastAsia" w:hAnsi="Times New Roman"/>
                <w:sz w:val="18"/>
                <w:szCs w:val="18"/>
                <w:lang w:eastAsia="zh-CN"/>
              </w:rPr>
              <w:t xml:space="preserve"> at least</w:t>
            </w:r>
            <w:r>
              <w:rPr>
                <w:rFonts w:ascii="Times New Roman" w:eastAsia="Calibri" w:hAnsi="Times New Roman"/>
                <w:sz w:val="18"/>
                <w:szCs w:val="18"/>
              </w:rPr>
              <w:t xml:space="preserve"> for initial access</w:t>
            </w:r>
            <w:r>
              <w:rPr>
                <w:rFonts w:ascii="Times New Roman" w:eastAsiaTheme="minorEastAsia" w:hAnsi="Times New Roman"/>
                <w:sz w:val="18"/>
                <w:szCs w:val="18"/>
                <w:lang w:eastAsia="zh-CN"/>
              </w:rPr>
              <w:t xml:space="preserve"> with the following consideration, but not limited to</w:t>
            </w:r>
            <w:r>
              <w:rPr>
                <w:rFonts w:ascii="Times New Roman" w:eastAsia="Calibri" w:hAnsi="Times New Roman"/>
                <w:sz w:val="18"/>
                <w:szCs w:val="18"/>
              </w:rPr>
              <w:t>:</w:t>
            </w:r>
          </w:p>
          <w:p w14:paraId="19CD78AB" w14:textId="77777777" w:rsidR="00744301" w:rsidRDefault="00744301" w:rsidP="001D7025">
            <w:pPr>
              <w:tabs>
                <w:tab w:val="left" w:pos="0"/>
              </w:tabs>
              <w:spacing w:line="254" w:lineRule="auto"/>
              <w:rPr>
                <w:rFonts w:ascii="Times New Roman" w:eastAsia="Calibri" w:hAnsi="Times New Roman"/>
                <w:sz w:val="18"/>
                <w:szCs w:val="18"/>
                <w:lang w:eastAsia="zh-CN"/>
              </w:rPr>
            </w:pPr>
            <w:r>
              <w:rPr>
                <w:rFonts w:ascii="Times New Roman" w:eastAsia="Calibri" w:hAnsi="Times New Roman"/>
                <w:sz w:val="18"/>
                <w:szCs w:val="18"/>
                <w:lang w:eastAsia="zh-CN"/>
              </w:rPr>
              <w:t>BS assumptions:</w:t>
            </w:r>
          </w:p>
          <w:p w14:paraId="7A9AE97F" w14:textId="77777777" w:rsidR="00744301" w:rsidRDefault="00744301" w:rsidP="00744301">
            <w:pPr>
              <w:numPr>
                <w:ilvl w:val="0"/>
                <w:numId w:val="141"/>
              </w:numPr>
              <w:suppressAutoHyphens/>
              <w:spacing w:line="254" w:lineRule="auto"/>
              <w:jc w:val="both"/>
              <w:rPr>
                <w:rFonts w:ascii="Times New Roman" w:eastAsia="Calibri" w:hAnsi="Times New Roman"/>
                <w:sz w:val="18"/>
                <w:szCs w:val="18"/>
                <w:lang w:eastAsia="zh-CN"/>
              </w:rPr>
            </w:pPr>
            <w:r>
              <w:rPr>
                <w:rFonts w:ascii="Times New Roman" w:eastAsia="Calibri" w:hAnsi="Times New Roman"/>
                <w:sz w:val="18"/>
                <w:szCs w:val="18"/>
                <w:lang w:eastAsia="zh-CN"/>
              </w:rPr>
              <w:t>Cell-common signaling (e.g., sync signal(s),</w:t>
            </w:r>
            <w:r>
              <w:rPr>
                <w:rFonts w:ascii="Times New Roman" w:eastAsiaTheme="minorEastAsia" w:hAnsi="Times New Roman"/>
                <w:sz w:val="18"/>
                <w:szCs w:val="18"/>
                <w:lang w:eastAsia="zh-CN"/>
              </w:rPr>
              <w:t xml:space="preserve"> broadcast PDCCH,</w:t>
            </w:r>
            <w:r>
              <w:rPr>
                <w:rFonts w:ascii="Times New Roman" w:eastAsia="Calibri" w:hAnsi="Times New Roman"/>
                <w:sz w:val="18"/>
                <w:szCs w:val="18"/>
                <w:lang w:eastAsia="zh-CN"/>
              </w:rPr>
              <w:t xml:space="preserve"> SIB-1, SIB, paging, PRACH), e.g.,</w:t>
            </w:r>
          </w:p>
          <w:p w14:paraId="23FCA1E1" w14:textId="77777777" w:rsidR="00744301" w:rsidRDefault="00744301" w:rsidP="00744301">
            <w:pPr>
              <w:numPr>
                <w:ilvl w:val="1"/>
                <w:numId w:val="141"/>
              </w:numPr>
              <w:suppressAutoHyphens/>
              <w:spacing w:line="254" w:lineRule="auto"/>
              <w:jc w:val="both"/>
              <w:rPr>
                <w:rFonts w:ascii="Times New Roman" w:eastAsia="Calibri" w:hAnsi="Times New Roman"/>
                <w:sz w:val="18"/>
                <w:szCs w:val="18"/>
                <w:lang w:eastAsia="zh-CN"/>
              </w:rPr>
            </w:pPr>
            <w:r>
              <w:rPr>
                <w:rFonts w:ascii="Times New Roman" w:eastAsia="Calibri" w:hAnsi="Times New Roman"/>
                <w:sz w:val="18"/>
                <w:szCs w:val="18"/>
                <w:lang w:eastAsia="zh-CN"/>
              </w:rPr>
              <w:t>Clustered provisioning of different cell-common signaling,</w:t>
            </w:r>
          </w:p>
          <w:p w14:paraId="2DDAE837" w14:textId="77777777" w:rsidR="00744301" w:rsidRDefault="00744301" w:rsidP="00744301">
            <w:pPr>
              <w:numPr>
                <w:ilvl w:val="1"/>
                <w:numId w:val="141"/>
              </w:numPr>
              <w:suppressAutoHyphens/>
              <w:spacing w:line="254" w:lineRule="auto"/>
              <w:jc w:val="both"/>
              <w:rPr>
                <w:rFonts w:ascii="Times New Roman" w:eastAsia="Calibri" w:hAnsi="Times New Roman"/>
                <w:sz w:val="18"/>
                <w:szCs w:val="18"/>
                <w:lang w:eastAsia="zh-CN"/>
              </w:rPr>
            </w:pPr>
            <w:r>
              <w:rPr>
                <w:rFonts w:ascii="Times New Roman" w:eastAsia="Calibri" w:hAnsi="Times New Roman"/>
                <w:sz w:val="18"/>
                <w:szCs w:val="18"/>
                <w:lang w:eastAsia="zh-CN"/>
              </w:rPr>
              <w:t>On-demand provisioning of different cell-common signaling,</w:t>
            </w:r>
          </w:p>
          <w:p w14:paraId="420B57A7" w14:textId="77777777" w:rsidR="00744301" w:rsidRDefault="00744301" w:rsidP="00744301">
            <w:pPr>
              <w:numPr>
                <w:ilvl w:val="0"/>
                <w:numId w:val="141"/>
              </w:numPr>
              <w:suppressAutoHyphens/>
              <w:spacing w:line="254" w:lineRule="auto"/>
              <w:jc w:val="both"/>
              <w:rPr>
                <w:rFonts w:ascii="Times New Roman" w:eastAsia="Calibri" w:hAnsi="Times New Roman"/>
                <w:sz w:val="18"/>
                <w:szCs w:val="18"/>
                <w:lang w:eastAsia="zh-CN"/>
              </w:rPr>
            </w:pPr>
            <w:r>
              <w:rPr>
                <w:rFonts w:ascii="Times New Roman" w:eastAsia="Calibri" w:hAnsi="Times New Roman"/>
                <w:sz w:val="18"/>
                <w:szCs w:val="18"/>
                <w:lang w:eastAsia="zh-CN"/>
              </w:rPr>
              <w:t>UE-specific signaling (for low, light, medium loads), e.g.,</w:t>
            </w:r>
          </w:p>
          <w:p w14:paraId="482E7B0F" w14:textId="77777777" w:rsidR="00744301" w:rsidRDefault="00744301" w:rsidP="00744301">
            <w:pPr>
              <w:numPr>
                <w:ilvl w:val="1"/>
                <w:numId w:val="141"/>
              </w:numPr>
              <w:suppressAutoHyphens/>
              <w:spacing w:line="254" w:lineRule="auto"/>
              <w:jc w:val="both"/>
              <w:rPr>
                <w:rFonts w:ascii="Times New Roman" w:eastAsia="Calibri" w:hAnsi="Times New Roman"/>
                <w:sz w:val="18"/>
                <w:szCs w:val="18"/>
                <w:lang w:eastAsia="zh-CN"/>
              </w:rPr>
            </w:pPr>
            <w:r>
              <w:rPr>
                <w:rFonts w:ascii="Times New Roman" w:eastAsia="Calibri" w:hAnsi="Times New Roman"/>
                <w:sz w:val="18"/>
                <w:szCs w:val="18"/>
                <w:lang w:eastAsia="zh-CN"/>
              </w:rPr>
              <w:t>Clustered provisioning with cell-common signaling,</w:t>
            </w:r>
          </w:p>
          <w:p w14:paraId="3A33BCAD" w14:textId="77777777" w:rsidR="00744301" w:rsidRDefault="00744301" w:rsidP="00744301">
            <w:pPr>
              <w:numPr>
                <w:ilvl w:val="1"/>
                <w:numId w:val="141"/>
              </w:numPr>
              <w:suppressAutoHyphens/>
              <w:spacing w:line="254" w:lineRule="auto"/>
              <w:jc w:val="both"/>
              <w:rPr>
                <w:rFonts w:ascii="Times New Roman" w:eastAsia="Calibri" w:hAnsi="Times New Roman"/>
                <w:sz w:val="18"/>
                <w:szCs w:val="18"/>
                <w:lang w:eastAsia="zh-CN"/>
              </w:rPr>
            </w:pPr>
            <w:proofErr w:type="spellStart"/>
            <w:r>
              <w:rPr>
                <w:rFonts w:ascii="Times New Roman" w:eastAsia="Calibri" w:hAnsi="Times New Roman"/>
                <w:sz w:val="18"/>
                <w:szCs w:val="18"/>
                <w:lang w:eastAsia="zh-CN"/>
              </w:rPr>
              <w:t>Unclustered</w:t>
            </w:r>
            <w:proofErr w:type="spellEnd"/>
            <w:r>
              <w:rPr>
                <w:rFonts w:ascii="Times New Roman" w:eastAsia="Calibri" w:hAnsi="Times New Roman"/>
                <w:sz w:val="18"/>
                <w:szCs w:val="18"/>
                <w:lang w:eastAsia="zh-CN"/>
              </w:rPr>
              <w:t xml:space="preserve"> provisioning with cell-common signaling,</w:t>
            </w:r>
          </w:p>
          <w:p w14:paraId="6DDA0499" w14:textId="77777777" w:rsidR="00744301" w:rsidRDefault="00744301" w:rsidP="001D7025">
            <w:pPr>
              <w:tabs>
                <w:tab w:val="left" w:pos="0"/>
              </w:tabs>
              <w:spacing w:line="254" w:lineRule="auto"/>
              <w:rPr>
                <w:rFonts w:ascii="Times New Roman" w:eastAsia="Calibri" w:hAnsi="Times New Roman"/>
                <w:sz w:val="18"/>
                <w:szCs w:val="18"/>
                <w:lang w:eastAsia="zh-CN"/>
              </w:rPr>
            </w:pPr>
            <w:r>
              <w:rPr>
                <w:rFonts w:ascii="Times New Roman" w:eastAsia="Calibri" w:hAnsi="Times New Roman"/>
                <w:sz w:val="18"/>
                <w:szCs w:val="18"/>
                <w:lang w:eastAsia="zh-CN"/>
              </w:rPr>
              <w:t>UE impact:</w:t>
            </w:r>
          </w:p>
          <w:p w14:paraId="5FEF53EC" w14:textId="77777777" w:rsidR="00744301" w:rsidRDefault="00744301" w:rsidP="00744301">
            <w:pPr>
              <w:numPr>
                <w:ilvl w:val="0"/>
                <w:numId w:val="141"/>
              </w:numPr>
              <w:suppressAutoHyphens/>
              <w:spacing w:line="254" w:lineRule="auto"/>
              <w:jc w:val="both"/>
              <w:rPr>
                <w:rFonts w:ascii="Times New Roman" w:eastAsia="Calibri" w:hAnsi="Times New Roman"/>
                <w:sz w:val="18"/>
                <w:szCs w:val="18"/>
                <w:lang w:eastAsia="zh-CN"/>
              </w:rPr>
            </w:pPr>
            <w:r>
              <w:rPr>
                <w:rFonts w:ascii="Times New Roman" w:eastAsia="Calibri" w:hAnsi="Times New Roman"/>
                <w:sz w:val="18"/>
                <w:szCs w:val="18"/>
                <w:lang w:eastAsia="zh-CN"/>
              </w:rPr>
              <w:t xml:space="preserve">Cell search complexity and latency, </w:t>
            </w:r>
            <w:r>
              <w:rPr>
                <w:rFonts w:ascii="Times New Roman" w:eastAsiaTheme="minorEastAsia" w:hAnsi="Times New Roman"/>
                <w:sz w:val="18"/>
                <w:szCs w:val="18"/>
                <w:lang w:eastAsia="zh-CN"/>
              </w:rPr>
              <w:t>including frequency search latency,</w:t>
            </w:r>
          </w:p>
          <w:p w14:paraId="7B7365C3" w14:textId="77777777" w:rsidR="00744301" w:rsidRDefault="00744301" w:rsidP="00744301">
            <w:pPr>
              <w:numPr>
                <w:ilvl w:val="0"/>
                <w:numId w:val="141"/>
              </w:numPr>
              <w:suppressAutoHyphens/>
              <w:spacing w:line="254" w:lineRule="auto"/>
              <w:jc w:val="both"/>
              <w:rPr>
                <w:rFonts w:ascii="Times New Roman" w:eastAsia="Calibri" w:hAnsi="Times New Roman"/>
                <w:sz w:val="18"/>
                <w:szCs w:val="18"/>
                <w:lang w:eastAsia="zh-CN"/>
              </w:rPr>
            </w:pPr>
            <w:r>
              <w:rPr>
                <w:rFonts w:ascii="Times New Roman" w:eastAsia="Calibri" w:hAnsi="Times New Roman"/>
                <w:sz w:val="18"/>
                <w:szCs w:val="18"/>
                <w:lang w:eastAsia="zh-CN"/>
              </w:rPr>
              <w:t>UE</w:t>
            </w:r>
            <w:r>
              <w:rPr>
                <w:rFonts w:ascii="Times New Roman" w:eastAsiaTheme="minorEastAsia" w:hAnsi="Times New Roman"/>
                <w:sz w:val="18"/>
                <w:szCs w:val="18"/>
                <w:lang w:eastAsia="zh-CN"/>
              </w:rPr>
              <w:t xml:space="preserve"> </w:t>
            </w:r>
            <w:r>
              <w:rPr>
                <w:rFonts w:ascii="Times New Roman" w:eastAsia="Calibri" w:hAnsi="Times New Roman"/>
                <w:sz w:val="18"/>
                <w:szCs w:val="18"/>
                <w:lang w:eastAsia="zh-CN"/>
              </w:rPr>
              <w:t>P</w:t>
            </w:r>
            <w:r>
              <w:rPr>
                <w:rFonts w:ascii="Times New Roman" w:eastAsiaTheme="minorEastAsia" w:hAnsi="Times New Roman"/>
                <w:sz w:val="18"/>
                <w:szCs w:val="18"/>
                <w:lang w:eastAsia="zh-CN"/>
              </w:rPr>
              <w:t>ower consumption</w:t>
            </w:r>
            <w:r>
              <w:rPr>
                <w:rFonts w:ascii="Times New Roman" w:eastAsia="Calibri" w:hAnsi="Times New Roman"/>
                <w:sz w:val="18"/>
                <w:szCs w:val="18"/>
                <w:lang w:eastAsia="zh-CN"/>
              </w:rPr>
              <w:t>,</w:t>
            </w:r>
          </w:p>
          <w:p w14:paraId="1513F2A9" w14:textId="77777777" w:rsidR="00744301" w:rsidRDefault="00744301" w:rsidP="00744301">
            <w:pPr>
              <w:numPr>
                <w:ilvl w:val="0"/>
                <w:numId w:val="141"/>
              </w:numPr>
              <w:suppressAutoHyphens/>
              <w:spacing w:line="254" w:lineRule="auto"/>
              <w:jc w:val="both"/>
              <w:rPr>
                <w:rFonts w:ascii="Times New Roman" w:eastAsia="Calibri" w:hAnsi="Times New Roman"/>
                <w:sz w:val="18"/>
                <w:szCs w:val="18"/>
                <w:lang w:eastAsia="zh-CN"/>
              </w:rPr>
            </w:pPr>
            <w:r>
              <w:rPr>
                <w:rFonts w:ascii="Times New Roman" w:eastAsia="Calibri" w:hAnsi="Times New Roman"/>
                <w:sz w:val="18"/>
                <w:szCs w:val="18"/>
                <w:lang w:eastAsia="zh-CN"/>
              </w:rPr>
              <w:t>Sync signal detection</w:t>
            </w:r>
            <w:r>
              <w:rPr>
                <w:rFonts w:ascii="Times New Roman" w:eastAsiaTheme="minorEastAsia" w:hAnsi="Times New Roman"/>
                <w:sz w:val="18"/>
                <w:szCs w:val="18"/>
                <w:lang w:eastAsia="zh-CN"/>
              </w:rPr>
              <w:t>, coverage</w:t>
            </w:r>
            <w:r>
              <w:rPr>
                <w:rFonts w:ascii="Times New Roman" w:eastAsia="Calibri" w:hAnsi="Times New Roman"/>
                <w:sz w:val="18"/>
                <w:szCs w:val="18"/>
                <w:lang w:eastAsia="zh-CN"/>
              </w:rPr>
              <w:t xml:space="preserve"> and tracking performance,</w:t>
            </w:r>
            <w:r>
              <w:rPr>
                <w:rFonts w:ascii="Times New Roman" w:eastAsiaTheme="minorEastAsia" w:hAnsi="Times New Roman"/>
                <w:sz w:val="18"/>
                <w:szCs w:val="18"/>
                <w:lang w:eastAsia="zh-CN"/>
              </w:rPr>
              <w:t xml:space="preserve"> </w:t>
            </w:r>
          </w:p>
          <w:p w14:paraId="39510AF2" w14:textId="77777777" w:rsidR="00744301" w:rsidRDefault="00744301" w:rsidP="00744301">
            <w:pPr>
              <w:pStyle w:val="affff3"/>
              <w:widowControl/>
              <w:numPr>
                <w:ilvl w:val="0"/>
                <w:numId w:val="141"/>
              </w:numPr>
              <w:suppressAutoHyphens/>
              <w:spacing w:line="254" w:lineRule="auto"/>
              <w:ind w:firstLineChars="0"/>
              <w:rPr>
                <w:rFonts w:ascii="Times New Roman" w:eastAsia="Calibri" w:hAnsi="Times New Roman"/>
                <w:sz w:val="18"/>
                <w:szCs w:val="18"/>
              </w:rPr>
            </w:pPr>
            <w:r>
              <w:rPr>
                <w:rFonts w:ascii="Times New Roman" w:eastAsia="Calibri" w:hAnsi="Times New Roman"/>
                <w:sz w:val="18"/>
                <w:szCs w:val="18"/>
              </w:rPr>
              <w:t>RRM, mobility,</w:t>
            </w:r>
          </w:p>
          <w:p w14:paraId="751DBFAD" w14:textId="77777777" w:rsidR="00744301" w:rsidRDefault="00744301" w:rsidP="00744301">
            <w:pPr>
              <w:numPr>
                <w:ilvl w:val="0"/>
                <w:numId w:val="141"/>
              </w:numPr>
              <w:suppressAutoHyphens/>
              <w:spacing w:line="254" w:lineRule="auto"/>
              <w:jc w:val="both"/>
              <w:rPr>
                <w:rFonts w:ascii="Times New Roman" w:eastAsia="Calibri" w:hAnsi="Times New Roman"/>
                <w:sz w:val="18"/>
                <w:szCs w:val="18"/>
                <w:lang w:eastAsia="zh-CN"/>
              </w:rPr>
            </w:pPr>
            <w:r>
              <w:rPr>
                <w:rFonts w:ascii="Times New Roman" w:eastAsia="Calibri" w:hAnsi="Times New Roman"/>
                <w:sz w:val="18"/>
                <w:szCs w:val="18"/>
                <w:lang w:eastAsia="zh-CN"/>
              </w:rPr>
              <w:t xml:space="preserve">Beam </w:t>
            </w:r>
            <w:r>
              <w:rPr>
                <w:rFonts w:ascii="Times New Roman" w:eastAsiaTheme="minorEastAsia" w:hAnsi="Times New Roman"/>
                <w:sz w:val="18"/>
                <w:szCs w:val="18"/>
                <w:lang w:eastAsia="zh-CN"/>
              </w:rPr>
              <w:t>management</w:t>
            </w:r>
            <w:r>
              <w:rPr>
                <w:rFonts w:ascii="Times New Roman" w:eastAsia="Calibri" w:hAnsi="Times New Roman"/>
                <w:sz w:val="18"/>
                <w:szCs w:val="18"/>
                <w:lang w:eastAsia="zh-CN"/>
              </w:rPr>
              <w:t>,</w:t>
            </w:r>
          </w:p>
          <w:p w14:paraId="114F40EB" w14:textId="77777777" w:rsidR="00744301" w:rsidRDefault="00744301" w:rsidP="00744301">
            <w:pPr>
              <w:numPr>
                <w:ilvl w:val="0"/>
                <w:numId w:val="141"/>
              </w:numPr>
              <w:suppressAutoHyphens/>
              <w:spacing w:line="254" w:lineRule="auto"/>
              <w:jc w:val="both"/>
              <w:rPr>
                <w:rFonts w:ascii="Times New Roman" w:eastAsia="Calibri" w:hAnsi="Times New Roman"/>
                <w:sz w:val="18"/>
                <w:szCs w:val="18"/>
                <w:lang w:eastAsia="zh-CN"/>
              </w:rPr>
            </w:pPr>
            <w:r>
              <w:rPr>
                <w:rFonts w:ascii="Times New Roman" w:eastAsia="Calibri" w:hAnsi="Times New Roman"/>
                <w:sz w:val="18"/>
                <w:szCs w:val="18"/>
                <w:lang w:eastAsia="zh-CN"/>
              </w:rPr>
              <w:t>Other properties are not precluded,</w:t>
            </w:r>
          </w:p>
          <w:p w14:paraId="287A2E98" w14:textId="77777777" w:rsidR="00744301" w:rsidRDefault="00744301" w:rsidP="00744301">
            <w:pPr>
              <w:numPr>
                <w:ilvl w:val="0"/>
                <w:numId w:val="141"/>
              </w:numPr>
              <w:suppressAutoHyphens/>
              <w:spacing w:line="254" w:lineRule="auto"/>
              <w:jc w:val="both"/>
              <w:rPr>
                <w:rFonts w:ascii="Times New Roman" w:eastAsia="Calibri" w:hAnsi="Times New Roman"/>
                <w:sz w:val="18"/>
                <w:szCs w:val="18"/>
                <w:lang w:eastAsia="zh-CN"/>
              </w:rPr>
            </w:pPr>
            <w:r>
              <w:rPr>
                <w:rFonts w:ascii="Times New Roman" w:eastAsia="Calibri" w:hAnsi="Times New Roman"/>
                <w:sz w:val="18"/>
                <w:szCs w:val="18"/>
                <w:lang w:eastAsia="zh-CN"/>
              </w:rPr>
              <w:t>Improvements to address identified impact, e.g.,</w:t>
            </w:r>
          </w:p>
          <w:p w14:paraId="725A5209" w14:textId="77777777" w:rsidR="00744301" w:rsidRDefault="00744301" w:rsidP="00744301">
            <w:pPr>
              <w:numPr>
                <w:ilvl w:val="1"/>
                <w:numId w:val="141"/>
              </w:numPr>
              <w:suppressAutoHyphens/>
              <w:spacing w:line="254" w:lineRule="auto"/>
              <w:jc w:val="both"/>
              <w:rPr>
                <w:rFonts w:ascii="Times New Roman" w:eastAsia="Calibri" w:hAnsi="Times New Roman"/>
                <w:sz w:val="18"/>
                <w:szCs w:val="18"/>
                <w:lang w:eastAsia="zh-CN"/>
              </w:rPr>
            </w:pPr>
            <w:r>
              <w:rPr>
                <w:rFonts w:ascii="Times New Roman" w:eastAsia="Calibri" w:hAnsi="Times New Roman"/>
                <w:sz w:val="18"/>
                <w:szCs w:val="18"/>
                <w:lang w:eastAsia="zh-CN"/>
              </w:rPr>
              <w:t>Additional sync signal needs,</w:t>
            </w:r>
          </w:p>
          <w:p w14:paraId="0E0A14CA" w14:textId="77777777" w:rsidR="00744301" w:rsidRDefault="00744301" w:rsidP="00744301">
            <w:pPr>
              <w:numPr>
                <w:ilvl w:val="1"/>
                <w:numId w:val="141"/>
              </w:numPr>
              <w:suppressAutoHyphens/>
              <w:spacing w:line="254" w:lineRule="auto"/>
              <w:jc w:val="both"/>
              <w:rPr>
                <w:rFonts w:ascii="Times New Roman" w:eastAsia="Calibri" w:hAnsi="Times New Roman"/>
                <w:sz w:val="18"/>
                <w:szCs w:val="18"/>
                <w:lang w:eastAsia="zh-CN"/>
              </w:rPr>
            </w:pPr>
            <w:r>
              <w:rPr>
                <w:rFonts w:ascii="Times New Roman" w:eastAsia="Calibri" w:hAnsi="Times New Roman"/>
                <w:sz w:val="18"/>
                <w:szCs w:val="18"/>
                <w:lang w:eastAsia="zh-CN"/>
              </w:rPr>
              <w:t>Adaptation of sync signal transmission periodicity,</w:t>
            </w:r>
          </w:p>
          <w:p w14:paraId="33CC440E" w14:textId="77777777" w:rsidR="00744301" w:rsidRDefault="00744301" w:rsidP="00744301">
            <w:pPr>
              <w:numPr>
                <w:ilvl w:val="1"/>
                <w:numId w:val="141"/>
              </w:numPr>
              <w:suppressAutoHyphens/>
              <w:spacing w:line="254" w:lineRule="auto"/>
              <w:jc w:val="both"/>
              <w:rPr>
                <w:rFonts w:ascii="Times New Roman" w:eastAsia="Calibri" w:hAnsi="Times New Roman"/>
                <w:sz w:val="18"/>
                <w:szCs w:val="18"/>
                <w:lang w:eastAsia="zh-CN"/>
              </w:rPr>
            </w:pPr>
            <w:r>
              <w:rPr>
                <w:rFonts w:ascii="Times New Roman" w:eastAsia="Calibri" w:hAnsi="Times New Roman"/>
                <w:sz w:val="18"/>
                <w:szCs w:val="18"/>
              </w:rPr>
              <w:t>Sparser synch raster.</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14:paraId="3E5B892E" w14:textId="77777777" w:rsidR="00744301" w:rsidRDefault="00744301" w:rsidP="001D7025">
            <w:pPr>
              <w:pStyle w:val="afff3"/>
              <w:spacing w:before="0" w:beforeAutospacing="0" w:after="0" w:afterAutospacing="0"/>
              <w:rPr>
                <w:rFonts w:ascii="Times New Roman" w:hAnsi="Times New Roman" w:cs="Times New Roman"/>
                <w:color w:val="00B050"/>
                <w:sz w:val="20"/>
                <w:szCs w:val="20"/>
              </w:rPr>
            </w:pPr>
            <w:r>
              <w:rPr>
                <w:rFonts w:ascii="Times New Roman" w:hAnsi="Times New Roman" w:cs="Times New Roman"/>
                <w:sz w:val="20"/>
                <w:szCs w:val="20"/>
              </w:rPr>
              <w:t xml:space="preserve">Continue the study and evaluation in </w:t>
            </w:r>
            <w:r>
              <w:rPr>
                <w:rFonts w:ascii="Times New Roman" w:hAnsi="Times New Roman" w:cs="Times New Roman"/>
                <w:b/>
                <w:bCs/>
                <w:sz w:val="20"/>
                <w:szCs w:val="20"/>
              </w:rPr>
              <w:t>RAN1 initial access</w:t>
            </w:r>
            <w:r>
              <w:rPr>
                <w:rFonts w:ascii="Times New Roman" w:hAnsi="Times New Roman" w:cs="Times New Roman"/>
                <w:sz w:val="20"/>
                <w:szCs w:val="20"/>
              </w:rPr>
              <w:t xml:space="preserve"> agenda</w:t>
            </w:r>
          </w:p>
        </w:tc>
      </w:tr>
      <w:tr w:rsidR="00744301" w14:paraId="071CFC2F" w14:textId="77777777" w:rsidTr="001D7025">
        <w:trPr>
          <w:jc w:val="center"/>
        </w:trPr>
        <w:tc>
          <w:tcPr>
            <w:tcW w:w="19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14:paraId="1EA85F5D" w14:textId="77777777" w:rsidR="00744301" w:rsidRDefault="00744301" w:rsidP="001D7025">
            <w:pPr>
              <w:pStyle w:val="afff3"/>
              <w:spacing w:before="0" w:beforeAutospacing="0" w:after="0" w:afterAutospacing="0"/>
              <w:rPr>
                <w:rFonts w:ascii="Times New Roman" w:hAnsi="Times New Roman" w:cs="Times New Roman"/>
                <w:b/>
                <w:bCs/>
                <w:sz w:val="20"/>
                <w:szCs w:val="20"/>
              </w:rPr>
            </w:pPr>
            <w:r>
              <w:rPr>
                <w:rFonts w:ascii="Times New Roman" w:hAnsi="Times New Roman" w:cs="Times New Roman"/>
                <w:b/>
                <w:bCs/>
                <w:sz w:val="20"/>
                <w:szCs w:val="20"/>
              </w:rPr>
              <w:lastRenderedPageBreak/>
              <w:t>Energy efficient SIB1 transmission</w:t>
            </w:r>
          </w:p>
          <w:p w14:paraId="3C5F45BB" w14:textId="77777777" w:rsidR="00744301" w:rsidRDefault="00744301" w:rsidP="001D7025">
            <w:pPr>
              <w:pStyle w:val="afff3"/>
              <w:spacing w:before="0" w:beforeAutospacing="0" w:after="0" w:afterAutospacing="0"/>
              <w:rPr>
                <w:rFonts w:ascii="Times New Roman" w:hAnsi="Times New Roman" w:cs="Times New Roman"/>
                <w:sz w:val="20"/>
                <w:szCs w:val="20"/>
              </w:rPr>
            </w:pPr>
            <w:r>
              <w:rPr>
                <w:rFonts w:ascii="Times New Roman" w:hAnsi="Times New Roman" w:cs="Times New Roman"/>
                <w:b/>
                <w:bCs/>
                <w:sz w:val="20"/>
                <w:szCs w:val="20"/>
              </w:rPr>
              <w:t>including on demand SIB1</w:t>
            </w:r>
          </w:p>
        </w:tc>
        <w:tc>
          <w:tcPr>
            <w:tcW w:w="460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14:paraId="2E02F3B2" w14:textId="77777777" w:rsidR="00744301" w:rsidRDefault="00744301" w:rsidP="001D7025">
            <w:pPr>
              <w:tabs>
                <w:tab w:val="left" w:pos="0"/>
              </w:tabs>
              <w:spacing w:line="254" w:lineRule="auto"/>
              <w:rPr>
                <w:rFonts w:ascii="Times New Roman" w:eastAsiaTheme="minorEastAsia" w:hAnsi="Times New Roman"/>
                <w:b/>
                <w:bCs/>
                <w:sz w:val="18"/>
                <w:szCs w:val="18"/>
                <w:highlight w:val="green"/>
                <w:lang w:eastAsia="zh-CN"/>
              </w:rPr>
            </w:pPr>
            <w:r>
              <w:rPr>
                <w:rFonts w:ascii="Times New Roman" w:eastAsiaTheme="minorEastAsia" w:hAnsi="Times New Roman"/>
                <w:b/>
                <w:bCs/>
                <w:sz w:val="18"/>
                <w:szCs w:val="18"/>
                <w:highlight w:val="green"/>
                <w:lang w:eastAsia="zh-CN"/>
              </w:rPr>
              <w:t>Agreement</w:t>
            </w:r>
          </w:p>
          <w:p w14:paraId="424BC88F" w14:textId="77777777" w:rsidR="00744301" w:rsidRDefault="00744301" w:rsidP="001D7025">
            <w:pPr>
              <w:pStyle w:val="Proposal"/>
              <w:numPr>
                <w:ilvl w:val="0"/>
                <w:numId w:val="0"/>
              </w:numPr>
              <w:spacing w:after="0"/>
              <w:rPr>
                <w:rFonts w:ascii="Times New Roman" w:hAnsi="Times New Roman"/>
                <w:b w:val="0"/>
                <w:bCs w:val="0"/>
                <w:sz w:val="18"/>
                <w:szCs w:val="18"/>
              </w:rPr>
            </w:pPr>
            <w:r>
              <w:rPr>
                <w:rFonts w:ascii="Times New Roman" w:hAnsi="Times New Roman"/>
                <w:b w:val="0"/>
                <w:bCs w:val="0"/>
                <w:sz w:val="18"/>
                <w:szCs w:val="18"/>
              </w:rPr>
              <w:t xml:space="preserve">Study and evaluate on-demand and/or periodic SIB-1 </w:t>
            </w:r>
            <w:r>
              <w:rPr>
                <w:rFonts w:ascii="Times New Roman" w:eastAsiaTheme="minorEastAsia" w:hAnsi="Times New Roman"/>
                <w:b w:val="0"/>
                <w:bCs w:val="0"/>
                <w:sz w:val="18"/>
                <w:szCs w:val="18"/>
              </w:rPr>
              <w:t>transmission</w:t>
            </w:r>
            <w:r>
              <w:rPr>
                <w:rFonts w:ascii="Times New Roman" w:hAnsi="Times New Roman"/>
                <w:b w:val="0"/>
                <w:bCs w:val="0"/>
                <w:sz w:val="18"/>
                <w:szCs w:val="18"/>
              </w:rPr>
              <w:t xml:space="preserve"> with respect to</w:t>
            </w:r>
          </w:p>
          <w:p w14:paraId="7059E811" w14:textId="77777777" w:rsidR="00744301" w:rsidRDefault="00744301" w:rsidP="00744301">
            <w:pPr>
              <w:numPr>
                <w:ilvl w:val="0"/>
                <w:numId w:val="115"/>
              </w:numPr>
              <w:suppressAutoHyphens/>
              <w:spacing w:line="256" w:lineRule="auto"/>
              <w:jc w:val="both"/>
              <w:rPr>
                <w:rFonts w:ascii="Times New Roman" w:hAnsi="Times New Roman"/>
                <w:sz w:val="18"/>
                <w:szCs w:val="18"/>
              </w:rPr>
            </w:pPr>
            <w:r>
              <w:rPr>
                <w:rFonts w:ascii="Times New Roman" w:hAnsi="Times New Roman"/>
                <w:sz w:val="18"/>
                <w:szCs w:val="18"/>
              </w:rPr>
              <w:t xml:space="preserve">NW energy savings potential and UE </w:t>
            </w:r>
            <w:r>
              <w:rPr>
                <w:rFonts w:ascii="Times New Roman" w:eastAsiaTheme="minorEastAsia" w:hAnsi="Times New Roman"/>
                <w:sz w:val="18"/>
                <w:szCs w:val="18"/>
                <w:lang w:eastAsia="zh-CN"/>
              </w:rPr>
              <w:t>power consumption</w:t>
            </w:r>
            <w:r>
              <w:rPr>
                <w:rFonts w:ascii="Times New Roman" w:hAnsi="Times New Roman"/>
                <w:sz w:val="18"/>
                <w:szCs w:val="18"/>
              </w:rPr>
              <w:t xml:space="preserve"> impact,</w:t>
            </w:r>
          </w:p>
          <w:p w14:paraId="4428D760" w14:textId="77777777" w:rsidR="00744301" w:rsidRDefault="00744301" w:rsidP="00744301">
            <w:pPr>
              <w:numPr>
                <w:ilvl w:val="0"/>
                <w:numId w:val="115"/>
              </w:numPr>
              <w:suppressAutoHyphens/>
              <w:spacing w:line="256" w:lineRule="auto"/>
              <w:jc w:val="both"/>
              <w:rPr>
                <w:rFonts w:ascii="Times New Roman" w:hAnsi="Times New Roman"/>
                <w:sz w:val="18"/>
                <w:szCs w:val="18"/>
              </w:rPr>
            </w:pPr>
            <w:r>
              <w:rPr>
                <w:rFonts w:ascii="Times New Roman" w:hAnsi="Times New Roman"/>
                <w:sz w:val="18"/>
                <w:szCs w:val="18"/>
              </w:rPr>
              <w:t>SIB-1 acquisition delay,</w:t>
            </w:r>
          </w:p>
          <w:p w14:paraId="6DDB59CF" w14:textId="77777777" w:rsidR="00744301" w:rsidRDefault="00744301" w:rsidP="00744301">
            <w:pPr>
              <w:numPr>
                <w:ilvl w:val="0"/>
                <w:numId w:val="115"/>
              </w:numPr>
              <w:suppressAutoHyphens/>
              <w:spacing w:line="256" w:lineRule="auto"/>
              <w:jc w:val="both"/>
              <w:rPr>
                <w:rFonts w:ascii="Times New Roman" w:hAnsi="Times New Roman"/>
                <w:sz w:val="18"/>
                <w:szCs w:val="18"/>
              </w:rPr>
            </w:pPr>
            <w:r>
              <w:rPr>
                <w:rFonts w:ascii="Times New Roman" w:hAnsi="Times New Roman"/>
                <w:sz w:val="18"/>
                <w:szCs w:val="18"/>
              </w:rPr>
              <w:t xml:space="preserve">NW and UE </w:t>
            </w:r>
            <w:r>
              <w:rPr>
                <w:rFonts w:ascii="Times New Roman" w:eastAsiaTheme="minorEastAsia" w:hAnsi="Times New Roman"/>
                <w:sz w:val="18"/>
                <w:szCs w:val="18"/>
                <w:lang w:eastAsia="zh-CN"/>
              </w:rPr>
              <w:t>complexity</w:t>
            </w:r>
            <w:r>
              <w:rPr>
                <w:rFonts w:ascii="Times New Roman" w:hAnsi="Times New Roman"/>
                <w:sz w:val="18"/>
                <w:szCs w:val="18"/>
              </w:rPr>
              <w:t>,</w:t>
            </w:r>
          </w:p>
          <w:p w14:paraId="13115589" w14:textId="77777777" w:rsidR="00744301" w:rsidRDefault="00744301" w:rsidP="00744301">
            <w:pPr>
              <w:numPr>
                <w:ilvl w:val="0"/>
                <w:numId w:val="115"/>
              </w:numPr>
              <w:suppressAutoHyphens/>
              <w:spacing w:line="256" w:lineRule="auto"/>
              <w:jc w:val="both"/>
              <w:rPr>
                <w:rFonts w:ascii="Times New Roman" w:hAnsi="Times New Roman"/>
                <w:sz w:val="18"/>
                <w:szCs w:val="18"/>
              </w:rPr>
            </w:pPr>
            <w:r>
              <w:rPr>
                <w:rFonts w:ascii="Times New Roman" w:eastAsiaTheme="minorEastAsia" w:hAnsi="Times New Roman"/>
                <w:sz w:val="18"/>
                <w:szCs w:val="18"/>
                <w:lang w:eastAsia="zh-CN"/>
              </w:rPr>
              <w:t>Coverage,</w:t>
            </w:r>
          </w:p>
          <w:p w14:paraId="1B0B1BA6" w14:textId="77777777" w:rsidR="00744301" w:rsidRDefault="00744301" w:rsidP="00744301">
            <w:pPr>
              <w:numPr>
                <w:ilvl w:val="0"/>
                <w:numId w:val="115"/>
              </w:numPr>
              <w:suppressAutoHyphens/>
              <w:spacing w:line="256" w:lineRule="auto"/>
              <w:jc w:val="both"/>
              <w:rPr>
                <w:rFonts w:ascii="Times New Roman" w:hAnsi="Times New Roman"/>
                <w:sz w:val="18"/>
                <w:szCs w:val="18"/>
              </w:rPr>
            </w:pPr>
            <w:r>
              <w:rPr>
                <w:rFonts w:ascii="Times New Roman" w:hAnsi="Times New Roman"/>
                <w:sz w:val="18"/>
                <w:szCs w:val="18"/>
              </w:rPr>
              <w:t>Applicable deployment scenarios</w:t>
            </w:r>
            <w:r>
              <w:rPr>
                <w:rFonts w:ascii="Times New Roman" w:eastAsiaTheme="minorEastAsia" w:hAnsi="Times New Roman"/>
                <w:sz w:val="18"/>
                <w:szCs w:val="18"/>
                <w:lang w:eastAsia="zh-CN"/>
              </w:rPr>
              <w:t>, e.g.,</w:t>
            </w:r>
            <w:r>
              <w:rPr>
                <w:rFonts w:ascii="Times New Roman" w:hAnsi="Times New Roman"/>
                <w:sz w:val="18"/>
                <w:szCs w:val="18"/>
              </w:rPr>
              <w:t>:</w:t>
            </w:r>
          </w:p>
          <w:p w14:paraId="14306F99" w14:textId="77777777" w:rsidR="00744301" w:rsidRDefault="00744301" w:rsidP="00744301">
            <w:pPr>
              <w:numPr>
                <w:ilvl w:val="1"/>
                <w:numId w:val="115"/>
              </w:numPr>
              <w:suppressAutoHyphens/>
              <w:spacing w:line="256" w:lineRule="auto"/>
              <w:jc w:val="both"/>
              <w:rPr>
                <w:rFonts w:ascii="Times New Roman" w:hAnsi="Times New Roman"/>
                <w:sz w:val="18"/>
                <w:szCs w:val="18"/>
              </w:rPr>
            </w:pPr>
            <w:r>
              <w:rPr>
                <w:rFonts w:ascii="Times New Roman" w:hAnsi="Times New Roman"/>
                <w:sz w:val="18"/>
                <w:szCs w:val="18"/>
              </w:rPr>
              <w:t>Standalone cell/carrier,</w:t>
            </w:r>
          </w:p>
          <w:p w14:paraId="2135EE37" w14:textId="77777777" w:rsidR="00744301" w:rsidRDefault="00744301" w:rsidP="00744301">
            <w:pPr>
              <w:numPr>
                <w:ilvl w:val="1"/>
                <w:numId w:val="115"/>
              </w:numPr>
              <w:suppressAutoHyphens/>
              <w:spacing w:line="256" w:lineRule="auto"/>
              <w:jc w:val="both"/>
              <w:rPr>
                <w:rFonts w:ascii="Times New Roman" w:hAnsi="Times New Roman"/>
                <w:sz w:val="18"/>
                <w:szCs w:val="18"/>
              </w:rPr>
            </w:pPr>
            <w:r>
              <w:rPr>
                <w:rFonts w:ascii="Times New Roman" w:eastAsiaTheme="minorEastAsia" w:hAnsi="Times New Roman"/>
                <w:sz w:val="18"/>
                <w:szCs w:val="18"/>
                <w:lang w:eastAsia="zh-CN"/>
              </w:rPr>
              <w:t>Multiple</w:t>
            </w:r>
            <w:r>
              <w:rPr>
                <w:rFonts w:ascii="Times New Roman" w:hAnsi="Times New Roman"/>
                <w:sz w:val="18"/>
                <w:szCs w:val="18"/>
              </w:rPr>
              <w:t xml:space="preserve"> </w:t>
            </w:r>
            <w:r>
              <w:rPr>
                <w:rFonts w:ascii="Times New Roman" w:eastAsiaTheme="minorEastAsia" w:hAnsi="Times New Roman"/>
                <w:sz w:val="18"/>
                <w:szCs w:val="18"/>
                <w:lang w:eastAsia="zh-CN"/>
              </w:rPr>
              <w:t>TRPs/</w:t>
            </w:r>
            <w:r>
              <w:rPr>
                <w:rFonts w:ascii="Times New Roman" w:hAnsi="Times New Roman"/>
                <w:sz w:val="18"/>
                <w:szCs w:val="18"/>
              </w:rPr>
              <w:t>cells/carriers</w:t>
            </w:r>
            <w:r>
              <w:rPr>
                <w:rFonts w:ascii="Times New Roman" w:eastAsiaTheme="minorEastAsia" w:hAnsi="Times New Roman"/>
                <w:sz w:val="18"/>
                <w:szCs w:val="18"/>
                <w:lang w:eastAsia="zh-CN"/>
              </w:rPr>
              <w:t>.</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14:paraId="2D007F36" w14:textId="77777777" w:rsidR="00744301" w:rsidRDefault="00744301" w:rsidP="001D7025">
            <w:pPr>
              <w:pStyle w:val="afff3"/>
              <w:spacing w:before="0" w:beforeAutospacing="0" w:after="0" w:afterAutospacing="0"/>
              <w:rPr>
                <w:rFonts w:ascii="Times New Roman" w:hAnsi="Times New Roman" w:cs="Times New Roman"/>
                <w:sz w:val="20"/>
                <w:szCs w:val="20"/>
              </w:rPr>
            </w:pPr>
            <w:r>
              <w:rPr>
                <w:rFonts w:ascii="Times New Roman" w:hAnsi="Times New Roman" w:cs="Times New Roman"/>
                <w:sz w:val="20"/>
                <w:szCs w:val="20"/>
              </w:rPr>
              <w:t xml:space="preserve">Continue the study and evaluation in </w:t>
            </w:r>
            <w:r>
              <w:rPr>
                <w:rFonts w:ascii="Times New Roman" w:hAnsi="Times New Roman" w:cs="Times New Roman"/>
                <w:b/>
                <w:bCs/>
                <w:sz w:val="20"/>
                <w:szCs w:val="20"/>
              </w:rPr>
              <w:t>RAN1 initial access</w:t>
            </w:r>
            <w:r>
              <w:rPr>
                <w:rFonts w:ascii="Times New Roman" w:hAnsi="Times New Roman" w:cs="Times New Roman"/>
                <w:sz w:val="20"/>
                <w:szCs w:val="20"/>
              </w:rPr>
              <w:t xml:space="preserve"> agenda</w:t>
            </w:r>
          </w:p>
        </w:tc>
      </w:tr>
      <w:tr w:rsidR="00744301" w14:paraId="4D701021" w14:textId="77777777" w:rsidTr="001D7025">
        <w:trPr>
          <w:jc w:val="center"/>
        </w:trPr>
        <w:tc>
          <w:tcPr>
            <w:tcW w:w="19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14:paraId="7E034813" w14:textId="77777777" w:rsidR="00744301" w:rsidRDefault="00744301" w:rsidP="001D7025">
            <w:pPr>
              <w:pStyle w:val="afff3"/>
              <w:spacing w:before="0" w:beforeAutospacing="0" w:after="0" w:afterAutospacing="0"/>
              <w:rPr>
                <w:rFonts w:ascii="Times New Roman" w:hAnsi="Times New Roman" w:cs="Times New Roman"/>
                <w:b/>
                <w:bCs/>
                <w:color w:val="00B050"/>
                <w:sz w:val="20"/>
                <w:szCs w:val="20"/>
              </w:rPr>
            </w:pPr>
            <w:r>
              <w:rPr>
                <w:rFonts w:ascii="Times New Roman" w:hAnsi="Times New Roman" w:cs="Times New Roman"/>
                <w:b/>
                <w:bCs/>
                <w:sz w:val="20"/>
                <w:szCs w:val="20"/>
              </w:rPr>
              <w:t>On demand SSB</w:t>
            </w:r>
          </w:p>
        </w:tc>
        <w:tc>
          <w:tcPr>
            <w:tcW w:w="460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14:paraId="5EF0F929" w14:textId="77777777" w:rsidR="00744301" w:rsidRDefault="00744301" w:rsidP="001D7025">
            <w:pPr>
              <w:tabs>
                <w:tab w:val="left" w:pos="0"/>
              </w:tabs>
              <w:spacing w:line="254" w:lineRule="auto"/>
              <w:rPr>
                <w:rFonts w:ascii="Times New Roman" w:eastAsiaTheme="minorEastAsia" w:hAnsi="Times New Roman"/>
                <w:b/>
                <w:bCs/>
                <w:sz w:val="18"/>
                <w:szCs w:val="18"/>
                <w:highlight w:val="green"/>
                <w:lang w:eastAsia="zh-CN"/>
              </w:rPr>
            </w:pPr>
            <w:r>
              <w:rPr>
                <w:rFonts w:ascii="Times New Roman" w:eastAsiaTheme="minorEastAsia" w:hAnsi="Times New Roman"/>
                <w:b/>
                <w:bCs/>
                <w:sz w:val="18"/>
                <w:szCs w:val="18"/>
                <w:highlight w:val="green"/>
                <w:lang w:eastAsia="zh-CN"/>
              </w:rPr>
              <w:t>Agreement</w:t>
            </w:r>
          </w:p>
          <w:p w14:paraId="5D938843" w14:textId="77777777" w:rsidR="00744301" w:rsidRDefault="00744301" w:rsidP="001D7025">
            <w:pPr>
              <w:spacing w:line="252" w:lineRule="auto"/>
              <w:rPr>
                <w:rFonts w:ascii="Times New Roman" w:eastAsia="等线" w:hAnsi="Times New Roman"/>
                <w:sz w:val="18"/>
                <w:szCs w:val="18"/>
                <w:lang w:eastAsia="zh-CN"/>
              </w:rPr>
            </w:pPr>
            <w:r>
              <w:rPr>
                <w:rFonts w:ascii="Times New Roman" w:eastAsia="Calibri" w:hAnsi="Times New Roman"/>
                <w:sz w:val="18"/>
                <w:szCs w:val="18"/>
              </w:rPr>
              <w:t xml:space="preserve">Study and evaluate </w:t>
            </w:r>
            <w:r>
              <w:rPr>
                <w:rFonts w:ascii="Times New Roman" w:eastAsia="等线" w:hAnsi="Times New Roman"/>
                <w:sz w:val="18"/>
                <w:szCs w:val="18"/>
                <w:lang w:eastAsia="zh-CN"/>
              </w:rPr>
              <w:t>on-demand sync signal(s) mechanisms</w:t>
            </w:r>
            <w:r>
              <w:rPr>
                <w:rFonts w:ascii="Times New Roman" w:eastAsia="Calibri" w:hAnsi="Times New Roman"/>
                <w:sz w:val="18"/>
                <w:szCs w:val="18"/>
              </w:rPr>
              <w:t xml:space="preserve"> for 6GR energy efficiency, considering, e.g.,:</w:t>
            </w:r>
          </w:p>
          <w:p w14:paraId="7FDF6188" w14:textId="77777777" w:rsidR="00744301" w:rsidRDefault="00744301" w:rsidP="00744301">
            <w:pPr>
              <w:numPr>
                <w:ilvl w:val="0"/>
                <w:numId w:val="133"/>
              </w:numPr>
              <w:suppressAutoHyphens/>
              <w:spacing w:line="252" w:lineRule="auto"/>
              <w:jc w:val="both"/>
              <w:rPr>
                <w:rFonts w:ascii="Times New Roman" w:eastAsia="Calibri" w:hAnsi="Times New Roman"/>
                <w:sz w:val="18"/>
                <w:szCs w:val="18"/>
                <w:lang w:eastAsia="zh-CN"/>
              </w:rPr>
            </w:pPr>
            <w:r>
              <w:rPr>
                <w:rFonts w:ascii="Times New Roman" w:eastAsia="Calibri" w:hAnsi="Times New Roman"/>
                <w:sz w:val="18"/>
                <w:szCs w:val="18"/>
                <w:lang w:eastAsia="zh-CN"/>
              </w:rPr>
              <w:t>On-demand sync signal(s) for single cell/carrier, multi-carrier/cell, multi-TRP,</w:t>
            </w:r>
          </w:p>
          <w:p w14:paraId="37AD8D87" w14:textId="77777777" w:rsidR="00744301" w:rsidRDefault="00744301" w:rsidP="00744301">
            <w:pPr>
              <w:numPr>
                <w:ilvl w:val="0"/>
                <w:numId w:val="133"/>
              </w:numPr>
              <w:suppressAutoHyphens/>
              <w:spacing w:line="252" w:lineRule="auto"/>
              <w:jc w:val="both"/>
              <w:rPr>
                <w:rFonts w:ascii="Times New Roman" w:eastAsia="Calibri" w:hAnsi="Times New Roman"/>
                <w:sz w:val="18"/>
                <w:szCs w:val="18"/>
              </w:rPr>
            </w:pPr>
            <w:r>
              <w:rPr>
                <w:rFonts w:ascii="Times New Roman" w:eastAsia="等线" w:hAnsi="Times New Roman"/>
                <w:sz w:val="18"/>
                <w:szCs w:val="18"/>
                <w:lang w:eastAsia="zh-CN"/>
              </w:rPr>
              <w:t>Network-triggered and UE-triggered on-demand sync signal(s),</w:t>
            </w:r>
          </w:p>
          <w:p w14:paraId="181B35E8" w14:textId="77777777" w:rsidR="00744301" w:rsidRDefault="00744301" w:rsidP="00744301">
            <w:pPr>
              <w:numPr>
                <w:ilvl w:val="0"/>
                <w:numId w:val="133"/>
              </w:numPr>
              <w:suppressAutoHyphens/>
              <w:spacing w:line="252" w:lineRule="auto"/>
              <w:jc w:val="both"/>
              <w:rPr>
                <w:rFonts w:ascii="Times New Roman" w:eastAsia="Calibri" w:hAnsi="Times New Roman"/>
                <w:strike/>
                <w:sz w:val="18"/>
                <w:szCs w:val="18"/>
              </w:rPr>
            </w:pPr>
            <w:r>
              <w:rPr>
                <w:rFonts w:ascii="Times New Roman" w:eastAsia="等线" w:hAnsi="Times New Roman"/>
                <w:sz w:val="18"/>
                <w:szCs w:val="18"/>
                <w:lang w:eastAsia="zh-CN"/>
              </w:rPr>
              <w:t>Idle and/or connected modes,</w:t>
            </w:r>
          </w:p>
          <w:p w14:paraId="66EFD228" w14:textId="77777777" w:rsidR="00744301" w:rsidRDefault="00744301" w:rsidP="00744301">
            <w:pPr>
              <w:numPr>
                <w:ilvl w:val="0"/>
                <w:numId w:val="133"/>
              </w:numPr>
              <w:suppressAutoHyphens/>
              <w:spacing w:line="252" w:lineRule="auto"/>
              <w:jc w:val="both"/>
              <w:rPr>
                <w:rFonts w:eastAsia="Calibri" w:cs="Arial"/>
                <w:strike/>
                <w:szCs w:val="20"/>
              </w:rPr>
            </w:pPr>
            <w:r>
              <w:rPr>
                <w:rFonts w:ascii="Times New Roman" w:eastAsia="等线" w:hAnsi="Times New Roman"/>
                <w:sz w:val="18"/>
                <w:szCs w:val="18"/>
                <w:lang w:eastAsia="zh-CN"/>
              </w:rPr>
              <w:t xml:space="preserve">Other </w:t>
            </w:r>
            <w:r>
              <w:rPr>
                <w:rFonts w:ascii="Times New Roman" w:eastAsia="等线" w:hAnsi="Times New Roman"/>
                <w:sz w:val="18"/>
                <w:szCs w:val="18"/>
              </w:rPr>
              <w:t>mechanisms/aspects/signals/channels are not precluded.</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14:paraId="195E304F" w14:textId="77777777" w:rsidR="00744301" w:rsidRDefault="00744301" w:rsidP="001D7025">
            <w:pPr>
              <w:pStyle w:val="afff3"/>
              <w:spacing w:before="0" w:beforeAutospacing="0" w:after="0" w:afterAutospacing="0"/>
              <w:rPr>
                <w:rFonts w:ascii="Times New Roman" w:hAnsi="Times New Roman" w:cs="Times New Roman"/>
                <w:color w:val="00B050"/>
                <w:sz w:val="20"/>
                <w:szCs w:val="20"/>
              </w:rPr>
            </w:pPr>
            <w:r>
              <w:rPr>
                <w:rFonts w:ascii="Times New Roman" w:hAnsi="Times New Roman" w:cs="Times New Roman"/>
                <w:sz w:val="20"/>
                <w:szCs w:val="20"/>
              </w:rPr>
              <w:t xml:space="preserve">Continue the study and evaluation in </w:t>
            </w:r>
            <w:r>
              <w:rPr>
                <w:rFonts w:ascii="Times New Roman" w:hAnsi="Times New Roman" w:cs="Times New Roman"/>
                <w:b/>
                <w:bCs/>
                <w:sz w:val="20"/>
                <w:szCs w:val="20"/>
              </w:rPr>
              <w:t>RAN1 initial access</w:t>
            </w:r>
            <w:r>
              <w:rPr>
                <w:rFonts w:ascii="Times New Roman" w:hAnsi="Times New Roman" w:cs="Times New Roman"/>
                <w:sz w:val="20"/>
                <w:szCs w:val="20"/>
              </w:rPr>
              <w:t xml:space="preserve"> agenda</w:t>
            </w:r>
          </w:p>
        </w:tc>
      </w:tr>
      <w:tr w:rsidR="00744301" w14:paraId="6BCFC6ED" w14:textId="77777777" w:rsidTr="001D7025">
        <w:trPr>
          <w:jc w:val="center"/>
        </w:trPr>
        <w:tc>
          <w:tcPr>
            <w:tcW w:w="19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14:paraId="5F279C20" w14:textId="77777777" w:rsidR="00744301" w:rsidRDefault="00744301" w:rsidP="001D7025">
            <w:pPr>
              <w:pStyle w:val="afff3"/>
              <w:spacing w:before="0" w:beforeAutospacing="0" w:after="0" w:afterAutospacing="0"/>
              <w:rPr>
                <w:rFonts w:ascii="Times New Roman" w:hAnsi="Times New Roman" w:cs="Times New Roman"/>
                <w:b/>
                <w:bCs/>
                <w:sz w:val="20"/>
                <w:szCs w:val="20"/>
              </w:rPr>
            </w:pPr>
            <w:r>
              <w:rPr>
                <w:rFonts w:ascii="Times New Roman" w:hAnsi="Times New Roman" w:cs="Times New Roman"/>
                <w:b/>
                <w:bCs/>
                <w:sz w:val="20"/>
                <w:szCs w:val="20"/>
              </w:rPr>
              <w:t xml:space="preserve">Energy efficient multi-carrier/cell/TRP operation </w:t>
            </w:r>
          </w:p>
          <w:p w14:paraId="0D9D652C" w14:textId="77777777" w:rsidR="00744301" w:rsidRDefault="00744301" w:rsidP="001D7025">
            <w:pPr>
              <w:pStyle w:val="afff3"/>
              <w:spacing w:before="0" w:beforeAutospacing="0" w:after="0" w:afterAutospacing="0"/>
              <w:rPr>
                <w:rFonts w:ascii="Times New Roman" w:hAnsi="Times New Roman" w:cs="Times New Roman"/>
                <w:sz w:val="20"/>
                <w:szCs w:val="20"/>
              </w:rPr>
            </w:pPr>
            <w:r>
              <w:rPr>
                <w:rFonts w:ascii="Times New Roman" w:hAnsi="Times New Roman" w:cs="Times New Roman"/>
                <w:sz w:val="20"/>
                <w:szCs w:val="20"/>
              </w:rPr>
              <w:t xml:space="preserve">e.g., SSB-less </w:t>
            </w:r>
            <w:proofErr w:type="spellStart"/>
            <w:r>
              <w:rPr>
                <w:rFonts w:ascii="Times New Roman" w:hAnsi="Times New Roman" w:cs="Times New Roman"/>
                <w:sz w:val="20"/>
                <w:szCs w:val="20"/>
              </w:rPr>
              <w:t>Scell</w:t>
            </w:r>
            <w:proofErr w:type="spellEnd"/>
            <w:r>
              <w:rPr>
                <w:rFonts w:ascii="Times New Roman" w:hAnsi="Times New Roman" w:cs="Times New Roman"/>
                <w:sz w:val="20"/>
                <w:szCs w:val="20"/>
              </w:rPr>
              <w:t>, anchor/non-anchor carrier (or single cell multi-carrier), and etc.</w:t>
            </w:r>
          </w:p>
        </w:tc>
        <w:tc>
          <w:tcPr>
            <w:tcW w:w="460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14:paraId="6A3F11E3" w14:textId="77777777" w:rsidR="00744301" w:rsidRDefault="00744301" w:rsidP="001D7025">
            <w:pPr>
              <w:tabs>
                <w:tab w:val="left" w:pos="0"/>
              </w:tabs>
              <w:spacing w:line="254" w:lineRule="auto"/>
              <w:rPr>
                <w:rFonts w:ascii="Times New Roman" w:eastAsiaTheme="minorEastAsia" w:hAnsi="Times New Roman"/>
                <w:b/>
                <w:bCs/>
                <w:sz w:val="18"/>
                <w:szCs w:val="18"/>
                <w:highlight w:val="green"/>
                <w:lang w:eastAsia="zh-CN"/>
              </w:rPr>
            </w:pPr>
            <w:r>
              <w:rPr>
                <w:rFonts w:ascii="Times New Roman" w:eastAsiaTheme="minorEastAsia" w:hAnsi="Times New Roman"/>
                <w:b/>
                <w:bCs/>
                <w:sz w:val="18"/>
                <w:szCs w:val="18"/>
                <w:highlight w:val="green"/>
                <w:lang w:eastAsia="zh-CN"/>
              </w:rPr>
              <w:t>Agreement</w:t>
            </w:r>
          </w:p>
          <w:p w14:paraId="109E278E" w14:textId="77777777" w:rsidR="00744301" w:rsidRDefault="00744301" w:rsidP="001D7025">
            <w:pPr>
              <w:spacing w:line="252" w:lineRule="auto"/>
              <w:rPr>
                <w:rFonts w:ascii="Times New Roman" w:eastAsia="等线" w:hAnsi="Times New Roman"/>
                <w:sz w:val="18"/>
                <w:szCs w:val="18"/>
                <w:lang w:eastAsia="zh-CN"/>
              </w:rPr>
            </w:pPr>
            <w:r>
              <w:rPr>
                <w:rFonts w:ascii="Times New Roman" w:eastAsia="Calibri" w:hAnsi="Times New Roman"/>
                <w:sz w:val="18"/>
                <w:szCs w:val="18"/>
              </w:rPr>
              <w:t>Study and evaluate multi-carrier</w:t>
            </w:r>
            <w:r>
              <w:rPr>
                <w:rFonts w:ascii="Times New Roman" w:eastAsiaTheme="minorEastAsia" w:hAnsi="Times New Roman"/>
                <w:sz w:val="18"/>
                <w:szCs w:val="18"/>
                <w:lang w:eastAsia="zh-CN"/>
              </w:rPr>
              <w:t>/</w:t>
            </w:r>
            <w:r>
              <w:rPr>
                <w:rFonts w:ascii="Times New Roman" w:eastAsia="Calibri" w:hAnsi="Times New Roman"/>
                <w:sz w:val="18"/>
                <w:szCs w:val="18"/>
                <w:lang w:eastAsia="zh-CN"/>
              </w:rPr>
              <w:t>cells</w:t>
            </w:r>
            <w:r>
              <w:rPr>
                <w:rFonts w:ascii="Times New Roman" w:eastAsiaTheme="minorEastAsia" w:hAnsi="Times New Roman"/>
                <w:sz w:val="18"/>
                <w:szCs w:val="18"/>
                <w:lang w:eastAsia="zh-CN"/>
              </w:rPr>
              <w:t>/TRPs</w:t>
            </w:r>
            <w:r>
              <w:rPr>
                <w:rFonts w:ascii="Times New Roman" w:eastAsia="Calibri" w:hAnsi="Times New Roman"/>
                <w:sz w:val="18"/>
                <w:szCs w:val="18"/>
              </w:rPr>
              <w:t xml:space="preserve"> </w:t>
            </w:r>
            <w:r>
              <w:rPr>
                <w:rFonts w:ascii="Times New Roman" w:eastAsia="等线" w:hAnsi="Times New Roman"/>
                <w:sz w:val="18"/>
                <w:szCs w:val="18"/>
                <w:lang w:eastAsia="zh-CN"/>
              </w:rPr>
              <w:t>mechanisms</w:t>
            </w:r>
            <w:r>
              <w:rPr>
                <w:rFonts w:ascii="Times New Roman" w:eastAsia="Calibri" w:hAnsi="Times New Roman"/>
                <w:sz w:val="18"/>
                <w:szCs w:val="18"/>
              </w:rPr>
              <w:t xml:space="preserve"> for 6GR NES, considering, e.g.,:</w:t>
            </w:r>
          </w:p>
          <w:p w14:paraId="1E603041" w14:textId="77777777" w:rsidR="00744301" w:rsidRDefault="00744301" w:rsidP="00744301">
            <w:pPr>
              <w:numPr>
                <w:ilvl w:val="0"/>
                <w:numId w:val="133"/>
              </w:numPr>
              <w:suppressAutoHyphens/>
              <w:spacing w:line="252" w:lineRule="auto"/>
              <w:jc w:val="both"/>
              <w:rPr>
                <w:rFonts w:ascii="Times New Roman" w:eastAsia="Calibri" w:hAnsi="Times New Roman"/>
                <w:sz w:val="18"/>
                <w:szCs w:val="18"/>
                <w:lang w:eastAsia="zh-CN"/>
              </w:rPr>
            </w:pPr>
            <w:r>
              <w:rPr>
                <w:rFonts w:ascii="Times New Roman" w:eastAsia="Calibri" w:hAnsi="Times New Roman"/>
                <w:sz w:val="18"/>
                <w:szCs w:val="18"/>
                <w:lang w:eastAsia="zh-CN"/>
              </w:rPr>
              <w:t>Sync signal-less carriers/cells</w:t>
            </w:r>
            <w:r>
              <w:rPr>
                <w:rFonts w:ascii="Times New Roman" w:eastAsiaTheme="minorEastAsia" w:hAnsi="Times New Roman"/>
                <w:sz w:val="18"/>
                <w:szCs w:val="18"/>
                <w:lang w:eastAsia="zh-CN"/>
              </w:rPr>
              <w:t>/TRPs</w:t>
            </w:r>
            <w:r>
              <w:rPr>
                <w:rFonts w:ascii="Times New Roman" w:eastAsia="Calibri" w:hAnsi="Times New Roman"/>
                <w:sz w:val="18"/>
                <w:szCs w:val="18"/>
                <w:lang w:eastAsia="zh-CN"/>
              </w:rPr>
              <w:t xml:space="preserve"> for at least intra-band and collocated inter-band multi-carrier/cell</w:t>
            </w:r>
            <w:r>
              <w:rPr>
                <w:rFonts w:ascii="Times New Roman" w:eastAsiaTheme="minorEastAsia" w:hAnsi="Times New Roman"/>
                <w:sz w:val="18"/>
                <w:szCs w:val="18"/>
                <w:lang w:eastAsia="zh-CN"/>
              </w:rPr>
              <w:t>/TRPs</w:t>
            </w:r>
            <w:r>
              <w:rPr>
                <w:rFonts w:ascii="Times New Roman" w:eastAsia="等线" w:hAnsi="Times New Roman"/>
                <w:sz w:val="18"/>
                <w:szCs w:val="18"/>
                <w:lang w:eastAsia="zh-CN"/>
              </w:rPr>
              <w:t>, including potential e</w:t>
            </w:r>
            <w:r>
              <w:rPr>
                <w:rFonts w:ascii="Times New Roman" w:eastAsia="Calibri" w:hAnsi="Times New Roman"/>
                <w:sz w:val="18"/>
                <w:szCs w:val="18"/>
                <w:lang w:eastAsia="zh-CN"/>
              </w:rPr>
              <w:t>xtensions to additional deployments and scenarios,</w:t>
            </w:r>
          </w:p>
          <w:p w14:paraId="6B27F3E5" w14:textId="77777777" w:rsidR="00744301" w:rsidRDefault="00744301" w:rsidP="00744301">
            <w:pPr>
              <w:numPr>
                <w:ilvl w:val="0"/>
                <w:numId w:val="55"/>
              </w:numPr>
              <w:suppressAutoHyphens/>
              <w:spacing w:line="252" w:lineRule="auto"/>
              <w:jc w:val="both"/>
              <w:rPr>
                <w:rFonts w:ascii="Times New Roman" w:eastAsia="Calibri" w:hAnsi="Times New Roman"/>
                <w:strike/>
                <w:sz w:val="18"/>
                <w:szCs w:val="18"/>
              </w:rPr>
            </w:pPr>
            <w:r>
              <w:rPr>
                <w:rFonts w:ascii="Times New Roman" w:eastAsia="等线" w:hAnsi="Times New Roman"/>
                <w:sz w:val="18"/>
                <w:szCs w:val="18"/>
                <w:lang w:eastAsia="zh-CN"/>
              </w:rPr>
              <w:t>RRC states,</w:t>
            </w:r>
          </w:p>
          <w:p w14:paraId="76C48090" w14:textId="77777777" w:rsidR="00744301" w:rsidRDefault="00744301" w:rsidP="00744301">
            <w:pPr>
              <w:pStyle w:val="affff3"/>
              <w:widowControl/>
              <w:numPr>
                <w:ilvl w:val="0"/>
                <w:numId w:val="55"/>
              </w:numPr>
              <w:ind w:firstLineChars="0"/>
              <w:jc w:val="left"/>
              <w:rPr>
                <w:rFonts w:ascii="Times New Roman" w:eastAsia="Times New Roman" w:hAnsi="Times New Roman"/>
                <w:sz w:val="18"/>
                <w:szCs w:val="18"/>
              </w:rPr>
            </w:pPr>
            <w:r>
              <w:rPr>
                <w:rFonts w:ascii="Times New Roman" w:eastAsia="Times New Roman" w:hAnsi="Times New Roman"/>
                <w:sz w:val="18"/>
                <w:szCs w:val="18"/>
              </w:rPr>
              <w:t>UE energy consumption and complexity,</w:t>
            </w:r>
          </w:p>
          <w:p w14:paraId="6B851590" w14:textId="77777777" w:rsidR="00744301" w:rsidRDefault="00744301" w:rsidP="00744301">
            <w:pPr>
              <w:pStyle w:val="affff3"/>
              <w:widowControl/>
              <w:numPr>
                <w:ilvl w:val="0"/>
                <w:numId w:val="55"/>
              </w:numPr>
              <w:ind w:firstLineChars="0"/>
              <w:jc w:val="left"/>
              <w:rPr>
                <w:rFonts w:ascii="Aptos" w:eastAsia="Times New Roman" w:hAnsi="Aptos" w:cs="Aptos"/>
                <w:szCs w:val="20"/>
              </w:rPr>
            </w:pPr>
            <w:r>
              <w:rPr>
                <w:rFonts w:ascii="Times New Roman" w:eastAsia="等线" w:hAnsi="Times New Roman"/>
                <w:sz w:val="18"/>
                <w:szCs w:val="18"/>
              </w:rPr>
              <w:t>Other mechanisms/aspects/signals/channels are not precluded.</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14:paraId="6B991BE3" w14:textId="77777777" w:rsidR="00744301" w:rsidRDefault="00744301" w:rsidP="001D7025">
            <w:pPr>
              <w:pStyle w:val="afff3"/>
              <w:spacing w:before="0" w:beforeAutospacing="0" w:after="0" w:afterAutospacing="0"/>
              <w:rPr>
                <w:rFonts w:ascii="Times New Roman" w:hAnsi="Times New Roman" w:cs="Times New Roman"/>
                <w:sz w:val="20"/>
                <w:szCs w:val="20"/>
              </w:rPr>
            </w:pPr>
            <w:r>
              <w:rPr>
                <w:rFonts w:ascii="Times New Roman" w:hAnsi="Times New Roman" w:cs="Times New Roman"/>
                <w:sz w:val="20"/>
                <w:szCs w:val="20"/>
              </w:rPr>
              <w:t xml:space="preserve">Continue the study and evaluation in </w:t>
            </w:r>
            <w:r>
              <w:rPr>
                <w:rFonts w:ascii="Times New Roman" w:hAnsi="Times New Roman" w:cs="Times New Roman"/>
                <w:b/>
                <w:bCs/>
                <w:sz w:val="20"/>
                <w:szCs w:val="20"/>
              </w:rPr>
              <w:t>RAN1 spectrum utilization</w:t>
            </w:r>
            <w:r>
              <w:rPr>
                <w:rFonts w:ascii="Times New Roman" w:hAnsi="Times New Roman" w:cs="Times New Roman"/>
                <w:sz w:val="20"/>
                <w:szCs w:val="20"/>
              </w:rPr>
              <w:t xml:space="preserve"> agenda, RAN2 and RAN4.</w:t>
            </w:r>
          </w:p>
        </w:tc>
      </w:tr>
      <w:tr w:rsidR="00744301" w14:paraId="37560126" w14:textId="77777777" w:rsidTr="001D7025">
        <w:trPr>
          <w:jc w:val="center"/>
        </w:trPr>
        <w:tc>
          <w:tcPr>
            <w:tcW w:w="19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14:paraId="1D0F6EDB" w14:textId="77777777" w:rsidR="00744301" w:rsidRDefault="00744301" w:rsidP="001D7025">
            <w:pPr>
              <w:pStyle w:val="afff3"/>
              <w:spacing w:before="0" w:beforeAutospacing="0" w:after="0" w:afterAutospacing="0"/>
              <w:rPr>
                <w:rFonts w:ascii="Times New Roman" w:hAnsi="Times New Roman" w:cs="Times New Roman"/>
                <w:b/>
                <w:bCs/>
                <w:sz w:val="20"/>
                <w:szCs w:val="20"/>
              </w:rPr>
            </w:pPr>
            <w:r>
              <w:rPr>
                <w:rFonts w:ascii="Times New Roman" w:hAnsi="Times New Roman" w:cs="Times New Roman"/>
                <w:b/>
                <w:bCs/>
                <w:sz w:val="20"/>
                <w:szCs w:val="20"/>
              </w:rPr>
              <w:t>RO clustering and adaptation</w:t>
            </w:r>
          </w:p>
        </w:tc>
        <w:tc>
          <w:tcPr>
            <w:tcW w:w="460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14:paraId="741C8BAA" w14:textId="24F4A15F" w:rsidR="00744301" w:rsidRDefault="00744301" w:rsidP="001D7025">
            <w:pPr>
              <w:rPr>
                <w:rFonts w:ascii="Times New Roman" w:eastAsiaTheme="minorEastAsia" w:hAnsi="Times New Roman"/>
                <w:b/>
                <w:i/>
                <w:sz w:val="18"/>
                <w:szCs w:val="18"/>
                <w:lang w:val="en-GB" w:eastAsia="zh-CN"/>
              </w:rPr>
            </w:pPr>
            <w:r>
              <w:fldChar w:fldCharType="begin"/>
            </w:r>
            <w:r>
              <w:rPr>
                <w:rFonts w:ascii="Times New Roman" w:eastAsiaTheme="minorEastAsia" w:hAnsi="Times New Roman"/>
                <w:b/>
                <w:i/>
                <w:sz w:val="18"/>
                <w:szCs w:val="18"/>
                <w:lang w:val="en-GB" w:eastAsia="zh-CN"/>
              </w:rPr>
              <w:instrText xml:space="preserve"> REF _Ref210152454 \h  \* MERGEFORMAT </w:instrText>
            </w:r>
            <w:r>
              <w:fldChar w:fldCharType="separate"/>
            </w:r>
            <w:r w:rsidR="000E0A00" w:rsidRPr="00164FBF">
              <w:rPr>
                <w:rFonts w:ascii="Times New Roman" w:eastAsiaTheme="minorEastAsia" w:hAnsi="Times New Roman"/>
                <w:b/>
                <w:i/>
                <w:sz w:val="18"/>
                <w:szCs w:val="18"/>
                <w:lang w:val="en-GB" w:eastAsia="zh-CN"/>
              </w:rPr>
              <w:t>Proposal</w:t>
            </w:r>
            <w:r w:rsidR="000E0A00" w:rsidRPr="00164FBF">
              <w:rPr>
                <w:rFonts w:ascii="Times New Roman" w:eastAsiaTheme="minorEastAsia" w:hAnsi="Times New Roman"/>
                <w:b/>
                <w:bCs/>
                <w:i/>
                <w:iCs/>
                <w:sz w:val="18"/>
                <w:szCs w:val="18"/>
                <w:lang w:val="en-GB" w:eastAsia="zh-CN"/>
              </w:rPr>
              <w:t xml:space="preserve"> </w:t>
            </w:r>
            <w:r w:rsidR="000E0A00" w:rsidRPr="00164FBF">
              <w:rPr>
                <w:rFonts w:ascii="Times New Roman" w:eastAsiaTheme="minorEastAsia" w:hAnsi="Times New Roman"/>
                <w:b/>
                <w:bCs/>
                <w:i/>
                <w:iCs/>
                <w:noProof/>
                <w:sz w:val="18"/>
                <w:szCs w:val="18"/>
                <w:lang w:val="en-GB" w:eastAsia="zh-CN"/>
              </w:rPr>
              <w:t>34</w:t>
            </w:r>
            <w:r w:rsidR="000E0A00" w:rsidRPr="00164FBF">
              <w:rPr>
                <w:rFonts w:ascii="Times New Roman" w:eastAsiaTheme="minorEastAsia" w:hAnsi="Times New Roman"/>
                <w:b/>
                <w:bCs/>
                <w:i/>
                <w:iCs/>
                <w:sz w:val="18"/>
                <w:szCs w:val="18"/>
                <w:lang w:val="en-GB" w:eastAsia="zh-CN"/>
              </w:rPr>
              <w:t>:</w:t>
            </w:r>
            <w:r w:rsidR="000E0A00" w:rsidRPr="00164FBF">
              <w:rPr>
                <w:rFonts w:ascii="Times New Roman" w:eastAsiaTheme="minorEastAsia" w:hAnsi="Times New Roman"/>
                <w:b/>
                <w:i/>
                <w:sz w:val="18"/>
                <w:szCs w:val="18"/>
                <w:lang w:val="en-GB" w:eastAsia="zh-CN"/>
              </w:rPr>
              <w:t xml:space="preserve"> Study and evaluate RO clustering and adaptation for 6GR energy efficiency, considering, e.g.:</w:t>
            </w:r>
            <w:r>
              <w:fldChar w:fldCharType="end"/>
            </w:r>
          </w:p>
          <w:p w14:paraId="0626FD3C" w14:textId="77777777" w:rsidR="00744301" w:rsidRDefault="00744301" w:rsidP="00744301">
            <w:pPr>
              <w:pStyle w:val="affff3"/>
              <w:numPr>
                <w:ilvl w:val="0"/>
                <w:numId w:val="42"/>
              </w:numPr>
              <w:ind w:firstLineChars="0"/>
              <w:rPr>
                <w:rFonts w:ascii="Times New Roman" w:eastAsiaTheme="minorEastAsia" w:hAnsi="Times New Roman"/>
                <w:b/>
                <w:i/>
                <w:sz w:val="18"/>
                <w:szCs w:val="18"/>
                <w:lang w:val="en-GB"/>
              </w:rPr>
            </w:pPr>
            <w:r>
              <w:rPr>
                <w:rFonts w:ascii="Times New Roman" w:eastAsiaTheme="minorEastAsia" w:hAnsi="Times New Roman"/>
                <w:b/>
                <w:i/>
                <w:sz w:val="18"/>
                <w:szCs w:val="18"/>
                <w:lang w:val="en-GB"/>
              </w:rPr>
              <w:t xml:space="preserve">Flexible configuration for clustered ROs </w:t>
            </w:r>
          </w:p>
          <w:p w14:paraId="20CD9FAB" w14:textId="77777777" w:rsidR="00744301" w:rsidRDefault="00744301" w:rsidP="00744301">
            <w:pPr>
              <w:pStyle w:val="affff3"/>
              <w:numPr>
                <w:ilvl w:val="0"/>
                <w:numId w:val="42"/>
              </w:numPr>
              <w:ind w:firstLineChars="0"/>
              <w:rPr>
                <w:rFonts w:ascii="Times New Roman" w:eastAsiaTheme="minorEastAsia" w:hAnsi="Times New Roman"/>
                <w:b/>
                <w:i/>
                <w:sz w:val="18"/>
                <w:szCs w:val="18"/>
                <w:lang w:val="en-GB"/>
              </w:rPr>
            </w:pPr>
            <w:r>
              <w:rPr>
                <w:rFonts w:ascii="Times New Roman" w:eastAsiaTheme="minorEastAsia" w:hAnsi="Times New Roman"/>
                <w:b/>
                <w:i/>
                <w:sz w:val="18"/>
                <w:szCs w:val="18"/>
                <w:lang w:val="en-GB"/>
              </w:rPr>
              <w:t xml:space="preserve">Clustering between ROs and other common </w:t>
            </w:r>
            <w:proofErr w:type="spellStart"/>
            <w:r>
              <w:rPr>
                <w:rFonts w:ascii="Times New Roman" w:eastAsiaTheme="minorEastAsia" w:hAnsi="Times New Roman"/>
                <w:b/>
                <w:i/>
                <w:sz w:val="18"/>
                <w:szCs w:val="18"/>
                <w:lang w:val="en-GB"/>
              </w:rPr>
              <w:t>signals&amp;channels</w:t>
            </w:r>
            <w:proofErr w:type="spellEnd"/>
          </w:p>
          <w:p w14:paraId="0B7337CB" w14:textId="77777777" w:rsidR="00744301" w:rsidRDefault="00744301" w:rsidP="00744301">
            <w:pPr>
              <w:pStyle w:val="affff3"/>
              <w:numPr>
                <w:ilvl w:val="0"/>
                <w:numId w:val="42"/>
              </w:numPr>
              <w:ind w:firstLineChars="0"/>
              <w:rPr>
                <w:rFonts w:ascii="Times New Roman" w:eastAsiaTheme="minorEastAsia" w:hAnsi="Times New Roman"/>
                <w:b/>
                <w:i/>
                <w:sz w:val="18"/>
                <w:szCs w:val="18"/>
                <w:lang w:val="en-GB"/>
              </w:rPr>
            </w:pPr>
            <w:r>
              <w:rPr>
                <w:rFonts w:ascii="Times New Roman" w:eastAsiaTheme="minorEastAsia" w:hAnsi="Times New Roman"/>
                <w:b/>
                <w:i/>
                <w:sz w:val="18"/>
                <w:szCs w:val="18"/>
                <w:lang w:val="en-GB"/>
              </w:rPr>
              <w:t>Dynamic RO adaptation</w:t>
            </w:r>
          </w:p>
          <w:p w14:paraId="5E3023F6" w14:textId="77777777" w:rsidR="00744301" w:rsidRDefault="00744301" w:rsidP="00744301">
            <w:pPr>
              <w:pStyle w:val="affff3"/>
              <w:numPr>
                <w:ilvl w:val="0"/>
                <w:numId w:val="42"/>
              </w:numPr>
              <w:ind w:firstLineChars="0"/>
              <w:rPr>
                <w:rFonts w:ascii="Times New Roman" w:eastAsiaTheme="minorEastAsia" w:hAnsi="Times New Roman"/>
                <w:b/>
                <w:i/>
                <w:sz w:val="18"/>
                <w:szCs w:val="18"/>
                <w:lang w:val="en-GB"/>
              </w:rPr>
            </w:pPr>
            <w:r>
              <w:rPr>
                <w:rFonts w:ascii="Times New Roman" w:eastAsiaTheme="minorEastAsia" w:hAnsi="Times New Roman"/>
                <w:b/>
                <w:i/>
                <w:sz w:val="18"/>
                <w:szCs w:val="18"/>
                <w:lang w:val="en-GB"/>
              </w:rPr>
              <w:t>NW energy saving potential and UE power consumption impact</w:t>
            </w:r>
          </w:p>
          <w:p w14:paraId="77E07D90" w14:textId="77777777" w:rsidR="00744301" w:rsidRDefault="00744301" w:rsidP="00744301">
            <w:pPr>
              <w:pStyle w:val="affff3"/>
              <w:numPr>
                <w:ilvl w:val="0"/>
                <w:numId w:val="42"/>
              </w:numPr>
              <w:ind w:firstLineChars="0"/>
              <w:rPr>
                <w:rFonts w:ascii="Times New Roman" w:eastAsiaTheme="minorEastAsia" w:hAnsi="Times New Roman"/>
                <w:b/>
                <w:i/>
                <w:sz w:val="18"/>
                <w:szCs w:val="18"/>
                <w:lang w:val="en-GB"/>
              </w:rPr>
            </w:pPr>
            <w:r>
              <w:rPr>
                <w:rFonts w:ascii="Times New Roman" w:eastAsiaTheme="minorEastAsia" w:hAnsi="Times New Roman"/>
                <w:b/>
                <w:i/>
                <w:sz w:val="18"/>
                <w:szCs w:val="18"/>
                <w:lang w:val="en-GB"/>
              </w:rPr>
              <w:t>UE random access delay impact</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14:paraId="7A3DFE69" w14:textId="77777777" w:rsidR="00744301" w:rsidRDefault="00744301" w:rsidP="001D7025">
            <w:pPr>
              <w:pStyle w:val="afff3"/>
              <w:spacing w:before="0" w:beforeAutospacing="0" w:after="0" w:afterAutospacing="0"/>
              <w:rPr>
                <w:rFonts w:ascii="Times New Roman" w:hAnsi="Times New Roman" w:cs="Times New Roman"/>
                <w:sz w:val="20"/>
                <w:szCs w:val="20"/>
              </w:rPr>
            </w:pPr>
            <w:r>
              <w:rPr>
                <w:rFonts w:ascii="Times New Roman" w:hAnsi="Times New Roman" w:cs="Times New Roman"/>
                <w:sz w:val="20"/>
                <w:szCs w:val="20"/>
              </w:rPr>
              <w:t xml:space="preserve">Continue the study and evaluation in </w:t>
            </w:r>
            <w:r>
              <w:rPr>
                <w:rFonts w:ascii="Times New Roman" w:hAnsi="Times New Roman" w:cs="Times New Roman"/>
                <w:b/>
                <w:bCs/>
                <w:sz w:val="20"/>
                <w:szCs w:val="20"/>
              </w:rPr>
              <w:t>RAN1 initial access</w:t>
            </w:r>
            <w:r>
              <w:rPr>
                <w:rFonts w:ascii="Times New Roman" w:hAnsi="Times New Roman" w:cs="Times New Roman"/>
                <w:sz w:val="20"/>
                <w:szCs w:val="20"/>
              </w:rPr>
              <w:t xml:space="preserve"> agenda</w:t>
            </w:r>
          </w:p>
        </w:tc>
      </w:tr>
      <w:tr w:rsidR="00744301" w14:paraId="1020499D" w14:textId="77777777" w:rsidTr="001D7025">
        <w:trPr>
          <w:jc w:val="center"/>
        </w:trPr>
        <w:tc>
          <w:tcPr>
            <w:tcW w:w="19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14:paraId="7976E425" w14:textId="77777777" w:rsidR="00744301" w:rsidRDefault="00744301" w:rsidP="001D7025">
            <w:pPr>
              <w:pStyle w:val="afff3"/>
              <w:spacing w:before="0" w:beforeAutospacing="0" w:after="0" w:afterAutospacing="0"/>
              <w:rPr>
                <w:rFonts w:ascii="Times New Roman" w:hAnsi="Times New Roman" w:cs="Times New Roman"/>
                <w:b/>
                <w:bCs/>
                <w:sz w:val="20"/>
                <w:szCs w:val="20"/>
              </w:rPr>
            </w:pPr>
            <w:r>
              <w:rPr>
                <w:rFonts w:ascii="Times New Roman" w:hAnsi="Times New Roman" w:cs="Times New Roman"/>
                <w:b/>
                <w:bCs/>
                <w:sz w:val="20"/>
                <w:szCs w:val="20"/>
              </w:rPr>
              <w:t>PO clustering</w:t>
            </w:r>
          </w:p>
        </w:tc>
        <w:tc>
          <w:tcPr>
            <w:tcW w:w="460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14:paraId="611B5B5F" w14:textId="0205E85F" w:rsidR="00744301" w:rsidRDefault="00744301" w:rsidP="001D7025">
            <w:pPr>
              <w:rPr>
                <w:rFonts w:ascii="Times New Roman" w:eastAsiaTheme="minorEastAsia" w:hAnsi="Times New Roman"/>
                <w:b/>
                <w:i/>
                <w:sz w:val="18"/>
                <w:szCs w:val="18"/>
                <w:lang w:val="en-GB" w:eastAsia="zh-CN"/>
              </w:rPr>
            </w:pPr>
            <w:r>
              <w:fldChar w:fldCharType="begin"/>
            </w:r>
            <w:r>
              <w:rPr>
                <w:rFonts w:ascii="Times New Roman" w:eastAsiaTheme="minorEastAsia" w:hAnsi="Times New Roman"/>
                <w:b/>
                <w:i/>
                <w:sz w:val="18"/>
                <w:szCs w:val="18"/>
                <w:lang w:val="en-GB" w:eastAsia="zh-CN"/>
              </w:rPr>
              <w:instrText xml:space="preserve"> REF _Ref210152459 \h  \* MERGEFORMAT </w:instrText>
            </w:r>
            <w:r>
              <w:fldChar w:fldCharType="separate"/>
            </w:r>
            <w:r w:rsidR="000E0A00" w:rsidRPr="00164FBF">
              <w:rPr>
                <w:rFonts w:ascii="Times New Roman" w:eastAsiaTheme="minorEastAsia" w:hAnsi="Times New Roman"/>
                <w:b/>
                <w:i/>
                <w:sz w:val="18"/>
                <w:szCs w:val="18"/>
                <w:lang w:val="en-GB" w:eastAsia="zh-CN"/>
              </w:rPr>
              <w:t>Proposal</w:t>
            </w:r>
            <w:r w:rsidR="000E0A00" w:rsidRPr="00164FBF">
              <w:rPr>
                <w:rFonts w:ascii="Times New Roman" w:eastAsiaTheme="minorEastAsia" w:hAnsi="Times New Roman"/>
                <w:b/>
                <w:bCs/>
                <w:i/>
                <w:iCs/>
                <w:sz w:val="18"/>
                <w:szCs w:val="18"/>
                <w:lang w:val="en-GB" w:eastAsia="zh-CN"/>
              </w:rPr>
              <w:t xml:space="preserve"> </w:t>
            </w:r>
            <w:r w:rsidR="000E0A00" w:rsidRPr="00164FBF">
              <w:rPr>
                <w:rFonts w:ascii="Times New Roman" w:eastAsiaTheme="minorEastAsia" w:hAnsi="Times New Roman"/>
                <w:b/>
                <w:bCs/>
                <w:i/>
                <w:iCs/>
                <w:noProof/>
                <w:sz w:val="18"/>
                <w:szCs w:val="18"/>
                <w:lang w:val="en-GB" w:eastAsia="zh-CN"/>
              </w:rPr>
              <w:t>35</w:t>
            </w:r>
            <w:r w:rsidR="000E0A00" w:rsidRPr="00164FBF">
              <w:rPr>
                <w:rFonts w:ascii="Times New Roman" w:eastAsiaTheme="minorEastAsia" w:hAnsi="Times New Roman"/>
                <w:b/>
                <w:bCs/>
                <w:i/>
                <w:iCs/>
                <w:sz w:val="18"/>
                <w:szCs w:val="18"/>
                <w:lang w:val="en-GB" w:eastAsia="zh-CN"/>
              </w:rPr>
              <w:t>:</w:t>
            </w:r>
            <w:r w:rsidR="000E0A00" w:rsidRPr="00164FBF">
              <w:rPr>
                <w:rFonts w:ascii="Times New Roman" w:eastAsiaTheme="minorEastAsia" w:hAnsi="Times New Roman"/>
                <w:b/>
                <w:i/>
                <w:sz w:val="18"/>
                <w:szCs w:val="18"/>
                <w:lang w:val="en-GB" w:eastAsia="zh-CN"/>
              </w:rPr>
              <w:t xml:space="preserve"> Study and evaluate PO clustering for 6GR energy efficiency, considering, e.g.:</w:t>
            </w:r>
            <w:r>
              <w:fldChar w:fldCharType="end"/>
            </w:r>
          </w:p>
          <w:p w14:paraId="718D3622" w14:textId="77777777" w:rsidR="00744301" w:rsidRDefault="00744301" w:rsidP="00744301">
            <w:pPr>
              <w:pStyle w:val="affff3"/>
              <w:numPr>
                <w:ilvl w:val="0"/>
                <w:numId w:val="42"/>
              </w:numPr>
              <w:ind w:firstLineChars="0"/>
              <w:rPr>
                <w:rFonts w:ascii="Times New Roman" w:eastAsiaTheme="minorEastAsia" w:hAnsi="Times New Roman"/>
                <w:b/>
                <w:i/>
                <w:sz w:val="18"/>
                <w:szCs w:val="18"/>
                <w:lang w:val="en-GB"/>
              </w:rPr>
            </w:pPr>
            <w:r>
              <w:rPr>
                <w:rFonts w:ascii="Times New Roman" w:eastAsiaTheme="minorEastAsia" w:hAnsi="Times New Roman"/>
                <w:b/>
                <w:i/>
                <w:sz w:val="18"/>
                <w:szCs w:val="18"/>
                <w:lang w:val="en-GB"/>
              </w:rPr>
              <w:t>Flexible configuration for clustered POs</w:t>
            </w:r>
          </w:p>
          <w:p w14:paraId="5162A266" w14:textId="77777777" w:rsidR="00744301" w:rsidRDefault="00744301" w:rsidP="00744301">
            <w:pPr>
              <w:pStyle w:val="affff3"/>
              <w:numPr>
                <w:ilvl w:val="0"/>
                <w:numId w:val="42"/>
              </w:numPr>
              <w:ind w:firstLineChars="0"/>
              <w:rPr>
                <w:rFonts w:ascii="Times New Roman" w:eastAsiaTheme="minorEastAsia" w:hAnsi="Times New Roman"/>
                <w:b/>
                <w:i/>
                <w:sz w:val="18"/>
                <w:szCs w:val="18"/>
                <w:lang w:val="en-GB"/>
              </w:rPr>
            </w:pPr>
            <w:r>
              <w:rPr>
                <w:rFonts w:ascii="Times New Roman" w:eastAsiaTheme="minorEastAsia" w:hAnsi="Times New Roman"/>
                <w:b/>
                <w:i/>
                <w:sz w:val="18"/>
                <w:szCs w:val="18"/>
                <w:lang w:val="en-GB"/>
              </w:rPr>
              <w:t xml:space="preserve">Clustering between POs and other common </w:t>
            </w:r>
            <w:proofErr w:type="spellStart"/>
            <w:r>
              <w:rPr>
                <w:rFonts w:ascii="Times New Roman" w:eastAsiaTheme="minorEastAsia" w:hAnsi="Times New Roman"/>
                <w:b/>
                <w:i/>
                <w:sz w:val="18"/>
                <w:szCs w:val="18"/>
                <w:lang w:val="en-GB"/>
              </w:rPr>
              <w:t>signals&amp;channels</w:t>
            </w:r>
            <w:proofErr w:type="spellEnd"/>
            <w:r>
              <w:rPr>
                <w:rFonts w:ascii="Times New Roman" w:eastAsiaTheme="minorEastAsia" w:hAnsi="Times New Roman"/>
                <w:b/>
                <w:i/>
                <w:sz w:val="18"/>
                <w:szCs w:val="18"/>
                <w:lang w:val="en-GB"/>
              </w:rPr>
              <w:t xml:space="preserve"> (e.g., position relation with SSB)</w:t>
            </w:r>
          </w:p>
          <w:p w14:paraId="4FFCFA32" w14:textId="77777777" w:rsidR="00744301" w:rsidRDefault="00744301" w:rsidP="00744301">
            <w:pPr>
              <w:pStyle w:val="affff3"/>
              <w:numPr>
                <w:ilvl w:val="0"/>
                <w:numId w:val="42"/>
              </w:numPr>
              <w:ind w:firstLineChars="0"/>
              <w:rPr>
                <w:rFonts w:ascii="Times New Roman" w:eastAsiaTheme="minorEastAsia" w:hAnsi="Times New Roman"/>
                <w:b/>
                <w:i/>
                <w:szCs w:val="20"/>
                <w:lang w:val="en-GB"/>
              </w:rPr>
            </w:pPr>
            <w:r>
              <w:rPr>
                <w:rFonts w:ascii="Times New Roman" w:eastAsiaTheme="minorEastAsia" w:hAnsi="Times New Roman"/>
                <w:b/>
                <w:i/>
                <w:sz w:val="18"/>
                <w:szCs w:val="18"/>
                <w:lang w:val="en-GB"/>
              </w:rPr>
              <w:t>NW energy saving potential and UE power consumption impact</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14:paraId="37173385" w14:textId="77777777" w:rsidR="00744301" w:rsidRDefault="00744301" w:rsidP="001D7025">
            <w:pPr>
              <w:pStyle w:val="afff3"/>
              <w:spacing w:before="0" w:beforeAutospacing="0" w:after="0" w:afterAutospacing="0"/>
              <w:rPr>
                <w:rFonts w:ascii="Times New Roman" w:hAnsi="Times New Roman" w:cs="Times New Roman"/>
                <w:sz w:val="20"/>
                <w:szCs w:val="20"/>
              </w:rPr>
            </w:pPr>
            <w:r>
              <w:rPr>
                <w:rFonts w:ascii="Times New Roman" w:hAnsi="Times New Roman" w:cs="Times New Roman"/>
                <w:sz w:val="20"/>
                <w:szCs w:val="20"/>
              </w:rPr>
              <w:t xml:space="preserve">Continue the study and evaluation </w:t>
            </w:r>
            <w:r>
              <w:rPr>
                <w:rFonts w:ascii="Times New Roman" w:hAnsi="Times New Roman" w:cs="Times New Roman" w:hint="eastAsia"/>
                <w:sz w:val="20"/>
                <w:szCs w:val="20"/>
              </w:rPr>
              <w:t xml:space="preserve">mainly </w:t>
            </w:r>
            <w:r>
              <w:rPr>
                <w:rFonts w:ascii="Times New Roman" w:hAnsi="Times New Roman" w:cs="Times New Roman"/>
                <w:sz w:val="20"/>
                <w:szCs w:val="20"/>
              </w:rPr>
              <w:t>in RAN2 agenda</w:t>
            </w:r>
          </w:p>
        </w:tc>
      </w:tr>
      <w:tr w:rsidR="00744301" w14:paraId="4BB6C4F3" w14:textId="77777777" w:rsidTr="001D7025">
        <w:trPr>
          <w:jc w:val="center"/>
        </w:trPr>
        <w:tc>
          <w:tcPr>
            <w:tcW w:w="19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14:paraId="41B4CCC6" w14:textId="77777777" w:rsidR="00744301" w:rsidRDefault="00744301" w:rsidP="001D7025">
            <w:pPr>
              <w:pStyle w:val="afff3"/>
              <w:spacing w:before="0" w:beforeAutospacing="0" w:after="0" w:afterAutospacing="0"/>
              <w:rPr>
                <w:rFonts w:ascii="Times New Roman" w:hAnsi="Times New Roman" w:cs="Times New Roman"/>
                <w:b/>
                <w:bCs/>
                <w:sz w:val="20"/>
                <w:szCs w:val="20"/>
              </w:rPr>
            </w:pPr>
            <w:r>
              <w:rPr>
                <w:rFonts w:ascii="Times New Roman" w:hAnsi="Times New Roman" w:cs="Times New Roman"/>
                <w:b/>
                <w:bCs/>
                <w:sz w:val="20"/>
                <w:szCs w:val="20"/>
              </w:rPr>
              <w:t>Cell DTX/DRX</w:t>
            </w:r>
          </w:p>
        </w:tc>
        <w:tc>
          <w:tcPr>
            <w:tcW w:w="460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14:paraId="50209F5F" w14:textId="743389C9" w:rsidR="00744301" w:rsidRDefault="00744301" w:rsidP="001D7025">
            <w:pPr>
              <w:rPr>
                <w:rFonts w:ascii="Times New Roman" w:eastAsiaTheme="minorEastAsia" w:hAnsi="Times New Roman"/>
                <w:b/>
                <w:i/>
                <w:sz w:val="18"/>
                <w:szCs w:val="18"/>
                <w:lang w:val="en-GB" w:eastAsia="zh-CN"/>
              </w:rPr>
            </w:pPr>
            <w:r>
              <w:fldChar w:fldCharType="begin"/>
            </w:r>
            <w:r>
              <w:rPr>
                <w:rFonts w:ascii="Times New Roman" w:eastAsiaTheme="minorEastAsia" w:hAnsi="Times New Roman"/>
                <w:b/>
                <w:i/>
                <w:sz w:val="18"/>
                <w:szCs w:val="18"/>
                <w:lang w:val="en-GB" w:eastAsia="zh-CN"/>
              </w:rPr>
              <w:instrText xml:space="preserve"> REF _Ref210152466 \h  \* MERGEFORMAT </w:instrText>
            </w:r>
            <w:r>
              <w:fldChar w:fldCharType="separate"/>
            </w:r>
            <w:r w:rsidR="000E0A00" w:rsidRPr="00164FBF">
              <w:rPr>
                <w:rFonts w:ascii="Times New Roman" w:hAnsi="Times New Roman"/>
                <w:b/>
                <w:bCs/>
                <w:i/>
                <w:iCs/>
                <w:sz w:val="18"/>
                <w:szCs w:val="18"/>
              </w:rPr>
              <w:t xml:space="preserve">Proposal </w:t>
            </w:r>
            <w:r w:rsidR="000E0A00" w:rsidRPr="00164FBF">
              <w:rPr>
                <w:rFonts w:ascii="Times New Roman" w:hAnsi="Times New Roman"/>
                <w:b/>
                <w:bCs/>
                <w:i/>
                <w:iCs/>
                <w:noProof/>
                <w:sz w:val="18"/>
                <w:szCs w:val="18"/>
              </w:rPr>
              <w:t>36</w:t>
            </w:r>
            <w:r w:rsidR="000E0A00" w:rsidRPr="00164FBF">
              <w:rPr>
                <w:rFonts w:ascii="Times New Roman" w:hAnsi="Times New Roman"/>
                <w:b/>
                <w:bCs/>
                <w:i/>
                <w:iCs/>
                <w:sz w:val="18"/>
                <w:szCs w:val="18"/>
              </w:rPr>
              <w:t>:</w:t>
            </w:r>
            <w:r w:rsidR="000E0A00" w:rsidRPr="00164FBF">
              <w:rPr>
                <w:rFonts w:ascii="Times New Roman" w:eastAsiaTheme="minorEastAsia" w:hAnsi="Times New Roman"/>
                <w:b/>
                <w:bCs/>
                <w:i/>
                <w:iCs/>
                <w:sz w:val="18"/>
                <w:szCs w:val="18"/>
                <w:lang w:eastAsia="zh-CN"/>
              </w:rPr>
              <w:t xml:space="preserve"> </w:t>
            </w:r>
            <w:r w:rsidR="000E0A00" w:rsidRPr="00164FBF">
              <w:rPr>
                <w:rFonts w:ascii="Times New Roman" w:hAnsi="Times New Roman"/>
                <w:b/>
                <w:bCs/>
                <w:i/>
                <w:iCs/>
                <w:sz w:val="18"/>
                <w:szCs w:val="18"/>
              </w:rPr>
              <w:t xml:space="preserve">Study </w:t>
            </w:r>
            <w:r w:rsidR="000E0A00" w:rsidRPr="00164FBF">
              <w:rPr>
                <w:rFonts w:ascii="Times New Roman" w:eastAsiaTheme="minorEastAsia" w:hAnsi="Times New Roman"/>
                <w:b/>
                <w:bCs/>
                <w:i/>
                <w:iCs/>
                <w:sz w:val="18"/>
                <w:szCs w:val="18"/>
                <w:lang w:eastAsia="zh-CN"/>
              </w:rPr>
              <w:t xml:space="preserve">and evaluate </w:t>
            </w:r>
            <w:r w:rsidR="000E0A00" w:rsidRPr="00164FBF">
              <w:rPr>
                <w:rFonts w:ascii="Times New Roman" w:hAnsi="Times New Roman"/>
                <w:b/>
                <w:bCs/>
                <w:i/>
                <w:iCs/>
                <w:sz w:val="18"/>
                <w:szCs w:val="18"/>
              </w:rPr>
              <w:t>cell DTX/DRX</w:t>
            </w:r>
            <w:r w:rsidR="000E0A00" w:rsidRPr="00164FBF">
              <w:rPr>
                <w:rFonts w:ascii="Times New Roman" w:eastAsiaTheme="minorEastAsia" w:hAnsi="Times New Roman"/>
                <w:b/>
                <w:bCs/>
                <w:i/>
                <w:iCs/>
                <w:sz w:val="18"/>
                <w:szCs w:val="18"/>
                <w:lang w:eastAsia="zh-CN"/>
              </w:rPr>
              <w:t xml:space="preserve"> for 6GR energy efficiency, considering, e.g.</w:t>
            </w:r>
            <w:r w:rsidR="000E0A00" w:rsidRPr="00164FBF">
              <w:rPr>
                <w:rFonts w:ascii="Times New Roman" w:hAnsi="Times New Roman"/>
                <w:b/>
                <w:bCs/>
                <w:i/>
                <w:iCs/>
                <w:sz w:val="18"/>
                <w:szCs w:val="18"/>
              </w:rPr>
              <w:t>:</w:t>
            </w:r>
            <w:r>
              <w:fldChar w:fldCharType="end"/>
            </w:r>
          </w:p>
          <w:p w14:paraId="0E8ED861" w14:textId="77777777" w:rsidR="00744301" w:rsidRDefault="00744301" w:rsidP="00744301">
            <w:pPr>
              <w:pStyle w:val="affff3"/>
              <w:numPr>
                <w:ilvl w:val="0"/>
                <w:numId w:val="46"/>
              </w:numPr>
              <w:ind w:firstLineChars="0"/>
              <w:rPr>
                <w:rFonts w:ascii="Times New Roman" w:hAnsi="Times New Roman"/>
                <w:b/>
                <w:bCs/>
                <w:i/>
                <w:iCs/>
                <w:sz w:val="18"/>
                <w:szCs w:val="18"/>
              </w:rPr>
            </w:pPr>
            <w:r>
              <w:rPr>
                <w:rFonts w:ascii="Times New Roman" w:hAnsi="Times New Roman"/>
                <w:b/>
                <w:bCs/>
                <w:i/>
                <w:iCs/>
                <w:sz w:val="18"/>
                <w:szCs w:val="18"/>
              </w:rPr>
              <w:t>Network energy saving potential and UE energy consumption impact</w:t>
            </w:r>
          </w:p>
          <w:p w14:paraId="190FC50D" w14:textId="77777777" w:rsidR="00744301" w:rsidRDefault="00744301" w:rsidP="00744301">
            <w:pPr>
              <w:pStyle w:val="affff3"/>
              <w:numPr>
                <w:ilvl w:val="0"/>
                <w:numId w:val="46"/>
              </w:numPr>
              <w:ind w:firstLineChars="0"/>
              <w:rPr>
                <w:rFonts w:ascii="Times New Roman" w:hAnsi="Times New Roman"/>
                <w:b/>
                <w:bCs/>
                <w:i/>
                <w:iCs/>
                <w:sz w:val="18"/>
                <w:szCs w:val="18"/>
              </w:rPr>
            </w:pPr>
            <w:r>
              <w:rPr>
                <w:rFonts w:ascii="Times New Roman" w:hAnsi="Times New Roman"/>
                <w:b/>
                <w:bCs/>
                <w:i/>
                <w:iCs/>
                <w:sz w:val="18"/>
                <w:szCs w:val="18"/>
              </w:rPr>
              <w:t>UE complexity and performance impact</w:t>
            </w:r>
          </w:p>
          <w:p w14:paraId="0D0745F6" w14:textId="77777777" w:rsidR="00744301" w:rsidRDefault="00744301" w:rsidP="00744301">
            <w:pPr>
              <w:pStyle w:val="affff3"/>
              <w:numPr>
                <w:ilvl w:val="0"/>
                <w:numId w:val="46"/>
              </w:numPr>
              <w:ind w:firstLineChars="0"/>
              <w:rPr>
                <w:rFonts w:ascii="Times New Roman" w:hAnsi="Times New Roman"/>
                <w:b/>
                <w:bCs/>
                <w:i/>
                <w:iCs/>
                <w:sz w:val="18"/>
                <w:szCs w:val="18"/>
              </w:rPr>
            </w:pPr>
            <w:r>
              <w:rPr>
                <w:rFonts w:ascii="Times New Roman" w:hAnsi="Times New Roman"/>
                <w:b/>
                <w:bCs/>
                <w:i/>
                <w:iCs/>
                <w:sz w:val="18"/>
                <w:szCs w:val="18"/>
              </w:rPr>
              <w:t>Applicable RRC states</w:t>
            </w:r>
          </w:p>
          <w:p w14:paraId="6B13B7B8" w14:textId="77777777" w:rsidR="00744301" w:rsidRDefault="00744301" w:rsidP="00744301">
            <w:pPr>
              <w:pStyle w:val="affff3"/>
              <w:numPr>
                <w:ilvl w:val="0"/>
                <w:numId w:val="46"/>
              </w:numPr>
              <w:ind w:firstLineChars="0"/>
              <w:rPr>
                <w:rFonts w:ascii="Times New Roman" w:hAnsi="Times New Roman"/>
                <w:b/>
                <w:bCs/>
                <w:i/>
                <w:iCs/>
                <w:sz w:val="18"/>
                <w:szCs w:val="18"/>
              </w:rPr>
            </w:pPr>
            <w:r>
              <w:rPr>
                <w:rFonts w:ascii="Times New Roman" w:hAnsi="Times New Roman"/>
                <w:b/>
                <w:bCs/>
                <w:i/>
                <w:iCs/>
                <w:sz w:val="18"/>
                <w:szCs w:val="18"/>
              </w:rPr>
              <w:t>Impacted signals and channels</w:t>
            </w:r>
          </w:p>
          <w:p w14:paraId="6E7C0760" w14:textId="77777777" w:rsidR="00744301" w:rsidRDefault="00744301" w:rsidP="00744301">
            <w:pPr>
              <w:pStyle w:val="affff3"/>
              <w:numPr>
                <w:ilvl w:val="0"/>
                <w:numId w:val="46"/>
              </w:numPr>
              <w:ind w:firstLineChars="0"/>
              <w:rPr>
                <w:rFonts w:ascii="Times New Roman" w:hAnsi="Times New Roman"/>
                <w:b/>
                <w:bCs/>
                <w:i/>
                <w:iCs/>
                <w:sz w:val="18"/>
                <w:szCs w:val="18"/>
              </w:rPr>
            </w:pPr>
            <w:r>
              <w:rPr>
                <w:rFonts w:ascii="Times New Roman" w:hAnsi="Times New Roman"/>
                <w:b/>
                <w:bCs/>
                <w:i/>
                <w:iCs/>
                <w:sz w:val="18"/>
                <w:szCs w:val="18"/>
              </w:rPr>
              <w:t>Activation/deactivation/adaptation of cell DTX/DRX and related UE behaviors</w:t>
            </w:r>
          </w:p>
          <w:p w14:paraId="2733DFB1" w14:textId="77777777" w:rsidR="00744301" w:rsidRDefault="00744301" w:rsidP="00744301">
            <w:pPr>
              <w:pStyle w:val="affff3"/>
              <w:numPr>
                <w:ilvl w:val="0"/>
                <w:numId w:val="46"/>
              </w:numPr>
              <w:ind w:firstLineChars="0"/>
              <w:rPr>
                <w:rFonts w:ascii="Times New Roman" w:hAnsi="Times New Roman"/>
                <w:b/>
                <w:bCs/>
                <w:i/>
                <w:iCs/>
                <w:sz w:val="18"/>
                <w:szCs w:val="18"/>
              </w:rPr>
            </w:pPr>
            <w:r>
              <w:rPr>
                <w:rFonts w:ascii="Times New Roman" w:hAnsi="Times New Roman"/>
                <w:b/>
                <w:bCs/>
                <w:i/>
                <w:iCs/>
                <w:sz w:val="18"/>
                <w:szCs w:val="18"/>
              </w:rPr>
              <w:t>Joint cell DTX/DRX and UE-DRX operation (e.g., configuration restriction, joint adaptation and etc.)</w:t>
            </w:r>
          </w:p>
          <w:p w14:paraId="0C195FD9" w14:textId="77777777" w:rsidR="00744301" w:rsidRDefault="00744301" w:rsidP="00744301">
            <w:pPr>
              <w:pStyle w:val="affff3"/>
              <w:numPr>
                <w:ilvl w:val="0"/>
                <w:numId w:val="46"/>
              </w:numPr>
              <w:ind w:firstLineChars="0"/>
              <w:rPr>
                <w:rFonts w:ascii="Times New Roman" w:hAnsi="Times New Roman"/>
                <w:b/>
                <w:bCs/>
                <w:i/>
                <w:iCs/>
              </w:rPr>
            </w:pPr>
            <w:r>
              <w:rPr>
                <w:rFonts w:ascii="Times New Roman" w:hAnsi="Times New Roman"/>
                <w:b/>
                <w:bCs/>
                <w:i/>
                <w:iCs/>
                <w:sz w:val="18"/>
                <w:szCs w:val="18"/>
              </w:rPr>
              <w:t>Joint cell DTX/DRX and LP-WUS operation (e.g., LP-WUS monitoring behavior, LP-WUS for cell DTX/DRX activation/deactivation/adaptation and etc.)</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14:paraId="447EB371" w14:textId="77777777" w:rsidR="00744301" w:rsidRDefault="00744301" w:rsidP="001D7025">
            <w:pPr>
              <w:pStyle w:val="afff3"/>
              <w:spacing w:before="0" w:beforeAutospacing="0" w:after="0" w:afterAutospacing="0"/>
              <w:rPr>
                <w:rFonts w:ascii="Times New Roman" w:hAnsi="Times New Roman" w:cs="Times New Roman"/>
                <w:sz w:val="20"/>
                <w:szCs w:val="20"/>
              </w:rPr>
            </w:pPr>
            <w:r>
              <w:rPr>
                <w:rFonts w:ascii="Times New Roman" w:hAnsi="Times New Roman" w:cs="Times New Roman"/>
                <w:sz w:val="20"/>
                <w:szCs w:val="20"/>
              </w:rPr>
              <w:t xml:space="preserve">Continue the study and evaluation in </w:t>
            </w:r>
            <w:r>
              <w:rPr>
                <w:rFonts w:ascii="Times New Roman" w:hAnsi="Times New Roman" w:cs="Times New Roman"/>
                <w:b/>
                <w:bCs/>
                <w:sz w:val="20"/>
                <w:szCs w:val="20"/>
              </w:rPr>
              <w:t>RAN1 EE</w:t>
            </w:r>
            <w:r>
              <w:rPr>
                <w:rFonts w:ascii="Times New Roman" w:hAnsi="Times New Roman" w:cs="Times New Roman"/>
                <w:sz w:val="20"/>
                <w:szCs w:val="20"/>
              </w:rPr>
              <w:t xml:space="preserve"> agenda and RAN2.</w:t>
            </w:r>
          </w:p>
        </w:tc>
      </w:tr>
      <w:tr w:rsidR="00744301" w14:paraId="75C1D2BD" w14:textId="77777777" w:rsidTr="001D7025">
        <w:trPr>
          <w:jc w:val="center"/>
        </w:trPr>
        <w:tc>
          <w:tcPr>
            <w:tcW w:w="19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14:paraId="3DAE8262" w14:textId="77777777" w:rsidR="00744301" w:rsidRDefault="00744301" w:rsidP="001D7025">
            <w:pPr>
              <w:pStyle w:val="afff3"/>
              <w:spacing w:before="0" w:beforeAutospacing="0" w:after="0" w:afterAutospacing="0"/>
              <w:rPr>
                <w:rFonts w:ascii="Times New Roman" w:hAnsi="Times New Roman" w:cs="Times New Roman"/>
                <w:b/>
                <w:bCs/>
                <w:sz w:val="20"/>
                <w:szCs w:val="20"/>
              </w:rPr>
            </w:pPr>
            <w:r>
              <w:rPr>
                <w:rFonts w:ascii="Times New Roman" w:hAnsi="Times New Roman" w:cs="Times New Roman"/>
                <w:b/>
                <w:bCs/>
                <w:sz w:val="20"/>
                <w:szCs w:val="20"/>
              </w:rPr>
              <w:t>Spatial/power domain adaptation</w:t>
            </w:r>
          </w:p>
        </w:tc>
        <w:tc>
          <w:tcPr>
            <w:tcW w:w="460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14:paraId="6ACCB6DA" w14:textId="77A69C16" w:rsidR="00744301" w:rsidRDefault="00744301" w:rsidP="001D7025">
            <w:pPr>
              <w:rPr>
                <w:rFonts w:ascii="Times New Roman" w:eastAsiaTheme="minorEastAsia" w:hAnsi="Times New Roman"/>
                <w:b/>
                <w:i/>
                <w:sz w:val="18"/>
                <w:szCs w:val="18"/>
                <w:lang w:val="en-GB" w:eastAsia="zh-CN"/>
              </w:rPr>
            </w:pPr>
            <w:r>
              <w:fldChar w:fldCharType="begin"/>
            </w:r>
            <w:r>
              <w:rPr>
                <w:rFonts w:ascii="Times New Roman" w:eastAsiaTheme="minorEastAsia" w:hAnsi="Times New Roman"/>
                <w:b/>
                <w:i/>
                <w:sz w:val="18"/>
                <w:szCs w:val="18"/>
                <w:lang w:val="en-GB" w:eastAsia="zh-CN"/>
              </w:rPr>
              <w:instrText xml:space="preserve"> REF _Ref210152476 \h  \* MERGEFORMAT </w:instrText>
            </w:r>
            <w:r>
              <w:fldChar w:fldCharType="separate"/>
            </w:r>
            <w:r w:rsidR="000E0A00" w:rsidRPr="00164FBF">
              <w:rPr>
                <w:rFonts w:ascii="Times New Roman" w:eastAsiaTheme="minorEastAsia" w:hAnsi="Times New Roman"/>
                <w:b/>
                <w:i/>
                <w:sz w:val="18"/>
                <w:szCs w:val="18"/>
                <w:lang w:eastAsia="zh-CN"/>
              </w:rPr>
              <w:t xml:space="preserve">Proposal </w:t>
            </w:r>
            <w:r w:rsidR="000E0A00" w:rsidRPr="00164FBF">
              <w:rPr>
                <w:rFonts w:ascii="Times New Roman" w:eastAsiaTheme="minorEastAsia" w:hAnsi="Times New Roman"/>
                <w:b/>
                <w:i/>
                <w:noProof/>
                <w:sz w:val="18"/>
                <w:szCs w:val="18"/>
                <w:lang w:eastAsia="zh-CN"/>
              </w:rPr>
              <w:t>37</w:t>
            </w:r>
            <w:r w:rsidR="000E0A00" w:rsidRPr="00164FBF">
              <w:rPr>
                <w:rFonts w:ascii="Times New Roman" w:eastAsiaTheme="minorEastAsia" w:hAnsi="Times New Roman"/>
                <w:b/>
                <w:i/>
                <w:sz w:val="18"/>
                <w:szCs w:val="18"/>
                <w:lang w:eastAsia="zh-CN"/>
              </w:rPr>
              <w:t>: Study and evaluate spatial/power domain adaptation for 6GR energy efficiency, considering:</w:t>
            </w:r>
            <w:r>
              <w:fldChar w:fldCharType="end"/>
            </w:r>
          </w:p>
          <w:p w14:paraId="4A8FAD73" w14:textId="77777777" w:rsidR="00744301" w:rsidRDefault="00744301" w:rsidP="00744301">
            <w:pPr>
              <w:pStyle w:val="affff3"/>
              <w:numPr>
                <w:ilvl w:val="0"/>
                <w:numId w:val="46"/>
              </w:numPr>
              <w:ind w:firstLineChars="0"/>
              <w:rPr>
                <w:rFonts w:ascii="Times New Roman" w:hAnsi="Times New Roman"/>
                <w:b/>
                <w:bCs/>
                <w:i/>
                <w:iCs/>
                <w:sz w:val="18"/>
                <w:szCs w:val="18"/>
              </w:rPr>
            </w:pPr>
            <w:r>
              <w:rPr>
                <w:rFonts w:ascii="Times New Roman" w:hAnsi="Times New Roman"/>
                <w:b/>
                <w:bCs/>
                <w:i/>
                <w:iCs/>
                <w:sz w:val="18"/>
                <w:szCs w:val="18"/>
              </w:rPr>
              <w:t>BS Tx antenna ports/chains/TRP and Tx power adaptation</w:t>
            </w:r>
          </w:p>
          <w:p w14:paraId="04FDF01E" w14:textId="77777777" w:rsidR="00744301" w:rsidRDefault="00744301" w:rsidP="00744301">
            <w:pPr>
              <w:pStyle w:val="affff3"/>
              <w:numPr>
                <w:ilvl w:val="0"/>
                <w:numId w:val="46"/>
              </w:numPr>
              <w:ind w:firstLineChars="0"/>
              <w:rPr>
                <w:rFonts w:ascii="Times New Roman" w:hAnsi="Times New Roman"/>
                <w:b/>
                <w:bCs/>
                <w:i/>
                <w:iCs/>
              </w:rPr>
            </w:pPr>
            <w:r>
              <w:rPr>
                <w:rFonts w:ascii="Times New Roman" w:hAnsi="Times New Roman"/>
                <w:b/>
                <w:bCs/>
                <w:i/>
                <w:iCs/>
                <w:sz w:val="18"/>
                <w:szCs w:val="18"/>
              </w:rPr>
              <w:t xml:space="preserve">CSI </w:t>
            </w:r>
            <w:proofErr w:type="spellStart"/>
            <w:r>
              <w:rPr>
                <w:rFonts w:ascii="Times New Roman" w:hAnsi="Times New Roman"/>
                <w:b/>
                <w:bCs/>
                <w:i/>
                <w:iCs/>
                <w:sz w:val="18"/>
                <w:szCs w:val="18"/>
              </w:rPr>
              <w:t>acquizition</w:t>
            </w:r>
            <w:proofErr w:type="spellEnd"/>
            <w:r>
              <w:rPr>
                <w:rFonts w:ascii="Times New Roman" w:hAnsi="Times New Roman"/>
                <w:b/>
                <w:bCs/>
                <w:i/>
                <w:iCs/>
                <w:sz w:val="18"/>
                <w:szCs w:val="18"/>
              </w:rPr>
              <w:t xml:space="preserve"> for spatial/TRP/Power </w:t>
            </w:r>
            <w:r>
              <w:rPr>
                <w:rFonts w:ascii="Times New Roman" w:hAnsi="Times New Roman"/>
                <w:b/>
                <w:bCs/>
                <w:i/>
                <w:iCs/>
                <w:sz w:val="18"/>
                <w:szCs w:val="18"/>
              </w:rPr>
              <w:lastRenderedPageBreak/>
              <w:t>configurations for dynamic antenna/TRP on/off or different power levels with overhead reduction (e.g., multi-CSI reporting, or AI-based NES CSI prediction and etc.)</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14:paraId="1CF1727C" w14:textId="77777777" w:rsidR="00744301" w:rsidRDefault="00744301" w:rsidP="001D7025">
            <w:pPr>
              <w:pStyle w:val="afff3"/>
              <w:spacing w:before="0" w:beforeAutospacing="0" w:after="0" w:afterAutospacing="0"/>
              <w:rPr>
                <w:rFonts w:ascii="Times New Roman" w:hAnsi="Times New Roman" w:cs="Times New Roman"/>
                <w:sz w:val="20"/>
                <w:szCs w:val="20"/>
              </w:rPr>
            </w:pPr>
            <w:r>
              <w:rPr>
                <w:rFonts w:ascii="Times New Roman" w:hAnsi="Times New Roman" w:cs="Times New Roman"/>
                <w:sz w:val="20"/>
                <w:szCs w:val="20"/>
              </w:rPr>
              <w:lastRenderedPageBreak/>
              <w:t xml:space="preserve">Continue the study and evaluation in </w:t>
            </w:r>
            <w:r>
              <w:rPr>
                <w:rFonts w:ascii="Times New Roman" w:hAnsi="Times New Roman" w:cs="Times New Roman"/>
                <w:b/>
                <w:bCs/>
                <w:sz w:val="20"/>
                <w:szCs w:val="20"/>
              </w:rPr>
              <w:t>RAN1 MIMO</w:t>
            </w:r>
            <w:r>
              <w:rPr>
                <w:rFonts w:ascii="Times New Roman" w:hAnsi="Times New Roman" w:cs="Times New Roman"/>
                <w:sz w:val="20"/>
                <w:szCs w:val="20"/>
              </w:rPr>
              <w:t xml:space="preserve"> agenda</w:t>
            </w:r>
          </w:p>
        </w:tc>
      </w:tr>
      <w:tr w:rsidR="00744301" w14:paraId="5145F9B1" w14:textId="77777777" w:rsidTr="001D7025">
        <w:trPr>
          <w:jc w:val="center"/>
        </w:trPr>
        <w:tc>
          <w:tcPr>
            <w:tcW w:w="19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14:paraId="27BE98BE" w14:textId="77777777" w:rsidR="00744301" w:rsidRDefault="00744301" w:rsidP="001D7025">
            <w:pPr>
              <w:pStyle w:val="afff3"/>
              <w:spacing w:before="0" w:beforeAutospacing="0" w:after="0" w:afterAutospacing="0"/>
              <w:rPr>
                <w:rFonts w:ascii="Times New Roman" w:hAnsi="Times New Roman" w:cs="Times New Roman"/>
                <w:b/>
                <w:bCs/>
                <w:sz w:val="20"/>
                <w:szCs w:val="20"/>
              </w:rPr>
            </w:pPr>
            <w:r>
              <w:rPr>
                <w:rFonts w:ascii="Times New Roman" w:hAnsi="Times New Roman" w:cs="Times New Roman"/>
                <w:b/>
                <w:bCs/>
                <w:sz w:val="20"/>
                <w:szCs w:val="20"/>
              </w:rPr>
              <w:t>Low power transmission for SSB/SIB1</w:t>
            </w:r>
          </w:p>
        </w:tc>
        <w:tc>
          <w:tcPr>
            <w:tcW w:w="460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14:paraId="55F68312" w14:textId="1F43EDE7" w:rsidR="00744301" w:rsidRDefault="00744301" w:rsidP="001D7025">
            <w:pPr>
              <w:rPr>
                <w:rFonts w:ascii="Times New Roman" w:eastAsiaTheme="minorEastAsia" w:hAnsi="Times New Roman"/>
                <w:b/>
                <w:i/>
                <w:sz w:val="18"/>
                <w:szCs w:val="18"/>
                <w:lang w:val="en-GB" w:eastAsia="zh-CN"/>
              </w:rPr>
            </w:pPr>
            <w:r>
              <w:fldChar w:fldCharType="begin"/>
            </w:r>
            <w:r>
              <w:rPr>
                <w:rFonts w:ascii="Times New Roman" w:eastAsiaTheme="minorEastAsia" w:hAnsi="Times New Roman"/>
                <w:b/>
                <w:i/>
                <w:sz w:val="18"/>
                <w:szCs w:val="18"/>
                <w:lang w:val="en-GB" w:eastAsia="zh-CN"/>
              </w:rPr>
              <w:instrText xml:space="preserve"> REF _Ref213406594 \h  \* MERGEFORMAT </w:instrText>
            </w:r>
            <w:r>
              <w:fldChar w:fldCharType="separate"/>
            </w:r>
            <w:r w:rsidR="000E0A00" w:rsidRPr="00164FBF">
              <w:rPr>
                <w:rFonts w:ascii="Times New Roman" w:eastAsiaTheme="minorEastAsia" w:hAnsi="Times New Roman"/>
                <w:b/>
                <w:i/>
                <w:sz w:val="18"/>
                <w:szCs w:val="18"/>
                <w:lang w:eastAsia="zh-CN"/>
              </w:rPr>
              <w:t xml:space="preserve">Proposal </w:t>
            </w:r>
            <w:r w:rsidR="000E0A00" w:rsidRPr="00164FBF">
              <w:rPr>
                <w:rFonts w:ascii="Times New Roman" w:eastAsiaTheme="minorEastAsia" w:hAnsi="Times New Roman"/>
                <w:b/>
                <w:i/>
                <w:noProof/>
                <w:sz w:val="18"/>
                <w:szCs w:val="18"/>
                <w:lang w:eastAsia="zh-CN"/>
              </w:rPr>
              <w:t>38</w:t>
            </w:r>
            <w:r w:rsidR="000E0A00" w:rsidRPr="00164FBF">
              <w:rPr>
                <w:rFonts w:ascii="Times New Roman" w:eastAsiaTheme="minorEastAsia" w:hAnsi="Times New Roman"/>
                <w:b/>
                <w:i/>
                <w:sz w:val="18"/>
                <w:szCs w:val="18"/>
                <w:lang w:eastAsia="zh-CN"/>
              </w:rPr>
              <w:t>: Study and evaluate SSB/SIB1 transmission for 6GR NES, considering, e.g.:</w:t>
            </w:r>
            <w:r>
              <w:fldChar w:fldCharType="end"/>
            </w:r>
          </w:p>
          <w:p w14:paraId="6D0F1F68" w14:textId="77777777" w:rsidR="00744301" w:rsidRDefault="00744301" w:rsidP="00744301">
            <w:pPr>
              <w:pStyle w:val="affff3"/>
              <w:numPr>
                <w:ilvl w:val="0"/>
                <w:numId w:val="46"/>
              </w:numPr>
              <w:ind w:firstLineChars="0"/>
              <w:rPr>
                <w:rFonts w:ascii="Times New Roman" w:hAnsi="Times New Roman"/>
                <w:b/>
                <w:bCs/>
                <w:i/>
                <w:iCs/>
                <w:sz w:val="18"/>
                <w:szCs w:val="18"/>
              </w:rPr>
            </w:pPr>
            <w:r>
              <w:rPr>
                <w:rFonts w:ascii="Times New Roman" w:hAnsi="Times New Roman"/>
                <w:b/>
                <w:bCs/>
                <w:i/>
                <w:iCs/>
                <w:sz w:val="18"/>
                <w:szCs w:val="18"/>
              </w:rPr>
              <w:t>Spatial domain, e.g., #antennas.</w:t>
            </w:r>
          </w:p>
          <w:p w14:paraId="7834B8C3" w14:textId="77777777" w:rsidR="00744301" w:rsidRDefault="00744301" w:rsidP="00744301">
            <w:pPr>
              <w:pStyle w:val="affff3"/>
              <w:numPr>
                <w:ilvl w:val="0"/>
                <w:numId w:val="46"/>
              </w:numPr>
              <w:ind w:firstLineChars="0"/>
              <w:rPr>
                <w:rFonts w:ascii="Times New Roman" w:eastAsiaTheme="minorEastAsia" w:hAnsi="Times New Roman"/>
                <w:b/>
                <w:bCs/>
                <w:i/>
                <w:iCs/>
                <w:kern w:val="0"/>
                <w:sz w:val="20"/>
                <w:szCs w:val="20"/>
                <w:lang w:val="en-GB"/>
              </w:rPr>
            </w:pPr>
            <w:r>
              <w:rPr>
                <w:rFonts w:ascii="Times New Roman" w:hAnsi="Times New Roman"/>
                <w:b/>
                <w:bCs/>
                <w:i/>
                <w:iCs/>
                <w:sz w:val="18"/>
                <w:szCs w:val="18"/>
              </w:rPr>
              <w:t>Power domain, e.g., Tx power.</w:t>
            </w:r>
          </w:p>
        </w:tc>
        <w:tc>
          <w:tcPr>
            <w:tcW w:w="32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hideMark/>
          </w:tcPr>
          <w:p w14:paraId="19A104E8" w14:textId="77777777" w:rsidR="00744301" w:rsidRDefault="00744301" w:rsidP="001D7025">
            <w:pPr>
              <w:pStyle w:val="afff3"/>
              <w:spacing w:before="0" w:beforeAutospacing="0" w:after="0" w:afterAutospacing="0"/>
              <w:rPr>
                <w:rFonts w:ascii="Times New Roman" w:hAnsi="Times New Roman" w:cs="Times New Roman"/>
                <w:sz w:val="20"/>
                <w:szCs w:val="20"/>
              </w:rPr>
            </w:pPr>
            <w:r>
              <w:rPr>
                <w:rFonts w:ascii="Times New Roman" w:hAnsi="Times New Roman" w:cs="Times New Roman"/>
                <w:sz w:val="20"/>
                <w:szCs w:val="20"/>
              </w:rPr>
              <w:t xml:space="preserve">Continue the study and evaluation in </w:t>
            </w:r>
            <w:r>
              <w:rPr>
                <w:rFonts w:ascii="Times New Roman" w:hAnsi="Times New Roman" w:cs="Times New Roman"/>
                <w:b/>
                <w:bCs/>
                <w:sz w:val="20"/>
                <w:szCs w:val="20"/>
              </w:rPr>
              <w:t>RAN1 initial access</w:t>
            </w:r>
            <w:r>
              <w:rPr>
                <w:rFonts w:ascii="Times New Roman" w:hAnsi="Times New Roman" w:cs="Times New Roman"/>
                <w:sz w:val="20"/>
                <w:szCs w:val="20"/>
              </w:rPr>
              <w:t xml:space="preserve"> agenda</w:t>
            </w:r>
          </w:p>
        </w:tc>
      </w:tr>
    </w:tbl>
    <w:p w14:paraId="05814800" w14:textId="0C715496" w:rsidR="0043020C" w:rsidRPr="0051036E" w:rsidRDefault="0043020C">
      <w:pPr>
        <w:spacing w:after="120"/>
        <w:jc w:val="both"/>
        <w:rPr>
          <w:rFonts w:eastAsia="宋体"/>
          <w:b/>
          <w:u w:val="single"/>
          <w:lang w:eastAsia="zh-CN"/>
        </w:rPr>
      </w:pPr>
    </w:p>
    <w:p w14:paraId="5879290B" w14:textId="77777777" w:rsidR="00BE49BA" w:rsidRDefault="00787A61">
      <w:pPr>
        <w:keepNext/>
        <w:keepLines/>
        <w:pBdr>
          <w:top w:val="single" w:sz="12" w:space="3" w:color="auto"/>
        </w:pBdr>
        <w:tabs>
          <w:tab w:val="left" w:pos="567"/>
        </w:tabs>
        <w:overflowPunct w:val="0"/>
        <w:autoSpaceDE w:val="0"/>
        <w:autoSpaceDN w:val="0"/>
        <w:adjustRightInd w:val="0"/>
        <w:spacing w:before="240" w:after="180"/>
        <w:ind w:leftChars="13" w:left="26"/>
        <w:jc w:val="both"/>
        <w:textAlignment w:val="baseline"/>
        <w:outlineLvl w:val="0"/>
        <w:rPr>
          <w:rFonts w:ascii="Arial" w:eastAsia="宋体" w:hAnsi="Arial"/>
          <w:sz w:val="36"/>
          <w:szCs w:val="20"/>
          <w:lang w:eastAsia="zh-CN"/>
        </w:rPr>
      </w:pPr>
      <w:r>
        <w:rPr>
          <w:rFonts w:ascii="Arial" w:eastAsia="宋体" w:hAnsi="Arial"/>
          <w:sz w:val="36"/>
          <w:szCs w:val="20"/>
          <w:lang w:eastAsia="zh-CN"/>
        </w:rPr>
        <w:t>References</w:t>
      </w:r>
    </w:p>
    <w:p w14:paraId="3B28788B" w14:textId="77777777" w:rsidR="00BE49BA" w:rsidRPr="00ED461B" w:rsidRDefault="00787A61" w:rsidP="00E83132">
      <w:pPr>
        <w:numPr>
          <w:ilvl w:val="0"/>
          <w:numId w:val="38"/>
        </w:numPr>
        <w:tabs>
          <w:tab w:val="left" w:pos="420"/>
        </w:tabs>
        <w:spacing w:after="120"/>
        <w:rPr>
          <w:rFonts w:ascii="Times New Roman" w:hAnsi="Times New Roman"/>
          <w:lang w:val="en-GB"/>
        </w:rPr>
      </w:pPr>
      <w:bookmarkStart w:id="379" w:name="_Ref205993460"/>
      <w:bookmarkStart w:id="380" w:name="OLE_LINK48"/>
      <w:bookmarkStart w:id="381" w:name="_Ref115439951"/>
      <w:bookmarkStart w:id="382" w:name="_Hlk115169067"/>
      <w:r>
        <w:rPr>
          <w:rFonts w:ascii="Times New Roman" w:hAnsi="Times New Roman"/>
          <w:lang w:val="en-GB"/>
        </w:rPr>
        <w:t>R1-2506602</w:t>
      </w:r>
      <w:r>
        <w:rPr>
          <w:rFonts w:ascii="Times New Roman" w:eastAsiaTheme="minorEastAsia" w:hAnsi="Times New Roman" w:hint="eastAsia"/>
          <w:lang w:val="en-GB" w:eastAsia="zh-CN"/>
        </w:rPr>
        <w:t xml:space="preserve"> </w:t>
      </w:r>
      <w:r>
        <w:rPr>
          <w:rFonts w:ascii="Times New Roman" w:hAnsi="Times New Roman"/>
          <w:lang w:val="en-GB"/>
        </w:rPr>
        <w:t>Final Summary of 6GR Energy Efficiency Study</w:t>
      </w:r>
      <w:r>
        <w:rPr>
          <w:rFonts w:ascii="Times New Roman" w:eastAsiaTheme="minorEastAsia" w:hAnsi="Times New Roman" w:hint="eastAsia"/>
          <w:lang w:val="en-GB" w:eastAsia="zh-CN"/>
        </w:rPr>
        <w:t>,</w:t>
      </w:r>
      <w:r>
        <w:t xml:space="preserve"> </w:t>
      </w:r>
      <w:r>
        <w:rPr>
          <w:rFonts w:ascii="Times New Roman" w:eastAsiaTheme="minorEastAsia" w:hAnsi="Times New Roman"/>
          <w:lang w:val="en-GB" w:eastAsia="zh-CN"/>
        </w:rPr>
        <w:t>Moderators (Ericsson, MediaTek)</w:t>
      </w:r>
    </w:p>
    <w:p w14:paraId="3F4DAC96" w14:textId="5371A061" w:rsidR="00765E56" w:rsidRPr="0051036E" w:rsidRDefault="00765E56" w:rsidP="0002320E">
      <w:pPr>
        <w:numPr>
          <w:ilvl w:val="0"/>
          <w:numId w:val="38"/>
        </w:numPr>
        <w:tabs>
          <w:tab w:val="left" w:pos="420"/>
        </w:tabs>
        <w:spacing w:after="120"/>
        <w:rPr>
          <w:rFonts w:ascii="Times New Roman" w:hAnsi="Times New Roman"/>
          <w:kern w:val="2"/>
          <w:sz w:val="21"/>
          <w:szCs w:val="22"/>
          <w:lang w:val="en-GB"/>
        </w:rPr>
      </w:pPr>
      <w:bookmarkStart w:id="383" w:name="_Ref213433651"/>
      <w:bookmarkStart w:id="384" w:name="OLE_LINK310"/>
      <w:r w:rsidRPr="00765E56">
        <w:rPr>
          <w:rFonts w:ascii="Times New Roman" w:hAnsi="Times New Roman"/>
          <w:lang w:val="en-GB"/>
        </w:rPr>
        <w:t>R1-2507726 Energy Efficiency in 6GR</w:t>
      </w:r>
      <w:r w:rsidRPr="00E94493">
        <w:rPr>
          <w:rFonts w:ascii="Times New Roman" w:eastAsiaTheme="minorEastAsia" w:hAnsi="Times New Roman"/>
          <w:lang w:val="en-GB"/>
        </w:rPr>
        <w:t xml:space="preserve">, </w:t>
      </w:r>
      <w:r w:rsidRPr="00765E56">
        <w:rPr>
          <w:rFonts w:ascii="Times New Roman" w:hAnsi="Times New Roman"/>
          <w:lang w:val="en-GB"/>
        </w:rPr>
        <w:t>Qualcomm</w:t>
      </w:r>
      <w:bookmarkEnd w:id="383"/>
    </w:p>
    <w:p w14:paraId="1EE3EF87" w14:textId="66E376B3" w:rsidR="00765E56" w:rsidRDefault="00765E56" w:rsidP="00E83132">
      <w:pPr>
        <w:numPr>
          <w:ilvl w:val="0"/>
          <w:numId w:val="38"/>
        </w:numPr>
        <w:tabs>
          <w:tab w:val="left" w:pos="420"/>
        </w:tabs>
        <w:spacing w:after="120"/>
        <w:rPr>
          <w:rFonts w:ascii="Times New Roman" w:hAnsi="Times New Roman"/>
          <w:lang w:val="en-GB"/>
        </w:rPr>
      </w:pPr>
      <w:bookmarkStart w:id="385" w:name="_Ref213433740"/>
      <w:bookmarkEnd w:id="384"/>
      <w:r w:rsidRPr="00765E56">
        <w:rPr>
          <w:rFonts w:ascii="Times New Roman" w:hAnsi="Times New Roman"/>
          <w:lang w:val="en-GB"/>
        </w:rPr>
        <w:t>R1- 2507063</w:t>
      </w:r>
      <w:r>
        <w:rPr>
          <w:rFonts w:ascii="Times New Roman" w:eastAsiaTheme="minorEastAsia" w:hAnsi="Times New Roman" w:hint="eastAsia"/>
          <w:lang w:val="en-GB" w:eastAsia="zh-CN"/>
        </w:rPr>
        <w:t xml:space="preserve"> </w:t>
      </w:r>
      <w:r w:rsidRPr="00765E56">
        <w:rPr>
          <w:rFonts w:ascii="Times New Roman" w:eastAsiaTheme="minorEastAsia" w:hAnsi="Times New Roman"/>
          <w:lang w:val="en-GB" w:eastAsia="zh-CN"/>
        </w:rPr>
        <w:t>Views on energy saving for 6GR</w:t>
      </w:r>
      <w:r>
        <w:rPr>
          <w:rFonts w:ascii="Times New Roman" w:eastAsiaTheme="minorEastAsia" w:hAnsi="Times New Roman" w:hint="eastAsia"/>
          <w:lang w:val="en-GB" w:eastAsia="zh-CN"/>
        </w:rPr>
        <w:t xml:space="preserve">, </w:t>
      </w:r>
      <w:r w:rsidRPr="00765E56">
        <w:rPr>
          <w:rFonts w:ascii="Times New Roman" w:eastAsiaTheme="minorEastAsia" w:hAnsi="Times New Roman"/>
          <w:lang w:val="en-GB" w:eastAsia="zh-CN"/>
        </w:rPr>
        <w:t xml:space="preserve">Huawei, </w:t>
      </w:r>
      <w:proofErr w:type="spellStart"/>
      <w:r w:rsidRPr="00765E56">
        <w:rPr>
          <w:rFonts w:ascii="Times New Roman" w:eastAsiaTheme="minorEastAsia" w:hAnsi="Times New Roman"/>
          <w:lang w:val="en-GB" w:eastAsia="zh-CN"/>
        </w:rPr>
        <w:t>HiSilicon</w:t>
      </w:r>
      <w:bookmarkEnd w:id="385"/>
      <w:proofErr w:type="spellEnd"/>
    </w:p>
    <w:p w14:paraId="5F3492A2" w14:textId="3F4062EF" w:rsidR="006F286E" w:rsidRDefault="006F286E" w:rsidP="00E83132">
      <w:pPr>
        <w:numPr>
          <w:ilvl w:val="0"/>
          <w:numId w:val="38"/>
        </w:numPr>
        <w:tabs>
          <w:tab w:val="left" w:pos="420"/>
        </w:tabs>
        <w:spacing w:after="120"/>
        <w:rPr>
          <w:rFonts w:ascii="Times New Roman" w:hAnsi="Times New Roman"/>
          <w:lang w:val="en-GB"/>
        </w:rPr>
      </w:pPr>
      <w:bookmarkStart w:id="386" w:name="_Ref213433099"/>
      <w:r w:rsidRPr="006F286E">
        <w:rPr>
          <w:rFonts w:ascii="Times New Roman" w:hAnsi="Times New Roman"/>
          <w:lang w:val="en-GB"/>
        </w:rPr>
        <w:t>R1-2100455, Discussion on DCI-based power saving adaptation in connected mode, vivo</w:t>
      </w:r>
      <w:bookmarkEnd w:id="386"/>
    </w:p>
    <w:p w14:paraId="4EFE8024" w14:textId="51274A1D" w:rsidR="00BE49BA" w:rsidRDefault="00787A61" w:rsidP="00E83132">
      <w:pPr>
        <w:numPr>
          <w:ilvl w:val="0"/>
          <w:numId w:val="38"/>
        </w:numPr>
        <w:tabs>
          <w:tab w:val="left" w:pos="420"/>
        </w:tabs>
        <w:spacing w:after="120"/>
        <w:rPr>
          <w:rFonts w:ascii="Times New Roman" w:eastAsiaTheme="minorEastAsia" w:hAnsi="Times New Roman"/>
          <w:szCs w:val="20"/>
          <w:lang w:eastAsia="zh-CN"/>
        </w:rPr>
      </w:pPr>
      <w:bookmarkStart w:id="387" w:name="_Ref213433387"/>
      <w:bookmarkStart w:id="388" w:name="_Ref206147489"/>
      <w:r>
        <w:rPr>
          <w:rFonts w:ascii="Times New Roman" w:eastAsiaTheme="minorEastAsia" w:hAnsi="Times New Roman"/>
          <w:szCs w:val="20"/>
          <w:lang w:eastAsia="zh-CN"/>
        </w:rPr>
        <w:t>3GPP TR 38.869 V2.0.0 (2023-12), Study on low-power wake up signal and receiver for NR, (Release 18)</w:t>
      </w:r>
      <w:bookmarkEnd w:id="387"/>
    </w:p>
    <w:p w14:paraId="27DE4872" w14:textId="77777777" w:rsidR="003C0565" w:rsidRDefault="003C0565" w:rsidP="003C0565">
      <w:pPr>
        <w:numPr>
          <w:ilvl w:val="0"/>
          <w:numId w:val="38"/>
        </w:numPr>
        <w:tabs>
          <w:tab w:val="left" w:pos="420"/>
        </w:tabs>
        <w:spacing w:after="120"/>
        <w:rPr>
          <w:rFonts w:ascii="Times New Roman" w:eastAsiaTheme="minorEastAsia" w:hAnsi="Times New Roman"/>
          <w:szCs w:val="20"/>
          <w:lang w:eastAsia="zh-CN"/>
        </w:rPr>
      </w:pPr>
      <w:r>
        <w:rPr>
          <w:rFonts w:ascii="Times New Roman" w:eastAsiaTheme="minorEastAsia" w:hAnsi="Times New Roman"/>
          <w:szCs w:val="20"/>
          <w:lang w:eastAsia="zh-CN"/>
        </w:rPr>
        <w:t>3GPP TR 38.840 V16.0.0 (2019-06), Study on User Equipment (UE) power saving in NR, (Release 16)</w:t>
      </w:r>
    </w:p>
    <w:p w14:paraId="1486C91C" w14:textId="77777777" w:rsidR="00BE49BA" w:rsidRDefault="00787A61" w:rsidP="00E83132">
      <w:pPr>
        <w:numPr>
          <w:ilvl w:val="0"/>
          <w:numId w:val="38"/>
        </w:numPr>
        <w:tabs>
          <w:tab w:val="left" w:pos="420"/>
        </w:tabs>
        <w:spacing w:after="120"/>
        <w:rPr>
          <w:rFonts w:ascii="Times New Roman" w:eastAsiaTheme="minorEastAsia" w:hAnsi="Times New Roman"/>
          <w:szCs w:val="20"/>
          <w:lang w:eastAsia="zh-CN"/>
        </w:rPr>
      </w:pPr>
      <w:bookmarkStart w:id="389" w:name="_Ref210149839"/>
      <w:bookmarkEnd w:id="388"/>
      <w:r>
        <w:rPr>
          <w:rFonts w:ascii="Times New Roman" w:eastAsiaTheme="minorEastAsia" w:hAnsi="Times New Roman"/>
          <w:szCs w:val="20"/>
          <w:lang w:eastAsia="zh-CN"/>
        </w:rPr>
        <w:t>R1-2505414, Overall design considerations on 6GR air interface, vivo</w:t>
      </w:r>
      <w:bookmarkEnd w:id="379"/>
      <w:bookmarkEnd w:id="389"/>
    </w:p>
    <w:p w14:paraId="11DDFD75" w14:textId="77777777" w:rsidR="00BE49BA" w:rsidRDefault="00787A61" w:rsidP="00E83132">
      <w:pPr>
        <w:numPr>
          <w:ilvl w:val="0"/>
          <w:numId w:val="38"/>
        </w:numPr>
        <w:tabs>
          <w:tab w:val="left" w:pos="420"/>
        </w:tabs>
        <w:spacing w:after="120"/>
        <w:rPr>
          <w:rFonts w:ascii="Times New Roman" w:hAnsi="Times New Roman"/>
          <w:lang w:val="en-GB"/>
        </w:rPr>
      </w:pPr>
      <w:bookmarkStart w:id="390" w:name="_Ref206147506"/>
      <w:r>
        <w:rPr>
          <w:rFonts w:ascii="Times New Roman" w:hAnsi="Times New Roman"/>
          <w:lang w:val="en-GB"/>
        </w:rPr>
        <w:t>R1-2305983, Evaluation methodologies and results for LP-WUS/WUR</w:t>
      </w:r>
      <w:bookmarkEnd w:id="390"/>
    </w:p>
    <w:p w14:paraId="0C513385" w14:textId="77777777" w:rsidR="00BE49BA" w:rsidRDefault="00787A61" w:rsidP="00E83132">
      <w:pPr>
        <w:numPr>
          <w:ilvl w:val="0"/>
          <w:numId w:val="38"/>
        </w:numPr>
        <w:tabs>
          <w:tab w:val="left" w:pos="420"/>
        </w:tabs>
        <w:spacing w:after="120"/>
        <w:rPr>
          <w:rFonts w:ascii="Times New Roman" w:eastAsiaTheme="minorEastAsia" w:hAnsi="Times New Roman"/>
          <w:szCs w:val="20"/>
          <w:lang w:eastAsia="zh-CN"/>
        </w:rPr>
      </w:pPr>
      <w:r>
        <w:rPr>
          <w:rFonts w:ascii="Times New Roman" w:eastAsiaTheme="minorEastAsia" w:hAnsi="Times New Roman" w:hint="eastAsia"/>
          <w:szCs w:val="20"/>
          <w:lang w:eastAsia="zh-CN"/>
        </w:rPr>
        <w:t>R1-2007674,</w:t>
      </w:r>
      <w:r>
        <w:t xml:space="preserve"> </w:t>
      </w:r>
      <w:r>
        <w:rPr>
          <w:rFonts w:ascii="Times New Roman" w:eastAsiaTheme="minorEastAsia" w:hAnsi="Times New Roman"/>
          <w:szCs w:val="20"/>
          <w:lang w:eastAsia="zh-CN"/>
        </w:rPr>
        <w:t>TRS/CSI-RS occasion(s) for idle/inactive UEs</w:t>
      </w:r>
      <w:r>
        <w:rPr>
          <w:rFonts w:ascii="Times New Roman" w:eastAsiaTheme="minorEastAsia" w:hAnsi="Times New Roman" w:hint="eastAsia"/>
          <w:szCs w:val="20"/>
          <w:lang w:eastAsia="zh-CN"/>
        </w:rPr>
        <w:t>, vivo</w:t>
      </w:r>
    </w:p>
    <w:p w14:paraId="223229C5" w14:textId="77777777" w:rsidR="00BE49BA" w:rsidRDefault="00787A61" w:rsidP="00E83132">
      <w:pPr>
        <w:numPr>
          <w:ilvl w:val="0"/>
          <w:numId w:val="38"/>
        </w:numPr>
        <w:tabs>
          <w:tab w:val="left" w:pos="420"/>
        </w:tabs>
        <w:spacing w:after="120"/>
        <w:rPr>
          <w:rFonts w:ascii="Times New Roman" w:eastAsiaTheme="minorEastAsia" w:hAnsi="Times New Roman"/>
          <w:szCs w:val="20"/>
          <w:lang w:eastAsia="zh-CN"/>
        </w:rPr>
      </w:pPr>
      <w:bookmarkStart w:id="391" w:name="_Ref206007369"/>
      <w:r>
        <w:rPr>
          <w:rFonts w:ascii="Times New Roman" w:eastAsiaTheme="minorEastAsia" w:hAnsi="Times New Roman" w:hint="eastAsia"/>
          <w:szCs w:val="20"/>
          <w:lang w:eastAsia="zh-CN"/>
        </w:rPr>
        <w:t xml:space="preserve">R1-2505110, </w:t>
      </w:r>
      <w:r>
        <w:rPr>
          <w:rFonts w:ascii="Times New Roman" w:eastAsiaTheme="minorEastAsia" w:hAnsi="Times New Roman"/>
          <w:szCs w:val="20"/>
          <w:lang w:eastAsia="zh-CN"/>
        </w:rPr>
        <w:t>Reply LS on the wake-up delay for LP-WUS operation in IDLE/INACTIVE mode</w:t>
      </w:r>
      <w:bookmarkEnd w:id="391"/>
    </w:p>
    <w:p w14:paraId="797923BC" w14:textId="77777777" w:rsidR="00BE49BA" w:rsidRDefault="00787A61" w:rsidP="00E83132">
      <w:pPr>
        <w:numPr>
          <w:ilvl w:val="0"/>
          <w:numId w:val="38"/>
        </w:numPr>
        <w:tabs>
          <w:tab w:val="left" w:pos="420"/>
        </w:tabs>
        <w:spacing w:after="120"/>
        <w:rPr>
          <w:rFonts w:ascii="Times New Roman" w:eastAsiaTheme="minorEastAsia" w:hAnsi="Times New Roman"/>
          <w:szCs w:val="20"/>
          <w:lang w:eastAsia="zh-CN"/>
        </w:rPr>
      </w:pPr>
      <w:bookmarkStart w:id="392" w:name="_Ref209603806"/>
      <w:r>
        <w:rPr>
          <w:rFonts w:ascii="Times New Roman" w:eastAsiaTheme="minorEastAsia" w:hAnsi="Times New Roman"/>
          <w:szCs w:val="20"/>
          <w:lang w:eastAsia="zh-CN"/>
        </w:rPr>
        <w:t>R4-2105797, WF on RLM/BM relaxation for NR UE Power saving</w:t>
      </w:r>
      <w:r>
        <w:rPr>
          <w:rFonts w:ascii="Times New Roman" w:eastAsiaTheme="minorEastAsia" w:hAnsi="Times New Roman" w:hint="eastAsia"/>
          <w:szCs w:val="20"/>
          <w:lang w:eastAsia="zh-CN"/>
        </w:rPr>
        <w:t>,</w:t>
      </w:r>
      <w:r>
        <w:rPr>
          <w:rFonts w:ascii="Times New Roman" w:eastAsiaTheme="minorEastAsia" w:hAnsi="Times New Roman"/>
          <w:szCs w:val="20"/>
          <w:lang w:eastAsia="zh-CN"/>
        </w:rPr>
        <w:t xml:space="preserve"> Source: MediaTek, vivo</w:t>
      </w:r>
      <w:bookmarkEnd w:id="392"/>
    </w:p>
    <w:p w14:paraId="375CD3D7" w14:textId="77777777" w:rsidR="00BE49BA" w:rsidRDefault="00787A61" w:rsidP="00E83132">
      <w:pPr>
        <w:numPr>
          <w:ilvl w:val="0"/>
          <w:numId w:val="38"/>
        </w:numPr>
        <w:tabs>
          <w:tab w:val="left" w:pos="420"/>
        </w:tabs>
        <w:spacing w:after="120"/>
        <w:rPr>
          <w:rFonts w:ascii="Times New Roman" w:eastAsiaTheme="minorEastAsia" w:hAnsi="Times New Roman"/>
          <w:szCs w:val="20"/>
          <w:lang w:eastAsia="zh-CN"/>
        </w:rPr>
      </w:pPr>
      <w:bookmarkStart w:id="393" w:name="_Ref210150053"/>
      <w:r>
        <w:rPr>
          <w:rFonts w:ascii="Times New Roman" w:eastAsiaTheme="minorEastAsia" w:hAnsi="Times New Roman"/>
          <w:szCs w:val="20"/>
          <w:lang w:eastAsia="zh-CN"/>
        </w:rPr>
        <w:t>3GPP TS 38.133 V18.7.0 (2024-09), Requirements for support of radio resource management, (Release 18)</w:t>
      </w:r>
      <w:bookmarkEnd w:id="393"/>
    </w:p>
    <w:p w14:paraId="16C1F8F8" w14:textId="77777777" w:rsidR="00BE49BA" w:rsidRDefault="00787A61" w:rsidP="00E83132">
      <w:pPr>
        <w:numPr>
          <w:ilvl w:val="0"/>
          <w:numId w:val="38"/>
        </w:numPr>
        <w:tabs>
          <w:tab w:val="left" w:pos="420"/>
        </w:tabs>
        <w:spacing w:after="120"/>
        <w:rPr>
          <w:rFonts w:ascii="Times New Roman" w:eastAsiaTheme="minorEastAsia" w:hAnsi="Times New Roman"/>
          <w:szCs w:val="20"/>
          <w:lang w:eastAsia="zh-CN"/>
        </w:rPr>
      </w:pPr>
      <w:r>
        <w:rPr>
          <w:rFonts w:ascii="Times New Roman" w:eastAsiaTheme="minorEastAsia" w:hAnsi="Times New Roman"/>
          <w:szCs w:val="20"/>
          <w:lang w:eastAsia="zh-CN"/>
        </w:rPr>
        <w:t>R1-2506222</w:t>
      </w:r>
      <w:r>
        <w:rPr>
          <w:rFonts w:ascii="Times New Roman" w:eastAsiaTheme="minorEastAsia" w:hAnsi="Times New Roman" w:hint="eastAsia"/>
          <w:szCs w:val="20"/>
          <w:lang w:eastAsia="zh-CN"/>
        </w:rPr>
        <w:t xml:space="preserve">, </w:t>
      </w:r>
      <w:r>
        <w:rPr>
          <w:rFonts w:ascii="Times New Roman" w:eastAsiaTheme="minorEastAsia" w:hAnsi="Times New Roman"/>
          <w:szCs w:val="20"/>
          <w:lang w:eastAsia="zh-CN"/>
        </w:rPr>
        <w:t>Energy Efficiency in 6GR</w:t>
      </w:r>
      <w:r>
        <w:rPr>
          <w:rFonts w:ascii="Times New Roman" w:eastAsiaTheme="minorEastAsia" w:hAnsi="Times New Roman" w:hint="eastAsia"/>
          <w:szCs w:val="20"/>
          <w:lang w:eastAsia="zh-CN"/>
        </w:rPr>
        <w:t xml:space="preserve">, </w:t>
      </w:r>
      <w:r>
        <w:rPr>
          <w:rFonts w:ascii="Times New Roman" w:eastAsiaTheme="minorEastAsia" w:hAnsi="Times New Roman"/>
          <w:szCs w:val="20"/>
          <w:lang w:eastAsia="zh-CN"/>
        </w:rPr>
        <w:t>Qualcomm Incorporated</w:t>
      </w:r>
    </w:p>
    <w:p w14:paraId="2A7906A8" w14:textId="77777777" w:rsidR="00BE49BA" w:rsidRPr="00E74352" w:rsidRDefault="00787A61" w:rsidP="00E83132">
      <w:pPr>
        <w:numPr>
          <w:ilvl w:val="0"/>
          <w:numId w:val="38"/>
        </w:numPr>
        <w:tabs>
          <w:tab w:val="left" w:pos="420"/>
        </w:tabs>
        <w:spacing w:after="120"/>
        <w:rPr>
          <w:rFonts w:ascii="Times New Roman" w:eastAsiaTheme="minorEastAsia" w:hAnsi="Times New Roman"/>
          <w:szCs w:val="20"/>
          <w:lang w:eastAsia="zh-CN"/>
        </w:rPr>
      </w:pPr>
      <w:bookmarkStart w:id="394" w:name="OLE_LINK315"/>
      <w:bookmarkStart w:id="395" w:name="_Ref206150632"/>
      <w:bookmarkEnd w:id="380"/>
      <w:r>
        <w:rPr>
          <w:rFonts w:ascii="Times New Roman" w:eastAsia="等线" w:hAnsi="Times New Roman"/>
          <w:color w:val="000000"/>
        </w:rPr>
        <w:t>R1-</w:t>
      </w:r>
      <w:bookmarkStart w:id="396" w:name="OLE_LINK312"/>
      <w:r>
        <w:rPr>
          <w:rFonts w:ascii="Times New Roman" w:eastAsia="等线" w:hAnsi="Times New Roman"/>
          <w:color w:val="000000"/>
        </w:rPr>
        <w:t>2505187</w:t>
      </w:r>
      <w:bookmarkEnd w:id="396"/>
      <w:bookmarkEnd w:id="394"/>
      <w:r>
        <w:rPr>
          <w:rFonts w:ascii="Times New Roman" w:eastAsia="等线" w:hAnsi="Times New Roman" w:hint="eastAsia"/>
          <w:color w:val="000000"/>
          <w:lang w:eastAsia="zh-CN"/>
        </w:rPr>
        <w:t xml:space="preserve">, </w:t>
      </w:r>
      <w:r>
        <w:rPr>
          <w:rFonts w:ascii="Times New Roman" w:eastAsia="等线" w:hAnsi="Times New Roman"/>
          <w:color w:val="000000"/>
          <w:lang w:eastAsia="zh-CN"/>
        </w:rPr>
        <w:t>Views on energy saving for 6GR</w:t>
      </w:r>
      <w:r>
        <w:rPr>
          <w:rFonts w:ascii="Times New Roman" w:eastAsia="等线" w:hAnsi="Times New Roman" w:hint="eastAsia"/>
          <w:color w:val="000000"/>
          <w:lang w:eastAsia="zh-CN"/>
        </w:rPr>
        <w:t xml:space="preserve">, </w:t>
      </w:r>
      <w:r>
        <w:rPr>
          <w:rFonts w:ascii="Times New Roman" w:eastAsia="等线" w:hAnsi="Times New Roman"/>
          <w:color w:val="000000"/>
          <w:lang w:eastAsia="zh-CN"/>
        </w:rPr>
        <w:t xml:space="preserve">Huawei, </w:t>
      </w:r>
      <w:proofErr w:type="spellStart"/>
      <w:r>
        <w:rPr>
          <w:rFonts w:ascii="Times New Roman" w:eastAsia="等线" w:hAnsi="Times New Roman"/>
          <w:color w:val="000000"/>
          <w:lang w:eastAsia="zh-CN"/>
        </w:rPr>
        <w:t>HiSilicon</w:t>
      </w:r>
      <w:proofErr w:type="spellEnd"/>
    </w:p>
    <w:p w14:paraId="762DD577" w14:textId="77777777" w:rsidR="00E74352" w:rsidRDefault="00E74352" w:rsidP="00E83132">
      <w:pPr>
        <w:numPr>
          <w:ilvl w:val="0"/>
          <w:numId w:val="38"/>
        </w:numPr>
        <w:tabs>
          <w:tab w:val="clear" w:pos="561"/>
          <w:tab w:val="left" w:pos="420"/>
        </w:tabs>
        <w:spacing w:after="120"/>
        <w:rPr>
          <w:rFonts w:ascii="Times New Roman" w:eastAsiaTheme="minorEastAsia" w:hAnsi="Times New Roman"/>
          <w:szCs w:val="20"/>
          <w:lang w:eastAsia="zh-CN"/>
        </w:rPr>
      </w:pPr>
      <w:bookmarkStart w:id="397" w:name="_Ref209624417"/>
      <w:bookmarkStart w:id="398" w:name="OLE_LINK168"/>
      <w:r>
        <w:rPr>
          <w:rFonts w:ascii="Times New Roman" w:eastAsiaTheme="minorEastAsia" w:hAnsi="Times New Roman"/>
          <w:szCs w:val="20"/>
          <w:lang w:eastAsia="zh-CN"/>
        </w:rPr>
        <w:t>RAN1 Chair’s Notes, 3GPP TSG RAN WG1 #117 Fukuoka City, Fukuoka, Japan, May 20th – 24th, 2024</w:t>
      </w:r>
      <w:bookmarkEnd w:id="397"/>
    </w:p>
    <w:p w14:paraId="57632E1D" w14:textId="77777777" w:rsidR="00E74352" w:rsidRDefault="00E74352" w:rsidP="00E83132">
      <w:pPr>
        <w:numPr>
          <w:ilvl w:val="0"/>
          <w:numId w:val="38"/>
        </w:numPr>
        <w:tabs>
          <w:tab w:val="clear" w:pos="561"/>
          <w:tab w:val="left" w:pos="420"/>
        </w:tabs>
        <w:spacing w:after="120"/>
        <w:rPr>
          <w:rFonts w:ascii="Times New Roman" w:eastAsiaTheme="minorEastAsia" w:hAnsi="Times New Roman"/>
          <w:szCs w:val="20"/>
          <w:lang w:eastAsia="zh-CN"/>
        </w:rPr>
      </w:pPr>
      <w:bookmarkStart w:id="399" w:name="_Ref209624234"/>
      <w:r>
        <w:rPr>
          <w:rFonts w:ascii="Times New Roman" w:eastAsiaTheme="minorEastAsia" w:hAnsi="Times New Roman"/>
          <w:szCs w:val="20"/>
          <w:lang w:eastAsia="zh-CN"/>
        </w:rPr>
        <w:t>RAN1 Chair’s Notes, 3GPP TSG RAN WG1 #116-bis, Changsha, Hunan Province, China, April 15th – 19th, 2024</w:t>
      </w:r>
      <w:bookmarkEnd w:id="399"/>
    </w:p>
    <w:p w14:paraId="117CBB7D" w14:textId="06EBB4DF" w:rsidR="00E74352" w:rsidRPr="00E74352" w:rsidRDefault="00E74352" w:rsidP="00E83132">
      <w:pPr>
        <w:numPr>
          <w:ilvl w:val="0"/>
          <w:numId w:val="38"/>
        </w:numPr>
        <w:tabs>
          <w:tab w:val="clear" w:pos="561"/>
          <w:tab w:val="left" w:pos="420"/>
        </w:tabs>
        <w:spacing w:after="120"/>
        <w:rPr>
          <w:rFonts w:ascii="Times New Roman" w:eastAsiaTheme="minorEastAsia" w:hAnsi="Times New Roman"/>
          <w:szCs w:val="20"/>
          <w:lang w:eastAsia="zh-CN"/>
        </w:rPr>
      </w:pPr>
      <w:bookmarkStart w:id="400" w:name="_Ref209625084"/>
      <w:r>
        <w:rPr>
          <w:rFonts w:ascii="Times New Roman" w:eastAsiaTheme="minorEastAsia" w:hAnsi="Times New Roman"/>
          <w:szCs w:val="20"/>
          <w:lang w:eastAsia="zh-CN"/>
        </w:rPr>
        <w:t>R19 WID RP-242354@RAN#105</w:t>
      </w:r>
      <w:bookmarkEnd w:id="398"/>
      <w:bookmarkEnd w:id="400"/>
    </w:p>
    <w:p w14:paraId="00FE07F3" w14:textId="11AC803D" w:rsidR="00A27290" w:rsidRPr="00E74352" w:rsidRDefault="00A27290" w:rsidP="00E83132">
      <w:pPr>
        <w:numPr>
          <w:ilvl w:val="0"/>
          <w:numId w:val="38"/>
        </w:numPr>
        <w:tabs>
          <w:tab w:val="clear" w:pos="561"/>
          <w:tab w:val="left" w:pos="420"/>
        </w:tabs>
        <w:spacing w:after="120"/>
        <w:rPr>
          <w:rFonts w:ascii="Times New Roman" w:eastAsiaTheme="minorEastAsia" w:hAnsi="Times New Roman"/>
          <w:szCs w:val="20"/>
          <w:lang w:eastAsia="zh-CN"/>
        </w:rPr>
      </w:pPr>
      <w:bookmarkStart w:id="401" w:name="_Ref213435707"/>
      <w:bookmarkEnd w:id="1"/>
      <w:bookmarkEnd w:id="381"/>
      <w:bookmarkEnd w:id="382"/>
      <w:bookmarkEnd w:id="395"/>
      <w:r>
        <w:rPr>
          <w:rFonts w:ascii="Times New Roman" w:eastAsiaTheme="minorEastAsia" w:hAnsi="Times New Roman" w:hint="eastAsia"/>
          <w:szCs w:val="20"/>
          <w:lang w:eastAsia="zh-CN"/>
        </w:rPr>
        <w:t xml:space="preserve">3GPP TR 38.864 V18.1.0 (2023-03), Study on </w:t>
      </w:r>
      <w:r>
        <w:rPr>
          <w:rFonts w:ascii="Times New Roman" w:eastAsiaTheme="minorEastAsia" w:hAnsi="Times New Roman"/>
          <w:szCs w:val="20"/>
          <w:lang w:eastAsia="zh-CN"/>
        </w:rPr>
        <w:t>network</w:t>
      </w:r>
      <w:r>
        <w:rPr>
          <w:rFonts w:ascii="Times New Roman" w:eastAsiaTheme="minorEastAsia" w:hAnsi="Times New Roman" w:hint="eastAsia"/>
          <w:szCs w:val="20"/>
          <w:lang w:eastAsia="zh-CN"/>
        </w:rPr>
        <w:t xml:space="preserve"> energy savings for NR.</w:t>
      </w:r>
      <w:bookmarkEnd w:id="401"/>
    </w:p>
    <w:p w14:paraId="0001163B" w14:textId="77777777" w:rsidR="00BE49BA" w:rsidRDefault="00787A61">
      <w:pPr>
        <w:keepNext/>
        <w:keepLines/>
        <w:pBdr>
          <w:top w:val="single" w:sz="12" w:space="3" w:color="auto"/>
        </w:pBdr>
        <w:tabs>
          <w:tab w:val="left" w:pos="567"/>
        </w:tabs>
        <w:overflowPunct w:val="0"/>
        <w:autoSpaceDE w:val="0"/>
        <w:autoSpaceDN w:val="0"/>
        <w:adjustRightInd w:val="0"/>
        <w:spacing w:before="240" w:after="180"/>
        <w:ind w:leftChars="13" w:left="26"/>
        <w:jc w:val="both"/>
        <w:textAlignment w:val="baseline"/>
        <w:outlineLvl w:val="0"/>
        <w:rPr>
          <w:rFonts w:ascii="Arial" w:eastAsia="宋体" w:hAnsi="Arial"/>
          <w:sz w:val="36"/>
          <w:szCs w:val="20"/>
          <w:lang w:eastAsia="zh-CN"/>
        </w:rPr>
      </w:pPr>
      <w:r>
        <w:rPr>
          <w:rFonts w:ascii="Arial" w:eastAsia="宋体" w:hAnsi="Arial"/>
          <w:sz w:val="36"/>
          <w:szCs w:val="20"/>
          <w:lang w:eastAsia="zh-CN"/>
        </w:rPr>
        <w:t>Appendix</w:t>
      </w:r>
    </w:p>
    <w:p w14:paraId="44BE7594" w14:textId="77777777" w:rsidR="00BE49BA" w:rsidRDefault="00787A61">
      <w:pPr>
        <w:keepNext/>
        <w:keepLines/>
        <w:widowControl w:val="0"/>
        <w:spacing w:before="240" w:after="240"/>
        <w:outlineLvl w:val="1"/>
        <w:rPr>
          <w:rFonts w:ascii="Arial" w:eastAsia="微软雅黑" w:hAnsi="Arial" w:cs="Arial"/>
          <w:bCs/>
          <w:iCs/>
          <w:sz w:val="28"/>
          <w:szCs w:val="28"/>
          <w:lang w:eastAsia="zh-CN"/>
        </w:rPr>
      </w:pPr>
      <w:bookmarkStart w:id="402" w:name="_Hlk163124112"/>
      <w:r>
        <w:rPr>
          <w:rFonts w:ascii="Arial" w:eastAsia="微软雅黑" w:hAnsi="Arial" w:cs="Arial"/>
          <w:bCs/>
          <w:iCs/>
          <w:sz w:val="28"/>
          <w:szCs w:val="28"/>
          <w:lang w:eastAsia="zh-CN"/>
        </w:rPr>
        <w:t>6.1</w:t>
      </w:r>
      <w:r>
        <w:rPr>
          <w:rFonts w:ascii="Arial" w:eastAsia="微软雅黑" w:hAnsi="Arial" w:cs="Arial" w:hint="eastAsia"/>
          <w:bCs/>
          <w:iCs/>
          <w:sz w:val="28"/>
          <w:szCs w:val="28"/>
          <w:lang w:eastAsia="zh-CN"/>
        </w:rPr>
        <w:t xml:space="preserve"> </w:t>
      </w:r>
      <w:r>
        <w:rPr>
          <w:rFonts w:ascii="Arial" w:eastAsia="微软雅黑" w:hAnsi="Arial" w:cs="Arial"/>
          <w:bCs/>
          <w:iCs/>
          <w:sz w:val="28"/>
          <w:szCs w:val="28"/>
          <w:lang w:eastAsia="zh-CN"/>
        </w:rPr>
        <w:t xml:space="preserve">Appendix </w:t>
      </w:r>
      <w:r>
        <w:rPr>
          <w:rFonts w:ascii="Arial" w:eastAsia="微软雅黑" w:hAnsi="Arial" w:cs="Arial" w:hint="eastAsia"/>
          <w:bCs/>
          <w:iCs/>
          <w:sz w:val="28"/>
          <w:szCs w:val="28"/>
          <w:lang w:eastAsia="zh-CN"/>
        </w:rPr>
        <w:t>A</w:t>
      </w:r>
    </w:p>
    <w:p w14:paraId="59B185AF" w14:textId="31CC0C1E" w:rsidR="00BE49BA" w:rsidRDefault="00787A61">
      <w:pPr>
        <w:pStyle w:val="affff3"/>
        <w:spacing w:beforeLines="50" w:before="120" w:after="120"/>
        <w:ind w:left="425" w:firstLineChars="0" w:firstLine="0"/>
        <w:jc w:val="center"/>
        <w:rPr>
          <w:rFonts w:ascii="Times New Roman" w:hAnsi="Times New Roman"/>
          <w:sz w:val="20"/>
          <w:szCs w:val="20"/>
        </w:rPr>
      </w:pPr>
      <w:r>
        <w:rPr>
          <w:rFonts w:ascii="Times New Roman" w:eastAsia="等线" w:hAnsi="Times New Roman"/>
          <w:b/>
          <w:szCs w:val="20"/>
          <w:lang w:val="en-GB"/>
        </w:rPr>
        <w:t xml:space="preserve">Table </w:t>
      </w:r>
      <w:r>
        <w:rPr>
          <w:rFonts w:ascii="Times New Roman" w:hAnsi="Times New Roman"/>
          <w:b/>
          <w:bCs/>
          <w:szCs w:val="20"/>
          <w:lang w:val="en-GB"/>
        </w:rPr>
        <w:fldChar w:fldCharType="begin"/>
      </w:r>
      <w:r>
        <w:rPr>
          <w:rFonts w:ascii="Times New Roman" w:hAnsi="Times New Roman"/>
          <w:b/>
          <w:bCs/>
          <w:szCs w:val="20"/>
          <w:lang w:val="en-GB"/>
        </w:rPr>
        <w:instrText xml:space="preserve"> SEQ Table \* ARABIC </w:instrText>
      </w:r>
      <w:r>
        <w:rPr>
          <w:rFonts w:ascii="Times New Roman" w:hAnsi="Times New Roman"/>
          <w:b/>
          <w:bCs/>
          <w:szCs w:val="20"/>
          <w:lang w:val="en-GB"/>
        </w:rPr>
        <w:fldChar w:fldCharType="separate"/>
      </w:r>
      <w:r w:rsidR="000E0A00">
        <w:rPr>
          <w:rFonts w:ascii="Times New Roman" w:hAnsi="Times New Roman"/>
          <w:b/>
          <w:bCs/>
          <w:noProof/>
          <w:szCs w:val="20"/>
          <w:lang w:val="en-GB"/>
        </w:rPr>
        <w:t>28</w:t>
      </w:r>
      <w:r>
        <w:rPr>
          <w:rFonts w:ascii="Times New Roman" w:hAnsi="Times New Roman"/>
          <w:b/>
          <w:bCs/>
          <w:szCs w:val="20"/>
          <w:lang w:val="en-GB"/>
        </w:rPr>
        <w:fldChar w:fldCharType="end"/>
      </w:r>
      <w:r>
        <w:rPr>
          <w:rFonts w:ascii="Times New Roman" w:hAnsi="Times New Roman"/>
          <w:b/>
          <w:sz w:val="20"/>
          <w:szCs w:val="20"/>
        </w:rPr>
        <w:t>:  Evaluation Assumptions for LP-WU</w:t>
      </w:r>
      <w:r>
        <w:rPr>
          <w:rFonts w:ascii="Times New Roman" w:hAnsi="Times New Roman" w:hint="eastAsia"/>
          <w:b/>
          <w:sz w:val="20"/>
          <w:szCs w:val="20"/>
        </w:rPr>
        <w:t>S</w:t>
      </w:r>
      <w:r>
        <w:rPr>
          <w:rFonts w:ascii="Times New Roman" w:hAnsi="Times New Roman"/>
          <w:b/>
          <w:sz w:val="20"/>
          <w:szCs w:val="20"/>
        </w:rPr>
        <w:t xml:space="preserve"> </w:t>
      </w:r>
    </w:p>
    <w:tbl>
      <w:tblPr>
        <w:tblStyle w:val="72"/>
        <w:tblW w:w="8784" w:type="dxa"/>
        <w:jc w:val="center"/>
        <w:tblLayout w:type="fixed"/>
        <w:tblLook w:val="04A0" w:firstRow="1" w:lastRow="0" w:firstColumn="1" w:lastColumn="0" w:noHBand="0" w:noVBand="1"/>
      </w:tblPr>
      <w:tblGrid>
        <w:gridCol w:w="2122"/>
        <w:gridCol w:w="6662"/>
      </w:tblGrid>
      <w:tr w:rsidR="00BE49BA" w14:paraId="55614C7E" w14:textId="77777777">
        <w:trPr>
          <w:trHeight w:val="363"/>
          <w:jc w:val="center"/>
        </w:trPr>
        <w:tc>
          <w:tcPr>
            <w:tcW w:w="2122" w:type="dxa"/>
            <w:tcBorders>
              <w:top w:val="single" w:sz="4" w:space="0" w:color="auto"/>
              <w:left w:val="single" w:sz="4" w:space="0" w:color="auto"/>
              <w:bottom w:val="single" w:sz="4" w:space="0" w:color="auto"/>
              <w:right w:val="single" w:sz="4" w:space="0" w:color="auto"/>
            </w:tcBorders>
            <w:shd w:val="clear" w:color="auto" w:fill="BDD6EE"/>
            <w:vAlign w:val="center"/>
          </w:tcPr>
          <w:p w14:paraId="0A6266E4" w14:textId="77777777" w:rsidR="00BE49BA" w:rsidRDefault="00787A61">
            <w:pPr>
              <w:rPr>
                <w:rFonts w:ascii="Times New Roman" w:hAnsi="Times New Roman"/>
                <w:b/>
                <w:sz w:val="20"/>
                <w:szCs w:val="20"/>
              </w:rPr>
            </w:pPr>
            <w:r>
              <w:rPr>
                <w:rFonts w:ascii="Times New Roman" w:hAnsi="Times New Roman"/>
                <w:b/>
                <w:szCs w:val="20"/>
              </w:rPr>
              <w:t>Attributes</w:t>
            </w:r>
          </w:p>
        </w:tc>
        <w:tc>
          <w:tcPr>
            <w:tcW w:w="6662" w:type="dxa"/>
            <w:tcBorders>
              <w:top w:val="single" w:sz="4" w:space="0" w:color="auto"/>
              <w:left w:val="single" w:sz="4" w:space="0" w:color="auto"/>
              <w:bottom w:val="single" w:sz="4" w:space="0" w:color="auto"/>
              <w:right w:val="single" w:sz="4" w:space="0" w:color="auto"/>
            </w:tcBorders>
            <w:shd w:val="clear" w:color="auto" w:fill="BDD6EE"/>
            <w:vAlign w:val="center"/>
          </w:tcPr>
          <w:p w14:paraId="7C11E3E9" w14:textId="77777777" w:rsidR="00BE49BA" w:rsidRDefault="00787A61">
            <w:pPr>
              <w:rPr>
                <w:rFonts w:ascii="Times New Roman" w:hAnsi="Times New Roman"/>
                <w:b/>
                <w:sz w:val="20"/>
                <w:szCs w:val="20"/>
              </w:rPr>
            </w:pPr>
            <w:r>
              <w:rPr>
                <w:rFonts w:ascii="Times New Roman" w:hAnsi="Times New Roman"/>
                <w:b/>
                <w:szCs w:val="20"/>
              </w:rPr>
              <w:t>Assumptions</w:t>
            </w:r>
          </w:p>
        </w:tc>
      </w:tr>
      <w:tr w:rsidR="00BE49BA" w14:paraId="17F836D6" w14:textId="77777777">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10C05884" w14:textId="77777777" w:rsidR="00BE49BA" w:rsidRDefault="00787A61">
            <w:pPr>
              <w:rPr>
                <w:rFonts w:ascii="Times New Roman" w:hAnsi="Times New Roman"/>
                <w:sz w:val="20"/>
                <w:szCs w:val="20"/>
              </w:rPr>
            </w:pPr>
            <w:r>
              <w:rPr>
                <w:rFonts w:ascii="Times New Roman" w:hAnsi="Times New Roman"/>
                <w:szCs w:val="20"/>
              </w:rPr>
              <w:t>Carrier Frequency</w:t>
            </w:r>
          </w:p>
        </w:tc>
        <w:tc>
          <w:tcPr>
            <w:tcW w:w="6662" w:type="dxa"/>
            <w:tcBorders>
              <w:top w:val="single" w:sz="4" w:space="0" w:color="auto"/>
              <w:left w:val="single" w:sz="4" w:space="0" w:color="auto"/>
              <w:bottom w:val="single" w:sz="4" w:space="0" w:color="auto"/>
              <w:right w:val="single" w:sz="4" w:space="0" w:color="auto"/>
            </w:tcBorders>
            <w:vAlign w:val="center"/>
          </w:tcPr>
          <w:p w14:paraId="3E107228" w14:textId="77777777" w:rsidR="00BE49BA" w:rsidRDefault="00787A61">
            <w:pPr>
              <w:rPr>
                <w:rFonts w:ascii="Times New Roman" w:hAnsi="Times New Roman"/>
                <w:sz w:val="20"/>
                <w:szCs w:val="20"/>
              </w:rPr>
            </w:pPr>
            <w:r>
              <w:rPr>
                <w:rFonts w:ascii="Times New Roman" w:hAnsi="Times New Roman"/>
                <w:szCs w:val="20"/>
              </w:rPr>
              <w:t>2.6GHz</w:t>
            </w:r>
          </w:p>
        </w:tc>
      </w:tr>
      <w:tr w:rsidR="00BE49BA" w14:paraId="6E45803A" w14:textId="77777777">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285C5C1A" w14:textId="77777777" w:rsidR="00BE49BA" w:rsidRDefault="00787A61">
            <w:pPr>
              <w:rPr>
                <w:rFonts w:ascii="Times New Roman" w:hAnsi="Times New Roman"/>
                <w:sz w:val="20"/>
                <w:szCs w:val="20"/>
              </w:rPr>
            </w:pPr>
            <w:r>
              <w:rPr>
                <w:rFonts w:ascii="Times New Roman" w:hAnsi="Times New Roman"/>
                <w:szCs w:val="20"/>
              </w:rPr>
              <w:t>SCS</w:t>
            </w:r>
          </w:p>
        </w:tc>
        <w:tc>
          <w:tcPr>
            <w:tcW w:w="6662" w:type="dxa"/>
            <w:tcBorders>
              <w:top w:val="single" w:sz="4" w:space="0" w:color="auto"/>
              <w:left w:val="single" w:sz="4" w:space="0" w:color="auto"/>
              <w:bottom w:val="single" w:sz="4" w:space="0" w:color="auto"/>
              <w:right w:val="single" w:sz="4" w:space="0" w:color="auto"/>
            </w:tcBorders>
            <w:vAlign w:val="center"/>
          </w:tcPr>
          <w:p w14:paraId="7A46194C" w14:textId="77777777" w:rsidR="00BE49BA" w:rsidRDefault="00787A61">
            <w:pPr>
              <w:rPr>
                <w:rFonts w:ascii="Times New Roman" w:hAnsi="Times New Roman"/>
                <w:sz w:val="20"/>
                <w:szCs w:val="20"/>
              </w:rPr>
            </w:pPr>
            <w:r>
              <w:rPr>
                <w:rFonts w:ascii="Times New Roman" w:hAnsi="Times New Roman"/>
                <w:szCs w:val="20"/>
              </w:rPr>
              <w:t>30kHz</w:t>
            </w:r>
          </w:p>
        </w:tc>
      </w:tr>
      <w:tr w:rsidR="00BE49BA" w14:paraId="3A6DCF77" w14:textId="77777777">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7B552894" w14:textId="77777777" w:rsidR="00BE49BA" w:rsidRDefault="00787A61">
            <w:pPr>
              <w:rPr>
                <w:rFonts w:ascii="Times New Roman" w:hAnsi="Times New Roman"/>
                <w:sz w:val="20"/>
                <w:szCs w:val="20"/>
              </w:rPr>
            </w:pPr>
            <w:proofErr w:type="spellStart"/>
            <w:r>
              <w:rPr>
                <w:rFonts w:ascii="Times New Roman" w:hAnsi="Times New Roman"/>
                <w:szCs w:val="20"/>
              </w:rPr>
              <w:t>gNB</w:t>
            </w:r>
            <w:proofErr w:type="spellEnd"/>
            <w:r>
              <w:rPr>
                <w:rFonts w:ascii="Times New Roman" w:hAnsi="Times New Roman"/>
                <w:szCs w:val="20"/>
              </w:rPr>
              <w:t xml:space="preserve"> Channel BW </w:t>
            </w:r>
          </w:p>
        </w:tc>
        <w:tc>
          <w:tcPr>
            <w:tcW w:w="6662" w:type="dxa"/>
            <w:tcBorders>
              <w:top w:val="single" w:sz="4" w:space="0" w:color="auto"/>
              <w:left w:val="single" w:sz="4" w:space="0" w:color="auto"/>
              <w:bottom w:val="single" w:sz="4" w:space="0" w:color="auto"/>
              <w:right w:val="single" w:sz="4" w:space="0" w:color="auto"/>
            </w:tcBorders>
            <w:vAlign w:val="center"/>
          </w:tcPr>
          <w:p w14:paraId="0D02AB2F" w14:textId="77777777" w:rsidR="00BE49BA" w:rsidRDefault="00787A61">
            <w:pPr>
              <w:rPr>
                <w:rFonts w:ascii="Times New Roman" w:hAnsi="Times New Roman"/>
                <w:sz w:val="20"/>
                <w:szCs w:val="20"/>
              </w:rPr>
            </w:pPr>
            <w:r>
              <w:rPr>
                <w:rFonts w:ascii="Times New Roman" w:hAnsi="Times New Roman"/>
                <w:szCs w:val="20"/>
              </w:rPr>
              <w:t>20MHz (50 RBs)</w:t>
            </w:r>
          </w:p>
        </w:tc>
      </w:tr>
      <w:tr w:rsidR="00BE49BA" w14:paraId="1A94D13D" w14:textId="77777777">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21BCD436" w14:textId="77777777" w:rsidR="00BE49BA" w:rsidRDefault="00787A61">
            <w:pPr>
              <w:rPr>
                <w:rFonts w:ascii="Times New Roman" w:hAnsi="Times New Roman"/>
                <w:szCs w:val="20"/>
              </w:rPr>
            </w:pPr>
            <w:r>
              <w:rPr>
                <w:rFonts w:ascii="Times New Roman" w:hAnsi="Times New Roman"/>
                <w:szCs w:val="20"/>
              </w:rPr>
              <w:t>WUS BW</w:t>
            </w:r>
          </w:p>
        </w:tc>
        <w:tc>
          <w:tcPr>
            <w:tcW w:w="6662" w:type="dxa"/>
            <w:tcBorders>
              <w:top w:val="single" w:sz="4" w:space="0" w:color="auto"/>
              <w:left w:val="single" w:sz="4" w:space="0" w:color="auto"/>
              <w:bottom w:val="single" w:sz="4" w:space="0" w:color="auto"/>
              <w:right w:val="single" w:sz="4" w:space="0" w:color="auto"/>
            </w:tcBorders>
            <w:vAlign w:val="center"/>
          </w:tcPr>
          <w:p w14:paraId="6425D622" w14:textId="77777777" w:rsidR="00BE49BA" w:rsidRDefault="00787A61">
            <w:pPr>
              <w:rPr>
                <w:rFonts w:ascii="Times New Roman" w:hAnsi="Times New Roman"/>
                <w:szCs w:val="20"/>
              </w:rPr>
            </w:pPr>
            <w:r>
              <w:rPr>
                <w:rFonts w:ascii="Times New Roman" w:hAnsi="Times New Roman"/>
                <w:szCs w:val="20"/>
              </w:rPr>
              <w:t>11RBs</w:t>
            </w:r>
          </w:p>
        </w:tc>
      </w:tr>
      <w:tr w:rsidR="00BE49BA" w14:paraId="37941DFA" w14:textId="77777777">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5A2BC070" w14:textId="77777777" w:rsidR="00BE49BA" w:rsidRDefault="00787A61">
            <w:pPr>
              <w:rPr>
                <w:rFonts w:ascii="Times New Roman" w:hAnsi="Times New Roman"/>
                <w:szCs w:val="20"/>
              </w:rPr>
            </w:pPr>
            <w:r>
              <w:rPr>
                <w:rFonts w:ascii="Times New Roman" w:hAnsi="Times New Roman"/>
                <w:szCs w:val="20"/>
              </w:rPr>
              <w:t>Guard band</w:t>
            </w:r>
          </w:p>
        </w:tc>
        <w:tc>
          <w:tcPr>
            <w:tcW w:w="6662" w:type="dxa"/>
            <w:tcBorders>
              <w:top w:val="single" w:sz="4" w:space="0" w:color="auto"/>
              <w:left w:val="single" w:sz="4" w:space="0" w:color="auto"/>
              <w:bottom w:val="single" w:sz="4" w:space="0" w:color="auto"/>
              <w:right w:val="single" w:sz="4" w:space="0" w:color="auto"/>
            </w:tcBorders>
            <w:vAlign w:val="center"/>
          </w:tcPr>
          <w:p w14:paraId="5B827A21" w14:textId="77777777" w:rsidR="00BE49BA" w:rsidRDefault="00787A61">
            <w:pPr>
              <w:rPr>
                <w:rFonts w:ascii="Times New Roman" w:hAnsi="Times New Roman"/>
                <w:szCs w:val="20"/>
              </w:rPr>
            </w:pPr>
            <w:r>
              <w:rPr>
                <w:rFonts w:ascii="Times New Roman" w:hAnsi="Times New Roman"/>
                <w:szCs w:val="20"/>
              </w:rPr>
              <w:t>1RB on each side of LP-WUS bandwidth</w:t>
            </w:r>
          </w:p>
        </w:tc>
      </w:tr>
      <w:tr w:rsidR="00BE49BA" w14:paraId="2FB41126" w14:textId="77777777">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484EDF6E" w14:textId="77777777" w:rsidR="00BE49BA" w:rsidRDefault="00787A61">
            <w:pPr>
              <w:rPr>
                <w:rFonts w:ascii="Times New Roman" w:hAnsi="Times New Roman"/>
                <w:szCs w:val="20"/>
              </w:rPr>
            </w:pPr>
            <w:r>
              <w:rPr>
                <w:rFonts w:ascii="Times New Roman" w:hAnsi="Times New Roman" w:hint="eastAsia"/>
                <w:szCs w:val="20"/>
              </w:rPr>
              <w:t>L</w:t>
            </w:r>
            <w:r>
              <w:rPr>
                <w:rFonts w:ascii="Times New Roman" w:hAnsi="Times New Roman"/>
                <w:szCs w:val="20"/>
              </w:rPr>
              <w:t>P-WUS payload</w:t>
            </w:r>
          </w:p>
        </w:tc>
        <w:tc>
          <w:tcPr>
            <w:tcW w:w="6662" w:type="dxa"/>
            <w:tcBorders>
              <w:top w:val="single" w:sz="4" w:space="0" w:color="auto"/>
              <w:left w:val="single" w:sz="4" w:space="0" w:color="auto"/>
              <w:bottom w:val="single" w:sz="4" w:space="0" w:color="auto"/>
              <w:right w:val="single" w:sz="4" w:space="0" w:color="auto"/>
            </w:tcBorders>
            <w:vAlign w:val="center"/>
          </w:tcPr>
          <w:p w14:paraId="14DE501C" w14:textId="77777777" w:rsidR="00BE49BA" w:rsidRDefault="00787A61">
            <w:pPr>
              <w:rPr>
                <w:rFonts w:ascii="Times New Roman" w:hAnsi="Times New Roman"/>
                <w:szCs w:val="20"/>
              </w:rPr>
            </w:pPr>
            <w:r>
              <w:rPr>
                <w:rFonts w:ascii="Times New Roman" w:hAnsi="Times New Roman" w:hint="eastAsia"/>
                <w:szCs w:val="20"/>
              </w:rPr>
              <w:t>5</w:t>
            </w:r>
            <w:r>
              <w:rPr>
                <w:rFonts w:ascii="Times New Roman" w:hAnsi="Times New Roman"/>
                <w:szCs w:val="20"/>
              </w:rPr>
              <w:t xml:space="preserve">-bit </w:t>
            </w:r>
            <w:r>
              <w:rPr>
                <w:rFonts w:ascii="Times New Roman" w:hAnsi="Times New Roman" w:hint="eastAsia"/>
                <w:szCs w:val="20"/>
              </w:rPr>
              <w:t>codepoint</w:t>
            </w:r>
          </w:p>
        </w:tc>
      </w:tr>
      <w:tr w:rsidR="00BE49BA" w14:paraId="56D3B242" w14:textId="77777777">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2A02A384" w14:textId="77777777" w:rsidR="00BE49BA" w:rsidRDefault="00787A61">
            <w:pPr>
              <w:rPr>
                <w:rFonts w:ascii="Times New Roman" w:hAnsi="Times New Roman"/>
                <w:szCs w:val="20"/>
              </w:rPr>
            </w:pPr>
            <w:r>
              <w:rPr>
                <w:rFonts w:ascii="Times New Roman" w:hAnsi="Times New Roman"/>
                <w:szCs w:val="20"/>
              </w:rPr>
              <w:t>Line coding</w:t>
            </w:r>
          </w:p>
        </w:tc>
        <w:tc>
          <w:tcPr>
            <w:tcW w:w="6662" w:type="dxa"/>
            <w:tcBorders>
              <w:top w:val="single" w:sz="4" w:space="0" w:color="auto"/>
              <w:left w:val="single" w:sz="4" w:space="0" w:color="auto"/>
              <w:bottom w:val="single" w:sz="4" w:space="0" w:color="auto"/>
              <w:right w:val="single" w:sz="4" w:space="0" w:color="auto"/>
            </w:tcBorders>
            <w:vAlign w:val="center"/>
          </w:tcPr>
          <w:p w14:paraId="4247C815" w14:textId="77777777" w:rsidR="00BE49BA" w:rsidRDefault="00787A61">
            <w:pPr>
              <w:rPr>
                <w:rFonts w:ascii="Times New Roman" w:hAnsi="Times New Roman"/>
                <w:szCs w:val="20"/>
              </w:rPr>
            </w:pPr>
            <w:r>
              <w:rPr>
                <w:rFonts w:ascii="Times New Roman" w:hAnsi="Times New Roman"/>
                <w:szCs w:val="20"/>
              </w:rPr>
              <w:t>With or W</w:t>
            </w:r>
            <w:r>
              <w:rPr>
                <w:rFonts w:ascii="Times New Roman" w:hAnsi="Times New Roman" w:hint="eastAsia"/>
                <w:szCs w:val="20"/>
              </w:rPr>
              <w:t>ithout</w:t>
            </w:r>
            <w:r>
              <w:rPr>
                <w:rFonts w:ascii="Times New Roman" w:hAnsi="Times New Roman"/>
                <w:szCs w:val="20"/>
              </w:rPr>
              <w:t xml:space="preserve"> </w:t>
            </w:r>
            <w:r>
              <w:rPr>
                <w:rFonts w:ascii="Times New Roman" w:hAnsi="Times New Roman" w:hint="eastAsia"/>
                <w:szCs w:val="20"/>
              </w:rPr>
              <w:t>Manchester</w:t>
            </w:r>
            <w:r>
              <w:rPr>
                <w:rFonts w:ascii="Times New Roman" w:hAnsi="Times New Roman"/>
                <w:szCs w:val="20"/>
              </w:rPr>
              <w:t xml:space="preserve"> </w:t>
            </w:r>
            <w:r>
              <w:rPr>
                <w:rFonts w:ascii="Times New Roman" w:hAnsi="Times New Roman" w:hint="eastAsia"/>
                <w:szCs w:val="20"/>
              </w:rPr>
              <w:t>coding</w:t>
            </w:r>
            <w:r>
              <w:rPr>
                <w:rFonts w:ascii="Times New Roman" w:hAnsi="Times New Roman"/>
                <w:szCs w:val="20"/>
              </w:rPr>
              <w:t xml:space="preserve"> </w:t>
            </w:r>
          </w:p>
        </w:tc>
      </w:tr>
      <w:tr w:rsidR="00BE49BA" w14:paraId="50FA74CD" w14:textId="77777777">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126A65A5" w14:textId="77777777" w:rsidR="00BE49BA" w:rsidRDefault="00787A61">
            <w:pPr>
              <w:rPr>
                <w:rFonts w:ascii="Times New Roman" w:hAnsi="Times New Roman"/>
                <w:szCs w:val="20"/>
              </w:rPr>
            </w:pPr>
            <w:r>
              <w:rPr>
                <w:rFonts w:ascii="Times New Roman" w:hAnsi="Times New Roman"/>
                <w:szCs w:val="20"/>
              </w:rPr>
              <w:t>Chip rate</w:t>
            </w:r>
          </w:p>
        </w:tc>
        <w:tc>
          <w:tcPr>
            <w:tcW w:w="6662" w:type="dxa"/>
            <w:tcBorders>
              <w:top w:val="single" w:sz="4" w:space="0" w:color="auto"/>
              <w:left w:val="single" w:sz="4" w:space="0" w:color="auto"/>
              <w:bottom w:val="single" w:sz="4" w:space="0" w:color="auto"/>
              <w:right w:val="single" w:sz="4" w:space="0" w:color="auto"/>
            </w:tcBorders>
            <w:vAlign w:val="center"/>
          </w:tcPr>
          <w:p w14:paraId="16CA325A" w14:textId="77777777" w:rsidR="00BE49BA" w:rsidRDefault="00787A61">
            <w:pPr>
              <w:rPr>
                <w:rFonts w:ascii="Times New Roman" w:hAnsi="Times New Roman"/>
                <w:bCs/>
                <w:szCs w:val="20"/>
              </w:rPr>
            </w:pPr>
            <w:r>
              <w:rPr>
                <w:rFonts w:ascii="Times New Roman" w:hAnsi="Times New Roman"/>
                <w:bCs/>
                <w:szCs w:val="20"/>
              </w:rPr>
              <w:t>M=0.5, one chip maps over two OFDM symbols</w:t>
            </w:r>
          </w:p>
          <w:p w14:paraId="65FA5E24" w14:textId="77777777" w:rsidR="00BE49BA" w:rsidRDefault="00787A61">
            <w:pPr>
              <w:rPr>
                <w:rFonts w:ascii="Times New Roman" w:eastAsiaTheme="minorEastAsia" w:hAnsi="Times New Roman"/>
                <w:szCs w:val="20"/>
                <w:lang w:eastAsia="zh-CN"/>
              </w:rPr>
            </w:pPr>
            <w:r>
              <w:rPr>
                <w:rFonts w:ascii="Times New Roman" w:eastAsiaTheme="minorEastAsia" w:hAnsi="Times New Roman" w:hint="eastAsia"/>
                <w:bCs/>
                <w:szCs w:val="20"/>
                <w:lang w:eastAsia="zh-CN"/>
              </w:rPr>
              <w:t>M</w:t>
            </w:r>
            <w:r>
              <w:rPr>
                <w:rFonts w:ascii="Times New Roman" w:eastAsiaTheme="minorEastAsia" w:hAnsi="Times New Roman"/>
                <w:bCs/>
                <w:szCs w:val="20"/>
                <w:lang w:eastAsia="zh-CN"/>
              </w:rPr>
              <w:t>=1, one chip maps over single OFDM symbol</w:t>
            </w:r>
          </w:p>
        </w:tc>
      </w:tr>
      <w:tr w:rsidR="00BE49BA" w14:paraId="6EB15ECD" w14:textId="77777777">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335FC1A0" w14:textId="77777777" w:rsidR="00BE49BA" w:rsidRDefault="00787A61">
            <w:pPr>
              <w:rPr>
                <w:rFonts w:ascii="Times New Roman" w:hAnsi="Times New Roman"/>
                <w:szCs w:val="20"/>
              </w:rPr>
            </w:pPr>
            <w:r>
              <w:rPr>
                <w:rFonts w:ascii="Times New Roman" w:hAnsi="Times New Roman"/>
                <w:szCs w:val="20"/>
              </w:rPr>
              <w:t>O</w:t>
            </w:r>
            <w:r>
              <w:rPr>
                <w:rFonts w:ascii="Times New Roman" w:hAnsi="Times New Roman" w:hint="eastAsia"/>
                <w:szCs w:val="20"/>
              </w:rPr>
              <w:t>verlaid</w:t>
            </w:r>
            <w:r>
              <w:rPr>
                <w:rFonts w:ascii="Times New Roman" w:hAnsi="Times New Roman"/>
                <w:szCs w:val="20"/>
              </w:rPr>
              <w:t xml:space="preserve"> </w:t>
            </w:r>
            <w:r>
              <w:rPr>
                <w:rFonts w:ascii="Times New Roman" w:hAnsi="Times New Roman" w:hint="eastAsia"/>
                <w:szCs w:val="20"/>
              </w:rPr>
              <w:t>sequence</w:t>
            </w:r>
            <w:r>
              <w:rPr>
                <w:rFonts w:ascii="Times New Roman" w:hAnsi="Times New Roman"/>
                <w:szCs w:val="20"/>
              </w:rPr>
              <w:t xml:space="preserve"> </w:t>
            </w:r>
          </w:p>
        </w:tc>
        <w:tc>
          <w:tcPr>
            <w:tcW w:w="6662" w:type="dxa"/>
            <w:tcBorders>
              <w:top w:val="single" w:sz="4" w:space="0" w:color="auto"/>
              <w:left w:val="single" w:sz="4" w:space="0" w:color="auto"/>
              <w:bottom w:val="single" w:sz="4" w:space="0" w:color="auto"/>
              <w:right w:val="single" w:sz="4" w:space="0" w:color="auto"/>
            </w:tcBorders>
            <w:vAlign w:val="center"/>
          </w:tcPr>
          <w:p w14:paraId="7B93F934" w14:textId="77777777" w:rsidR="00BE49BA" w:rsidRDefault="00787A61">
            <w:pPr>
              <w:rPr>
                <w:rFonts w:ascii="Times New Roman" w:hAnsi="Times New Roman"/>
                <w:szCs w:val="20"/>
              </w:rPr>
            </w:pPr>
            <w:r>
              <w:rPr>
                <w:rFonts w:ascii="Times New Roman" w:hAnsi="Times New Roman"/>
                <w:szCs w:val="20"/>
              </w:rPr>
              <w:t xml:space="preserve">32 candidates overlaid sequences </w:t>
            </w:r>
          </w:p>
          <w:p w14:paraId="76CC372C" w14:textId="77777777" w:rsidR="00BE49BA" w:rsidRDefault="00787A61">
            <w:pPr>
              <w:rPr>
                <w:rFonts w:ascii="Times New Roman" w:hAnsi="Times New Roman"/>
                <w:sz w:val="20"/>
                <w:szCs w:val="20"/>
              </w:rPr>
            </w:pPr>
            <w:r>
              <w:rPr>
                <w:rFonts w:ascii="Times New Roman" w:hAnsi="Times New Roman"/>
                <w:sz w:val="20"/>
                <w:szCs w:val="20"/>
              </w:rPr>
              <w:t>ZC sequence with length 263, cyclically extended to264 points for M=0.5.</w:t>
            </w:r>
          </w:p>
          <w:p w14:paraId="136D99C9" w14:textId="77777777" w:rsidR="00BE49BA" w:rsidRDefault="00787A61">
            <w:pPr>
              <w:rPr>
                <w:rFonts w:ascii="Times New Roman" w:hAnsi="Times New Roman"/>
                <w:sz w:val="20"/>
                <w:szCs w:val="20"/>
              </w:rPr>
            </w:pPr>
            <w:r>
              <w:rPr>
                <w:rFonts w:ascii="Times New Roman" w:hAnsi="Times New Roman"/>
                <w:sz w:val="20"/>
                <w:szCs w:val="20"/>
              </w:rPr>
              <w:lastRenderedPageBreak/>
              <w:t>ZC sequence with length 131, cyclically extended to 132 points for M=1</w:t>
            </w:r>
          </w:p>
        </w:tc>
      </w:tr>
      <w:tr w:rsidR="00BE49BA" w14:paraId="5B9DE14D" w14:textId="77777777">
        <w:trPr>
          <w:trHeight w:val="457"/>
          <w:jc w:val="center"/>
        </w:trPr>
        <w:tc>
          <w:tcPr>
            <w:tcW w:w="2122" w:type="dxa"/>
            <w:tcBorders>
              <w:top w:val="single" w:sz="4" w:space="0" w:color="auto"/>
              <w:left w:val="single" w:sz="4" w:space="0" w:color="auto"/>
              <w:bottom w:val="single" w:sz="4" w:space="0" w:color="auto"/>
              <w:right w:val="single" w:sz="4" w:space="0" w:color="auto"/>
            </w:tcBorders>
            <w:vAlign w:val="center"/>
          </w:tcPr>
          <w:p w14:paraId="258ED3D0" w14:textId="77777777" w:rsidR="00BE49BA" w:rsidRDefault="00787A61">
            <w:pPr>
              <w:rPr>
                <w:rFonts w:ascii="Times New Roman" w:hAnsi="Times New Roman"/>
                <w:sz w:val="20"/>
                <w:szCs w:val="20"/>
              </w:rPr>
            </w:pPr>
            <w:r>
              <w:rPr>
                <w:rFonts w:ascii="Times New Roman" w:hAnsi="Times New Roman"/>
                <w:szCs w:val="20"/>
              </w:rPr>
              <w:lastRenderedPageBreak/>
              <w:t>Receiver</w:t>
            </w:r>
          </w:p>
        </w:tc>
        <w:tc>
          <w:tcPr>
            <w:tcW w:w="6662" w:type="dxa"/>
            <w:tcBorders>
              <w:top w:val="single" w:sz="4" w:space="0" w:color="auto"/>
              <w:left w:val="single" w:sz="4" w:space="0" w:color="auto"/>
              <w:bottom w:val="single" w:sz="4" w:space="0" w:color="auto"/>
              <w:right w:val="single" w:sz="4" w:space="0" w:color="auto"/>
            </w:tcBorders>
            <w:vAlign w:val="center"/>
          </w:tcPr>
          <w:p w14:paraId="7360976B" w14:textId="77777777" w:rsidR="00BE49BA" w:rsidRDefault="00787A61">
            <w:pPr>
              <w:rPr>
                <w:rFonts w:ascii="Times New Roman" w:hAnsi="Times New Roman"/>
                <w:b/>
                <w:sz w:val="20"/>
                <w:szCs w:val="20"/>
              </w:rPr>
            </w:pPr>
            <w:r>
              <w:rPr>
                <w:rFonts w:ascii="Times New Roman" w:hAnsi="Times New Roman" w:hint="eastAsia"/>
                <w:szCs w:val="20"/>
              </w:rPr>
              <w:t>OFDM</w:t>
            </w:r>
            <w:r>
              <w:rPr>
                <w:rFonts w:ascii="Times New Roman" w:hAnsi="Times New Roman"/>
                <w:szCs w:val="20"/>
              </w:rPr>
              <w:t xml:space="preserve">-based LP-WUR with 9dB noise figure </w:t>
            </w:r>
          </w:p>
        </w:tc>
      </w:tr>
      <w:tr w:rsidR="00BE49BA" w14:paraId="3C9FC440" w14:textId="77777777">
        <w:trPr>
          <w:trHeight w:val="457"/>
          <w:jc w:val="center"/>
        </w:trPr>
        <w:tc>
          <w:tcPr>
            <w:tcW w:w="2122" w:type="dxa"/>
            <w:tcBorders>
              <w:top w:val="single" w:sz="4" w:space="0" w:color="auto"/>
              <w:left w:val="single" w:sz="4" w:space="0" w:color="auto"/>
              <w:bottom w:val="single" w:sz="4" w:space="0" w:color="auto"/>
              <w:right w:val="single" w:sz="4" w:space="0" w:color="auto"/>
            </w:tcBorders>
            <w:vAlign w:val="center"/>
          </w:tcPr>
          <w:p w14:paraId="52D92382" w14:textId="77777777" w:rsidR="00BE49BA" w:rsidRDefault="00787A61">
            <w:pPr>
              <w:rPr>
                <w:rFonts w:ascii="Times New Roman" w:hAnsi="Times New Roman"/>
                <w:szCs w:val="20"/>
              </w:rPr>
            </w:pPr>
            <w:r>
              <w:rPr>
                <w:rFonts w:ascii="Times New Roman" w:hAnsi="Times New Roman"/>
                <w:szCs w:val="20"/>
              </w:rPr>
              <w:t xml:space="preserve">Filter </w:t>
            </w:r>
          </w:p>
        </w:tc>
        <w:tc>
          <w:tcPr>
            <w:tcW w:w="6662" w:type="dxa"/>
            <w:tcBorders>
              <w:top w:val="single" w:sz="4" w:space="0" w:color="auto"/>
              <w:left w:val="single" w:sz="4" w:space="0" w:color="auto"/>
              <w:bottom w:val="single" w:sz="4" w:space="0" w:color="auto"/>
              <w:right w:val="single" w:sz="4" w:space="0" w:color="auto"/>
            </w:tcBorders>
            <w:vAlign w:val="center"/>
          </w:tcPr>
          <w:p w14:paraId="6F341893" w14:textId="77777777" w:rsidR="00BE49BA" w:rsidRDefault="00787A61">
            <w:pPr>
              <w:rPr>
                <w:rFonts w:ascii="Times New Roman" w:hAnsi="Times New Roman"/>
                <w:szCs w:val="20"/>
              </w:rPr>
            </w:pPr>
            <w:r>
              <w:rPr>
                <w:rFonts w:ascii="Times New Roman" w:hAnsi="Times New Roman"/>
                <w:szCs w:val="20"/>
              </w:rPr>
              <w:t>5</w:t>
            </w:r>
            <w:r>
              <w:rPr>
                <w:rFonts w:ascii="Times New Roman" w:hAnsi="Times New Roman"/>
                <w:szCs w:val="20"/>
                <w:vertAlign w:val="superscript"/>
              </w:rPr>
              <w:t>th</w:t>
            </w:r>
            <w:r>
              <w:rPr>
                <w:rFonts w:ascii="Times New Roman" w:hAnsi="Times New Roman"/>
                <w:szCs w:val="20"/>
              </w:rPr>
              <w:t xml:space="preserve"> Order Butterworth with 3.96MHz bandwidth </w:t>
            </w:r>
          </w:p>
        </w:tc>
      </w:tr>
      <w:tr w:rsidR="00BE49BA" w14:paraId="3E7FE817" w14:textId="77777777">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5838A709" w14:textId="77777777" w:rsidR="00BE49BA" w:rsidRDefault="00787A61">
            <w:pPr>
              <w:rPr>
                <w:rFonts w:ascii="Times New Roman" w:hAnsi="Times New Roman"/>
                <w:sz w:val="20"/>
                <w:szCs w:val="20"/>
              </w:rPr>
            </w:pPr>
            <w:r>
              <w:rPr>
                <w:rFonts w:ascii="Times New Roman" w:hAnsi="Times New Roman"/>
                <w:szCs w:val="20"/>
              </w:rPr>
              <w:t>ADC bit width</w:t>
            </w:r>
          </w:p>
        </w:tc>
        <w:tc>
          <w:tcPr>
            <w:tcW w:w="6662" w:type="dxa"/>
            <w:tcBorders>
              <w:top w:val="single" w:sz="4" w:space="0" w:color="auto"/>
              <w:left w:val="single" w:sz="4" w:space="0" w:color="auto"/>
              <w:bottom w:val="single" w:sz="4" w:space="0" w:color="auto"/>
              <w:right w:val="single" w:sz="4" w:space="0" w:color="auto"/>
            </w:tcBorders>
            <w:vAlign w:val="center"/>
          </w:tcPr>
          <w:p w14:paraId="106CF1AB" w14:textId="77777777" w:rsidR="00BE49BA" w:rsidRDefault="00787A61">
            <w:pPr>
              <w:rPr>
                <w:rFonts w:ascii="Times New Roman" w:hAnsi="Times New Roman"/>
                <w:sz w:val="20"/>
                <w:szCs w:val="20"/>
              </w:rPr>
            </w:pPr>
            <w:r>
              <w:rPr>
                <w:rFonts w:ascii="Times New Roman" w:hAnsi="Times New Roman"/>
                <w:szCs w:val="20"/>
              </w:rPr>
              <w:t>8-bit</w:t>
            </w:r>
            <w:r>
              <w:rPr>
                <w:rFonts w:ascii="Times New Roman" w:eastAsiaTheme="minorEastAsia" w:hAnsi="Times New Roman" w:hint="eastAsia"/>
                <w:szCs w:val="20"/>
                <w:lang w:eastAsia="zh-CN"/>
              </w:rPr>
              <w:t xml:space="preserve"> </w:t>
            </w:r>
            <w:r>
              <w:rPr>
                <w:rFonts w:ascii="Times New Roman" w:hAnsi="Times New Roman"/>
                <w:szCs w:val="20"/>
              </w:rPr>
              <w:t>ADC</w:t>
            </w:r>
          </w:p>
        </w:tc>
      </w:tr>
      <w:tr w:rsidR="00BE49BA" w14:paraId="0A0E7ADE" w14:textId="77777777">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4BF79252" w14:textId="77777777" w:rsidR="00BE49BA" w:rsidRDefault="00787A61">
            <w:pPr>
              <w:rPr>
                <w:rFonts w:ascii="Times New Roman" w:hAnsi="Times New Roman"/>
                <w:sz w:val="20"/>
                <w:szCs w:val="20"/>
              </w:rPr>
            </w:pPr>
            <w:r>
              <w:rPr>
                <w:rFonts w:ascii="Times New Roman" w:hAnsi="Times New Roman"/>
                <w:szCs w:val="20"/>
              </w:rPr>
              <w:t>Sampling Rate</w:t>
            </w:r>
          </w:p>
        </w:tc>
        <w:tc>
          <w:tcPr>
            <w:tcW w:w="6662" w:type="dxa"/>
            <w:tcBorders>
              <w:top w:val="single" w:sz="4" w:space="0" w:color="auto"/>
              <w:left w:val="single" w:sz="4" w:space="0" w:color="auto"/>
              <w:bottom w:val="single" w:sz="4" w:space="0" w:color="auto"/>
              <w:right w:val="single" w:sz="4" w:space="0" w:color="auto"/>
            </w:tcBorders>
            <w:vAlign w:val="center"/>
          </w:tcPr>
          <w:p w14:paraId="73B53711" w14:textId="77777777" w:rsidR="00BE49BA" w:rsidRDefault="00787A61">
            <w:pPr>
              <w:rPr>
                <w:rFonts w:ascii="Times New Roman" w:hAnsi="Times New Roman"/>
                <w:sz w:val="20"/>
                <w:szCs w:val="20"/>
              </w:rPr>
            </w:pPr>
            <w:r>
              <w:rPr>
                <w:rFonts w:ascii="Times New Roman" w:hAnsi="Times New Roman"/>
                <w:szCs w:val="20"/>
              </w:rPr>
              <w:t>7.68MHz</w:t>
            </w:r>
          </w:p>
        </w:tc>
      </w:tr>
      <w:tr w:rsidR="00BE49BA" w14:paraId="5C6456A2" w14:textId="77777777">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688C5B81" w14:textId="77777777" w:rsidR="00BE49BA" w:rsidRDefault="00787A61">
            <w:pPr>
              <w:rPr>
                <w:rFonts w:ascii="Times New Roman" w:hAnsi="Times New Roman"/>
                <w:sz w:val="20"/>
                <w:szCs w:val="20"/>
              </w:rPr>
            </w:pPr>
            <w:r>
              <w:rPr>
                <w:rFonts w:ascii="Times New Roman" w:hAnsi="Times New Roman"/>
                <w:szCs w:val="20"/>
              </w:rPr>
              <w:t>Channel Model</w:t>
            </w:r>
          </w:p>
        </w:tc>
        <w:tc>
          <w:tcPr>
            <w:tcW w:w="6662" w:type="dxa"/>
            <w:tcBorders>
              <w:top w:val="single" w:sz="4" w:space="0" w:color="auto"/>
              <w:left w:val="single" w:sz="4" w:space="0" w:color="auto"/>
              <w:bottom w:val="single" w:sz="4" w:space="0" w:color="auto"/>
              <w:right w:val="single" w:sz="4" w:space="0" w:color="auto"/>
            </w:tcBorders>
            <w:vAlign w:val="center"/>
          </w:tcPr>
          <w:p w14:paraId="6B9F614A" w14:textId="77777777" w:rsidR="00BE49BA" w:rsidRDefault="00787A61">
            <w:pPr>
              <w:rPr>
                <w:rFonts w:ascii="Times New Roman" w:hAnsi="Times New Roman"/>
                <w:sz w:val="20"/>
                <w:szCs w:val="20"/>
              </w:rPr>
            </w:pPr>
            <w:r>
              <w:rPr>
                <w:rFonts w:ascii="Times New Roman" w:hAnsi="Times New Roman"/>
                <w:szCs w:val="20"/>
              </w:rPr>
              <w:t>TDL-C 300</w:t>
            </w:r>
          </w:p>
        </w:tc>
      </w:tr>
      <w:tr w:rsidR="00BE49BA" w14:paraId="3A5F20D1" w14:textId="77777777">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105C5D58" w14:textId="77777777" w:rsidR="00BE49BA" w:rsidRDefault="00787A61">
            <w:pPr>
              <w:rPr>
                <w:rFonts w:ascii="Times New Roman" w:hAnsi="Times New Roman"/>
                <w:szCs w:val="20"/>
              </w:rPr>
            </w:pPr>
            <w:r>
              <w:rPr>
                <w:rFonts w:ascii="Times New Roman" w:eastAsiaTheme="minorEastAsia" w:hAnsi="Times New Roman" w:hint="eastAsia"/>
                <w:szCs w:val="20"/>
                <w:lang w:eastAsia="zh-CN"/>
              </w:rPr>
              <w:t>T</w:t>
            </w:r>
            <w:r>
              <w:rPr>
                <w:rFonts w:ascii="Times New Roman" w:eastAsiaTheme="minorEastAsia" w:hAnsi="Times New Roman"/>
                <w:szCs w:val="20"/>
                <w:lang w:eastAsia="zh-CN"/>
              </w:rPr>
              <w:t>iming and frequency error</w:t>
            </w:r>
          </w:p>
        </w:tc>
        <w:tc>
          <w:tcPr>
            <w:tcW w:w="6662" w:type="dxa"/>
            <w:tcBorders>
              <w:top w:val="single" w:sz="4" w:space="0" w:color="auto"/>
              <w:left w:val="single" w:sz="4" w:space="0" w:color="auto"/>
              <w:bottom w:val="single" w:sz="4" w:space="0" w:color="auto"/>
              <w:right w:val="single" w:sz="4" w:space="0" w:color="auto"/>
            </w:tcBorders>
            <w:vAlign w:val="center"/>
          </w:tcPr>
          <w:p w14:paraId="4275C04D" w14:textId="77777777" w:rsidR="00BE49BA" w:rsidRDefault="00787A61">
            <w:pPr>
              <w:rPr>
                <w:rFonts w:ascii="Times New Roman" w:hAnsi="Times New Roman"/>
                <w:szCs w:val="20"/>
              </w:rPr>
            </w:pPr>
            <w:r>
              <w:rPr>
                <w:rFonts w:ascii="Times New Roman" w:eastAsiaTheme="minorEastAsia" w:hAnsi="Times New Roman"/>
                <w:szCs w:val="20"/>
                <w:lang w:eastAsia="zh-CN"/>
              </w:rPr>
              <w:t xml:space="preserve">0.96us with 2ppm for M=0.5 and M=1.  </w:t>
            </w:r>
          </w:p>
        </w:tc>
      </w:tr>
      <w:tr w:rsidR="00BE49BA" w14:paraId="0E86E6A1" w14:textId="77777777">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6E7AB968" w14:textId="77777777" w:rsidR="00BE49BA" w:rsidRDefault="00787A61">
            <w:pPr>
              <w:rPr>
                <w:rFonts w:ascii="Times New Roman" w:eastAsiaTheme="minorEastAsia" w:hAnsi="Times New Roman"/>
                <w:szCs w:val="20"/>
                <w:lang w:eastAsia="zh-CN"/>
              </w:rPr>
            </w:pPr>
            <w:r>
              <w:rPr>
                <w:rFonts w:ascii="Times New Roman" w:eastAsiaTheme="minorEastAsia" w:hAnsi="Times New Roman" w:hint="eastAsia"/>
                <w:szCs w:val="20"/>
                <w:lang w:eastAsia="zh-CN"/>
              </w:rPr>
              <w:t>I</w:t>
            </w:r>
            <w:r>
              <w:rPr>
                <w:rFonts w:ascii="Times New Roman" w:eastAsiaTheme="minorEastAsia" w:hAnsi="Times New Roman"/>
                <w:szCs w:val="20"/>
                <w:lang w:eastAsia="zh-CN"/>
              </w:rPr>
              <w:t>nter-cell interference</w:t>
            </w:r>
          </w:p>
        </w:tc>
        <w:tc>
          <w:tcPr>
            <w:tcW w:w="6662" w:type="dxa"/>
            <w:tcBorders>
              <w:top w:val="single" w:sz="4" w:space="0" w:color="auto"/>
              <w:left w:val="single" w:sz="4" w:space="0" w:color="auto"/>
              <w:bottom w:val="single" w:sz="4" w:space="0" w:color="auto"/>
              <w:right w:val="single" w:sz="4" w:space="0" w:color="auto"/>
            </w:tcBorders>
            <w:vAlign w:val="center"/>
          </w:tcPr>
          <w:p w14:paraId="7527AF8F" w14:textId="77777777" w:rsidR="00BE49BA" w:rsidRDefault="00787A61">
            <w:pPr>
              <w:rPr>
                <w:rFonts w:ascii="Times New Roman" w:eastAsiaTheme="minorEastAsia" w:hAnsi="Times New Roman"/>
                <w:szCs w:val="20"/>
                <w:lang w:eastAsia="zh-CN"/>
              </w:rPr>
            </w:pPr>
            <w:r>
              <w:rPr>
                <w:rFonts w:ascii="Times New Roman" w:eastAsiaTheme="minorEastAsia" w:hAnsi="Times New Roman" w:hint="eastAsia"/>
                <w:szCs w:val="20"/>
                <w:lang w:eastAsia="zh-CN"/>
              </w:rPr>
              <w:t>N</w:t>
            </w:r>
            <w:r>
              <w:rPr>
                <w:rFonts w:ascii="Times New Roman" w:eastAsiaTheme="minorEastAsia" w:hAnsi="Times New Roman"/>
                <w:szCs w:val="20"/>
                <w:lang w:eastAsia="zh-CN"/>
              </w:rPr>
              <w:t xml:space="preserve">o inter-cell interference </w:t>
            </w:r>
          </w:p>
        </w:tc>
      </w:tr>
    </w:tbl>
    <w:p w14:paraId="684A74B2" w14:textId="77777777" w:rsidR="00BE49BA" w:rsidRDefault="00BE49BA"/>
    <w:p w14:paraId="0B6BB213" w14:textId="77777777" w:rsidR="00BE49BA" w:rsidRDefault="00BE49BA">
      <w:bookmarkStart w:id="403" w:name="OLE_LINK5"/>
    </w:p>
    <w:p w14:paraId="3D9B3B79" w14:textId="77777777" w:rsidR="00BE49BA" w:rsidRDefault="00787A61">
      <w:pPr>
        <w:keepNext/>
        <w:keepLines/>
        <w:widowControl w:val="0"/>
        <w:spacing w:before="240" w:after="240"/>
        <w:outlineLvl w:val="1"/>
        <w:rPr>
          <w:rFonts w:ascii="Arial" w:eastAsia="微软雅黑" w:hAnsi="Arial" w:cs="Arial"/>
          <w:sz w:val="28"/>
          <w:szCs w:val="28"/>
          <w:lang w:eastAsia="zh-CN"/>
        </w:rPr>
      </w:pPr>
      <w:r>
        <w:rPr>
          <w:rFonts w:ascii="Arial" w:eastAsia="微软雅黑" w:hAnsi="Arial" w:cs="Arial"/>
          <w:bCs/>
          <w:iCs/>
          <w:sz w:val="28"/>
          <w:szCs w:val="28"/>
          <w:lang w:eastAsia="zh-CN"/>
        </w:rPr>
        <w:t xml:space="preserve">6.2 Appendix </w:t>
      </w:r>
      <w:r>
        <w:rPr>
          <w:rFonts w:ascii="Arial" w:eastAsia="微软雅黑" w:hAnsi="Arial" w:cs="Arial" w:hint="eastAsia"/>
          <w:bCs/>
          <w:iCs/>
          <w:sz w:val="28"/>
          <w:szCs w:val="28"/>
          <w:lang w:eastAsia="zh-CN"/>
        </w:rPr>
        <w:t>B</w:t>
      </w:r>
    </w:p>
    <w:bookmarkEnd w:id="402"/>
    <w:bookmarkEnd w:id="403"/>
    <w:p w14:paraId="0745701F" w14:textId="260C6BC6" w:rsidR="00BE49BA" w:rsidRDefault="00787A61">
      <w:pPr>
        <w:adjustRightInd w:val="0"/>
        <w:snapToGrid w:val="0"/>
        <w:spacing w:beforeLines="50" w:before="120" w:afterLines="50" w:after="120"/>
        <w:jc w:val="center"/>
        <w:rPr>
          <w:rFonts w:ascii="Times New Roman" w:eastAsia="等线" w:hAnsi="Times New Roman"/>
          <w:szCs w:val="20"/>
          <w:lang w:eastAsia="zh-CN"/>
        </w:rPr>
      </w:pPr>
      <w:r>
        <w:rPr>
          <w:rFonts w:ascii="Times New Roman" w:eastAsia="等线" w:hAnsi="Times New Roman"/>
          <w:b/>
          <w:szCs w:val="20"/>
          <w:lang w:val="en-GB"/>
        </w:rPr>
        <w:t xml:space="preserve">Table </w:t>
      </w:r>
      <w:r>
        <w:rPr>
          <w:rFonts w:ascii="Times New Roman" w:hAnsi="Times New Roman"/>
          <w:b/>
          <w:bCs/>
          <w:szCs w:val="20"/>
          <w:lang w:val="en-GB"/>
        </w:rPr>
        <w:fldChar w:fldCharType="begin"/>
      </w:r>
      <w:r>
        <w:rPr>
          <w:rFonts w:ascii="Times New Roman" w:hAnsi="Times New Roman"/>
          <w:b/>
          <w:bCs/>
          <w:szCs w:val="20"/>
          <w:lang w:val="en-GB"/>
        </w:rPr>
        <w:instrText xml:space="preserve"> SEQ Table \* ARABIC </w:instrText>
      </w:r>
      <w:r>
        <w:rPr>
          <w:rFonts w:ascii="Times New Roman" w:hAnsi="Times New Roman"/>
          <w:b/>
          <w:bCs/>
          <w:szCs w:val="20"/>
          <w:lang w:val="en-GB"/>
        </w:rPr>
        <w:fldChar w:fldCharType="separate"/>
      </w:r>
      <w:r w:rsidR="000E0A00">
        <w:rPr>
          <w:rFonts w:ascii="Times New Roman" w:hAnsi="Times New Roman"/>
          <w:b/>
          <w:bCs/>
          <w:noProof/>
          <w:szCs w:val="20"/>
          <w:lang w:val="en-GB"/>
        </w:rPr>
        <w:t>29</w:t>
      </w:r>
      <w:r>
        <w:rPr>
          <w:rFonts w:ascii="Times New Roman" w:hAnsi="Times New Roman"/>
          <w:b/>
          <w:bCs/>
          <w:szCs w:val="20"/>
          <w:lang w:val="en-GB"/>
        </w:rPr>
        <w:fldChar w:fldCharType="end"/>
      </w:r>
      <w:r w:rsidR="004C1039">
        <w:rPr>
          <w:rFonts w:ascii="Times New Roman" w:eastAsia="等线" w:hAnsi="Times New Roman"/>
          <w:b/>
          <w:szCs w:val="20"/>
          <w:lang w:eastAsia="zh-CN"/>
        </w:rPr>
        <w:t>:</w:t>
      </w:r>
      <w:r>
        <w:rPr>
          <w:rFonts w:ascii="Times New Roman" w:eastAsia="等线" w:hAnsi="Times New Roman"/>
          <w:szCs w:val="20"/>
          <w:lang w:eastAsia="zh-CN"/>
        </w:rPr>
        <w:t xml:space="preserve">  </w:t>
      </w:r>
      <w:r w:rsidR="00FA5F82">
        <w:rPr>
          <w:rFonts w:ascii="Times New Roman" w:eastAsia="等线" w:hAnsi="Times New Roman"/>
          <w:b/>
          <w:szCs w:val="20"/>
          <w:lang w:eastAsia="zh-CN"/>
        </w:rPr>
        <w:t xml:space="preserve">6G DL </w:t>
      </w:r>
      <w:r>
        <w:rPr>
          <w:rFonts w:ascii="Times New Roman" w:eastAsia="等线" w:hAnsi="Times New Roman"/>
          <w:b/>
          <w:szCs w:val="20"/>
          <w:lang w:eastAsia="zh-CN"/>
        </w:rPr>
        <w:t>WUS duration corresponding to SNR@1%BLER by OFDM-based LP-WUR</w:t>
      </w:r>
    </w:p>
    <w:tbl>
      <w:tblPr>
        <w:tblStyle w:val="afffa"/>
        <w:tblW w:w="0" w:type="auto"/>
        <w:jc w:val="center"/>
        <w:tblLook w:val="04A0" w:firstRow="1" w:lastRow="0" w:firstColumn="1" w:lastColumn="0" w:noHBand="0" w:noVBand="1"/>
      </w:tblPr>
      <w:tblGrid>
        <w:gridCol w:w="2972"/>
        <w:gridCol w:w="2190"/>
        <w:gridCol w:w="2127"/>
      </w:tblGrid>
      <w:tr w:rsidR="00BE49BA" w14:paraId="771D8121" w14:textId="77777777">
        <w:trPr>
          <w:jc w:val="center"/>
        </w:trPr>
        <w:tc>
          <w:tcPr>
            <w:tcW w:w="2972" w:type="dxa"/>
          </w:tcPr>
          <w:p w14:paraId="0DEAFC9A" w14:textId="77777777" w:rsidR="00BE49BA" w:rsidRDefault="00BE49BA">
            <w:pPr>
              <w:adjustRightInd w:val="0"/>
              <w:snapToGrid w:val="0"/>
              <w:spacing w:beforeLines="50" w:before="120" w:afterLines="50" w:after="120"/>
              <w:jc w:val="both"/>
              <w:rPr>
                <w:rFonts w:ascii="Times New Roman" w:eastAsia="等线" w:hAnsi="Times New Roman"/>
                <w:szCs w:val="20"/>
                <w:lang w:eastAsia="zh-CN"/>
              </w:rPr>
            </w:pPr>
          </w:p>
        </w:tc>
        <w:tc>
          <w:tcPr>
            <w:tcW w:w="2190" w:type="dxa"/>
          </w:tcPr>
          <w:p w14:paraId="0AE96149" w14:textId="77777777" w:rsidR="00BE49BA" w:rsidRDefault="00787A61">
            <w:pPr>
              <w:adjustRightInd w:val="0"/>
              <w:snapToGrid w:val="0"/>
              <w:spacing w:beforeLines="50" w:before="120" w:afterLines="50" w:after="120"/>
              <w:jc w:val="both"/>
              <w:rPr>
                <w:rFonts w:ascii="Times New Roman" w:eastAsia="等线" w:hAnsi="Times New Roman"/>
                <w:szCs w:val="20"/>
                <w:lang w:eastAsia="zh-CN"/>
              </w:rPr>
            </w:pPr>
            <w:r>
              <w:rPr>
                <w:rFonts w:ascii="Times New Roman" w:eastAsia="等线" w:hAnsi="Times New Roman"/>
                <w:szCs w:val="20"/>
                <w:lang w:eastAsia="zh-CN"/>
              </w:rPr>
              <w:t>MCL=144dB</w:t>
            </w:r>
          </w:p>
          <w:p w14:paraId="3645EFFB" w14:textId="77777777" w:rsidR="00BE49BA" w:rsidRDefault="00787A61">
            <w:pPr>
              <w:adjustRightInd w:val="0"/>
              <w:snapToGrid w:val="0"/>
              <w:spacing w:beforeLines="50" w:before="120" w:afterLines="50" w:after="120"/>
              <w:jc w:val="both"/>
              <w:rPr>
                <w:rFonts w:ascii="Times New Roman" w:eastAsia="等线" w:hAnsi="Times New Roman"/>
                <w:szCs w:val="20"/>
                <w:lang w:eastAsia="zh-CN"/>
              </w:rPr>
            </w:pPr>
            <w:r>
              <w:rPr>
                <w:rFonts w:ascii="Times New Roman" w:eastAsia="等线" w:hAnsi="Times New Roman"/>
                <w:szCs w:val="20"/>
                <w:lang w:eastAsia="zh-CN"/>
              </w:rPr>
              <w:t>(Target SNR=0.7dB)</w:t>
            </w:r>
          </w:p>
        </w:tc>
        <w:tc>
          <w:tcPr>
            <w:tcW w:w="2127" w:type="dxa"/>
          </w:tcPr>
          <w:p w14:paraId="34144E72" w14:textId="77777777" w:rsidR="00BE49BA" w:rsidRDefault="00787A61">
            <w:pPr>
              <w:adjustRightInd w:val="0"/>
              <w:snapToGrid w:val="0"/>
              <w:spacing w:beforeLines="50" w:before="120" w:afterLines="50" w:after="120"/>
              <w:jc w:val="both"/>
              <w:rPr>
                <w:rFonts w:ascii="Times New Roman" w:eastAsia="等线" w:hAnsi="Times New Roman"/>
                <w:szCs w:val="20"/>
                <w:lang w:eastAsia="zh-CN"/>
              </w:rPr>
            </w:pPr>
            <w:r>
              <w:rPr>
                <w:rFonts w:ascii="Times New Roman" w:eastAsia="等线" w:hAnsi="Times New Roman"/>
                <w:szCs w:val="20"/>
                <w:lang w:eastAsia="zh-CN"/>
              </w:rPr>
              <w:t>MCL=154dB</w:t>
            </w:r>
          </w:p>
          <w:p w14:paraId="0A12323A" w14:textId="77777777" w:rsidR="00BE49BA" w:rsidRDefault="00787A61">
            <w:pPr>
              <w:adjustRightInd w:val="0"/>
              <w:snapToGrid w:val="0"/>
              <w:spacing w:beforeLines="50" w:before="120" w:afterLines="50" w:after="120"/>
              <w:jc w:val="both"/>
              <w:rPr>
                <w:rFonts w:ascii="Times New Roman" w:eastAsia="等线" w:hAnsi="Times New Roman"/>
                <w:szCs w:val="20"/>
                <w:lang w:eastAsia="zh-CN"/>
              </w:rPr>
            </w:pPr>
            <w:r>
              <w:rPr>
                <w:rFonts w:ascii="Times New Roman" w:eastAsia="等线" w:hAnsi="Times New Roman"/>
                <w:szCs w:val="20"/>
                <w:lang w:eastAsia="zh-CN"/>
              </w:rPr>
              <w:t>(Target SNR=-9.3dB)</w:t>
            </w:r>
          </w:p>
        </w:tc>
      </w:tr>
      <w:tr w:rsidR="00BE49BA" w14:paraId="67623E06" w14:textId="77777777">
        <w:trPr>
          <w:jc w:val="center"/>
        </w:trPr>
        <w:tc>
          <w:tcPr>
            <w:tcW w:w="2972" w:type="dxa"/>
          </w:tcPr>
          <w:p w14:paraId="41EFD9AE" w14:textId="77777777" w:rsidR="00BE49BA" w:rsidRDefault="00787A61">
            <w:pPr>
              <w:adjustRightInd w:val="0"/>
              <w:snapToGrid w:val="0"/>
              <w:spacing w:beforeLines="50" w:before="120" w:afterLines="50" w:after="120"/>
              <w:jc w:val="both"/>
              <w:rPr>
                <w:rFonts w:ascii="Times New Roman" w:eastAsia="等线" w:hAnsi="Times New Roman"/>
                <w:szCs w:val="20"/>
                <w:lang w:eastAsia="zh-CN"/>
              </w:rPr>
            </w:pPr>
            <w:r>
              <w:rPr>
                <w:rFonts w:ascii="Times New Roman" w:eastAsia="等线" w:hAnsi="Times New Roman" w:hint="eastAsia"/>
                <w:szCs w:val="20"/>
                <w:lang w:eastAsia="zh-CN"/>
              </w:rPr>
              <w:t>#</w:t>
            </w:r>
            <w:r>
              <w:rPr>
                <w:rFonts w:ascii="Times New Roman" w:eastAsia="等线" w:hAnsi="Times New Roman"/>
                <w:szCs w:val="20"/>
                <w:lang w:eastAsia="zh-CN"/>
              </w:rPr>
              <w:t xml:space="preserve"> </w:t>
            </w:r>
            <w:r>
              <w:rPr>
                <w:rFonts w:ascii="Times New Roman" w:eastAsia="等线" w:hAnsi="Times New Roman" w:hint="eastAsia"/>
                <w:szCs w:val="20"/>
                <w:lang w:eastAsia="zh-CN"/>
              </w:rPr>
              <w:t>case</w:t>
            </w:r>
            <w:r>
              <w:rPr>
                <w:rFonts w:ascii="Times New Roman" w:eastAsia="等线" w:hAnsi="Times New Roman"/>
                <w:szCs w:val="20"/>
                <w:lang w:eastAsia="zh-CN"/>
              </w:rPr>
              <w:t xml:space="preserve"> 1 with Manchester coding M=1 and 16 sequences (NR design)</w:t>
            </w:r>
          </w:p>
        </w:tc>
        <w:tc>
          <w:tcPr>
            <w:tcW w:w="2190" w:type="dxa"/>
          </w:tcPr>
          <w:p w14:paraId="297ECA72" w14:textId="77777777" w:rsidR="00BE49BA" w:rsidRDefault="00787A61">
            <w:pPr>
              <w:adjustRightInd w:val="0"/>
              <w:snapToGrid w:val="0"/>
              <w:spacing w:beforeLines="50" w:before="120" w:afterLines="50" w:after="120"/>
              <w:rPr>
                <w:rFonts w:ascii="Times New Roman" w:eastAsia="等线" w:hAnsi="Times New Roman"/>
                <w:szCs w:val="20"/>
              </w:rPr>
            </w:pPr>
            <w:r>
              <w:rPr>
                <w:rFonts w:ascii="Times New Roman" w:eastAsia="等线" w:hAnsi="Times New Roman"/>
                <w:szCs w:val="20"/>
              </w:rPr>
              <w:t>4 symbols</w:t>
            </w:r>
          </w:p>
          <w:p w14:paraId="00292FEA" w14:textId="77777777" w:rsidR="00BE49BA" w:rsidRDefault="00787A61">
            <w:pPr>
              <w:adjustRightInd w:val="0"/>
              <w:snapToGrid w:val="0"/>
              <w:spacing w:beforeLines="50" w:before="120" w:afterLines="50" w:after="120"/>
              <w:rPr>
                <w:rFonts w:ascii="Times New Roman" w:eastAsia="等线" w:hAnsi="Times New Roman"/>
                <w:szCs w:val="20"/>
              </w:rPr>
            </w:pPr>
            <w:r>
              <w:rPr>
                <w:rFonts w:ascii="Times New Roman" w:eastAsia="等线" w:hAnsi="Times New Roman"/>
                <w:szCs w:val="20"/>
              </w:rPr>
              <w:t>SNR= -1.4dB</w:t>
            </w:r>
          </w:p>
        </w:tc>
        <w:tc>
          <w:tcPr>
            <w:tcW w:w="2127" w:type="dxa"/>
          </w:tcPr>
          <w:p w14:paraId="471FD5D6" w14:textId="77777777" w:rsidR="00BE49BA" w:rsidRDefault="00787A61">
            <w:pPr>
              <w:adjustRightInd w:val="0"/>
              <w:snapToGrid w:val="0"/>
              <w:spacing w:beforeLines="50" w:before="120" w:afterLines="50" w:after="120"/>
              <w:jc w:val="both"/>
              <w:rPr>
                <w:rFonts w:ascii="Times New Roman" w:eastAsia="等线" w:hAnsi="Times New Roman"/>
                <w:szCs w:val="20"/>
              </w:rPr>
            </w:pPr>
            <w:r>
              <w:rPr>
                <w:rFonts w:ascii="Times New Roman" w:eastAsia="等线" w:hAnsi="Times New Roman"/>
                <w:szCs w:val="20"/>
                <w:lang w:eastAsia="zh-CN"/>
              </w:rPr>
              <w:t>84</w:t>
            </w:r>
            <w:r>
              <w:rPr>
                <w:rFonts w:ascii="Times New Roman" w:eastAsia="等线" w:hAnsi="Times New Roman"/>
                <w:szCs w:val="20"/>
              </w:rPr>
              <w:t xml:space="preserve"> </w:t>
            </w:r>
            <w:r>
              <w:rPr>
                <w:rFonts w:ascii="Times New Roman" w:eastAsia="等线" w:hAnsi="Times New Roman" w:hint="eastAsia"/>
                <w:szCs w:val="20"/>
              </w:rPr>
              <w:t>symbols</w:t>
            </w:r>
          </w:p>
          <w:p w14:paraId="2B5B4491" w14:textId="77777777" w:rsidR="00BE49BA" w:rsidRDefault="00787A61">
            <w:pPr>
              <w:adjustRightInd w:val="0"/>
              <w:snapToGrid w:val="0"/>
              <w:spacing w:beforeLines="50" w:before="120" w:afterLines="50" w:after="120"/>
              <w:jc w:val="both"/>
              <w:rPr>
                <w:rFonts w:ascii="Times New Roman" w:eastAsia="等线" w:hAnsi="Times New Roman"/>
                <w:szCs w:val="20"/>
                <w:lang w:eastAsia="zh-CN"/>
              </w:rPr>
            </w:pPr>
            <w:r>
              <w:rPr>
                <w:rFonts w:ascii="Times New Roman" w:eastAsia="等线" w:hAnsi="Times New Roman"/>
                <w:szCs w:val="20"/>
              </w:rPr>
              <w:t>SNR= -9.4dB</w:t>
            </w:r>
          </w:p>
        </w:tc>
      </w:tr>
      <w:tr w:rsidR="00BE49BA" w14:paraId="2C924784" w14:textId="77777777">
        <w:trPr>
          <w:jc w:val="center"/>
        </w:trPr>
        <w:tc>
          <w:tcPr>
            <w:tcW w:w="2972" w:type="dxa"/>
          </w:tcPr>
          <w:p w14:paraId="3EF253BB" w14:textId="77777777" w:rsidR="00BE49BA" w:rsidRDefault="00787A61">
            <w:pPr>
              <w:adjustRightInd w:val="0"/>
              <w:snapToGrid w:val="0"/>
              <w:spacing w:beforeLines="50" w:before="120" w:afterLines="50" w:after="120"/>
              <w:jc w:val="both"/>
              <w:rPr>
                <w:rFonts w:ascii="Times New Roman" w:eastAsia="等线" w:hAnsi="Times New Roman"/>
                <w:szCs w:val="20"/>
                <w:lang w:eastAsia="zh-CN"/>
              </w:rPr>
            </w:pPr>
            <w:r>
              <w:rPr>
                <w:rFonts w:ascii="Times New Roman" w:eastAsia="等线" w:hAnsi="Times New Roman" w:hint="eastAsia"/>
                <w:szCs w:val="20"/>
                <w:lang w:eastAsia="zh-CN"/>
              </w:rPr>
              <w:t>#</w:t>
            </w:r>
            <w:r>
              <w:rPr>
                <w:rFonts w:ascii="Times New Roman" w:eastAsia="等线" w:hAnsi="Times New Roman"/>
                <w:szCs w:val="20"/>
                <w:lang w:eastAsia="zh-CN"/>
              </w:rPr>
              <w:t xml:space="preserve"> </w:t>
            </w:r>
            <w:r>
              <w:rPr>
                <w:rFonts w:ascii="Times New Roman" w:eastAsia="等线" w:hAnsi="Times New Roman" w:hint="eastAsia"/>
                <w:szCs w:val="20"/>
                <w:lang w:eastAsia="zh-CN"/>
              </w:rPr>
              <w:t>case</w:t>
            </w:r>
            <w:r>
              <w:rPr>
                <w:rFonts w:ascii="Times New Roman" w:eastAsia="等线" w:hAnsi="Times New Roman"/>
                <w:szCs w:val="20"/>
                <w:lang w:eastAsia="zh-CN"/>
              </w:rPr>
              <w:t xml:space="preserve">  2 without Manchester coding M=1 and 16 sequences </w:t>
            </w:r>
          </w:p>
        </w:tc>
        <w:tc>
          <w:tcPr>
            <w:tcW w:w="2190" w:type="dxa"/>
          </w:tcPr>
          <w:p w14:paraId="718307D2" w14:textId="77777777" w:rsidR="00BE49BA" w:rsidRDefault="00787A61">
            <w:pPr>
              <w:adjustRightInd w:val="0"/>
              <w:snapToGrid w:val="0"/>
              <w:spacing w:beforeLines="50" w:before="120" w:afterLines="50" w:after="120"/>
              <w:jc w:val="both"/>
              <w:rPr>
                <w:rFonts w:ascii="Times New Roman" w:eastAsia="等线" w:hAnsi="Times New Roman"/>
                <w:szCs w:val="20"/>
              </w:rPr>
            </w:pPr>
            <w:r>
              <w:rPr>
                <w:rFonts w:ascii="Times New Roman" w:eastAsia="等线" w:hAnsi="Times New Roman" w:hint="eastAsia"/>
                <w:szCs w:val="20"/>
                <w:lang w:eastAsia="zh-CN"/>
              </w:rPr>
              <w:t>2</w:t>
            </w:r>
            <w:r>
              <w:rPr>
                <w:rFonts w:ascii="Times New Roman" w:eastAsia="等线" w:hAnsi="Times New Roman"/>
                <w:szCs w:val="20"/>
              </w:rPr>
              <w:t xml:space="preserve"> </w:t>
            </w:r>
            <w:r>
              <w:rPr>
                <w:rFonts w:ascii="Times New Roman" w:eastAsia="等线" w:hAnsi="Times New Roman" w:hint="eastAsia"/>
                <w:szCs w:val="20"/>
              </w:rPr>
              <w:t>symbols</w:t>
            </w:r>
          </w:p>
          <w:p w14:paraId="4ACFE9CA" w14:textId="77777777" w:rsidR="00BE49BA" w:rsidRDefault="00787A61">
            <w:pPr>
              <w:adjustRightInd w:val="0"/>
              <w:snapToGrid w:val="0"/>
              <w:spacing w:beforeLines="50" w:before="120" w:afterLines="50" w:after="120"/>
              <w:jc w:val="both"/>
              <w:rPr>
                <w:rFonts w:ascii="Times New Roman" w:eastAsia="等线" w:hAnsi="Times New Roman"/>
                <w:szCs w:val="20"/>
                <w:lang w:eastAsia="zh-CN"/>
              </w:rPr>
            </w:pPr>
            <w:r>
              <w:rPr>
                <w:rFonts w:ascii="Times New Roman" w:eastAsia="等线" w:hAnsi="Times New Roman"/>
                <w:szCs w:val="20"/>
              </w:rPr>
              <w:t>SNR= -1.7dB</w:t>
            </w:r>
          </w:p>
        </w:tc>
        <w:tc>
          <w:tcPr>
            <w:tcW w:w="2127" w:type="dxa"/>
          </w:tcPr>
          <w:p w14:paraId="2548D6CE" w14:textId="77777777" w:rsidR="00BE49BA" w:rsidRDefault="00787A61">
            <w:pPr>
              <w:adjustRightInd w:val="0"/>
              <w:snapToGrid w:val="0"/>
              <w:spacing w:beforeLines="50" w:before="120" w:afterLines="50" w:after="120"/>
              <w:jc w:val="both"/>
              <w:rPr>
                <w:rFonts w:ascii="Times New Roman" w:eastAsia="等线" w:hAnsi="Times New Roman"/>
                <w:szCs w:val="20"/>
              </w:rPr>
            </w:pPr>
            <w:r>
              <w:rPr>
                <w:rFonts w:ascii="Times New Roman" w:eastAsia="等线" w:hAnsi="Times New Roman" w:hint="eastAsia"/>
                <w:szCs w:val="20"/>
                <w:lang w:eastAsia="zh-CN"/>
              </w:rPr>
              <w:t>4</w:t>
            </w:r>
            <w:r>
              <w:rPr>
                <w:rFonts w:ascii="Times New Roman" w:eastAsia="等线" w:hAnsi="Times New Roman"/>
                <w:szCs w:val="20"/>
                <w:lang w:eastAsia="zh-CN"/>
              </w:rPr>
              <w:t>0</w:t>
            </w:r>
            <w:r>
              <w:rPr>
                <w:rFonts w:ascii="Times New Roman" w:eastAsia="等线" w:hAnsi="Times New Roman"/>
                <w:szCs w:val="20"/>
              </w:rPr>
              <w:t xml:space="preserve"> </w:t>
            </w:r>
            <w:r>
              <w:rPr>
                <w:rFonts w:ascii="Times New Roman" w:eastAsia="等线" w:hAnsi="Times New Roman" w:hint="eastAsia"/>
                <w:szCs w:val="20"/>
              </w:rPr>
              <w:t>symbols</w:t>
            </w:r>
          </w:p>
          <w:p w14:paraId="7665704E" w14:textId="77777777" w:rsidR="00BE49BA" w:rsidRDefault="00787A61">
            <w:pPr>
              <w:adjustRightInd w:val="0"/>
              <w:snapToGrid w:val="0"/>
              <w:spacing w:beforeLines="50" w:before="120" w:afterLines="50" w:after="120"/>
              <w:jc w:val="both"/>
              <w:rPr>
                <w:rFonts w:ascii="Times New Roman" w:eastAsia="等线" w:hAnsi="Times New Roman"/>
                <w:szCs w:val="20"/>
                <w:lang w:eastAsia="zh-CN"/>
              </w:rPr>
            </w:pPr>
            <w:r>
              <w:rPr>
                <w:rFonts w:ascii="Times New Roman" w:eastAsia="等线" w:hAnsi="Times New Roman"/>
                <w:szCs w:val="20"/>
              </w:rPr>
              <w:t>SNR= -9.4dB</w:t>
            </w:r>
          </w:p>
        </w:tc>
      </w:tr>
      <w:tr w:rsidR="00BE49BA" w14:paraId="0605217A" w14:textId="77777777">
        <w:trPr>
          <w:jc w:val="center"/>
        </w:trPr>
        <w:tc>
          <w:tcPr>
            <w:tcW w:w="2972" w:type="dxa"/>
          </w:tcPr>
          <w:p w14:paraId="02CE4B14" w14:textId="77777777" w:rsidR="00BE49BA" w:rsidRDefault="00787A61">
            <w:pPr>
              <w:adjustRightInd w:val="0"/>
              <w:snapToGrid w:val="0"/>
              <w:spacing w:beforeLines="50" w:before="120" w:afterLines="50" w:after="120"/>
              <w:jc w:val="both"/>
              <w:rPr>
                <w:rFonts w:ascii="Times New Roman" w:eastAsia="等线" w:hAnsi="Times New Roman"/>
                <w:szCs w:val="20"/>
                <w:lang w:eastAsia="zh-CN"/>
              </w:rPr>
            </w:pPr>
            <w:r>
              <w:rPr>
                <w:rFonts w:ascii="Times New Roman" w:eastAsia="等线" w:hAnsi="Times New Roman"/>
                <w:szCs w:val="20"/>
                <w:lang w:eastAsia="zh-CN"/>
              </w:rPr>
              <w:t># case  3 without Manchester coding M=1 and 32 sequences</w:t>
            </w:r>
          </w:p>
        </w:tc>
        <w:tc>
          <w:tcPr>
            <w:tcW w:w="2190" w:type="dxa"/>
          </w:tcPr>
          <w:p w14:paraId="3F22F39D" w14:textId="77777777" w:rsidR="00BE49BA" w:rsidRDefault="00787A61">
            <w:pPr>
              <w:adjustRightInd w:val="0"/>
              <w:snapToGrid w:val="0"/>
              <w:spacing w:beforeLines="50" w:before="120" w:afterLines="50" w:after="120"/>
              <w:jc w:val="both"/>
              <w:rPr>
                <w:rFonts w:ascii="Times New Roman" w:eastAsia="等线" w:hAnsi="Times New Roman"/>
                <w:szCs w:val="20"/>
              </w:rPr>
            </w:pPr>
            <w:r>
              <w:rPr>
                <w:rFonts w:ascii="Times New Roman" w:eastAsia="等线" w:hAnsi="Times New Roman"/>
                <w:szCs w:val="20"/>
                <w:lang w:eastAsia="zh-CN"/>
              </w:rPr>
              <w:t>1</w:t>
            </w:r>
            <w:r>
              <w:rPr>
                <w:rFonts w:ascii="Times New Roman" w:eastAsia="等线" w:hAnsi="Times New Roman"/>
                <w:szCs w:val="20"/>
              </w:rPr>
              <w:t xml:space="preserve"> </w:t>
            </w:r>
            <w:r>
              <w:rPr>
                <w:rFonts w:ascii="Times New Roman" w:eastAsia="等线" w:hAnsi="Times New Roman" w:hint="eastAsia"/>
                <w:szCs w:val="20"/>
              </w:rPr>
              <w:t>symbols</w:t>
            </w:r>
          </w:p>
          <w:p w14:paraId="3AE8B477" w14:textId="77777777" w:rsidR="00BE49BA" w:rsidRDefault="00787A61">
            <w:pPr>
              <w:adjustRightInd w:val="0"/>
              <w:snapToGrid w:val="0"/>
              <w:spacing w:beforeLines="50" w:before="120" w:afterLines="50" w:after="120"/>
              <w:jc w:val="both"/>
              <w:rPr>
                <w:rFonts w:ascii="Times New Roman" w:eastAsia="等线" w:hAnsi="Times New Roman"/>
                <w:szCs w:val="20"/>
                <w:lang w:eastAsia="zh-CN"/>
              </w:rPr>
            </w:pPr>
            <w:r>
              <w:rPr>
                <w:rFonts w:ascii="Times New Roman" w:eastAsia="等线" w:hAnsi="Times New Roman"/>
                <w:szCs w:val="20"/>
              </w:rPr>
              <w:t>SNR= -0.8dB</w:t>
            </w:r>
          </w:p>
        </w:tc>
        <w:tc>
          <w:tcPr>
            <w:tcW w:w="2127" w:type="dxa"/>
          </w:tcPr>
          <w:p w14:paraId="0C600F54" w14:textId="77777777" w:rsidR="00BE49BA" w:rsidRDefault="00787A61">
            <w:pPr>
              <w:adjustRightInd w:val="0"/>
              <w:snapToGrid w:val="0"/>
              <w:spacing w:beforeLines="50" w:before="120" w:afterLines="50" w:after="120"/>
              <w:jc w:val="both"/>
              <w:rPr>
                <w:rFonts w:ascii="Times New Roman" w:eastAsia="等线" w:hAnsi="Times New Roman"/>
                <w:szCs w:val="20"/>
              </w:rPr>
            </w:pPr>
            <w:r>
              <w:rPr>
                <w:rFonts w:ascii="Times New Roman" w:eastAsia="等线" w:hAnsi="Times New Roman" w:hint="eastAsia"/>
                <w:szCs w:val="20"/>
                <w:lang w:eastAsia="zh-CN"/>
              </w:rPr>
              <w:t>2</w:t>
            </w:r>
            <w:r>
              <w:rPr>
                <w:rFonts w:ascii="Times New Roman" w:eastAsia="等线" w:hAnsi="Times New Roman"/>
                <w:szCs w:val="20"/>
                <w:lang w:eastAsia="zh-CN"/>
              </w:rPr>
              <w:t>8</w:t>
            </w:r>
            <w:r>
              <w:rPr>
                <w:rFonts w:ascii="Times New Roman" w:eastAsia="等线" w:hAnsi="Times New Roman"/>
                <w:szCs w:val="20"/>
              </w:rPr>
              <w:t xml:space="preserve"> </w:t>
            </w:r>
            <w:r>
              <w:rPr>
                <w:rFonts w:ascii="Times New Roman" w:eastAsia="等线" w:hAnsi="Times New Roman" w:hint="eastAsia"/>
                <w:szCs w:val="20"/>
              </w:rPr>
              <w:t>symbols</w:t>
            </w:r>
          </w:p>
          <w:p w14:paraId="5C38B1AD" w14:textId="77777777" w:rsidR="00BE49BA" w:rsidRDefault="00787A61">
            <w:pPr>
              <w:adjustRightInd w:val="0"/>
              <w:snapToGrid w:val="0"/>
              <w:spacing w:beforeLines="50" w:before="120" w:afterLines="50" w:after="120"/>
              <w:jc w:val="both"/>
              <w:rPr>
                <w:rFonts w:ascii="Times New Roman" w:eastAsia="等线" w:hAnsi="Times New Roman"/>
                <w:szCs w:val="20"/>
                <w:lang w:eastAsia="zh-CN"/>
              </w:rPr>
            </w:pPr>
            <w:r>
              <w:rPr>
                <w:rFonts w:ascii="Times New Roman" w:eastAsia="等线" w:hAnsi="Times New Roman"/>
                <w:szCs w:val="20"/>
              </w:rPr>
              <w:t>SNR= -9.3dB</w:t>
            </w:r>
          </w:p>
        </w:tc>
      </w:tr>
      <w:tr w:rsidR="00BE49BA" w14:paraId="53AB10DA" w14:textId="77777777">
        <w:trPr>
          <w:jc w:val="center"/>
        </w:trPr>
        <w:tc>
          <w:tcPr>
            <w:tcW w:w="2972" w:type="dxa"/>
          </w:tcPr>
          <w:p w14:paraId="0DE200D1" w14:textId="77777777" w:rsidR="00BE49BA" w:rsidRDefault="00787A61">
            <w:pPr>
              <w:adjustRightInd w:val="0"/>
              <w:snapToGrid w:val="0"/>
              <w:spacing w:beforeLines="50" w:before="120" w:afterLines="50" w:after="120"/>
              <w:jc w:val="both"/>
              <w:rPr>
                <w:rFonts w:ascii="Times New Roman" w:eastAsia="等线" w:hAnsi="Times New Roman"/>
                <w:szCs w:val="20"/>
                <w:lang w:eastAsia="zh-CN"/>
              </w:rPr>
            </w:pPr>
            <w:r>
              <w:rPr>
                <w:rFonts w:ascii="Times New Roman" w:eastAsia="等线" w:hAnsi="Times New Roman"/>
                <w:szCs w:val="20"/>
                <w:lang w:eastAsia="zh-CN"/>
              </w:rPr>
              <w:t># case 4 without Manchester coding M=0.5 and 32 sequences</w:t>
            </w:r>
          </w:p>
        </w:tc>
        <w:tc>
          <w:tcPr>
            <w:tcW w:w="2190" w:type="dxa"/>
          </w:tcPr>
          <w:p w14:paraId="32460DF2" w14:textId="77777777" w:rsidR="00BE49BA" w:rsidRDefault="00787A61">
            <w:pPr>
              <w:adjustRightInd w:val="0"/>
              <w:snapToGrid w:val="0"/>
              <w:spacing w:beforeLines="50" w:before="120" w:afterLines="50" w:after="120"/>
              <w:jc w:val="both"/>
              <w:rPr>
                <w:rFonts w:ascii="Times New Roman" w:eastAsia="等线" w:hAnsi="Times New Roman"/>
                <w:szCs w:val="20"/>
              </w:rPr>
            </w:pPr>
            <w:r>
              <w:rPr>
                <w:rFonts w:ascii="Times New Roman" w:eastAsia="等线" w:hAnsi="Times New Roman"/>
                <w:szCs w:val="20"/>
                <w:lang w:eastAsia="zh-CN"/>
              </w:rPr>
              <w:t>2</w:t>
            </w:r>
            <w:r>
              <w:rPr>
                <w:rFonts w:ascii="Times New Roman" w:eastAsia="等线" w:hAnsi="Times New Roman"/>
                <w:szCs w:val="20"/>
              </w:rPr>
              <w:t xml:space="preserve"> </w:t>
            </w:r>
            <w:r>
              <w:rPr>
                <w:rFonts w:ascii="Times New Roman" w:eastAsia="等线" w:hAnsi="Times New Roman" w:hint="eastAsia"/>
                <w:szCs w:val="20"/>
              </w:rPr>
              <w:t>symbols</w:t>
            </w:r>
          </w:p>
          <w:p w14:paraId="4491C359" w14:textId="77777777" w:rsidR="00BE49BA" w:rsidRDefault="00787A61">
            <w:pPr>
              <w:adjustRightInd w:val="0"/>
              <w:snapToGrid w:val="0"/>
              <w:spacing w:beforeLines="50" w:before="120" w:afterLines="50" w:after="120"/>
              <w:jc w:val="both"/>
              <w:rPr>
                <w:rFonts w:ascii="Times New Roman" w:eastAsia="等线" w:hAnsi="Times New Roman"/>
                <w:szCs w:val="20"/>
                <w:lang w:eastAsia="zh-CN"/>
              </w:rPr>
            </w:pPr>
            <w:r>
              <w:rPr>
                <w:rFonts w:ascii="Times New Roman" w:eastAsia="等线" w:hAnsi="Times New Roman"/>
                <w:szCs w:val="20"/>
              </w:rPr>
              <w:t>SNR= -4.3dB</w:t>
            </w:r>
          </w:p>
        </w:tc>
        <w:tc>
          <w:tcPr>
            <w:tcW w:w="2127" w:type="dxa"/>
          </w:tcPr>
          <w:p w14:paraId="26FFFD48" w14:textId="77777777" w:rsidR="00BE49BA" w:rsidRDefault="00787A61">
            <w:pPr>
              <w:adjustRightInd w:val="0"/>
              <w:snapToGrid w:val="0"/>
              <w:spacing w:beforeLines="50" w:before="120" w:afterLines="50" w:after="120"/>
              <w:jc w:val="both"/>
              <w:rPr>
                <w:rFonts w:ascii="Times New Roman" w:eastAsia="等线" w:hAnsi="Times New Roman"/>
                <w:szCs w:val="20"/>
              </w:rPr>
            </w:pPr>
            <w:r>
              <w:rPr>
                <w:rFonts w:ascii="Times New Roman" w:eastAsia="等线" w:hAnsi="Times New Roman" w:hint="eastAsia"/>
                <w:szCs w:val="20"/>
                <w:lang w:eastAsia="zh-CN"/>
              </w:rPr>
              <w:t>1</w:t>
            </w:r>
            <w:r>
              <w:rPr>
                <w:rFonts w:ascii="Times New Roman" w:eastAsia="等线" w:hAnsi="Times New Roman"/>
                <w:szCs w:val="20"/>
                <w:lang w:eastAsia="zh-CN"/>
              </w:rPr>
              <w:t>4</w:t>
            </w:r>
            <w:r>
              <w:rPr>
                <w:rFonts w:ascii="Times New Roman" w:eastAsia="等线" w:hAnsi="Times New Roman"/>
                <w:szCs w:val="20"/>
              </w:rPr>
              <w:t xml:space="preserve"> </w:t>
            </w:r>
            <w:r>
              <w:rPr>
                <w:rFonts w:ascii="Times New Roman" w:eastAsia="等线" w:hAnsi="Times New Roman" w:hint="eastAsia"/>
                <w:szCs w:val="20"/>
              </w:rPr>
              <w:t>symbols</w:t>
            </w:r>
          </w:p>
          <w:p w14:paraId="45A485BA" w14:textId="77777777" w:rsidR="00BE49BA" w:rsidRDefault="00787A61">
            <w:pPr>
              <w:adjustRightInd w:val="0"/>
              <w:snapToGrid w:val="0"/>
              <w:spacing w:beforeLines="50" w:before="120" w:afterLines="50" w:after="120"/>
              <w:jc w:val="both"/>
              <w:rPr>
                <w:rFonts w:ascii="Times New Roman" w:eastAsia="等线" w:hAnsi="Times New Roman"/>
                <w:szCs w:val="20"/>
                <w:lang w:eastAsia="zh-CN"/>
              </w:rPr>
            </w:pPr>
            <w:r>
              <w:rPr>
                <w:rFonts w:ascii="Times New Roman" w:eastAsia="等线" w:hAnsi="Times New Roman"/>
                <w:szCs w:val="20"/>
              </w:rPr>
              <w:t>SNR= -9.3dB</w:t>
            </w:r>
          </w:p>
        </w:tc>
      </w:tr>
    </w:tbl>
    <w:p w14:paraId="64B264B1" w14:textId="77777777" w:rsidR="00BE49BA" w:rsidRDefault="00BE49BA"/>
    <w:p w14:paraId="2ACDD0EA" w14:textId="77777777" w:rsidR="00BE49BA" w:rsidRDefault="00787A61">
      <w:pPr>
        <w:keepNext/>
        <w:keepLines/>
        <w:widowControl w:val="0"/>
        <w:spacing w:before="240" w:after="240"/>
        <w:outlineLvl w:val="1"/>
        <w:rPr>
          <w:rFonts w:ascii="Arial" w:eastAsia="微软雅黑" w:hAnsi="Arial" w:cs="Arial"/>
          <w:sz w:val="28"/>
          <w:szCs w:val="28"/>
          <w:lang w:eastAsia="zh-CN"/>
        </w:rPr>
      </w:pPr>
      <w:bookmarkStart w:id="404" w:name="OLE_LINK6"/>
      <w:bookmarkStart w:id="405" w:name="OLE_LINK138"/>
      <w:r>
        <w:rPr>
          <w:rFonts w:ascii="Arial" w:eastAsia="微软雅黑" w:hAnsi="Arial" w:cs="Arial"/>
          <w:bCs/>
          <w:iCs/>
          <w:sz w:val="28"/>
          <w:szCs w:val="28"/>
          <w:lang w:eastAsia="zh-CN"/>
        </w:rPr>
        <w:t>6.</w:t>
      </w:r>
      <w:r>
        <w:rPr>
          <w:rFonts w:ascii="Arial" w:eastAsia="微软雅黑" w:hAnsi="Arial" w:cs="Arial" w:hint="eastAsia"/>
          <w:bCs/>
          <w:iCs/>
          <w:sz w:val="28"/>
          <w:szCs w:val="28"/>
          <w:lang w:eastAsia="zh-CN"/>
        </w:rPr>
        <w:t>3</w:t>
      </w:r>
      <w:r>
        <w:rPr>
          <w:rFonts w:ascii="Arial" w:eastAsia="微软雅黑" w:hAnsi="Arial" w:cs="Arial"/>
          <w:bCs/>
          <w:iCs/>
          <w:sz w:val="28"/>
          <w:szCs w:val="28"/>
          <w:lang w:eastAsia="zh-CN"/>
        </w:rPr>
        <w:t xml:space="preserve"> </w:t>
      </w:r>
      <w:bookmarkEnd w:id="404"/>
      <w:r>
        <w:rPr>
          <w:rFonts w:ascii="Arial" w:eastAsia="微软雅黑" w:hAnsi="Arial" w:cs="Arial" w:hint="eastAsia"/>
          <w:bCs/>
          <w:iCs/>
          <w:sz w:val="28"/>
          <w:szCs w:val="28"/>
          <w:lang w:eastAsia="zh-CN"/>
        </w:rPr>
        <w:t>Appendix C</w:t>
      </w:r>
    </w:p>
    <w:bookmarkEnd w:id="405"/>
    <w:p w14:paraId="34D46917" w14:textId="00E97364" w:rsidR="00BE49BA" w:rsidRDefault="00787A61">
      <w:pPr>
        <w:overflowPunct w:val="0"/>
        <w:autoSpaceDE w:val="0"/>
        <w:autoSpaceDN w:val="0"/>
        <w:adjustRightInd w:val="0"/>
        <w:spacing w:after="120"/>
        <w:jc w:val="both"/>
        <w:textAlignment w:val="baseline"/>
        <w:rPr>
          <w:rFonts w:ascii="Times New Roman" w:eastAsia="等线" w:hAnsi="Times New Roman"/>
          <w:szCs w:val="20"/>
          <w:lang w:eastAsia="zh-CN"/>
        </w:rPr>
      </w:pPr>
      <w:r>
        <w:rPr>
          <w:rFonts w:ascii="Times New Roman" w:eastAsia="等线" w:hAnsi="Times New Roman"/>
          <w:szCs w:val="20"/>
          <w:lang w:eastAsia="zh-CN"/>
        </w:rPr>
        <w:t xml:space="preserve">Traffic setting for PEI vs </w:t>
      </w:r>
      <w:r w:rsidR="00FA5F82">
        <w:rPr>
          <w:rFonts w:ascii="Times New Roman" w:eastAsia="等线" w:hAnsi="Times New Roman"/>
          <w:szCs w:val="20"/>
          <w:lang w:eastAsia="zh-CN"/>
        </w:rPr>
        <w:t xml:space="preserve">DL </w:t>
      </w:r>
      <w:r>
        <w:rPr>
          <w:rFonts w:ascii="Times New Roman" w:eastAsia="等线" w:hAnsi="Times New Roman"/>
          <w:szCs w:val="20"/>
          <w:lang w:eastAsia="zh-CN"/>
        </w:rPr>
        <w:t>WUS</w:t>
      </w:r>
      <w:r w:rsidR="00FA5F82">
        <w:rPr>
          <w:rFonts w:ascii="Times New Roman" w:eastAsia="等线" w:hAnsi="Times New Roman"/>
          <w:szCs w:val="20"/>
          <w:lang w:eastAsia="zh-CN"/>
        </w:rPr>
        <w:t xml:space="preserve"> of OFDM based sequence</w:t>
      </w:r>
      <w:r>
        <w:rPr>
          <w:rFonts w:ascii="Times New Roman" w:eastAsia="等线" w:hAnsi="Times New Roman"/>
          <w:szCs w:val="20"/>
          <w:lang w:eastAsia="zh-CN"/>
        </w:rPr>
        <w:t xml:space="preserve"> overhead and power consumption analysis is provided as </w:t>
      </w:r>
      <w:proofErr w:type="spellStart"/>
      <w:r>
        <w:rPr>
          <w:rFonts w:ascii="Times New Roman" w:eastAsia="等线" w:hAnsi="Times New Roman"/>
          <w:szCs w:val="20"/>
          <w:lang w:eastAsia="zh-CN"/>
        </w:rPr>
        <w:t>bleow</w:t>
      </w:r>
      <w:proofErr w:type="spellEnd"/>
      <w:r>
        <w:rPr>
          <w:rFonts w:ascii="Times New Roman" w:eastAsia="等线" w:hAnsi="Times New Roman"/>
          <w:szCs w:val="20"/>
          <w:lang w:eastAsia="zh-CN"/>
        </w:rPr>
        <w:t xml:space="preserve">.  </w:t>
      </w:r>
      <w:r>
        <w:rPr>
          <w:rFonts w:ascii="Times New Roman" w:eastAsiaTheme="minorEastAsia" w:hAnsi="Times New Roman" w:cs="Calibri"/>
          <w:bCs/>
          <w:color w:val="000000"/>
          <w:kern w:val="2"/>
          <w:szCs w:val="22"/>
          <w:lang w:eastAsia="zh-CN"/>
        </w:rPr>
        <w:t xml:space="preserve">The number of required </w:t>
      </w:r>
      <w:r w:rsidR="00FA5F82">
        <w:rPr>
          <w:rFonts w:ascii="Times New Roman" w:eastAsiaTheme="minorEastAsia" w:hAnsi="Times New Roman" w:cs="Calibri"/>
          <w:bCs/>
          <w:color w:val="000000"/>
          <w:kern w:val="2"/>
          <w:szCs w:val="22"/>
          <w:lang w:eastAsia="zh-CN"/>
        </w:rPr>
        <w:t xml:space="preserve">DL </w:t>
      </w:r>
      <w:r>
        <w:rPr>
          <w:rFonts w:ascii="Times New Roman" w:eastAsiaTheme="minorEastAsia" w:hAnsi="Times New Roman" w:cs="Calibri"/>
          <w:bCs/>
          <w:color w:val="000000"/>
          <w:kern w:val="2"/>
          <w:szCs w:val="22"/>
          <w:lang w:eastAsia="zh-CN"/>
        </w:rPr>
        <w:t>WUS MOs is determined targeting</w:t>
      </w:r>
      <w:r>
        <w:rPr>
          <w:rFonts w:ascii="Times New Roman" w:eastAsiaTheme="minorEastAsia" w:hAnsi="Times New Roman"/>
          <w:szCs w:val="20"/>
          <w:lang w:eastAsia="zh-CN"/>
        </w:rPr>
        <w:t xml:space="preserve"> FAR no larger than 1%. </w:t>
      </w:r>
    </w:p>
    <w:p w14:paraId="53D06727" w14:textId="4D6419B7" w:rsidR="00BE49BA" w:rsidRDefault="00A90867">
      <w:pPr>
        <w:overflowPunct w:val="0"/>
        <w:autoSpaceDE w:val="0"/>
        <w:autoSpaceDN w:val="0"/>
        <w:adjustRightInd w:val="0"/>
        <w:spacing w:after="120"/>
        <w:jc w:val="center"/>
        <w:textAlignment w:val="baseline"/>
        <w:rPr>
          <w:rFonts w:ascii="Times New Roman" w:eastAsia="等线" w:hAnsi="Times New Roman"/>
          <w:b/>
          <w:szCs w:val="20"/>
          <w:lang w:eastAsia="zh-CN"/>
        </w:rPr>
      </w:pPr>
      <w:bookmarkStart w:id="406" w:name="OLE_LINK34"/>
      <w:r>
        <w:rPr>
          <w:rFonts w:ascii="Times New Roman" w:eastAsia="等线" w:hAnsi="Times New Roman"/>
          <w:b/>
          <w:szCs w:val="20"/>
          <w:lang w:val="en-GB"/>
        </w:rPr>
        <w:t xml:space="preserve">Table </w:t>
      </w:r>
      <w:r>
        <w:rPr>
          <w:rFonts w:ascii="Times New Roman" w:hAnsi="Times New Roman"/>
          <w:b/>
          <w:bCs/>
          <w:szCs w:val="20"/>
          <w:lang w:val="en-GB"/>
        </w:rPr>
        <w:fldChar w:fldCharType="begin"/>
      </w:r>
      <w:r>
        <w:rPr>
          <w:rFonts w:ascii="Times New Roman" w:hAnsi="Times New Roman"/>
          <w:b/>
          <w:bCs/>
          <w:szCs w:val="20"/>
          <w:lang w:val="en-GB"/>
        </w:rPr>
        <w:instrText xml:space="preserve"> SEQ Table \* ARABIC </w:instrText>
      </w:r>
      <w:r>
        <w:rPr>
          <w:rFonts w:ascii="Times New Roman" w:hAnsi="Times New Roman"/>
          <w:b/>
          <w:bCs/>
          <w:szCs w:val="20"/>
          <w:lang w:val="en-GB"/>
        </w:rPr>
        <w:fldChar w:fldCharType="separate"/>
      </w:r>
      <w:r w:rsidR="000E0A00">
        <w:rPr>
          <w:rFonts w:ascii="Times New Roman" w:hAnsi="Times New Roman"/>
          <w:b/>
          <w:bCs/>
          <w:noProof/>
          <w:szCs w:val="20"/>
          <w:lang w:val="en-GB"/>
        </w:rPr>
        <w:t>30</w:t>
      </w:r>
      <w:r>
        <w:rPr>
          <w:rFonts w:ascii="Times New Roman" w:hAnsi="Times New Roman"/>
          <w:b/>
          <w:bCs/>
          <w:szCs w:val="20"/>
          <w:lang w:val="en-GB"/>
        </w:rPr>
        <w:fldChar w:fldCharType="end"/>
      </w:r>
      <w:r>
        <w:rPr>
          <w:rFonts w:ascii="Times New Roman" w:eastAsia="等线" w:hAnsi="Times New Roman"/>
          <w:b/>
          <w:szCs w:val="20"/>
          <w:lang w:eastAsia="zh-CN"/>
        </w:rPr>
        <w:t>:</w:t>
      </w:r>
      <w:r w:rsidR="00787A61">
        <w:rPr>
          <w:rFonts w:ascii="Times New Roman" w:eastAsia="等线" w:hAnsi="Times New Roman"/>
          <w:b/>
          <w:szCs w:val="20"/>
          <w:lang w:eastAsia="zh-CN"/>
        </w:rPr>
        <w:t xml:space="preserve"> </w:t>
      </w:r>
      <w:bookmarkEnd w:id="406"/>
      <w:r w:rsidR="00787A61">
        <w:rPr>
          <w:rFonts w:ascii="Times New Roman" w:eastAsia="等线" w:hAnsi="Times New Roman"/>
          <w:b/>
          <w:szCs w:val="20"/>
          <w:lang w:eastAsia="zh-CN"/>
        </w:rPr>
        <w:t xml:space="preserve"> setting cases for </w:t>
      </w:r>
      <w:proofErr w:type="spellStart"/>
      <w:r w:rsidR="00787A61">
        <w:rPr>
          <w:rFonts w:ascii="Times New Roman" w:eastAsia="等线" w:hAnsi="Times New Roman"/>
          <w:b/>
          <w:szCs w:val="20"/>
          <w:lang w:eastAsia="zh-CN"/>
        </w:rPr>
        <w:t>eMBB</w:t>
      </w:r>
      <w:proofErr w:type="spellEnd"/>
      <w:r w:rsidR="00787A61">
        <w:rPr>
          <w:rFonts w:ascii="Times New Roman" w:eastAsia="等线" w:hAnsi="Times New Roman"/>
          <w:b/>
          <w:szCs w:val="20"/>
          <w:lang w:eastAsia="zh-CN"/>
        </w:rPr>
        <w:t xml:space="preserve"> </w:t>
      </w:r>
    </w:p>
    <w:tbl>
      <w:tblPr>
        <w:tblStyle w:val="afffa"/>
        <w:tblW w:w="9060" w:type="dxa"/>
        <w:jc w:val="center"/>
        <w:tblLook w:val="04A0" w:firstRow="1" w:lastRow="0" w:firstColumn="1" w:lastColumn="0" w:noHBand="0" w:noVBand="1"/>
      </w:tblPr>
      <w:tblGrid>
        <w:gridCol w:w="1028"/>
        <w:gridCol w:w="1466"/>
        <w:gridCol w:w="1188"/>
        <w:gridCol w:w="1084"/>
        <w:gridCol w:w="1206"/>
        <w:gridCol w:w="1053"/>
        <w:gridCol w:w="1147"/>
        <w:gridCol w:w="888"/>
      </w:tblGrid>
      <w:tr w:rsidR="00BE49BA" w14:paraId="78CBE268" w14:textId="77777777">
        <w:trPr>
          <w:jc w:val="center"/>
        </w:trPr>
        <w:tc>
          <w:tcPr>
            <w:tcW w:w="1068" w:type="dxa"/>
            <w:vAlign w:val="bottom"/>
          </w:tcPr>
          <w:p w14:paraId="7D122E2A" w14:textId="77777777" w:rsidR="00BE49BA" w:rsidRDefault="00787A61">
            <w:pPr>
              <w:jc w:val="both"/>
              <w:rPr>
                <w:rFonts w:ascii="Times New Roman" w:eastAsia="等线" w:hAnsi="Times New Roman"/>
                <w:b/>
                <w:color w:val="000000"/>
                <w:szCs w:val="20"/>
              </w:rPr>
            </w:pPr>
            <w:r>
              <w:rPr>
                <w:rFonts w:ascii="Times New Roman" w:eastAsia="等线" w:hAnsi="Times New Roman"/>
                <w:b/>
                <w:color w:val="000000"/>
                <w:szCs w:val="20"/>
              </w:rPr>
              <w:t>paging area size [cells]</w:t>
            </w:r>
          </w:p>
        </w:tc>
        <w:tc>
          <w:tcPr>
            <w:tcW w:w="1530" w:type="dxa"/>
            <w:vAlign w:val="bottom"/>
          </w:tcPr>
          <w:p w14:paraId="3D81E9C9" w14:textId="77777777" w:rsidR="00BE49BA" w:rsidRDefault="00787A61">
            <w:pPr>
              <w:jc w:val="both"/>
              <w:rPr>
                <w:rFonts w:ascii="Times New Roman" w:eastAsia="等线" w:hAnsi="Times New Roman"/>
                <w:b/>
                <w:color w:val="000000"/>
                <w:szCs w:val="20"/>
              </w:rPr>
            </w:pPr>
            <w:r>
              <w:rPr>
                <w:rFonts w:ascii="Times New Roman" w:eastAsia="等线" w:hAnsi="Times New Roman"/>
                <w:b/>
                <w:color w:val="000000"/>
                <w:szCs w:val="20"/>
              </w:rPr>
              <w:t>UEs with LP</w:t>
            </w:r>
            <w:r>
              <w:rPr>
                <w:rFonts w:ascii="Times New Roman" w:eastAsia="等线" w:hAnsi="Times New Roman" w:hint="eastAsia"/>
                <w:b/>
                <w:color w:val="000000"/>
                <w:szCs w:val="20"/>
                <w:lang w:eastAsia="zh-CN"/>
              </w:rPr>
              <w:t>-</w:t>
            </w:r>
            <w:r>
              <w:rPr>
                <w:rFonts w:ascii="Times New Roman" w:eastAsia="等线" w:hAnsi="Times New Roman"/>
                <w:b/>
                <w:color w:val="000000"/>
                <w:szCs w:val="20"/>
              </w:rPr>
              <w:t>WUS/km2</w:t>
            </w:r>
          </w:p>
        </w:tc>
        <w:tc>
          <w:tcPr>
            <w:tcW w:w="1241" w:type="dxa"/>
            <w:vAlign w:val="bottom"/>
          </w:tcPr>
          <w:p w14:paraId="3BF2867B" w14:textId="77777777" w:rsidR="00BE49BA" w:rsidRDefault="00787A61">
            <w:pPr>
              <w:jc w:val="both"/>
              <w:rPr>
                <w:rFonts w:ascii="Times New Roman" w:eastAsia="等线" w:hAnsi="Times New Roman"/>
                <w:b/>
                <w:color w:val="000000"/>
                <w:szCs w:val="20"/>
              </w:rPr>
            </w:pPr>
            <w:r>
              <w:rPr>
                <w:rFonts w:ascii="Times New Roman" w:eastAsia="等线" w:hAnsi="Times New Roman"/>
                <w:b/>
                <w:color w:val="000000"/>
                <w:szCs w:val="20"/>
              </w:rPr>
              <w:t>total number of UE in paging area</w:t>
            </w:r>
          </w:p>
        </w:tc>
        <w:tc>
          <w:tcPr>
            <w:tcW w:w="1112" w:type="dxa"/>
          </w:tcPr>
          <w:p w14:paraId="621DFAF1" w14:textId="77777777" w:rsidR="00BE49BA" w:rsidRDefault="00787A61">
            <w:pPr>
              <w:jc w:val="both"/>
              <w:rPr>
                <w:rFonts w:ascii="Times New Roman" w:eastAsia="等线" w:hAnsi="Times New Roman"/>
                <w:b/>
                <w:color w:val="000000"/>
                <w:szCs w:val="20"/>
              </w:rPr>
            </w:pPr>
            <w:r>
              <w:rPr>
                <w:rFonts w:ascii="Times New Roman" w:eastAsia="等线" w:hAnsi="Times New Roman"/>
                <w:b/>
                <w:color w:val="000000"/>
                <w:szCs w:val="20"/>
              </w:rPr>
              <w:t>Number of PO</w:t>
            </w:r>
          </w:p>
        </w:tc>
        <w:tc>
          <w:tcPr>
            <w:tcW w:w="926" w:type="dxa"/>
          </w:tcPr>
          <w:p w14:paraId="3330DCB9" w14:textId="77777777" w:rsidR="00BE49BA" w:rsidRDefault="00787A61">
            <w:pPr>
              <w:jc w:val="both"/>
              <w:rPr>
                <w:rFonts w:ascii="Times New Roman" w:eastAsia="等线" w:hAnsi="Times New Roman"/>
                <w:b/>
                <w:color w:val="000000"/>
                <w:szCs w:val="20"/>
                <w:lang w:eastAsia="zh-CN"/>
              </w:rPr>
            </w:pPr>
            <w:r>
              <w:rPr>
                <w:rFonts w:ascii="Times New Roman" w:eastAsia="等线" w:hAnsi="Times New Roman"/>
                <w:b/>
                <w:color w:val="000000"/>
                <w:szCs w:val="20"/>
              </w:rPr>
              <w:t>#subgroups per PO</w:t>
            </w:r>
          </w:p>
        </w:tc>
        <w:tc>
          <w:tcPr>
            <w:tcW w:w="1099" w:type="dxa"/>
          </w:tcPr>
          <w:p w14:paraId="749071A2" w14:textId="77777777" w:rsidR="00BE49BA" w:rsidRDefault="00787A61">
            <w:pPr>
              <w:jc w:val="both"/>
              <w:rPr>
                <w:rFonts w:ascii="Times New Roman" w:eastAsia="等线" w:hAnsi="Times New Roman"/>
                <w:b/>
                <w:color w:val="000000"/>
                <w:szCs w:val="20"/>
              </w:rPr>
            </w:pPr>
            <w:r>
              <w:rPr>
                <w:rFonts w:ascii="Times New Roman" w:eastAsia="等线" w:hAnsi="Times New Roman"/>
                <w:b/>
                <w:color w:val="000000"/>
                <w:szCs w:val="20"/>
              </w:rPr>
              <w:t>per UE paging rate</w:t>
            </w:r>
          </w:p>
        </w:tc>
        <w:tc>
          <w:tcPr>
            <w:tcW w:w="1159" w:type="dxa"/>
          </w:tcPr>
          <w:p w14:paraId="6464382E" w14:textId="77777777" w:rsidR="00BE49BA" w:rsidRDefault="00787A61">
            <w:pPr>
              <w:jc w:val="both"/>
              <w:rPr>
                <w:rFonts w:ascii="Times New Roman" w:eastAsia="等线" w:hAnsi="Times New Roman"/>
                <w:b/>
                <w:color w:val="000000"/>
                <w:szCs w:val="20"/>
                <w:lang w:eastAsia="zh-CN"/>
              </w:rPr>
            </w:pPr>
            <w:r>
              <w:rPr>
                <w:rFonts w:ascii="Times New Roman" w:eastAsia="等线" w:hAnsi="Times New Roman"/>
                <w:b/>
                <w:color w:val="000000"/>
                <w:szCs w:val="20"/>
                <w:lang w:eastAsia="zh-CN"/>
              </w:rPr>
              <w:t>Actual UE wake-up rate (including false alarm)</w:t>
            </w:r>
          </w:p>
        </w:tc>
        <w:tc>
          <w:tcPr>
            <w:tcW w:w="925" w:type="dxa"/>
          </w:tcPr>
          <w:p w14:paraId="73CC1EF0" w14:textId="2C9271B7" w:rsidR="00BE49BA" w:rsidRDefault="00787A61">
            <w:pPr>
              <w:jc w:val="both"/>
              <w:rPr>
                <w:rFonts w:ascii="Times New Roman" w:eastAsia="等线" w:hAnsi="Times New Roman"/>
                <w:b/>
                <w:color w:val="000000"/>
                <w:szCs w:val="20"/>
                <w:lang w:eastAsia="zh-CN"/>
              </w:rPr>
            </w:pPr>
            <w:r>
              <w:rPr>
                <w:rFonts w:ascii="Times New Roman" w:eastAsia="等线" w:hAnsi="Times New Roman"/>
                <w:b/>
                <w:color w:val="000000"/>
                <w:szCs w:val="20"/>
                <w:lang w:eastAsia="zh-CN"/>
              </w:rPr>
              <w:t>#</w:t>
            </w:r>
            <w:r w:rsidR="00FA5F82">
              <w:rPr>
                <w:rFonts w:ascii="Times New Roman" w:eastAsia="等线" w:hAnsi="Times New Roman"/>
                <w:b/>
                <w:color w:val="000000"/>
                <w:szCs w:val="20"/>
                <w:lang w:eastAsia="zh-CN"/>
              </w:rPr>
              <w:t xml:space="preserve">DL </w:t>
            </w:r>
            <w:r>
              <w:rPr>
                <w:rFonts w:ascii="Times New Roman" w:eastAsia="等线" w:hAnsi="Times New Roman"/>
                <w:b/>
                <w:color w:val="000000"/>
                <w:szCs w:val="20"/>
                <w:lang w:eastAsia="zh-CN"/>
              </w:rPr>
              <w:t>WUS MOs per beam</w:t>
            </w:r>
          </w:p>
        </w:tc>
      </w:tr>
      <w:tr w:rsidR="00BE49BA" w14:paraId="65B8CAE0" w14:textId="77777777">
        <w:trPr>
          <w:jc w:val="center"/>
        </w:trPr>
        <w:tc>
          <w:tcPr>
            <w:tcW w:w="1068" w:type="dxa"/>
            <w:vAlign w:val="bottom"/>
          </w:tcPr>
          <w:p w14:paraId="40B9AE7C" w14:textId="77777777" w:rsidR="00BE49BA" w:rsidRDefault="00787A61">
            <w:pPr>
              <w:jc w:val="both"/>
              <w:rPr>
                <w:rFonts w:ascii="Times New Roman" w:eastAsia="等线" w:hAnsi="Times New Roman"/>
                <w:color w:val="000000"/>
                <w:szCs w:val="20"/>
              </w:rPr>
            </w:pPr>
            <w:r>
              <w:rPr>
                <w:rFonts w:ascii="Times New Roman" w:eastAsia="等线" w:hAnsi="Times New Roman"/>
                <w:color w:val="000000"/>
                <w:szCs w:val="20"/>
              </w:rPr>
              <w:t>10</w:t>
            </w:r>
          </w:p>
        </w:tc>
        <w:tc>
          <w:tcPr>
            <w:tcW w:w="1530" w:type="dxa"/>
            <w:vAlign w:val="bottom"/>
          </w:tcPr>
          <w:p w14:paraId="2E67AAE2" w14:textId="77777777" w:rsidR="00BE49BA" w:rsidRDefault="00787A61">
            <w:pPr>
              <w:jc w:val="both"/>
              <w:rPr>
                <w:rFonts w:ascii="Times New Roman" w:eastAsia="等线" w:hAnsi="Times New Roman"/>
                <w:color w:val="000000"/>
                <w:szCs w:val="20"/>
              </w:rPr>
            </w:pPr>
            <w:r>
              <w:rPr>
                <w:rFonts w:ascii="Times New Roman" w:eastAsia="等线" w:hAnsi="Times New Roman"/>
                <w:color w:val="000000"/>
                <w:szCs w:val="20"/>
              </w:rPr>
              <w:t>10000</w:t>
            </w:r>
          </w:p>
        </w:tc>
        <w:tc>
          <w:tcPr>
            <w:tcW w:w="1241" w:type="dxa"/>
            <w:vAlign w:val="bottom"/>
          </w:tcPr>
          <w:p w14:paraId="5A135FCA" w14:textId="77777777" w:rsidR="00BE49BA" w:rsidRDefault="00787A61">
            <w:pPr>
              <w:jc w:val="both"/>
              <w:rPr>
                <w:rFonts w:ascii="Times New Roman" w:eastAsia="等线" w:hAnsi="Times New Roman"/>
                <w:color w:val="000000"/>
                <w:szCs w:val="20"/>
              </w:rPr>
            </w:pPr>
            <w:r>
              <w:rPr>
                <w:rFonts w:ascii="Times New Roman" w:eastAsia="等线" w:hAnsi="Times New Roman"/>
                <w:color w:val="000000"/>
                <w:szCs w:val="20"/>
              </w:rPr>
              <w:t>7200</w:t>
            </w:r>
          </w:p>
        </w:tc>
        <w:tc>
          <w:tcPr>
            <w:tcW w:w="1112" w:type="dxa"/>
          </w:tcPr>
          <w:p w14:paraId="344EB15C" w14:textId="77777777" w:rsidR="00BE49BA" w:rsidRDefault="00787A61">
            <w:pPr>
              <w:jc w:val="both"/>
              <w:rPr>
                <w:rFonts w:ascii="Times New Roman" w:eastAsia="等线" w:hAnsi="Times New Roman"/>
                <w:color w:val="000000"/>
                <w:szCs w:val="20"/>
              </w:rPr>
            </w:pPr>
            <w:r>
              <w:rPr>
                <w:rFonts w:ascii="Times New Roman" w:eastAsia="等线" w:hAnsi="Times New Roman"/>
                <w:color w:val="000000"/>
                <w:szCs w:val="20"/>
              </w:rPr>
              <w:t>8</w:t>
            </w:r>
          </w:p>
        </w:tc>
        <w:tc>
          <w:tcPr>
            <w:tcW w:w="926" w:type="dxa"/>
          </w:tcPr>
          <w:p w14:paraId="49F6DC41" w14:textId="77777777" w:rsidR="00BE49BA" w:rsidRDefault="00787A61">
            <w:pPr>
              <w:jc w:val="both"/>
              <w:rPr>
                <w:rFonts w:ascii="Times New Roman" w:eastAsiaTheme="majorEastAsia" w:hAnsi="Times New Roman"/>
                <w:bCs/>
                <w:szCs w:val="20"/>
                <w:lang w:eastAsia="zh-CN"/>
              </w:rPr>
            </w:pPr>
            <w:r>
              <w:rPr>
                <w:rFonts w:ascii="Times New Roman" w:eastAsiaTheme="majorEastAsia" w:hAnsi="Times New Roman" w:hint="eastAsia"/>
                <w:bCs/>
                <w:szCs w:val="20"/>
                <w:lang w:eastAsia="zh-CN"/>
              </w:rPr>
              <w:t>3</w:t>
            </w:r>
            <w:r>
              <w:rPr>
                <w:rFonts w:ascii="Times New Roman" w:eastAsiaTheme="majorEastAsia" w:hAnsi="Times New Roman"/>
                <w:bCs/>
                <w:szCs w:val="20"/>
                <w:lang w:eastAsia="zh-CN"/>
              </w:rPr>
              <w:t>2</w:t>
            </w:r>
          </w:p>
        </w:tc>
        <w:tc>
          <w:tcPr>
            <w:tcW w:w="1099" w:type="dxa"/>
          </w:tcPr>
          <w:p w14:paraId="1E6C8E8B" w14:textId="77777777" w:rsidR="00BE49BA" w:rsidRDefault="00787A61">
            <w:pPr>
              <w:jc w:val="both"/>
              <w:rPr>
                <w:rFonts w:ascii="Times New Roman" w:eastAsia="等线" w:hAnsi="Times New Roman"/>
                <w:color w:val="000000"/>
                <w:szCs w:val="20"/>
              </w:rPr>
            </w:pPr>
            <w:r>
              <w:rPr>
                <w:rFonts w:ascii="Times New Roman" w:eastAsiaTheme="majorEastAsia" w:hAnsi="Times New Roman"/>
                <w:bCs/>
                <w:szCs w:val="20"/>
              </w:rPr>
              <w:t>0.1%</w:t>
            </w:r>
          </w:p>
        </w:tc>
        <w:tc>
          <w:tcPr>
            <w:tcW w:w="1159" w:type="dxa"/>
          </w:tcPr>
          <w:p w14:paraId="45A537AC" w14:textId="77777777" w:rsidR="00BE49BA" w:rsidRDefault="00787A61">
            <w:pPr>
              <w:jc w:val="both"/>
              <w:rPr>
                <w:rFonts w:ascii="Times New Roman" w:eastAsiaTheme="majorEastAsia" w:hAnsi="Times New Roman"/>
                <w:bCs/>
                <w:szCs w:val="20"/>
                <w:lang w:eastAsia="zh-CN"/>
              </w:rPr>
            </w:pPr>
            <w:r>
              <w:rPr>
                <w:rFonts w:ascii="Times New Roman" w:eastAsiaTheme="majorEastAsia" w:hAnsi="Times New Roman" w:hint="eastAsia"/>
                <w:bCs/>
                <w:szCs w:val="20"/>
                <w:lang w:eastAsia="zh-CN"/>
              </w:rPr>
              <w:t>3</w:t>
            </w:r>
            <w:r>
              <w:rPr>
                <w:rFonts w:ascii="Times New Roman" w:eastAsiaTheme="majorEastAsia" w:hAnsi="Times New Roman"/>
                <w:bCs/>
                <w:szCs w:val="20"/>
                <w:lang w:eastAsia="zh-CN"/>
              </w:rPr>
              <w:t>.77%</w:t>
            </w:r>
          </w:p>
        </w:tc>
        <w:tc>
          <w:tcPr>
            <w:tcW w:w="925" w:type="dxa"/>
          </w:tcPr>
          <w:p w14:paraId="6E559EC5" w14:textId="77777777" w:rsidR="00BE49BA" w:rsidRDefault="00787A61">
            <w:pPr>
              <w:jc w:val="both"/>
              <w:rPr>
                <w:rFonts w:ascii="Times New Roman" w:eastAsiaTheme="majorEastAsia" w:hAnsi="Times New Roman"/>
                <w:bCs/>
                <w:szCs w:val="20"/>
                <w:lang w:eastAsia="zh-CN"/>
              </w:rPr>
            </w:pPr>
            <w:r>
              <w:rPr>
                <w:rFonts w:ascii="Times New Roman" w:eastAsiaTheme="majorEastAsia" w:hAnsi="Times New Roman" w:hint="eastAsia"/>
                <w:bCs/>
                <w:szCs w:val="20"/>
                <w:lang w:eastAsia="zh-CN"/>
              </w:rPr>
              <w:t>3</w:t>
            </w:r>
          </w:p>
        </w:tc>
      </w:tr>
    </w:tbl>
    <w:p w14:paraId="7D4BCF02" w14:textId="77777777" w:rsidR="00BE49BA" w:rsidRDefault="00BE49BA">
      <w:pPr>
        <w:rPr>
          <w:rFonts w:eastAsia="宋体"/>
          <w:lang w:eastAsia="zh-CN"/>
        </w:rPr>
      </w:pPr>
    </w:p>
    <w:p w14:paraId="6051858C" w14:textId="77777777" w:rsidR="00BE49BA" w:rsidRDefault="00BE49BA">
      <w:pPr>
        <w:kinsoku w:val="0"/>
        <w:overflowPunct w:val="0"/>
        <w:jc w:val="both"/>
        <w:rPr>
          <w:rFonts w:ascii="Times New Roman" w:eastAsiaTheme="minorEastAsia" w:hAnsi="Times New Roman"/>
          <w:szCs w:val="20"/>
          <w:lang w:val="en-GB" w:eastAsia="zh-CN"/>
        </w:rPr>
      </w:pPr>
    </w:p>
    <w:p w14:paraId="327D3596" w14:textId="77777777" w:rsidR="00BE49BA" w:rsidRDefault="00BE49BA">
      <w:pPr>
        <w:rPr>
          <w:rFonts w:eastAsia="宋体"/>
          <w:lang w:eastAsia="zh-CN"/>
        </w:rPr>
      </w:pPr>
    </w:p>
    <w:p w14:paraId="087D7A49" w14:textId="49FA4B13" w:rsidR="00BE49BA" w:rsidRDefault="00787A61">
      <w:pPr>
        <w:keepNext/>
        <w:keepLines/>
        <w:widowControl w:val="0"/>
        <w:spacing w:before="240" w:after="240"/>
        <w:outlineLvl w:val="1"/>
        <w:rPr>
          <w:rFonts w:ascii="Arial" w:eastAsia="微软雅黑" w:hAnsi="Arial" w:cs="Arial"/>
          <w:bCs/>
          <w:iCs/>
          <w:sz w:val="28"/>
          <w:szCs w:val="28"/>
          <w:lang w:eastAsia="zh-CN"/>
        </w:rPr>
      </w:pPr>
      <w:r>
        <w:rPr>
          <w:rFonts w:ascii="Arial" w:eastAsia="微软雅黑" w:hAnsi="Arial" w:cs="Arial" w:hint="eastAsia"/>
          <w:bCs/>
          <w:iCs/>
          <w:sz w:val="28"/>
          <w:szCs w:val="28"/>
          <w:lang w:eastAsia="zh-CN"/>
        </w:rPr>
        <w:t>6.</w:t>
      </w:r>
      <w:r w:rsidR="00B602AD">
        <w:rPr>
          <w:rFonts w:ascii="Arial" w:eastAsia="微软雅黑" w:hAnsi="Arial" w:cs="Arial" w:hint="eastAsia"/>
          <w:bCs/>
          <w:iCs/>
          <w:sz w:val="28"/>
          <w:szCs w:val="28"/>
          <w:lang w:eastAsia="zh-CN"/>
        </w:rPr>
        <w:t>4</w:t>
      </w:r>
      <w:r>
        <w:rPr>
          <w:rFonts w:ascii="Arial" w:eastAsia="微软雅黑" w:hAnsi="Arial" w:cs="Arial" w:hint="eastAsia"/>
          <w:bCs/>
          <w:iCs/>
          <w:sz w:val="28"/>
          <w:szCs w:val="28"/>
          <w:lang w:eastAsia="zh-CN"/>
        </w:rPr>
        <w:t xml:space="preserve"> Appendix </w:t>
      </w:r>
      <w:r>
        <w:rPr>
          <w:rFonts w:ascii="Arial" w:eastAsia="微软雅黑" w:hAnsi="Arial" w:cs="Arial"/>
          <w:bCs/>
          <w:iCs/>
          <w:sz w:val="28"/>
          <w:szCs w:val="28"/>
          <w:lang w:eastAsia="zh-CN"/>
        </w:rPr>
        <w:t>D</w:t>
      </w:r>
    </w:p>
    <w:p w14:paraId="50C8FE3D" w14:textId="6AC8A7A1" w:rsidR="00BE49BA" w:rsidRDefault="00A90867">
      <w:pPr>
        <w:pStyle w:val="af"/>
        <w:keepNext/>
        <w:jc w:val="center"/>
        <w:rPr>
          <w:rFonts w:ascii="Times New Roman" w:hAnsi="Times New Roman"/>
          <w:b/>
          <w:bCs/>
        </w:rPr>
      </w:pPr>
      <w:r>
        <w:rPr>
          <w:rFonts w:ascii="Times New Roman" w:eastAsia="等线" w:hAnsi="Times New Roman"/>
          <w:b/>
        </w:rPr>
        <w:t xml:space="preserve">Table </w:t>
      </w:r>
      <w:r>
        <w:rPr>
          <w:rFonts w:ascii="Times New Roman" w:hAnsi="Times New Roman"/>
          <w:b/>
          <w:bCs/>
        </w:rPr>
        <w:fldChar w:fldCharType="begin"/>
      </w:r>
      <w:r>
        <w:rPr>
          <w:rFonts w:ascii="Times New Roman" w:hAnsi="Times New Roman"/>
          <w:b/>
          <w:bCs/>
        </w:rPr>
        <w:instrText xml:space="preserve"> SEQ Table \* ARABIC </w:instrText>
      </w:r>
      <w:r>
        <w:rPr>
          <w:rFonts w:ascii="Times New Roman" w:hAnsi="Times New Roman"/>
          <w:b/>
          <w:bCs/>
        </w:rPr>
        <w:fldChar w:fldCharType="separate"/>
      </w:r>
      <w:r w:rsidR="000E0A00">
        <w:rPr>
          <w:rFonts w:ascii="Times New Roman" w:hAnsi="Times New Roman"/>
          <w:b/>
          <w:bCs/>
          <w:noProof/>
        </w:rPr>
        <w:t>31</w:t>
      </w:r>
      <w:r>
        <w:rPr>
          <w:rFonts w:ascii="Times New Roman" w:hAnsi="Times New Roman"/>
          <w:b/>
          <w:bCs/>
        </w:rPr>
        <w:fldChar w:fldCharType="end"/>
      </w:r>
      <w:r w:rsidR="00787A61">
        <w:rPr>
          <w:rFonts w:ascii="Times New Roman" w:hAnsi="Times New Roman"/>
          <w:b/>
          <w:bCs/>
        </w:rPr>
        <w:t xml:space="preserve">: </w:t>
      </w:r>
      <w:r w:rsidR="00787A61">
        <w:rPr>
          <w:rFonts w:ascii="Times New Roman" w:hAnsi="Times New Roman"/>
          <w:b/>
        </w:rPr>
        <w:t xml:space="preserve">Evaluation assumption for UL DTX </w:t>
      </w:r>
    </w:p>
    <w:tbl>
      <w:tblPr>
        <w:tblStyle w:val="afffa"/>
        <w:tblpPr w:leftFromText="180" w:rightFromText="180" w:vertAnchor="text" w:tblpXSpec="center" w:tblpY="1"/>
        <w:tblOverlap w:val="never"/>
        <w:tblW w:w="0" w:type="auto"/>
        <w:tblLook w:val="04A0" w:firstRow="1" w:lastRow="0" w:firstColumn="1" w:lastColumn="0" w:noHBand="0" w:noVBand="1"/>
      </w:tblPr>
      <w:tblGrid>
        <w:gridCol w:w="4530"/>
        <w:gridCol w:w="4530"/>
      </w:tblGrid>
      <w:tr w:rsidR="00BE49BA" w14:paraId="0A40B7E3" w14:textId="77777777">
        <w:tc>
          <w:tcPr>
            <w:tcW w:w="4530" w:type="dxa"/>
          </w:tcPr>
          <w:p w14:paraId="49CE3B15" w14:textId="77777777" w:rsidR="00BE49BA" w:rsidRDefault="00787A61">
            <w:pPr>
              <w:spacing w:before="100" w:beforeAutospacing="1" w:after="100" w:afterAutospacing="1"/>
              <w:rPr>
                <w:rFonts w:ascii="Times New Roman" w:eastAsiaTheme="minorEastAsia" w:hAnsi="Times New Roman"/>
                <w:b/>
              </w:rPr>
            </w:pPr>
            <w:r>
              <w:rPr>
                <w:rFonts w:ascii="Times New Roman" w:eastAsiaTheme="minorEastAsia" w:hAnsi="Times New Roman"/>
                <w:b/>
              </w:rPr>
              <w:t>P</w:t>
            </w:r>
            <w:r>
              <w:rPr>
                <w:rFonts w:ascii="Times New Roman" w:eastAsiaTheme="minorEastAsia" w:hAnsi="Times New Roman" w:hint="eastAsia"/>
                <w:b/>
              </w:rPr>
              <w:t>arameter</w:t>
            </w:r>
            <w:r>
              <w:rPr>
                <w:rFonts w:ascii="Times New Roman" w:eastAsiaTheme="minorEastAsia" w:hAnsi="Times New Roman"/>
                <w:b/>
              </w:rPr>
              <w:t>s</w:t>
            </w:r>
          </w:p>
        </w:tc>
        <w:tc>
          <w:tcPr>
            <w:tcW w:w="4530" w:type="dxa"/>
          </w:tcPr>
          <w:p w14:paraId="07BD7511" w14:textId="77777777" w:rsidR="00BE49BA" w:rsidRDefault="00787A61">
            <w:pPr>
              <w:spacing w:before="100" w:beforeAutospacing="1" w:after="100" w:afterAutospacing="1"/>
              <w:rPr>
                <w:rFonts w:ascii="Times New Roman" w:eastAsiaTheme="minorEastAsia" w:hAnsi="Times New Roman"/>
                <w:b/>
              </w:rPr>
            </w:pPr>
            <w:r>
              <w:rPr>
                <w:rFonts w:ascii="Times New Roman" w:eastAsiaTheme="minorEastAsia" w:hAnsi="Times New Roman"/>
                <w:b/>
              </w:rPr>
              <w:t>Value</w:t>
            </w:r>
          </w:p>
        </w:tc>
      </w:tr>
      <w:tr w:rsidR="00BE49BA" w14:paraId="3BB7CF24" w14:textId="77777777">
        <w:tc>
          <w:tcPr>
            <w:tcW w:w="4530" w:type="dxa"/>
          </w:tcPr>
          <w:p w14:paraId="6FDB4778" w14:textId="77777777" w:rsidR="00BE49BA" w:rsidRDefault="00787A61">
            <w:pPr>
              <w:spacing w:before="100" w:beforeAutospacing="1" w:after="100" w:afterAutospacing="1"/>
              <w:rPr>
                <w:rFonts w:ascii="Times New Roman" w:eastAsiaTheme="minorEastAsia" w:hAnsi="Times New Roman"/>
              </w:rPr>
            </w:pPr>
            <w:r>
              <w:rPr>
                <w:rFonts w:ascii="Times New Roman" w:eastAsiaTheme="minorEastAsia" w:hAnsi="Times New Roman"/>
              </w:rPr>
              <w:lastRenderedPageBreak/>
              <w:t xml:space="preserve">Scenario </w:t>
            </w:r>
          </w:p>
        </w:tc>
        <w:tc>
          <w:tcPr>
            <w:tcW w:w="4530" w:type="dxa"/>
          </w:tcPr>
          <w:p w14:paraId="4A51B5C9" w14:textId="77777777" w:rsidR="00BE49BA" w:rsidRDefault="00787A61">
            <w:pPr>
              <w:spacing w:before="100" w:beforeAutospacing="1" w:after="100" w:afterAutospacing="1"/>
              <w:rPr>
                <w:rFonts w:ascii="Times New Roman" w:eastAsiaTheme="minorEastAsia" w:hAnsi="Times New Roman"/>
                <w:lang w:eastAsia="zh-CN"/>
              </w:rPr>
            </w:pPr>
            <w:r>
              <w:rPr>
                <w:rFonts w:ascii="Times New Roman" w:eastAsiaTheme="minorEastAsia" w:hAnsi="Times New Roman" w:hint="eastAsia"/>
                <w:lang w:eastAsia="zh-CN"/>
              </w:rPr>
              <w:t>D</w:t>
            </w:r>
            <w:r>
              <w:rPr>
                <w:rFonts w:ascii="Times New Roman" w:eastAsiaTheme="minorEastAsia" w:hAnsi="Times New Roman"/>
                <w:lang w:eastAsia="zh-CN"/>
              </w:rPr>
              <w:t>ense Urban</w:t>
            </w:r>
          </w:p>
        </w:tc>
      </w:tr>
      <w:tr w:rsidR="00BE49BA" w14:paraId="32F4B67C" w14:textId="77777777">
        <w:tc>
          <w:tcPr>
            <w:tcW w:w="4530" w:type="dxa"/>
          </w:tcPr>
          <w:p w14:paraId="159259DE" w14:textId="77777777" w:rsidR="00BE49BA" w:rsidRDefault="00787A61">
            <w:pPr>
              <w:spacing w:before="100" w:beforeAutospacing="1" w:after="100" w:afterAutospacing="1"/>
              <w:rPr>
                <w:rFonts w:ascii="Times New Roman" w:eastAsiaTheme="minorEastAsia" w:hAnsi="Times New Roman"/>
                <w:lang w:eastAsia="zh-CN"/>
              </w:rPr>
            </w:pPr>
            <w:r>
              <w:rPr>
                <w:rFonts w:ascii="Times New Roman" w:eastAsiaTheme="minorEastAsia" w:hAnsi="Times New Roman"/>
                <w:lang w:eastAsia="zh-CN"/>
              </w:rPr>
              <w:t>TDD frame structure</w:t>
            </w:r>
          </w:p>
        </w:tc>
        <w:tc>
          <w:tcPr>
            <w:tcW w:w="4530" w:type="dxa"/>
          </w:tcPr>
          <w:p w14:paraId="2A8E5F8F" w14:textId="77777777" w:rsidR="00BE49BA" w:rsidRDefault="00787A61">
            <w:pPr>
              <w:spacing w:before="100" w:beforeAutospacing="1" w:after="100" w:afterAutospacing="1"/>
              <w:rPr>
                <w:rFonts w:ascii="Times New Roman" w:eastAsiaTheme="minorEastAsia" w:hAnsi="Times New Roman"/>
                <w:lang w:eastAsia="zh-CN"/>
              </w:rPr>
            </w:pPr>
            <w:r>
              <w:rPr>
                <w:rFonts w:ascii="Times New Roman" w:eastAsiaTheme="minorEastAsia" w:hAnsi="Times New Roman"/>
                <w:lang w:eastAsia="zh-CN"/>
              </w:rPr>
              <w:t>DSUUU</w:t>
            </w:r>
            <w:r>
              <w:rPr>
                <w:rFonts w:ascii="Times New Roman" w:hAnsi="Times New Roman"/>
              </w:rPr>
              <w:t>(S: 2D:2G:10U)</w:t>
            </w:r>
          </w:p>
        </w:tc>
      </w:tr>
      <w:tr w:rsidR="00BE49BA" w14:paraId="32181ABF" w14:textId="77777777">
        <w:tc>
          <w:tcPr>
            <w:tcW w:w="4530" w:type="dxa"/>
            <w:vAlign w:val="center"/>
          </w:tcPr>
          <w:p w14:paraId="71097C19" w14:textId="77777777" w:rsidR="00BE49BA" w:rsidRDefault="00787A61">
            <w:pPr>
              <w:spacing w:before="100" w:beforeAutospacing="1" w:after="100" w:afterAutospacing="1"/>
              <w:rPr>
                <w:rFonts w:ascii="Times New Roman" w:eastAsiaTheme="minorEastAsia" w:hAnsi="Times New Roman"/>
                <w:lang w:eastAsia="zh-CN"/>
              </w:rPr>
            </w:pPr>
            <w:r>
              <w:rPr>
                <w:rFonts w:ascii="Times New Roman" w:hAnsi="Times New Roman"/>
              </w:rPr>
              <w:t>Carrier frequency</w:t>
            </w:r>
          </w:p>
        </w:tc>
        <w:tc>
          <w:tcPr>
            <w:tcW w:w="4530" w:type="dxa"/>
            <w:vAlign w:val="center"/>
          </w:tcPr>
          <w:p w14:paraId="13EACF1C" w14:textId="77777777" w:rsidR="00BE49BA" w:rsidRDefault="00787A61">
            <w:pPr>
              <w:spacing w:before="100" w:beforeAutospacing="1" w:after="100" w:afterAutospacing="1"/>
              <w:rPr>
                <w:rFonts w:ascii="Times New Roman" w:eastAsiaTheme="minorEastAsia" w:hAnsi="Times New Roman"/>
                <w:lang w:eastAsia="zh-CN"/>
              </w:rPr>
            </w:pPr>
            <w:r>
              <w:rPr>
                <w:rFonts w:ascii="Times New Roman" w:hAnsi="Times New Roman"/>
              </w:rPr>
              <w:t>4GHz</w:t>
            </w:r>
          </w:p>
        </w:tc>
      </w:tr>
      <w:tr w:rsidR="00BE49BA" w14:paraId="19122C86" w14:textId="77777777">
        <w:tc>
          <w:tcPr>
            <w:tcW w:w="4530" w:type="dxa"/>
            <w:vAlign w:val="center"/>
          </w:tcPr>
          <w:p w14:paraId="61C6E65B" w14:textId="77777777" w:rsidR="00BE49BA" w:rsidRDefault="00787A61">
            <w:pPr>
              <w:spacing w:before="100" w:beforeAutospacing="1" w:after="100" w:afterAutospacing="1"/>
              <w:rPr>
                <w:rFonts w:ascii="Times New Roman" w:eastAsiaTheme="minorEastAsia" w:hAnsi="Times New Roman"/>
                <w:lang w:eastAsia="zh-CN"/>
              </w:rPr>
            </w:pPr>
            <w:r>
              <w:rPr>
                <w:rFonts w:ascii="Times New Roman" w:eastAsiaTheme="minorEastAsia" w:hAnsi="Times New Roman" w:hint="eastAsia"/>
                <w:lang w:eastAsia="zh-CN"/>
              </w:rPr>
              <w:t>Frequency domain resource allocation</w:t>
            </w:r>
          </w:p>
        </w:tc>
        <w:tc>
          <w:tcPr>
            <w:tcW w:w="4530" w:type="dxa"/>
            <w:vAlign w:val="center"/>
          </w:tcPr>
          <w:p w14:paraId="26800A26" w14:textId="77777777" w:rsidR="00BE49BA" w:rsidRDefault="00787A61">
            <w:pPr>
              <w:spacing w:before="100" w:beforeAutospacing="1" w:after="100" w:afterAutospacing="1"/>
              <w:rPr>
                <w:rFonts w:ascii="Times New Roman" w:eastAsiaTheme="minorEastAsia" w:hAnsi="Times New Roman"/>
                <w:lang w:eastAsia="zh-CN"/>
              </w:rPr>
            </w:pPr>
            <w:r>
              <w:rPr>
                <w:rFonts w:ascii="Times New Roman" w:hAnsi="Times New Roman"/>
              </w:rPr>
              <w:t xml:space="preserve">20 MHz for </w:t>
            </w:r>
            <w:r>
              <w:rPr>
                <w:rFonts w:ascii="Times New Roman" w:eastAsiaTheme="minorEastAsia" w:hAnsi="Times New Roman" w:hint="eastAsia"/>
                <w:lang w:eastAsia="zh-CN"/>
              </w:rPr>
              <w:t>Case 1,</w:t>
            </w:r>
            <w:r>
              <w:rPr>
                <w:rFonts w:ascii="Times New Roman" w:eastAsiaTheme="minorEastAsia" w:hAnsi="Times New Roman"/>
                <w:lang w:eastAsia="zh-CN"/>
              </w:rPr>
              <w:t xml:space="preserve"> 100MHz for </w:t>
            </w:r>
            <w:r>
              <w:rPr>
                <w:rFonts w:ascii="Times New Roman" w:eastAsiaTheme="minorEastAsia" w:hAnsi="Times New Roman" w:hint="eastAsia"/>
                <w:lang w:eastAsia="zh-CN"/>
              </w:rPr>
              <w:t>C</w:t>
            </w:r>
            <w:r>
              <w:rPr>
                <w:rFonts w:ascii="Times New Roman" w:eastAsiaTheme="minorEastAsia" w:hAnsi="Times New Roman"/>
                <w:lang w:eastAsia="zh-CN"/>
              </w:rPr>
              <w:t xml:space="preserve">ase </w:t>
            </w:r>
            <w:r>
              <w:rPr>
                <w:rFonts w:ascii="Times New Roman" w:eastAsiaTheme="minorEastAsia" w:hAnsi="Times New Roman" w:hint="eastAsia"/>
                <w:lang w:eastAsia="zh-CN"/>
              </w:rPr>
              <w:t>2</w:t>
            </w:r>
            <w:r>
              <w:rPr>
                <w:rFonts w:ascii="Times New Roman" w:eastAsiaTheme="minorEastAsia" w:hAnsi="Times New Roman"/>
                <w:lang w:eastAsia="zh-CN"/>
              </w:rPr>
              <w:t>.</w:t>
            </w:r>
          </w:p>
        </w:tc>
      </w:tr>
      <w:tr w:rsidR="00BE49BA" w14:paraId="30B754C8" w14:textId="77777777">
        <w:tc>
          <w:tcPr>
            <w:tcW w:w="4530" w:type="dxa"/>
            <w:vAlign w:val="center"/>
          </w:tcPr>
          <w:p w14:paraId="6942C68D" w14:textId="77777777" w:rsidR="00BE49BA" w:rsidRDefault="00787A61">
            <w:pPr>
              <w:spacing w:before="100" w:beforeAutospacing="1" w:after="100" w:afterAutospacing="1"/>
              <w:rPr>
                <w:rFonts w:ascii="Times New Roman" w:eastAsiaTheme="minorEastAsia" w:hAnsi="Times New Roman"/>
              </w:rPr>
            </w:pPr>
            <w:r>
              <w:rPr>
                <w:rFonts w:ascii="Times New Roman" w:hAnsi="Times New Roman"/>
              </w:rPr>
              <w:t>UE antenna pattern</w:t>
            </w:r>
          </w:p>
        </w:tc>
        <w:tc>
          <w:tcPr>
            <w:tcW w:w="4530" w:type="dxa"/>
            <w:vAlign w:val="center"/>
          </w:tcPr>
          <w:p w14:paraId="41C80011" w14:textId="77777777" w:rsidR="00BE49BA" w:rsidRDefault="00787A61">
            <w:pPr>
              <w:spacing w:before="100" w:beforeAutospacing="1" w:after="100" w:afterAutospacing="1"/>
              <w:rPr>
                <w:rFonts w:ascii="Times New Roman" w:eastAsiaTheme="minorEastAsia" w:hAnsi="Times New Roman"/>
              </w:rPr>
            </w:pPr>
            <w:r>
              <w:rPr>
                <w:rFonts w:ascii="Times New Roman" w:hAnsi="Times New Roman"/>
              </w:rPr>
              <w:t xml:space="preserve">Omnidirectional, 0 </w:t>
            </w:r>
            <w:proofErr w:type="spellStart"/>
            <w:r>
              <w:rPr>
                <w:rFonts w:ascii="Times New Roman" w:hAnsi="Times New Roman"/>
              </w:rPr>
              <w:t>dBi</w:t>
            </w:r>
            <w:proofErr w:type="spellEnd"/>
          </w:p>
        </w:tc>
      </w:tr>
      <w:tr w:rsidR="00BE49BA" w14:paraId="60314B0A" w14:textId="77777777">
        <w:tc>
          <w:tcPr>
            <w:tcW w:w="4530" w:type="dxa"/>
            <w:vAlign w:val="center"/>
          </w:tcPr>
          <w:p w14:paraId="043C56E0" w14:textId="77777777" w:rsidR="00BE49BA" w:rsidRDefault="00787A61">
            <w:pPr>
              <w:spacing w:before="100" w:beforeAutospacing="1" w:after="100" w:afterAutospacing="1"/>
              <w:rPr>
                <w:rFonts w:ascii="Times New Roman" w:eastAsiaTheme="minorEastAsia" w:hAnsi="Times New Roman"/>
                <w:lang w:eastAsia="zh-CN"/>
              </w:rPr>
            </w:pPr>
            <w:r>
              <w:rPr>
                <w:rFonts w:ascii="Times New Roman" w:hAnsi="Times New Roman"/>
              </w:rPr>
              <w:t>UE deployment</w:t>
            </w:r>
          </w:p>
        </w:tc>
        <w:tc>
          <w:tcPr>
            <w:tcW w:w="4530" w:type="dxa"/>
            <w:vAlign w:val="center"/>
          </w:tcPr>
          <w:p w14:paraId="19DD772A" w14:textId="77777777" w:rsidR="00BE49BA" w:rsidRDefault="00787A61">
            <w:pPr>
              <w:spacing w:before="100" w:beforeAutospacing="1" w:after="100" w:afterAutospacing="1"/>
              <w:rPr>
                <w:rFonts w:ascii="Times New Roman" w:eastAsiaTheme="minorEastAsia" w:hAnsi="Times New Roman"/>
                <w:lang w:eastAsia="zh-CN"/>
              </w:rPr>
            </w:pPr>
            <w:r>
              <w:rPr>
                <w:rFonts w:ascii="Times New Roman" w:hAnsi="Times New Roman"/>
              </w:rPr>
              <w:t>20% indoor</w:t>
            </w:r>
          </w:p>
        </w:tc>
      </w:tr>
      <w:tr w:rsidR="00BE49BA" w14:paraId="0C0E9B1D" w14:textId="77777777">
        <w:tc>
          <w:tcPr>
            <w:tcW w:w="4530" w:type="dxa"/>
          </w:tcPr>
          <w:p w14:paraId="5E18B518" w14:textId="77777777" w:rsidR="00BE49BA" w:rsidRDefault="00787A61">
            <w:pPr>
              <w:spacing w:before="100" w:beforeAutospacing="1" w:after="100" w:afterAutospacing="1"/>
              <w:rPr>
                <w:rFonts w:ascii="Times New Roman" w:hAnsi="Times New Roman"/>
              </w:rPr>
            </w:pPr>
            <w:r>
              <w:rPr>
                <w:rFonts w:ascii="Times New Roman" w:hAnsi="Times New Roman"/>
                <w:color w:val="000000"/>
                <w:szCs w:val="20"/>
              </w:rPr>
              <w:t>Channel estimation</w:t>
            </w:r>
          </w:p>
        </w:tc>
        <w:tc>
          <w:tcPr>
            <w:tcW w:w="4530" w:type="dxa"/>
            <w:vAlign w:val="center"/>
          </w:tcPr>
          <w:p w14:paraId="74E83A39" w14:textId="77777777" w:rsidR="00BE49BA" w:rsidRDefault="00787A61">
            <w:pPr>
              <w:spacing w:before="100" w:beforeAutospacing="1" w:after="100" w:afterAutospacing="1"/>
              <w:rPr>
                <w:rFonts w:ascii="Times New Roman" w:hAnsi="Times New Roman"/>
              </w:rPr>
            </w:pPr>
            <w:r>
              <w:rPr>
                <w:rFonts w:ascii="Times New Roman" w:hAnsi="Times New Roman"/>
                <w:color w:val="000000"/>
                <w:szCs w:val="20"/>
              </w:rPr>
              <w:t>Realistic</w:t>
            </w:r>
          </w:p>
        </w:tc>
      </w:tr>
      <w:tr w:rsidR="00BE49BA" w14:paraId="5C36392C" w14:textId="77777777">
        <w:tc>
          <w:tcPr>
            <w:tcW w:w="4530" w:type="dxa"/>
            <w:vAlign w:val="center"/>
          </w:tcPr>
          <w:p w14:paraId="27616B7F" w14:textId="77777777" w:rsidR="00BE49BA" w:rsidRDefault="00787A61">
            <w:pPr>
              <w:spacing w:before="100" w:beforeAutospacing="1" w:after="100" w:afterAutospacing="1"/>
              <w:rPr>
                <w:rFonts w:ascii="Times New Roman" w:hAnsi="Times New Roman"/>
              </w:rPr>
            </w:pPr>
            <w:r>
              <w:rPr>
                <w:rFonts w:ascii="Times New Roman" w:hAnsi="Times New Roman"/>
              </w:rPr>
              <w:t>Target BLER</w:t>
            </w:r>
          </w:p>
        </w:tc>
        <w:tc>
          <w:tcPr>
            <w:tcW w:w="4530" w:type="dxa"/>
            <w:vAlign w:val="center"/>
          </w:tcPr>
          <w:p w14:paraId="5F65B74F" w14:textId="77777777" w:rsidR="00BE49BA" w:rsidRDefault="00787A61">
            <w:pPr>
              <w:spacing w:before="100" w:beforeAutospacing="1" w:after="100" w:afterAutospacing="1"/>
              <w:rPr>
                <w:rFonts w:ascii="Times New Roman" w:hAnsi="Times New Roman"/>
              </w:rPr>
            </w:pPr>
            <w:r>
              <w:rPr>
                <w:rFonts w:ascii="Times New Roman" w:hAnsi="Times New Roman"/>
              </w:rPr>
              <w:t>10%</w:t>
            </w:r>
          </w:p>
        </w:tc>
      </w:tr>
      <w:tr w:rsidR="00BE49BA" w14:paraId="283EEA33" w14:textId="77777777">
        <w:tc>
          <w:tcPr>
            <w:tcW w:w="4530" w:type="dxa"/>
            <w:vAlign w:val="center"/>
          </w:tcPr>
          <w:p w14:paraId="273C4745" w14:textId="77777777" w:rsidR="00BE49BA" w:rsidRDefault="00787A61">
            <w:pPr>
              <w:spacing w:before="100" w:beforeAutospacing="1" w:after="100" w:afterAutospacing="1"/>
              <w:rPr>
                <w:rFonts w:ascii="Times New Roman" w:eastAsiaTheme="minorEastAsia" w:hAnsi="Times New Roman"/>
                <w:lang w:eastAsia="zh-CN"/>
              </w:rPr>
            </w:pPr>
            <w:r>
              <w:rPr>
                <w:rFonts w:ascii="Times New Roman" w:eastAsiaTheme="minorEastAsia" w:hAnsi="Times New Roman" w:hint="eastAsia"/>
                <w:lang w:eastAsia="zh-CN"/>
              </w:rPr>
              <w:t>C-</w:t>
            </w:r>
            <w:r>
              <w:rPr>
                <w:rFonts w:ascii="Times New Roman" w:eastAsiaTheme="minorEastAsia" w:hAnsi="Times New Roman"/>
                <w:lang w:eastAsia="zh-CN"/>
              </w:rPr>
              <w:t>DRX</w:t>
            </w:r>
          </w:p>
        </w:tc>
        <w:tc>
          <w:tcPr>
            <w:tcW w:w="4530" w:type="dxa"/>
            <w:vAlign w:val="center"/>
          </w:tcPr>
          <w:p w14:paraId="4E86E653" w14:textId="77777777" w:rsidR="00BE49BA" w:rsidRDefault="00787A61">
            <w:pPr>
              <w:spacing w:before="100" w:beforeAutospacing="1" w:after="100" w:afterAutospacing="1"/>
              <w:rPr>
                <w:rFonts w:ascii="Times New Roman" w:eastAsiaTheme="minorEastAsia" w:hAnsi="Times New Roman"/>
                <w:lang w:eastAsia="zh-CN"/>
              </w:rPr>
            </w:pPr>
            <w:r>
              <w:rPr>
                <w:rFonts w:ascii="Times New Roman" w:eastAsiaTheme="minorEastAsia" w:hAnsi="Times New Roman"/>
                <w:lang w:eastAsia="zh-CN"/>
              </w:rPr>
              <w:t>Cycle = 160ms</w:t>
            </w:r>
            <w:r>
              <w:rPr>
                <w:rFonts w:ascii="Times New Roman" w:eastAsiaTheme="minorEastAsia" w:hAnsi="Times New Roman" w:hint="eastAsia"/>
                <w:lang w:eastAsia="zh-CN"/>
              </w:rPr>
              <w:t>,</w:t>
            </w:r>
            <w:r>
              <w:rPr>
                <w:rFonts w:ascii="Times New Roman" w:eastAsiaTheme="minorEastAsia" w:hAnsi="Times New Roman"/>
                <w:lang w:eastAsia="zh-CN"/>
              </w:rPr>
              <w:t xml:space="preserve"> active time = 40ms</w:t>
            </w:r>
          </w:p>
        </w:tc>
      </w:tr>
      <w:tr w:rsidR="00BE49BA" w14:paraId="47F004D5" w14:textId="77777777">
        <w:tc>
          <w:tcPr>
            <w:tcW w:w="4530" w:type="dxa"/>
            <w:vAlign w:val="center"/>
          </w:tcPr>
          <w:p w14:paraId="10AB7D86" w14:textId="77777777" w:rsidR="00BE49BA" w:rsidRDefault="00787A61">
            <w:pPr>
              <w:spacing w:before="100" w:beforeAutospacing="1" w:after="100" w:afterAutospacing="1"/>
              <w:rPr>
                <w:rFonts w:ascii="Times New Roman" w:eastAsiaTheme="minorEastAsia" w:hAnsi="Times New Roman"/>
                <w:lang w:eastAsia="zh-CN"/>
              </w:rPr>
            </w:pPr>
            <w:r>
              <w:rPr>
                <w:rFonts w:ascii="Times New Roman" w:eastAsiaTheme="minorEastAsia" w:hAnsi="Times New Roman" w:hint="eastAsia"/>
                <w:lang w:eastAsia="zh-CN"/>
              </w:rPr>
              <w:t>U</w:t>
            </w:r>
            <w:r>
              <w:rPr>
                <w:rFonts w:ascii="Times New Roman" w:eastAsiaTheme="minorEastAsia" w:hAnsi="Times New Roman"/>
                <w:lang w:eastAsia="zh-CN"/>
              </w:rPr>
              <w:t>L DTX</w:t>
            </w:r>
          </w:p>
        </w:tc>
        <w:tc>
          <w:tcPr>
            <w:tcW w:w="4530" w:type="dxa"/>
            <w:vAlign w:val="center"/>
          </w:tcPr>
          <w:p w14:paraId="1DFB2CBD" w14:textId="77777777" w:rsidR="00BE49BA" w:rsidRDefault="00787A61">
            <w:pPr>
              <w:spacing w:before="100" w:beforeAutospacing="1" w:after="100" w:afterAutospacing="1"/>
              <w:rPr>
                <w:rFonts w:ascii="Times New Roman" w:eastAsiaTheme="minorEastAsia" w:hAnsi="Times New Roman"/>
                <w:lang w:eastAsia="zh-CN"/>
              </w:rPr>
            </w:pPr>
            <w:r>
              <w:rPr>
                <w:rFonts w:ascii="Times New Roman" w:eastAsiaTheme="minorEastAsia" w:hAnsi="Times New Roman"/>
                <w:lang w:eastAsia="zh-CN"/>
              </w:rPr>
              <w:t>U</w:t>
            </w:r>
            <w:r>
              <w:rPr>
                <w:rFonts w:ascii="Times New Roman" w:eastAsiaTheme="minorEastAsia" w:hAnsi="Times New Roman" w:hint="eastAsia"/>
                <w:lang w:eastAsia="zh-CN"/>
              </w:rPr>
              <w:t xml:space="preserve">p to 10ms UL </w:t>
            </w:r>
            <w:r>
              <w:rPr>
                <w:rFonts w:ascii="Times New Roman" w:eastAsiaTheme="minorEastAsia" w:hAnsi="Times New Roman"/>
                <w:lang w:eastAsia="zh-CN"/>
              </w:rPr>
              <w:t>transmission</w:t>
            </w:r>
            <w:r>
              <w:rPr>
                <w:rFonts w:ascii="Times New Roman" w:eastAsiaTheme="minorEastAsia" w:hAnsi="Times New Roman" w:hint="eastAsia"/>
                <w:lang w:eastAsia="zh-CN"/>
              </w:rPr>
              <w:t xml:space="preserve"> time within 40ms active time</w:t>
            </w:r>
          </w:p>
        </w:tc>
      </w:tr>
    </w:tbl>
    <w:p w14:paraId="5DF645BB" w14:textId="77777777" w:rsidR="00BE49BA" w:rsidRDefault="00BE49BA">
      <w:pPr>
        <w:rPr>
          <w:rFonts w:eastAsia="微软雅黑"/>
          <w:lang w:eastAsia="zh-CN"/>
        </w:rPr>
      </w:pPr>
    </w:p>
    <w:p w14:paraId="4BDDF56B" w14:textId="77777777" w:rsidR="00BE49BA" w:rsidRDefault="00BE49BA">
      <w:pPr>
        <w:rPr>
          <w:rFonts w:eastAsia="微软雅黑"/>
          <w:lang w:eastAsia="zh-CN"/>
        </w:rPr>
      </w:pPr>
    </w:p>
    <w:p w14:paraId="1D1CE596" w14:textId="77777777" w:rsidR="00BE49BA" w:rsidRDefault="00BE49BA">
      <w:pPr>
        <w:rPr>
          <w:rFonts w:eastAsia="微软雅黑"/>
          <w:lang w:eastAsia="zh-CN"/>
        </w:rPr>
      </w:pPr>
    </w:p>
    <w:p w14:paraId="78A06B8E" w14:textId="77777777" w:rsidR="00BE49BA" w:rsidRDefault="00BE49BA">
      <w:pPr>
        <w:rPr>
          <w:rFonts w:eastAsia="微软雅黑"/>
          <w:lang w:eastAsia="zh-CN"/>
        </w:rPr>
      </w:pPr>
    </w:p>
    <w:p w14:paraId="3D4B0C0A" w14:textId="77777777" w:rsidR="00BE49BA" w:rsidRDefault="00787A61">
      <w:pPr>
        <w:rPr>
          <w:rFonts w:eastAsia="宋体"/>
          <w:lang w:eastAsia="zh-CN"/>
        </w:rPr>
      </w:pPr>
      <w:r>
        <w:rPr>
          <w:rFonts w:eastAsia="宋体"/>
          <w:lang w:eastAsia="zh-CN"/>
        </w:rPr>
        <w:br w:type="textWrapping" w:clear="all"/>
      </w:r>
    </w:p>
    <w:p w14:paraId="080B6CDE" w14:textId="0ECEED77" w:rsidR="00F421F4" w:rsidRPr="006353C4" w:rsidRDefault="00F421F4" w:rsidP="00F421F4">
      <w:pPr>
        <w:keepNext/>
        <w:keepLines/>
        <w:widowControl w:val="0"/>
        <w:spacing w:before="240" w:after="240"/>
        <w:outlineLvl w:val="1"/>
        <w:rPr>
          <w:rFonts w:ascii="Arial" w:eastAsia="微软雅黑" w:hAnsi="Arial" w:cs="Arial"/>
          <w:bCs/>
          <w:iCs/>
          <w:sz w:val="28"/>
          <w:szCs w:val="28"/>
          <w:lang w:eastAsia="zh-CN"/>
        </w:rPr>
      </w:pPr>
      <w:bookmarkStart w:id="407" w:name="OLE_LINK136"/>
      <w:r>
        <w:rPr>
          <w:rFonts w:ascii="Arial" w:eastAsia="微软雅黑" w:hAnsi="Arial" w:cs="Arial" w:hint="eastAsia"/>
          <w:bCs/>
          <w:iCs/>
          <w:sz w:val="28"/>
          <w:szCs w:val="28"/>
          <w:lang w:eastAsia="zh-CN"/>
        </w:rPr>
        <w:t>6.5 Appendix E</w:t>
      </w:r>
    </w:p>
    <w:p w14:paraId="395C3985" w14:textId="5F7781CA" w:rsidR="00F421F4" w:rsidRPr="008D4B8F" w:rsidRDefault="00F421F4" w:rsidP="00F421F4">
      <w:pPr>
        <w:pStyle w:val="af"/>
        <w:keepNext/>
        <w:jc w:val="center"/>
        <w:rPr>
          <w:rFonts w:ascii="Times New Roman" w:hAnsi="Times New Roman"/>
          <w:b/>
          <w:bCs/>
        </w:rPr>
      </w:pPr>
      <w:bookmarkStart w:id="408" w:name="OLE_LINK19"/>
      <w:bookmarkStart w:id="409" w:name="OLE_LINK28"/>
      <w:bookmarkStart w:id="410" w:name="_Ref206165381"/>
      <w:bookmarkStart w:id="411" w:name="_Ref206163453"/>
      <w:bookmarkEnd w:id="407"/>
      <w:r w:rsidRPr="007E7D19">
        <w:rPr>
          <w:rFonts w:ascii="Times New Roman" w:eastAsia="等线" w:hAnsi="Times New Roman"/>
          <w:b/>
        </w:rPr>
        <w:t xml:space="preserve">Table </w:t>
      </w:r>
      <w:r w:rsidRPr="007E7D19">
        <w:rPr>
          <w:rFonts w:ascii="Times New Roman" w:hAnsi="Times New Roman"/>
          <w:b/>
          <w:bCs/>
        </w:rPr>
        <w:fldChar w:fldCharType="begin"/>
      </w:r>
      <w:r w:rsidRPr="007E7D19">
        <w:rPr>
          <w:rFonts w:ascii="Times New Roman" w:hAnsi="Times New Roman"/>
          <w:b/>
          <w:bCs/>
        </w:rPr>
        <w:instrText xml:space="preserve"> SEQ Table \* ARABIC </w:instrText>
      </w:r>
      <w:r w:rsidRPr="007E7D19">
        <w:rPr>
          <w:rFonts w:ascii="Times New Roman" w:hAnsi="Times New Roman"/>
          <w:b/>
          <w:bCs/>
        </w:rPr>
        <w:fldChar w:fldCharType="separate"/>
      </w:r>
      <w:r w:rsidR="000E0A00">
        <w:rPr>
          <w:rFonts w:ascii="Times New Roman" w:hAnsi="Times New Roman"/>
          <w:b/>
          <w:bCs/>
          <w:noProof/>
        </w:rPr>
        <w:t>32</w:t>
      </w:r>
      <w:r w:rsidRPr="007E7D19">
        <w:rPr>
          <w:rFonts w:ascii="Times New Roman" w:hAnsi="Times New Roman"/>
          <w:b/>
          <w:bCs/>
        </w:rPr>
        <w:fldChar w:fldCharType="end"/>
      </w:r>
      <w:bookmarkEnd w:id="408"/>
      <w:bookmarkEnd w:id="409"/>
      <w:r w:rsidRPr="009E4B61">
        <w:rPr>
          <w:rFonts w:ascii="Times New Roman" w:hAnsi="Times New Roman"/>
          <w:b/>
          <w:bCs/>
        </w:rPr>
        <w:t xml:space="preserve">: </w:t>
      </w:r>
      <w:r w:rsidRPr="00DD4682">
        <w:rPr>
          <w:rFonts w:ascii="Times New Roman" w:hAnsi="Times New Roman"/>
          <w:b/>
        </w:rPr>
        <w:t>Evaluation assumpti</w:t>
      </w:r>
      <w:r w:rsidRPr="00C24767">
        <w:rPr>
          <w:rFonts w:ascii="Times New Roman" w:hAnsi="Times New Roman"/>
          <w:b/>
        </w:rPr>
        <w:t>on for network energy saving</w:t>
      </w:r>
      <w:r>
        <w:rPr>
          <w:rFonts w:ascii="Times New Roman" w:eastAsiaTheme="minorEastAsia" w:hAnsi="Times New Roman" w:hint="eastAsia"/>
          <w:b/>
          <w:lang w:eastAsia="zh-CN"/>
        </w:rPr>
        <w:t xml:space="preserve"> with single layer</w:t>
      </w:r>
    </w:p>
    <w:tbl>
      <w:tblPr>
        <w:tblStyle w:val="afffa"/>
        <w:tblW w:w="0" w:type="auto"/>
        <w:tblLook w:val="04A0" w:firstRow="1" w:lastRow="0" w:firstColumn="1" w:lastColumn="0" w:noHBand="0" w:noVBand="1"/>
      </w:tblPr>
      <w:tblGrid>
        <w:gridCol w:w="4530"/>
        <w:gridCol w:w="4530"/>
      </w:tblGrid>
      <w:tr w:rsidR="00F421F4" w14:paraId="6189CED3" w14:textId="77777777" w:rsidTr="00614587">
        <w:tc>
          <w:tcPr>
            <w:tcW w:w="4530" w:type="dxa"/>
          </w:tcPr>
          <w:p w14:paraId="221777FD" w14:textId="77777777" w:rsidR="00F421F4" w:rsidRPr="00C24767" w:rsidRDefault="00F421F4" w:rsidP="00614587">
            <w:pPr>
              <w:spacing w:before="100" w:beforeAutospacing="1" w:after="100" w:afterAutospacing="1"/>
              <w:rPr>
                <w:rFonts w:ascii="Times New Roman" w:eastAsiaTheme="minorEastAsia" w:hAnsi="Times New Roman"/>
                <w:b/>
              </w:rPr>
            </w:pPr>
            <w:r w:rsidRPr="00C24767">
              <w:rPr>
                <w:rFonts w:ascii="Times New Roman" w:eastAsiaTheme="minorEastAsia" w:hAnsi="Times New Roman"/>
                <w:b/>
              </w:rPr>
              <w:t>P</w:t>
            </w:r>
            <w:r w:rsidRPr="00C24767">
              <w:rPr>
                <w:rFonts w:ascii="Times New Roman" w:eastAsiaTheme="minorEastAsia" w:hAnsi="Times New Roman" w:hint="eastAsia"/>
                <w:b/>
              </w:rPr>
              <w:t>arameter</w:t>
            </w:r>
            <w:r w:rsidRPr="00C24767">
              <w:rPr>
                <w:rFonts w:ascii="Times New Roman" w:eastAsiaTheme="minorEastAsia" w:hAnsi="Times New Roman"/>
                <w:b/>
              </w:rPr>
              <w:t>s</w:t>
            </w:r>
          </w:p>
        </w:tc>
        <w:tc>
          <w:tcPr>
            <w:tcW w:w="4530" w:type="dxa"/>
          </w:tcPr>
          <w:p w14:paraId="7962E220" w14:textId="77777777" w:rsidR="00F421F4" w:rsidRPr="00C24767" w:rsidRDefault="00F421F4" w:rsidP="00614587">
            <w:pPr>
              <w:spacing w:before="100" w:beforeAutospacing="1" w:after="100" w:afterAutospacing="1"/>
              <w:rPr>
                <w:rFonts w:ascii="Times New Roman" w:eastAsiaTheme="minorEastAsia" w:hAnsi="Times New Roman"/>
                <w:b/>
              </w:rPr>
            </w:pPr>
            <w:r w:rsidRPr="00C24767">
              <w:rPr>
                <w:rFonts w:ascii="Times New Roman" w:eastAsiaTheme="minorEastAsia" w:hAnsi="Times New Roman"/>
                <w:b/>
              </w:rPr>
              <w:t>Value</w:t>
            </w:r>
          </w:p>
        </w:tc>
      </w:tr>
      <w:tr w:rsidR="00F421F4" w14:paraId="62A42AA4" w14:textId="77777777" w:rsidTr="00614587">
        <w:tc>
          <w:tcPr>
            <w:tcW w:w="4530" w:type="dxa"/>
          </w:tcPr>
          <w:p w14:paraId="7ED04F63" w14:textId="77777777" w:rsidR="00F421F4" w:rsidRPr="00C24767" w:rsidRDefault="00F421F4" w:rsidP="00614587">
            <w:pPr>
              <w:spacing w:before="100" w:beforeAutospacing="1" w:after="100" w:afterAutospacing="1"/>
              <w:rPr>
                <w:rFonts w:ascii="Times New Roman" w:eastAsiaTheme="minorEastAsia" w:hAnsi="Times New Roman"/>
              </w:rPr>
            </w:pPr>
            <w:r w:rsidRPr="00C24767">
              <w:rPr>
                <w:rFonts w:ascii="Times New Roman" w:eastAsiaTheme="minorEastAsia" w:hAnsi="Times New Roman" w:hint="eastAsia"/>
              </w:rPr>
              <w:t>R</w:t>
            </w:r>
            <w:r w:rsidRPr="00C24767">
              <w:rPr>
                <w:rFonts w:ascii="Times New Roman" w:eastAsiaTheme="minorEastAsia" w:hAnsi="Times New Roman"/>
              </w:rPr>
              <w:t>eference configuration</w:t>
            </w:r>
          </w:p>
        </w:tc>
        <w:tc>
          <w:tcPr>
            <w:tcW w:w="4530" w:type="dxa"/>
          </w:tcPr>
          <w:p w14:paraId="188287E5" w14:textId="77777777" w:rsidR="00F421F4" w:rsidRPr="00C24767" w:rsidRDefault="00F421F4" w:rsidP="00614587">
            <w:pPr>
              <w:spacing w:before="100" w:beforeAutospacing="1" w:after="100" w:afterAutospacing="1"/>
              <w:rPr>
                <w:rFonts w:ascii="Times New Roman" w:eastAsiaTheme="minorEastAsia" w:hAnsi="Times New Roman"/>
              </w:rPr>
            </w:pPr>
            <w:r w:rsidRPr="00C24767">
              <w:rPr>
                <w:rFonts w:ascii="Times New Roman" w:eastAsiaTheme="minorEastAsia" w:hAnsi="Times New Roman" w:hint="eastAsia"/>
              </w:rPr>
              <w:t>F</w:t>
            </w:r>
            <w:r w:rsidRPr="00C24767">
              <w:rPr>
                <w:rFonts w:ascii="Times New Roman" w:eastAsiaTheme="minorEastAsia" w:hAnsi="Times New Roman"/>
              </w:rPr>
              <w:t>R1 Set 1</w:t>
            </w:r>
          </w:p>
        </w:tc>
      </w:tr>
      <w:tr w:rsidR="00F421F4" w14:paraId="00E0EAF1" w14:textId="77777777" w:rsidTr="00614587">
        <w:tc>
          <w:tcPr>
            <w:tcW w:w="4530" w:type="dxa"/>
          </w:tcPr>
          <w:p w14:paraId="4F04B63C" w14:textId="77777777" w:rsidR="00F421F4" w:rsidRPr="00C24767" w:rsidRDefault="00F421F4" w:rsidP="00614587">
            <w:pPr>
              <w:spacing w:before="100" w:beforeAutospacing="1" w:after="100" w:afterAutospacing="1"/>
              <w:rPr>
                <w:rFonts w:ascii="Times New Roman" w:hAnsi="Times New Roman"/>
              </w:rPr>
            </w:pPr>
            <w:r w:rsidRPr="00C24767">
              <w:rPr>
                <w:rFonts w:ascii="Times New Roman" w:hAnsi="Times New Roman" w:hint="eastAsia"/>
              </w:rPr>
              <w:t>B</w:t>
            </w:r>
            <w:r w:rsidRPr="00C24767">
              <w:rPr>
                <w:rFonts w:ascii="Times New Roman" w:hAnsi="Times New Roman"/>
              </w:rPr>
              <w:t>S Category type</w:t>
            </w:r>
          </w:p>
        </w:tc>
        <w:tc>
          <w:tcPr>
            <w:tcW w:w="4530" w:type="dxa"/>
          </w:tcPr>
          <w:p w14:paraId="02D001C7" w14:textId="77777777" w:rsidR="00F421F4" w:rsidRPr="00C24767" w:rsidRDefault="00F421F4" w:rsidP="00614587">
            <w:pPr>
              <w:spacing w:before="100" w:beforeAutospacing="1" w:after="100" w:afterAutospacing="1"/>
              <w:rPr>
                <w:rFonts w:ascii="Times New Roman" w:hAnsi="Times New Roman"/>
              </w:rPr>
            </w:pPr>
            <w:r w:rsidRPr="00C24767">
              <w:rPr>
                <w:rFonts w:ascii="Times New Roman" w:hAnsi="Times New Roman"/>
              </w:rPr>
              <w:t>BS Category 1</w:t>
            </w:r>
            <w:r>
              <w:rPr>
                <w:rFonts w:ascii="Times New Roman" w:hAnsi="Times New Roman"/>
              </w:rPr>
              <w:t>,</w:t>
            </w:r>
            <w:r w:rsidRPr="00C24767">
              <w:rPr>
                <w:rFonts w:ascii="Times New Roman" w:hAnsi="Times New Roman"/>
              </w:rPr>
              <w:t xml:space="preserve"> BS Category </w:t>
            </w:r>
            <w:r>
              <w:rPr>
                <w:rFonts w:ascii="Times New Roman" w:hAnsi="Times New Roman"/>
              </w:rPr>
              <w:t>2</w:t>
            </w:r>
          </w:p>
        </w:tc>
      </w:tr>
      <w:tr w:rsidR="00F421F4" w:rsidRPr="00C24767" w14:paraId="1B0AF661" w14:textId="77777777" w:rsidTr="00614587">
        <w:tc>
          <w:tcPr>
            <w:tcW w:w="4530" w:type="dxa"/>
          </w:tcPr>
          <w:p w14:paraId="4FA1C325" w14:textId="77777777" w:rsidR="00F421F4" w:rsidRPr="00C24767" w:rsidRDefault="00F421F4" w:rsidP="00614587">
            <w:pPr>
              <w:spacing w:before="100" w:beforeAutospacing="1" w:after="100" w:afterAutospacing="1"/>
              <w:rPr>
                <w:rFonts w:ascii="Times New Roman" w:eastAsiaTheme="minorEastAsia" w:hAnsi="Times New Roman"/>
                <w:lang w:eastAsia="zh-CN"/>
              </w:rPr>
            </w:pPr>
            <w:r w:rsidRPr="00C24767">
              <w:rPr>
                <w:rFonts w:ascii="Times New Roman" w:eastAsiaTheme="minorEastAsia" w:hAnsi="Times New Roman"/>
                <w:lang w:eastAsia="zh-CN"/>
              </w:rPr>
              <w:t>TDD frame structure</w:t>
            </w:r>
          </w:p>
        </w:tc>
        <w:tc>
          <w:tcPr>
            <w:tcW w:w="4530" w:type="dxa"/>
          </w:tcPr>
          <w:p w14:paraId="0BC837A2" w14:textId="77777777" w:rsidR="00F421F4" w:rsidRPr="00C24767" w:rsidRDefault="00F421F4" w:rsidP="00614587">
            <w:pPr>
              <w:spacing w:before="100" w:beforeAutospacing="1" w:after="100" w:afterAutospacing="1"/>
              <w:rPr>
                <w:rFonts w:ascii="Times New Roman" w:eastAsiaTheme="minorEastAsia" w:hAnsi="Times New Roman"/>
                <w:lang w:eastAsia="zh-CN"/>
              </w:rPr>
            </w:pPr>
            <w:r w:rsidRPr="00C24767">
              <w:rPr>
                <w:rFonts w:ascii="Times New Roman" w:eastAsiaTheme="minorEastAsia" w:hAnsi="Times New Roman"/>
                <w:lang w:eastAsia="zh-CN"/>
              </w:rPr>
              <w:t>DDDSU</w:t>
            </w:r>
          </w:p>
        </w:tc>
      </w:tr>
      <w:tr w:rsidR="00F421F4" w:rsidRPr="00C24767" w14:paraId="3F760914" w14:textId="77777777" w:rsidTr="00614587">
        <w:tc>
          <w:tcPr>
            <w:tcW w:w="4530" w:type="dxa"/>
          </w:tcPr>
          <w:p w14:paraId="0E9AA761" w14:textId="77777777" w:rsidR="00F421F4" w:rsidRPr="00C24767" w:rsidRDefault="00F421F4" w:rsidP="00614587">
            <w:pPr>
              <w:spacing w:before="100" w:beforeAutospacing="1" w:after="100" w:afterAutospacing="1"/>
              <w:rPr>
                <w:rFonts w:ascii="Times New Roman" w:eastAsiaTheme="minorEastAsia" w:hAnsi="Times New Roman"/>
                <w:lang w:eastAsia="zh-CN"/>
              </w:rPr>
            </w:pPr>
            <w:r>
              <w:rPr>
                <w:rFonts w:ascii="Times New Roman" w:eastAsiaTheme="minorEastAsia" w:hAnsi="Times New Roman" w:hint="eastAsia"/>
                <w:lang w:eastAsia="zh-CN"/>
              </w:rPr>
              <w:t>Network layout</w:t>
            </w:r>
          </w:p>
        </w:tc>
        <w:tc>
          <w:tcPr>
            <w:tcW w:w="4530" w:type="dxa"/>
          </w:tcPr>
          <w:p w14:paraId="5E13FA4B" w14:textId="77777777" w:rsidR="00F421F4" w:rsidRPr="00F51C18" w:rsidRDefault="00F421F4" w:rsidP="00614587">
            <w:pPr>
              <w:spacing w:before="100" w:beforeAutospacing="1" w:after="100" w:afterAutospacing="1"/>
              <w:rPr>
                <w:rFonts w:ascii="Times New Roman" w:eastAsiaTheme="minorEastAsia" w:hAnsi="Times New Roman"/>
                <w:lang w:eastAsia="zh-CN"/>
              </w:rPr>
            </w:pPr>
            <w:r>
              <w:rPr>
                <w:rFonts w:ascii="Times New Roman" w:eastAsiaTheme="minorEastAsia" w:hAnsi="Times New Roman" w:hint="eastAsia"/>
                <w:lang w:eastAsia="zh-CN"/>
              </w:rPr>
              <w:t>One Macro Layer</w:t>
            </w:r>
          </w:p>
        </w:tc>
      </w:tr>
      <w:tr w:rsidR="00F421F4" w14:paraId="56FFBF9C" w14:textId="77777777" w:rsidTr="00614587">
        <w:tc>
          <w:tcPr>
            <w:tcW w:w="4530" w:type="dxa"/>
          </w:tcPr>
          <w:p w14:paraId="2E472B71" w14:textId="77777777" w:rsidR="00F421F4" w:rsidRPr="00C24767" w:rsidRDefault="00F421F4" w:rsidP="00614587">
            <w:pPr>
              <w:spacing w:before="100" w:beforeAutospacing="1" w:after="100" w:afterAutospacing="1"/>
              <w:rPr>
                <w:rFonts w:ascii="Times New Roman" w:eastAsiaTheme="minorEastAsia" w:hAnsi="Times New Roman"/>
                <w:lang w:eastAsia="zh-CN"/>
              </w:rPr>
            </w:pPr>
            <w:r w:rsidRPr="00C24767">
              <w:rPr>
                <w:rFonts w:ascii="Times New Roman" w:eastAsiaTheme="minorEastAsia" w:hAnsi="Times New Roman"/>
                <w:lang w:eastAsia="zh-CN"/>
              </w:rPr>
              <w:t>Coverage cell number</w:t>
            </w:r>
          </w:p>
        </w:tc>
        <w:tc>
          <w:tcPr>
            <w:tcW w:w="4530" w:type="dxa"/>
          </w:tcPr>
          <w:p w14:paraId="7B5A6C75" w14:textId="77777777" w:rsidR="00F421F4" w:rsidRPr="00C24767" w:rsidRDefault="00F421F4" w:rsidP="00614587">
            <w:pPr>
              <w:spacing w:before="100" w:beforeAutospacing="1" w:after="100" w:afterAutospacing="1"/>
              <w:rPr>
                <w:rFonts w:ascii="Times New Roman" w:eastAsiaTheme="minorEastAsia" w:hAnsi="Times New Roman"/>
                <w:lang w:eastAsia="zh-CN"/>
              </w:rPr>
            </w:pPr>
            <w:r w:rsidRPr="00C24767">
              <w:rPr>
                <w:rFonts w:ascii="Times New Roman" w:eastAsiaTheme="minorEastAsia" w:hAnsi="Times New Roman" w:hint="eastAsia"/>
                <w:lang w:eastAsia="zh-CN"/>
              </w:rPr>
              <w:t>2</w:t>
            </w:r>
            <w:r w:rsidRPr="00C24767">
              <w:rPr>
                <w:rFonts w:ascii="Times New Roman" w:eastAsiaTheme="minorEastAsia" w:hAnsi="Times New Roman"/>
                <w:lang w:eastAsia="zh-CN"/>
              </w:rPr>
              <w:t>1</w:t>
            </w:r>
          </w:p>
        </w:tc>
      </w:tr>
      <w:tr w:rsidR="00F421F4" w14:paraId="0609973E" w14:textId="77777777" w:rsidTr="00614587">
        <w:tc>
          <w:tcPr>
            <w:tcW w:w="4530" w:type="dxa"/>
          </w:tcPr>
          <w:p w14:paraId="2C66AE4C" w14:textId="77777777" w:rsidR="00F421F4" w:rsidRPr="00C24767" w:rsidRDefault="00F421F4" w:rsidP="00614587">
            <w:pPr>
              <w:spacing w:before="100" w:beforeAutospacing="1" w:after="100" w:afterAutospacing="1"/>
              <w:rPr>
                <w:rFonts w:ascii="Times New Roman" w:eastAsiaTheme="minorEastAsia" w:hAnsi="Times New Roman"/>
              </w:rPr>
            </w:pPr>
            <w:r w:rsidRPr="00C24767">
              <w:rPr>
                <w:rFonts w:ascii="Times New Roman" w:eastAsiaTheme="minorEastAsia" w:hAnsi="Times New Roman"/>
              </w:rPr>
              <w:t xml:space="preserve">Coverage cell transmission power </w:t>
            </w:r>
          </w:p>
        </w:tc>
        <w:tc>
          <w:tcPr>
            <w:tcW w:w="4530" w:type="dxa"/>
          </w:tcPr>
          <w:p w14:paraId="7A395F4A" w14:textId="77777777" w:rsidR="00F421F4" w:rsidRPr="00C24767" w:rsidRDefault="00F421F4" w:rsidP="00614587">
            <w:pPr>
              <w:spacing w:before="100" w:beforeAutospacing="1" w:after="100" w:afterAutospacing="1"/>
              <w:rPr>
                <w:rFonts w:ascii="Times New Roman" w:eastAsiaTheme="minorEastAsia" w:hAnsi="Times New Roman"/>
              </w:rPr>
            </w:pPr>
            <w:r w:rsidRPr="00C24767">
              <w:rPr>
                <w:rFonts w:ascii="Times New Roman" w:eastAsiaTheme="minorEastAsia" w:hAnsi="Times New Roman"/>
              </w:rPr>
              <w:t>55 dBm</w:t>
            </w:r>
          </w:p>
        </w:tc>
      </w:tr>
      <w:tr w:rsidR="00F421F4" w14:paraId="6DD2F037" w14:textId="77777777" w:rsidTr="00614587">
        <w:tc>
          <w:tcPr>
            <w:tcW w:w="4530" w:type="dxa"/>
          </w:tcPr>
          <w:p w14:paraId="38FBD4A7" w14:textId="77777777" w:rsidR="00F421F4" w:rsidRPr="00C24767" w:rsidRDefault="00F421F4" w:rsidP="00614587">
            <w:pPr>
              <w:spacing w:before="100" w:beforeAutospacing="1" w:after="100" w:afterAutospacing="1"/>
              <w:rPr>
                <w:rFonts w:ascii="Times New Roman" w:eastAsiaTheme="minorEastAsia" w:hAnsi="Times New Roman"/>
                <w:lang w:eastAsia="zh-CN"/>
              </w:rPr>
            </w:pPr>
            <w:r>
              <w:rPr>
                <w:rFonts w:ascii="Times New Roman" w:eastAsiaTheme="minorEastAsia" w:hAnsi="Times New Roman" w:hint="eastAsia"/>
                <w:lang w:eastAsia="zh-CN"/>
              </w:rPr>
              <w:t>Number of SSBs</w:t>
            </w:r>
          </w:p>
        </w:tc>
        <w:tc>
          <w:tcPr>
            <w:tcW w:w="4530" w:type="dxa"/>
          </w:tcPr>
          <w:p w14:paraId="3019EE2D" w14:textId="77777777" w:rsidR="00F421F4" w:rsidRPr="00C24767" w:rsidRDefault="00F421F4" w:rsidP="00614587">
            <w:pPr>
              <w:spacing w:before="100" w:beforeAutospacing="1" w:after="100" w:afterAutospacing="1"/>
              <w:rPr>
                <w:rFonts w:ascii="Times New Roman" w:eastAsiaTheme="minorEastAsia" w:hAnsi="Times New Roman"/>
                <w:lang w:eastAsia="zh-CN"/>
              </w:rPr>
            </w:pPr>
            <w:r>
              <w:rPr>
                <w:rFonts w:ascii="Times New Roman" w:eastAsiaTheme="minorEastAsia" w:hAnsi="Times New Roman"/>
                <w:lang w:eastAsia="zh-CN"/>
              </w:rPr>
              <w:t>8</w:t>
            </w:r>
          </w:p>
        </w:tc>
      </w:tr>
    </w:tbl>
    <w:p w14:paraId="50564CD7" w14:textId="46908AB0" w:rsidR="00F421F4" w:rsidRPr="008D4B8F" w:rsidRDefault="00F421F4" w:rsidP="00F421F4">
      <w:pPr>
        <w:pStyle w:val="af"/>
        <w:keepNext/>
        <w:ind w:leftChars="180" w:left="360"/>
        <w:jc w:val="center"/>
        <w:rPr>
          <w:rFonts w:eastAsiaTheme="minorEastAsia"/>
          <w:lang w:eastAsia="zh-CN"/>
        </w:rPr>
      </w:pPr>
      <w:r w:rsidRPr="007E7D19">
        <w:rPr>
          <w:rFonts w:ascii="Times New Roman" w:eastAsia="等线" w:hAnsi="Times New Roman"/>
          <w:b/>
        </w:rPr>
        <w:t xml:space="preserve">Table </w:t>
      </w:r>
      <w:r w:rsidRPr="007E7D19">
        <w:rPr>
          <w:rFonts w:ascii="Times New Roman" w:hAnsi="Times New Roman"/>
          <w:b/>
          <w:bCs/>
        </w:rPr>
        <w:fldChar w:fldCharType="begin"/>
      </w:r>
      <w:r w:rsidRPr="007E7D19">
        <w:rPr>
          <w:rFonts w:ascii="Times New Roman" w:hAnsi="Times New Roman"/>
          <w:b/>
          <w:bCs/>
        </w:rPr>
        <w:instrText xml:space="preserve"> SEQ Table \* ARABIC </w:instrText>
      </w:r>
      <w:r w:rsidRPr="007E7D19">
        <w:rPr>
          <w:rFonts w:ascii="Times New Roman" w:hAnsi="Times New Roman"/>
          <w:b/>
          <w:bCs/>
        </w:rPr>
        <w:fldChar w:fldCharType="separate"/>
      </w:r>
      <w:r w:rsidR="000E0A00">
        <w:rPr>
          <w:rFonts w:ascii="Times New Roman" w:hAnsi="Times New Roman"/>
          <w:b/>
          <w:bCs/>
          <w:noProof/>
        </w:rPr>
        <w:t>33</w:t>
      </w:r>
      <w:r w:rsidRPr="007E7D19">
        <w:rPr>
          <w:rFonts w:ascii="Times New Roman" w:hAnsi="Times New Roman"/>
          <w:b/>
          <w:bCs/>
        </w:rPr>
        <w:fldChar w:fldCharType="end"/>
      </w:r>
      <w:bookmarkEnd w:id="410"/>
      <w:bookmarkEnd w:id="411"/>
      <w:r w:rsidRPr="00331228">
        <w:rPr>
          <w:rFonts w:ascii="Times New Roman" w:hAnsi="Times New Roman"/>
          <w:b/>
          <w:bCs/>
        </w:rPr>
        <w:t>: E</w:t>
      </w:r>
      <w:r w:rsidRPr="0081300A">
        <w:rPr>
          <w:rFonts w:ascii="Times New Roman" w:hAnsi="Times New Roman"/>
          <w:b/>
          <w:bCs/>
        </w:rPr>
        <w:t>v</w:t>
      </w:r>
      <w:r w:rsidRPr="00AE5D30">
        <w:rPr>
          <w:rFonts w:ascii="Times New Roman" w:hAnsi="Times New Roman"/>
          <w:b/>
        </w:rPr>
        <w:t>aluation assu</w:t>
      </w:r>
      <w:r w:rsidRPr="00C24767">
        <w:rPr>
          <w:rFonts w:ascii="Times New Roman" w:hAnsi="Times New Roman"/>
          <w:b/>
        </w:rPr>
        <w:t>mption for network energy saving</w:t>
      </w:r>
      <w:r>
        <w:rPr>
          <w:rFonts w:ascii="Times New Roman" w:eastAsiaTheme="minorEastAsia" w:hAnsi="Times New Roman" w:hint="eastAsia"/>
          <w:b/>
          <w:lang w:eastAsia="zh-CN"/>
        </w:rPr>
        <w:t xml:space="preserve"> with two layer</w:t>
      </w:r>
    </w:p>
    <w:tbl>
      <w:tblPr>
        <w:tblStyle w:val="afffa"/>
        <w:tblW w:w="0" w:type="auto"/>
        <w:tblLook w:val="04A0" w:firstRow="1" w:lastRow="0" w:firstColumn="1" w:lastColumn="0" w:noHBand="0" w:noVBand="1"/>
      </w:tblPr>
      <w:tblGrid>
        <w:gridCol w:w="4530"/>
        <w:gridCol w:w="4530"/>
      </w:tblGrid>
      <w:tr w:rsidR="00F421F4" w14:paraId="13948412" w14:textId="77777777" w:rsidTr="00614587">
        <w:tc>
          <w:tcPr>
            <w:tcW w:w="4530" w:type="dxa"/>
          </w:tcPr>
          <w:p w14:paraId="19CEAC73" w14:textId="77777777" w:rsidR="00F421F4" w:rsidRPr="00C24767" w:rsidRDefault="00F421F4" w:rsidP="00614587">
            <w:pPr>
              <w:spacing w:before="100" w:beforeAutospacing="1" w:after="100" w:afterAutospacing="1"/>
              <w:rPr>
                <w:rFonts w:ascii="Times New Roman" w:eastAsiaTheme="minorEastAsia" w:hAnsi="Times New Roman"/>
                <w:b/>
              </w:rPr>
            </w:pPr>
            <w:r w:rsidRPr="00C24767">
              <w:rPr>
                <w:rFonts w:ascii="Times New Roman" w:eastAsiaTheme="minorEastAsia" w:hAnsi="Times New Roman"/>
                <w:b/>
              </w:rPr>
              <w:t>P</w:t>
            </w:r>
            <w:r w:rsidRPr="00C24767">
              <w:rPr>
                <w:rFonts w:ascii="Times New Roman" w:eastAsiaTheme="minorEastAsia" w:hAnsi="Times New Roman" w:hint="eastAsia"/>
                <w:b/>
              </w:rPr>
              <w:t>arameter</w:t>
            </w:r>
            <w:r w:rsidRPr="00C24767">
              <w:rPr>
                <w:rFonts w:ascii="Times New Roman" w:eastAsiaTheme="minorEastAsia" w:hAnsi="Times New Roman"/>
                <w:b/>
              </w:rPr>
              <w:t>s</w:t>
            </w:r>
          </w:p>
        </w:tc>
        <w:tc>
          <w:tcPr>
            <w:tcW w:w="4530" w:type="dxa"/>
          </w:tcPr>
          <w:p w14:paraId="28BA712D" w14:textId="77777777" w:rsidR="00F421F4" w:rsidRPr="00C24767" w:rsidRDefault="00F421F4" w:rsidP="00614587">
            <w:pPr>
              <w:spacing w:before="100" w:beforeAutospacing="1" w:after="100" w:afterAutospacing="1"/>
              <w:rPr>
                <w:rFonts w:ascii="Times New Roman" w:eastAsiaTheme="minorEastAsia" w:hAnsi="Times New Roman"/>
                <w:b/>
              </w:rPr>
            </w:pPr>
            <w:r w:rsidRPr="00C24767">
              <w:rPr>
                <w:rFonts w:ascii="Times New Roman" w:eastAsiaTheme="minorEastAsia" w:hAnsi="Times New Roman"/>
                <w:b/>
              </w:rPr>
              <w:t>Value</w:t>
            </w:r>
          </w:p>
        </w:tc>
      </w:tr>
      <w:tr w:rsidR="00F421F4" w14:paraId="0DEF7BEB" w14:textId="77777777" w:rsidTr="00614587">
        <w:tc>
          <w:tcPr>
            <w:tcW w:w="4530" w:type="dxa"/>
          </w:tcPr>
          <w:p w14:paraId="439B6D45" w14:textId="77777777" w:rsidR="00F421F4" w:rsidRPr="00C24767" w:rsidRDefault="00F421F4" w:rsidP="00614587">
            <w:pPr>
              <w:spacing w:before="100" w:beforeAutospacing="1" w:after="100" w:afterAutospacing="1"/>
              <w:rPr>
                <w:rFonts w:ascii="Times New Roman" w:eastAsiaTheme="minorEastAsia" w:hAnsi="Times New Roman"/>
              </w:rPr>
            </w:pPr>
            <w:r w:rsidRPr="00C24767">
              <w:rPr>
                <w:rFonts w:ascii="Times New Roman" w:eastAsiaTheme="minorEastAsia" w:hAnsi="Times New Roman" w:hint="eastAsia"/>
              </w:rPr>
              <w:t>R</w:t>
            </w:r>
            <w:r w:rsidRPr="00C24767">
              <w:rPr>
                <w:rFonts w:ascii="Times New Roman" w:eastAsiaTheme="minorEastAsia" w:hAnsi="Times New Roman"/>
              </w:rPr>
              <w:t>eference configuration</w:t>
            </w:r>
          </w:p>
        </w:tc>
        <w:tc>
          <w:tcPr>
            <w:tcW w:w="4530" w:type="dxa"/>
          </w:tcPr>
          <w:p w14:paraId="3CBBDBE4" w14:textId="77777777" w:rsidR="00F421F4" w:rsidRPr="00C24767" w:rsidRDefault="00F421F4" w:rsidP="00614587">
            <w:pPr>
              <w:spacing w:before="100" w:beforeAutospacing="1" w:after="100" w:afterAutospacing="1"/>
              <w:rPr>
                <w:rFonts w:ascii="Times New Roman" w:eastAsiaTheme="minorEastAsia" w:hAnsi="Times New Roman"/>
              </w:rPr>
            </w:pPr>
            <w:r w:rsidRPr="00C24767">
              <w:rPr>
                <w:rFonts w:ascii="Times New Roman" w:eastAsiaTheme="minorEastAsia" w:hAnsi="Times New Roman" w:hint="eastAsia"/>
              </w:rPr>
              <w:t>F</w:t>
            </w:r>
            <w:r w:rsidRPr="00C24767">
              <w:rPr>
                <w:rFonts w:ascii="Times New Roman" w:eastAsiaTheme="minorEastAsia" w:hAnsi="Times New Roman"/>
              </w:rPr>
              <w:t>R1 Set 1</w:t>
            </w:r>
          </w:p>
        </w:tc>
      </w:tr>
      <w:tr w:rsidR="00F421F4" w14:paraId="6BAA65A9" w14:textId="77777777" w:rsidTr="00614587">
        <w:tc>
          <w:tcPr>
            <w:tcW w:w="4530" w:type="dxa"/>
          </w:tcPr>
          <w:p w14:paraId="3771A1CA" w14:textId="77777777" w:rsidR="00F421F4" w:rsidRPr="00C24767" w:rsidRDefault="00F421F4" w:rsidP="00614587">
            <w:pPr>
              <w:spacing w:before="100" w:beforeAutospacing="1" w:after="100" w:afterAutospacing="1"/>
              <w:rPr>
                <w:rFonts w:ascii="Times New Roman" w:hAnsi="Times New Roman"/>
              </w:rPr>
            </w:pPr>
            <w:r w:rsidRPr="00C24767">
              <w:rPr>
                <w:rFonts w:ascii="Times New Roman" w:hAnsi="Times New Roman" w:hint="eastAsia"/>
              </w:rPr>
              <w:t>B</w:t>
            </w:r>
            <w:r w:rsidRPr="00C24767">
              <w:rPr>
                <w:rFonts w:ascii="Times New Roman" w:hAnsi="Times New Roman"/>
              </w:rPr>
              <w:t>S Category type</w:t>
            </w:r>
          </w:p>
        </w:tc>
        <w:tc>
          <w:tcPr>
            <w:tcW w:w="4530" w:type="dxa"/>
          </w:tcPr>
          <w:p w14:paraId="1D589DCC" w14:textId="77777777" w:rsidR="00F421F4" w:rsidRPr="00C24767" w:rsidRDefault="00F421F4" w:rsidP="00614587">
            <w:pPr>
              <w:spacing w:before="100" w:beforeAutospacing="1" w:after="100" w:afterAutospacing="1"/>
              <w:rPr>
                <w:rFonts w:ascii="Times New Roman" w:hAnsi="Times New Roman"/>
              </w:rPr>
            </w:pPr>
            <w:r w:rsidRPr="00C24767">
              <w:rPr>
                <w:rFonts w:ascii="Times New Roman" w:hAnsi="Times New Roman"/>
              </w:rPr>
              <w:t>BS Category 1</w:t>
            </w:r>
            <w:r>
              <w:rPr>
                <w:rFonts w:ascii="Times New Roman" w:hAnsi="Times New Roman"/>
              </w:rPr>
              <w:t xml:space="preserve">, </w:t>
            </w:r>
            <w:r w:rsidRPr="00C24767">
              <w:rPr>
                <w:rFonts w:ascii="Times New Roman" w:hAnsi="Times New Roman"/>
              </w:rPr>
              <w:t xml:space="preserve">BS Category </w:t>
            </w:r>
            <w:r>
              <w:rPr>
                <w:rFonts w:ascii="Times New Roman" w:hAnsi="Times New Roman"/>
              </w:rPr>
              <w:t>2</w:t>
            </w:r>
          </w:p>
        </w:tc>
      </w:tr>
      <w:tr w:rsidR="00F421F4" w:rsidRPr="00C24767" w14:paraId="435E32BA" w14:textId="77777777" w:rsidTr="00614587">
        <w:tc>
          <w:tcPr>
            <w:tcW w:w="4530" w:type="dxa"/>
          </w:tcPr>
          <w:p w14:paraId="030AFA56" w14:textId="77777777" w:rsidR="00F421F4" w:rsidRPr="00C24767" w:rsidRDefault="00F421F4" w:rsidP="00614587">
            <w:pPr>
              <w:spacing w:before="100" w:beforeAutospacing="1" w:after="100" w:afterAutospacing="1"/>
              <w:rPr>
                <w:rFonts w:ascii="Times New Roman" w:eastAsiaTheme="minorEastAsia" w:hAnsi="Times New Roman"/>
                <w:lang w:eastAsia="zh-CN"/>
              </w:rPr>
            </w:pPr>
            <w:r w:rsidRPr="00C24767">
              <w:rPr>
                <w:rFonts w:ascii="Times New Roman" w:eastAsiaTheme="minorEastAsia" w:hAnsi="Times New Roman"/>
                <w:lang w:eastAsia="zh-CN"/>
              </w:rPr>
              <w:t>TDD frame structure</w:t>
            </w:r>
          </w:p>
        </w:tc>
        <w:tc>
          <w:tcPr>
            <w:tcW w:w="4530" w:type="dxa"/>
          </w:tcPr>
          <w:p w14:paraId="5732651F" w14:textId="77777777" w:rsidR="00F421F4" w:rsidRPr="00C24767" w:rsidRDefault="00F421F4" w:rsidP="00614587">
            <w:pPr>
              <w:spacing w:before="100" w:beforeAutospacing="1" w:after="100" w:afterAutospacing="1"/>
              <w:rPr>
                <w:rFonts w:ascii="Times New Roman" w:eastAsiaTheme="minorEastAsia" w:hAnsi="Times New Roman"/>
                <w:lang w:eastAsia="zh-CN"/>
              </w:rPr>
            </w:pPr>
            <w:r w:rsidRPr="00C24767">
              <w:rPr>
                <w:rFonts w:ascii="Times New Roman" w:eastAsiaTheme="minorEastAsia" w:hAnsi="Times New Roman"/>
                <w:lang w:eastAsia="zh-CN"/>
              </w:rPr>
              <w:t>DDDSU</w:t>
            </w:r>
          </w:p>
        </w:tc>
      </w:tr>
      <w:tr w:rsidR="00F421F4" w:rsidRPr="00C24767" w14:paraId="4BE66FA3" w14:textId="77777777" w:rsidTr="00614587">
        <w:tc>
          <w:tcPr>
            <w:tcW w:w="4530" w:type="dxa"/>
          </w:tcPr>
          <w:p w14:paraId="0FCCD999" w14:textId="77777777" w:rsidR="00F421F4" w:rsidRPr="00C24767" w:rsidRDefault="00F421F4" w:rsidP="00614587">
            <w:pPr>
              <w:spacing w:before="100" w:beforeAutospacing="1" w:after="100" w:afterAutospacing="1"/>
              <w:rPr>
                <w:rFonts w:ascii="Times New Roman" w:eastAsiaTheme="minorEastAsia" w:hAnsi="Times New Roman"/>
                <w:lang w:eastAsia="zh-CN"/>
              </w:rPr>
            </w:pPr>
            <w:r>
              <w:rPr>
                <w:rFonts w:ascii="Times New Roman" w:eastAsiaTheme="minorEastAsia" w:hAnsi="Times New Roman" w:hint="eastAsia"/>
                <w:lang w:eastAsia="zh-CN"/>
              </w:rPr>
              <w:t>Network layout</w:t>
            </w:r>
          </w:p>
        </w:tc>
        <w:tc>
          <w:tcPr>
            <w:tcW w:w="4530" w:type="dxa"/>
          </w:tcPr>
          <w:p w14:paraId="40C475C2" w14:textId="77777777" w:rsidR="00F421F4" w:rsidRPr="00F51C18" w:rsidRDefault="00F421F4" w:rsidP="00614587">
            <w:pPr>
              <w:spacing w:before="100" w:beforeAutospacing="1" w:after="100" w:afterAutospacing="1"/>
              <w:rPr>
                <w:rFonts w:ascii="Times New Roman" w:eastAsiaTheme="minorEastAsia" w:hAnsi="Times New Roman"/>
                <w:lang w:eastAsia="zh-CN"/>
              </w:rPr>
            </w:pPr>
            <w:r>
              <w:rPr>
                <w:rFonts w:ascii="Times New Roman" w:eastAsiaTheme="minorEastAsia" w:hAnsi="Times New Roman" w:hint="eastAsia"/>
                <w:lang w:eastAsia="zh-CN"/>
              </w:rPr>
              <w:t>Two-layer networks: 1</w:t>
            </w:r>
            <w:r w:rsidRPr="004749AA">
              <w:rPr>
                <w:rFonts w:ascii="Times New Roman" w:eastAsiaTheme="minorEastAsia" w:hAnsi="Times New Roman"/>
                <w:vertAlign w:val="superscript"/>
                <w:lang w:eastAsia="zh-CN"/>
              </w:rPr>
              <w:t>st</w:t>
            </w:r>
            <w:r>
              <w:rPr>
                <w:rFonts w:ascii="Times New Roman" w:eastAsiaTheme="minorEastAsia" w:hAnsi="Times New Roman" w:hint="eastAsia"/>
                <w:lang w:eastAsia="zh-CN"/>
              </w:rPr>
              <w:t xml:space="preserve"> layer is coverage layer and 2</w:t>
            </w:r>
            <w:r w:rsidRPr="004749AA">
              <w:rPr>
                <w:rFonts w:ascii="Times New Roman" w:eastAsiaTheme="minorEastAsia" w:hAnsi="Times New Roman"/>
                <w:vertAlign w:val="superscript"/>
                <w:lang w:eastAsia="zh-CN"/>
              </w:rPr>
              <w:t>nd</w:t>
            </w:r>
            <w:r>
              <w:rPr>
                <w:rFonts w:ascii="Times New Roman" w:eastAsiaTheme="minorEastAsia" w:hAnsi="Times New Roman" w:hint="eastAsia"/>
                <w:lang w:eastAsia="zh-CN"/>
              </w:rPr>
              <w:t xml:space="preserve"> layer is capacity layer where each coverage cell corresponds to 6 capacity cells</w:t>
            </w:r>
          </w:p>
        </w:tc>
      </w:tr>
      <w:tr w:rsidR="00F421F4" w14:paraId="23155C78" w14:textId="77777777" w:rsidTr="00614587">
        <w:tc>
          <w:tcPr>
            <w:tcW w:w="4530" w:type="dxa"/>
          </w:tcPr>
          <w:p w14:paraId="6255AA16" w14:textId="77777777" w:rsidR="00F421F4" w:rsidRPr="00C24767" w:rsidRDefault="00F421F4" w:rsidP="00614587">
            <w:pPr>
              <w:spacing w:before="100" w:beforeAutospacing="1" w:after="100" w:afterAutospacing="1"/>
              <w:rPr>
                <w:rFonts w:ascii="Times New Roman" w:eastAsiaTheme="minorEastAsia" w:hAnsi="Times New Roman"/>
                <w:lang w:eastAsia="zh-CN"/>
              </w:rPr>
            </w:pPr>
            <w:r w:rsidRPr="00C24767">
              <w:rPr>
                <w:rFonts w:ascii="Times New Roman" w:eastAsiaTheme="minorEastAsia" w:hAnsi="Times New Roman"/>
                <w:lang w:eastAsia="zh-CN"/>
              </w:rPr>
              <w:t>Coverage cell number</w:t>
            </w:r>
          </w:p>
        </w:tc>
        <w:tc>
          <w:tcPr>
            <w:tcW w:w="4530" w:type="dxa"/>
          </w:tcPr>
          <w:p w14:paraId="0B6B0116" w14:textId="77777777" w:rsidR="00F421F4" w:rsidRPr="00C24767" w:rsidRDefault="00F421F4" w:rsidP="00614587">
            <w:pPr>
              <w:spacing w:before="100" w:beforeAutospacing="1" w:after="100" w:afterAutospacing="1"/>
              <w:rPr>
                <w:rFonts w:ascii="Times New Roman" w:eastAsiaTheme="minorEastAsia" w:hAnsi="Times New Roman"/>
                <w:lang w:eastAsia="zh-CN"/>
              </w:rPr>
            </w:pPr>
            <w:r w:rsidRPr="00C24767">
              <w:rPr>
                <w:rFonts w:ascii="Times New Roman" w:eastAsiaTheme="minorEastAsia" w:hAnsi="Times New Roman" w:hint="eastAsia"/>
                <w:lang w:eastAsia="zh-CN"/>
              </w:rPr>
              <w:t>2</w:t>
            </w:r>
            <w:r w:rsidRPr="00C24767">
              <w:rPr>
                <w:rFonts w:ascii="Times New Roman" w:eastAsiaTheme="minorEastAsia" w:hAnsi="Times New Roman"/>
                <w:lang w:eastAsia="zh-CN"/>
              </w:rPr>
              <w:t>1</w:t>
            </w:r>
          </w:p>
        </w:tc>
      </w:tr>
      <w:tr w:rsidR="00F421F4" w14:paraId="0CBDC9F3" w14:textId="77777777" w:rsidTr="00614587">
        <w:tc>
          <w:tcPr>
            <w:tcW w:w="4530" w:type="dxa"/>
          </w:tcPr>
          <w:p w14:paraId="05893945" w14:textId="77777777" w:rsidR="00F421F4" w:rsidRPr="00C24767" w:rsidRDefault="00F421F4" w:rsidP="00614587">
            <w:pPr>
              <w:spacing w:before="100" w:beforeAutospacing="1" w:after="100" w:afterAutospacing="1"/>
              <w:rPr>
                <w:rFonts w:ascii="Times New Roman" w:eastAsiaTheme="minorEastAsia" w:hAnsi="Times New Roman"/>
              </w:rPr>
            </w:pPr>
            <w:r w:rsidRPr="00C24767">
              <w:rPr>
                <w:rFonts w:ascii="Times New Roman" w:eastAsiaTheme="minorEastAsia" w:hAnsi="Times New Roman"/>
              </w:rPr>
              <w:t xml:space="preserve">Coverage cell transmission power </w:t>
            </w:r>
          </w:p>
        </w:tc>
        <w:tc>
          <w:tcPr>
            <w:tcW w:w="4530" w:type="dxa"/>
          </w:tcPr>
          <w:p w14:paraId="7C66BF17" w14:textId="77777777" w:rsidR="00F421F4" w:rsidRPr="00C24767" w:rsidRDefault="00F421F4" w:rsidP="00614587">
            <w:pPr>
              <w:spacing w:before="100" w:beforeAutospacing="1" w:after="100" w:afterAutospacing="1"/>
              <w:rPr>
                <w:rFonts w:ascii="Times New Roman" w:eastAsiaTheme="minorEastAsia" w:hAnsi="Times New Roman"/>
              </w:rPr>
            </w:pPr>
            <w:r w:rsidRPr="00C24767">
              <w:rPr>
                <w:rFonts w:ascii="Times New Roman" w:eastAsiaTheme="minorEastAsia" w:hAnsi="Times New Roman"/>
              </w:rPr>
              <w:t>55 dBm</w:t>
            </w:r>
          </w:p>
        </w:tc>
      </w:tr>
      <w:tr w:rsidR="00F421F4" w14:paraId="1E628FF7" w14:textId="77777777" w:rsidTr="00614587">
        <w:tc>
          <w:tcPr>
            <w:tcW w:w="4530" w:type="dxa"/>
          </w:tcPr>
          <w:p w14:paraId="67F914AA" w14:textId="77777777" w:rsidR="00F421F4" w:rsidRPr="00C24767" w:rsidRDefault="00F421F4" w:rsidP="00614587">
            <w:pPr>
              <w:spacing w:before="100" w:beforeAutospacing="1" w:after="100" w:afterAutospacing="1"/>
              <w:rPr>
                <w:rFonts w:ascii="Times New Roman" w:eastAsiaTheme="minorEastAsia" w:hAnsi="Times New Roman"/>
              </w:rPr>
            </w:pPr>
            <w:r w:rsidRPr="00C24767">
              <w:rPr>
                <w:rFonts w:ascii="Times New Roman" w:eastAsiaTheme="minorEastAsia" w:hAnsi="Times New Roman"/>
              </w:rPr>
              <w:t>Capacity cell transmission power</w:t>
            </w:r>
          </w:p>
        </w:tc>
        <w:tc>
          <w:tcPr>
            <w:tcW w:w="4530" w:type="dxa"/>
          </w:tcPr>
          <w:p w14:paraId="599AB019" w14:textId="77777777" w:rsidR="00F421F4" w:rsidRPr="00C24767" w:rsidRDefault="00F421F4" w:rsidP="00614587">
            <w:pPr>
              <w:spacing w:before="100" w:beforeAutospacing="1" w:after="100" w:afterAutospacing="1"/>
              <w:rPr>
                <w:rFonts w:ascii="Times New Roman" w:eastAsiaTheme="minorEastAsia" w:hAnsi="Times New Roman"/>
              </w:rPr>
            </w:pPr>
            <w:r w:rsidRPr="00C24767">
              <w:rPr>
                <w:rFonts w:ascii="Times New Roman" w:eastAsiaTheme="minorEastAsia" w:hAnsi="Times New Roman"/>
              </w:rPr>
              <w:t xml:space="preserve">44 </w:t>
            </w:r>
            <w:r w:rsidRPr="00C24767">
              <w:rPr>
                <w:rFonts w:ascii="Times New Roman" w:eastAsiaTheme="minorEastAsia" w:hAnsi="Times New Roman" w:hint="eastAsia"/>
              </w:rPr>
              <w:t>dBm</w:t>
            </w:r>
          </w:p>
        </w:tc>
      </w:tr>
      <w:tr w:rsidR="00F421F4" w14:paraId="099BBB46" w14:textId="77777777" w:rsidTr="00614587">
        <w:tc>
          <w:tcPr>
            <w:tcW w:w="4530" w:type="dxa"/>
          </w:tcPr>
          <w:p w14:paraId="4639CB40" w14:textId="77777777" w:rsidR="00F421F4" w:rsidRPr="00C24767" w:rsidRDefault="00F421F4" w:rsidP="00614587">
            <w:pPr>
              <w:spacing w:before="100" w:beforeAutospacing="1" w:after="100" w:afterAutospacing="1"/>
              <w:rPr>
                <w:rFonts w:ascii="Times New Roman" w:eastAsiaTheme="minorEastAsia" w:hAnsi="Times New Roman"/>
              </w:rPr>
            </w:pPr>
            <w:r w:rsidRPr="00C24767">
              <w:rPr>
                <w:rFonts w:ascii="Times New Roman" w:eastAsiaTheme="minorEastAsia" w:hAnsi="Times New Roman"/>
              </w:rPr>
              <w:t xml:space="preserve">Relative resource position of </w:t>
            </w:r>
            <w:r w:rsidRPr="00C24767">
              <w:rPr>
                <w:rFonts w:ascii="Times New Roman" w:eastAsiaTheme="minorEastAsia" w:hAnsi="Times New Roman" w:hint="eastAsia"/>
              </w:rPr>
              <w:t>S</w:t>
            </w:r>
            <w:r w:rsidRPr="00C24767">
              <w:rPr>
                <w:rFonts w:ascii="Times New Roman" w:eastAsiaTheme="minorEastAsia" w:hAnsi="Times New Roman"/>
              </w:rPr>
              <w:t xml:space="preserve">SB </w:t>
            </w:r>
            <w:r w:rsidRPr="00C24767">
              <w:rPr>
                <w:rFonts w:ascii="Times New Roman" w:eastAsiaTheme="minorEastAsia" w:hAnsi="Times New Roman" w:hint="eastAsia"/>
              </w:rPr>
              <w:t>and</w:t>
            </w:r>
            <w:r w:rsidRPr="00C24767">
              <w:rPr>
                <w:rFonts w:ascii="Times New Roman" w:eastAsiaTheme="minorEastAsia" w:hAnsi="Times New Roman"/>
              </w:rPr>
              <w:t xml:space="preserve"> SIB1 </w:t>
            </w:r>
          </w:p>
        </w:tc>
        <w:tc>
          <w:tcPr>
            <w:tcW w:w="4530" w:type="dxa"/>
          </w:tcPr>
          <w:p w14:paraId="32372BE5" w14:textId="77777777" w:rsidR="00F421F4" w:rsidRPr="00C24767" w:rsidRDefault="00F421F4" w:rsidP="00614587">
            <w:pPr>
              <w:spacing w:before="100" w:beforeAutospacing="1" w:after="100" w:afterAutospacing="1"/>
              <w:rPr>
                <w:rFonts w:ascii="Times New Roman" w:eastAsiaTheme="minorEastAsia" w:hAnsi="Times New Roman"/>
              </w:rPr>
            </w:pPr>
            <w:r>
              <w:rPr>
                <w:rFonts w:ascii="Times New Roman" w:eastAsiaTheme="minorEastAsia" w:hAnsi="Times New Roman" w:hint="eastAsia"/>
              </w:rPr>
              <w:t>T</w:t>
            </w:r>
            <w:r w:rsidRPr="00C24767">
              <w:rPr>
                <w:rFonts w:ascii="Times New Roman" w:eastAsiaTheme="minorEastAsia" w:hAnsi="Times New Roman"/>
              </w:rPr>
              <w:t>DM</w:t>
            </w:r>
          </w:p>
        </w:tc>
      </w:tr>
      <w:tr w:rsidR="00F421F4" w14:paraId="16ECB5D0" w14:textId="77777777" w:rsidTr="00614587">
        <w:tc>
          <w:tcPr>
            <w:tcW w:w="4530" w:type="dxa"/>
          </w:tcPr>
          <w:p w14:paraId="366C200E" w14:textId="77777777" w:rsidR="00F421F4" w:rsidRPr="00C24767" w:rsidRDefault="00F421F4" w:rsidP="00614587">
            <w:pPr>
              <w:spacing w:before="100" w:beforeAutospacing="1" w:after="100" w:afterAutospacing="1"/>
              <w:rPr>
                <w:rFonts w:ascii="Times New Roman" w:eastAsiaTheme="minorEastAsia" w:hAnsi="Times New Roman"/>
              </w:rPr>
            </w:pPr>
            <w:r w:rsidRPr="00C24767">
              <w:rPr>
                <w:rFonts w:ascii="Times New Roman" w:eastAsiaTheme="minorEastAsia" w:hAnsi="Times New Roman"/>
              </w:rPr>
              <w:t>Total number of SSB</w:t>
            </w:r>
          </w:p>
        </w:tc>
        <w:tc>
          <w:tcPr>
            <w:tcW w:w="4530" w:type="dxa"/>
          </w:tcPr>
          <w:p w14:paraId="6D1698B1" w14:textId="77777777" w:rsidR="00F421F4" w:rsidRPr="00C24767" w:rsidRDefault="00F421F4" w:rsidP="00614587">
            <w:pPr>
              <w:spacing w:before="100" w:beforeAutospacing="1" w:after="100" w:afterAutospacing="1"/>
              <w:rPr>
                <w:rFonts w:ascii="Times New Roman" w:eastAsiaTheme="minorEastAsia" w:hAnsi="Times New Roman"/>
              </w:rPr>
            </w:pPr>
            <w:r w:rsidRPr="00C24767">
              <w:rPr>
                <w:rFonts w:ascii="Times New Roman" w:eastAsiaTheme="minorEastAsia" w:hAnsi="Times New Roman" w:hint="eastAsia"/>
              </w:rPr>
              <w:t>8</w:t>
            </w:r>
          </w:p>
        </w:tc>
      </w:tr>
      <w:tr w:rsidR="00F421F4" w14:paraId="3DA6CE7D" w14:textId="77777777" w:rsidTr="00614587">
        <w:tc>
          <w:tcPr>
            <w:tcW w:w="4530" w:type="dxa"/>
          </w:tcPr>
          <w:p w14:paraId="1207BB9D" w14:textId="77777777" w:rsidR="00F421F4" w:rsidRPr="00C24767" w:rsidRDefault="00F421F4" w:rsidP="00614587">
            <w:pPr>
              <w:spacing w:before="100" w:beforeAutospacing="1" w:after="100" w:afterAutospacing="1"/>
              <w:rPr>
                <w:rFonts w:ascii="Times New Roman" w:eastAsiaTheme="minorEastAsia" w:hAnsi="Times New Roman"/>
              </w:rPr>
            </w:pPr>
            <w:r w:rsidRPr="00C24767">
              <w:rPr>
                <w:rFonts w:ascii="Times New Roman" w:eastAsiaTheme="minorEastAsia" w:hAnsi="Times New Roman"/>
              </w:rPr>
              <w:t>Number of SSB per slot</w:t>
            </w:r>
          </w:p>
        </w:tc>
        <w:tc>
          <w:tcPr>
            <w:tcW w:w="4530" w:type="dxa"/>
          </w:tcPr>
          <w:p w14:paraId="4DB541B6" w14:textId="77777777" w:rsidR="00F421F4" w:rsidRPr="00C24767" w:rsidRDefault="00F421F4" w:rsidP="00614587">
            <w:pPr>
              <w:spacing w:before="100" w:beforeAutospacing="1" w:after="100" w:afterAutospacing="1"/>
              <w:rPr>
                <w:rFonts w:ascii="Times New Roman" w:eastAsiaTheme="minorEastAsia" w:hAnsi="Times New Roman"/>
              </w:rPr>
            </w:pPr>
            <w:r w:rsidRPr="00C24767">
              <w:rPr>
                <w:rFonts w:ascii="Times New Roman" w:eastAsiaTheme="minorEastAsia" w:hAnsi="Times New Roman" w:hint="eastAsia"/>
              </w:rPr>
              <w:t>2</w:t>
            </w:r>
          </w:p>
        </w:tc>
      </w:tr>
      <w:tr w:rsidR="00F421F4" w14:paraId="0BBEA3D6" w14:textId="77777777" w:rsidTr="00614587">
        <w:tc>
          <w:tcPr>
            <w:tcW w:w="4530" w:type="dxa"/>
          </w:tcPr>
          <w:p w14:paraId="434C766A" w14:textId="77777777" w:rsidR="00F421F4" w:rsidRPr="00C24767" w:rsidRDefault="00F421F4" w:rsidP="00614587">
            <w:pPr>
              <w:spacing w:before="100" w:beforeAutospacing="1" w:after="100" w:afterAutospacing="1"/>
              <w:rPr>
                <w:rFonts w:ascii="Times New Roman" w:eastAsiaTheme="minorEastAsia" w:hAnsi="Times New Roman"/>
              </w:rPr>
            </w:pPr>
            <w:r w:rsidRPr="00C24767">
              <w:rPr>
                <w:rFonts w:ascii="Times New Roman" w:eastAsiaTheme="minorEastAsia" w:hAnsi="Times New Roman"/>
              </w:rPr>
              <w:t>Bandwidth of SSB</w:t>
            </w:r>
          </w:p>
        </w:tc>
        <w:tc>
          <w:tcPr>
            <w:tcW w:w="4530" w:type="dxa"/>
          </w:tcPr>
          <w:p w14:paraId="676794A6" w14:textId="77777777" w:rsidR="00F421F4" w:rsidRPr="00C24767" w:rsidRDefault="00F421F4" w:rsidP="00614587">
            <w:pPr>
              <w:spacing w:before="100" w:beforeAutospacing="1" w:after="100" w:afterAutospacing="1"/>
              <w:rPr>
                <w:rFonts w:ascii="Times New Roman" w:eastAsiaTheme="minorEastAsia" w:hAnsi="Times New Roman"/>
              </w:rPr>
            </w:pPr>
            <w:r w:rsidRPr="00C24767">
              <w:rPr>
                <w:rFonts w:ascii="Times New Roman" w:eastAsiaTheme="minorEastAsia" w:hAnsi="Times New Roman" w:hint="eastAsia"/>
              </w:rPr>
              <w:t>2</w:t>
            </w:r>
            <w:r w:rsidRPr="00C24767">
              <w:rPr>
                <w:rFonts w:ascii="Times New Roman" w:eastAsiaTheme="minorEastAsia" w:hAnsi="Times New Roman"/>
              </w:rPr>
              <w:t>0 PRB</w:t>
            </w:r>
          </w:p>
        </w:tc>
      </w:tr>
      <w:tr w:rsidR="00F421F4" w:rsidRPr="00041236" w14:paraId="12E33051" w14:textId="77777777" w:rsidTr="00614587">
        <w:tc>
          <w:tcPr>
            <w:tcW w:w="4530" w:type="dxa"/>
          </w:tcPr>
          <w:p w14:paraId="2BA00210" w14:textId="77777777" w:rsidR="00F421F4" w:rsidRPr="00C24767" w:rsidRDefault="00F421F4" w:rsidP="00614587">
            <w:pPr>
              <w:spacing w:before="100" w:beforeAutospacing="1" w:after="100" w:afterAutospacing="1"/>
              <w:rPr>
                <w:rFonts w:ascii="Times New Roman" w:eastAsiaTheme="minorEastAsia" w:hAnsi="Times New Roman"/>
              </w:rPr>
            </w:pPr>
            <w:r w:rsidRPr="00C24767">
              <w:rPr>
                <w:rFonts w:ascii="Times New Roman" w:eastAsiaTheme="minorEastAsia" w:hAnsi="Times New Roman"/>
              </w:rPr>
              <w:t>Time duration of one SSB</w:t>
            </w:r>
          </w:p>
        </w:tc>
        <w:tc>
          <w:tcPr>
            <w:tcW w:w="4530" w:type="dxa"/>
          </w:tcPr>
          <w:p w14:paraId="347BF7EE" w14:textId="77777777" w:rsidR="00F421F4" w:rsidRPr="00C24767" w:rsidRDefault="00F421F4" w:rsidP="00614587">
            <w:pPr>
              <w:spacing w:before="100" w:beforeAutospacing="1" w:after="100" w:afterAutospacing="1"/>
              <w:rPr>
                <w:rFonts w:ascii="Times New Roman" w:eastAsiaTheme="minorEastAsia" w:hAnsi="Times New Roman"/>
              </w:rPr>
            </w:pPr>
            <w:r w:rsidRPr="00C24767">
              <w:rPr>
                <w:rFonts w:ascii="Times New Roman" w:eastAsiaTheme="minorEastAsia" w:hAnsi="Times New Roman"/>
              </w:rPr>
              <w:t>4 symbols</w:t>
            </w:r>
          </w:p>
        </w:tc>
      </w:tr>
      <w:tr w:rsidR="00F421F4" w14:paraId="72E9F78C" w14:textId="77777777" w:rsidTr="00614587">
        <w:tc>
          <w:tcPr>
            <w:tcW w:w="4530" w:type="dxa"/>
          </w:tcPr>
          <w:p w14:paraId="30C15883" w14:textId="77777777" w:rsidR="00F421F4" w:rsidRPr="00C24767" w:rsidRDefault="00F421F4" w:rsidP="00614587">
            <w:pPr>
              <w:spacing w:before="100" w:beforeAutospacing="1" w:after="100" w:afterAutospacing="1"/>
              <w:rPr>
                <w:rFonts w:ascii="Times New Roman" w:eastAsiaTheme="minorEastAsia" w:hAnsi="Times New Roman"/>
              </w:rPr>
            </w:pPr>
            <w:r w:rsidRPr="00C24767">
              <w:rPr>
                <w:rFonts w:ascii="Times New Roman" w:eastAsiaTheme="minorEastAsia" w:hAnsi="Times New Roman" w:hint="eastAsia"/>
              </w:rPr>
              <w:t>T</w:t>
            </w:r>
            <w:r w:rsidRPr="00C24767">
              <w:rPr>
                <w:rFonts w:ascii="Times New Roman" w:eastAsiaTheme="minorEastAsia" w:hAnsi="Times New Roman"/>
              </w:rPr>
              <w:t>otal number of SIB1</w:t>
            </w:r>
          </w:p>
        </w:tc>
        <w:tc>
          <w:tcPr>
            <w:tcW w:w="4530" w:type="dxa"/>
          </w:tcPr>
          <w:p w14:paraId="046D5F34" w14:textId="77777777" w:rsidR="00F421F4" w:rsidRPr="00C24767" w:rsidRDefault="00F421F4" w:rsidP="00614587">
            <w:pPr>
              <w:spacing w:before="100" w:beforeAutospacing="1" w:after="100" w:afterAutospacing="1"/>
              <w:rPr>
                <w:rFonts w:ascii="Times New Roman" w:eastAsiaTheme="minorEastAsia" w:hAnsi="Times New Roman"/>
              </w:rPr>
            </w:pPr>
            <w:r w:rsidRPr="00C24767">
              <w:rPr>
                <w:rFonts w:ascii="Times New Roman" w:eastAsiaTheme="minorEastAsia" w:hAnsi="Times New Roman" w:hint="eastAsia"/>
              </w:rPr>
              <w:t>8</w:t>
            </w:r>
          </w:p>
        </w:tc>
      </w:tr>
      <w:tr w:rsidR="00F421F4" w14:paraId="3E4087BF" w14:textId="77777777" w:rsidTr="00614587">
        <w:tc>
          <w:tcPr>
            <w:tcW w:w="4530" w:type="dxa"/>
          </w:tcPr>
          <w:p w14:paraId="14CAB5C4" w14:textId="77777777" w:rsidR="00F421F4" w:rsidRPr="00C24767" w:rsidRDefault="00F421F4" w:rsidP="00614587">
            <w:pPr>
              <w:spacing w:before="100" w:beforeAutospacing="1" w:after="100" w:afterAutospacing="1"/>
              <w:rPr>
                <w:rFonts w:ascii="Times New Roman" w:eastAsiaTheme="minorEastAsia" w:hAnsi="Times New Roman"/>
              </w:rPr>
            </w:pPr>
            <w:r w:rsidRPr="00C24767">
              <w:rPr>
                <w:rFonts w:ascii="Times New Roman" w:eastAsiaTheme="minorEastAsia" w:hAnsi="Times New Roman"/>
              </w:rPr>
              <w:t>Number of SIB1 per slot</w:t>
            </w:r>
          </w:p>
        </w:tc>
        <w:tc>
          <w:tcPr>
            <w:tcW w:w="4530" w:type="dxa"/>
          </w:tcPr>
          <w:p w14:paraId="3FABD614" w14:textId="77777777" w:rsidR="00F421F4" w:rsidRPr="00C24767" w:rsidRDefault="00F421F4" w:rsidP="00614587">
            <w:pPr>
              <w:spacing w:before="100" w:beforeAutospacing="1" w:after="100" w:afterAutospacing="1"/>
              <w:rPr>
                <w:rFonts w:ascii="Times New Roman" w:eastAsiaTheme="minorEastAsia" w:hAnsi="Times New Roman"/>
              </w:rPr>
            </w:pPr>
            <w:r w:rsidRPr="00C24767">
              <w:rPr>
                <w:rFonts w:ascii="Times New Roman" w:eastAsiaTheme="minorEastAsia" w:hAnsi="Times New Roman" w:hint="eastAsia"/>
              </w:rPr>
              <w:t>1</w:t>
            </w:r>
          </w:p>
        </w:tc>
      </w:tr>
      <w:tr w:rsidR="00F421F4" w14:paraId="2EA20D90" w14:textId="77777777" w:rsidTr="00614587">
        <w:tc>
          <w:tcPr>
            <w:tcW w:w="4530" w:type="dxa"/>
          </w:tcPr>
          <w:p w14:paraId="4CA472FE" w14:textId="77777777" w:rsidR="00F421F4" w:rsidRPr="00C24767" w:rsidRDefault="00F421F4" w:rsidP="00614587">
            <w:pPr>
              <w:spacing w:before="100" w:beforeAutospacing="1" w:after="100" w:afterAutospacing="1"/>
              <w:rPr>
                <w:rFonts w:ascii="Times New Roman" w:eastAsiaTheme="minorEastAsia" w:hAnsi="Times New Roman"/>
              </w:rPr>
            </w:pPr>
            <w:r w:rsidRPr="00C24767">
              <w:rPr>
                <w:rFonts w:ascii="Times New Roman" w:eastAsiaTheme="minorEastAsia" w:hAnsi="Times New Roman"/>
              </w:rPr>
              <w:t>Bandwidth of SIB1</w:t>
            </w:r>
          </w:p>
        </w:tc>
        <w:tc>
          <w:tcPr>
            <w:tcW w:w="4530" w:type="dxa"/>
          </w:tcPr>
          <w:p w14:paraId="5BDC547C" w14:textId="77777777" w:rsidR="00F421F4" w:rsidRPr="00C24767" w:rsidRDefault="00F421F4" w:rsidP="00614587">
            <w:pPr>
              <w:spacing w:before="100" w:beforeAutospacing="1" w:after="100" w:afterAutospacing="1"/>
              <w:rPr>
                <w:rFonts w:ascii="Times New Roman" w:eastAsiaTheme="minorEastAsia" w:hAnsi="Times New Roman"/>
              </w:rPr>
            </w:pPr>
            <w:r w:rsidRPr="00C24767">
              <w:rPr>
                <w:rFonts w:ascii="Times New Roman" w:eastAsiaTheme="minorEastAsia" w:hAnsi="Times New Roman" w:hint="eastAsia"/>
              </w:rPr>
              <w:t>4</w:t>
            </w:r>
            <w:r w:rsidRPr="00C24767">
              <w:rPr>
                <w:rFonts w:ascii="Times New Roman" w:eastAsiaTheme="minorEastAsia" w:hAnsi="Times New Roman"/>
              </w:rPr>
              <w:t>8 PRB</w:t>
            </w:r>
          </w:p>
        </w:tc>
      </w:tr>
      <w:tr w:rsidR="00F421F4" w:rsidRPr="00BC7084" w14:paraId="3050DA38" w14:textId="77777777" w:rsidTr="00614587">
        <w:tc>
          <w:tcPr>
            <w:tcW w:w="4530" w:type="dxa"/>
          </w:tcPr>
          <w:p w14:paraId="19EF1219" w14:textId="77777777" w:rsidR="00F421F4" w:rsidRPr="00C24767" w:rsidRDefault="00F421F4" w:rsidP="00614587">
            <w:pPr>
              <w:spacing w:before="100" w:beforeAutospacing="1" w:after="100" w:afterAutospacing="1"/>
              <w:rPr>
                <w:rFonts w:ascii="Times New Roman" w:eastAsiaTheme="minorEastAsia" w:hAnsi="Times New Roman"/>
              </w:rPr>
            </w:pPr>
            <w:r w:rsidRPr="00C24767">
              <w:rPr>
                <w:rFonts w:ascii="Times New Roman" w:eastAsiaTheme="minorEastAsia" w:hAnsi="Times New Roman"/>
              </w:rPr>
              <w:t>Duration of SIB1</w:t>
            </w:r>
          </w:p>
        </w:tc>
        <w:tc>
          <w:tcPr>
            <w:tcW w:w="4530" w:type="dxa"/>
          </w:tcPr>
          <w:p w14:paraId="0396192F" w14:textId="77777777" w:rsidR="00F421F4" w:rsidRPr="00C24767" w:rsidRDefault="00F421F4" w:rsidP="00614587">
            <w:pPr>
              <w:spacing w:before="100" w:beforeAutospacing="1" w:after="100" w:afterAutospacing="1"/>
              <w:rPr>
                <w:rFonts w:ascii="Times New Roman" w:eastAsiaTheme="minorEastAsia" w:hAnsi="Times New Roman"/>
              </w:rPr>
            </w:pPr>
            <w:r w:rsidRPr="00C24767">
              <w:rPr>
                <w:rFonts w:ascii="Times New Roman" w:eastAsiaTheme="minorEastAsia" w:hAnsi="Times New Roman"/>
              </w:rPr>
              <w:t>14 symbols</w:t>
            </w:r>
          </w:p>
        </w:tc>
      </w:tr>
      <w:tr w:rsidR="00F421F4" w14:paraId="0BC66767" w14:textId="77777777" w:rsidTr="00614587">
        <w:tc>
          <w:tcPr>
            <w:tcW w:w="4530" w:type="dxa"/>
          </w:tcPr>
          <w:p w14:paraId="28D06E63" w14:textId="77777777" w:rsidR="00F421F4" w:rsidRPr="00C24767" w:rsidRDefault="00F421F4" w:rsidP="00614587">
            <w:pPr>
              <w:spacing w:before="100" w:beforeAutospacing="1" w:after="100" w:afterAutospacing="1"/>
              <w:rPr>
                <w:rFonts w:ascii="Times New Roman" w:eastAsiaTheme="minorEastAsia" w:hAnsi="Times New Roman"/>
              </w:rPr>
            </w:pPr>
            <w:r w:rsidRPr="00C24767">
              <w:rPr>
                <w:rFonts w:ascii="Times New Roman" w:eastAsiaTheme="minorEastAsia" w:hAnsi="Times New Roman"/>
              </w:rPr>
              <w:t xml:space="preserve">Duration of </w:t>
            </w:r>
            <w:r w:rsidRPr="00C24767">
              <w:rPr>
                <w:rFonts w:ascii="Times New Roman" w:eastAsiaTheme="minorEastAsia" w:hAnsi="Times New Roman" w:hint="eastAsia"/>
              </w:rPr>
              <w:t>P</w:t>
            </w:r>
            <w:r w:rsidRPr="00C24767">
              <w:rPr>
                <w:rFonts w:ascii="Times New Roman" w:eastAsiaTheme="minorEastAsia" w:hAnsi="Times New Roman"/>
              </w:rPr>
              <w:t>RACH monitoring</w:t>
            </w:r>
          </w:p>
        </w:tc>
        <w:tc>
          <w:tcPr>
            <w:tcW w:w="4530" w:type="dxa"/>
          </w:tcPr>
          <w:p w14:paraId="5F278FD9" w14:textId="77777777" w:rsidR="00F421F4" w:rsidRPr="00C24767" w:rsidRDefault="00F421F4" w:rsidP="00614587">
            <w:pPr>
              <w:spacing w:before="100" w:beforeAutospacing="1" w:after="100" w:afterAutospacing="1"/>
              <w:rPr>
                <w:rFonts w:ascii="Times New Roman" w:eastAsiaTheme="minorEastAsia" w:hAnsi="Times New Roman"/>
              </w:rPr>
            </w:pPr>
            <w:r w:rsidRPr="00C24767">
              <w:rPr>
                <w:rFonts w:ascii="Times New Roman" w:eastAsiaTheme="minorEastAsia" w:hAnsi="Times New Roman"/>
              </w:rPr>
              <w:t>2 slots</w:t>
            </w:r>
            <w:r>
              <w:rPr>
                <w:rFonts w:ascii="Times New Roman" w:eastAsiaTheme="minorEastAsia" w:hAnsi="Times New Roman" w:hint="eastAsia"/>
                <w:lang w:eastAsia="zh-CN"/>
              </w:rPr>
              <w:t xml:space="preserve"> per period</w:t>
            </w:r>
          </w:p>
        </w:tc>
      </w:tr>
    </w:tbl>
    <w:p w14:paraId="55799FA7" w14:textId="6303F7E1" w:rsidR="00F421F4" w:rsidRPr="008D4B8F" w:rsidRDefault="00F421F4" w:rsidP="00F421F4">
      <w:pPr>
        <w:pStyle w:val="af"/>
        <w:keepNext/>
        <w:jc w:val="center"/>
        <w:rPr>
          <w:rFonts w:eastAsiaTheme="minorEastAsia"/>
          <w:lang w:eastAsia="zh-CN"/>
        </w:rPr>
      </w:pPr>
      <w:bookmarkStart w:id="412" w:name="_Ref206163662"/>
      <w:r w:rsidRPr="007E7D19">
        <w:rPr>
          <w:rFonts w:ascii="Times New Roman" w:eastAsia="等线" w:hAnsi="Times New Roman"/>
          <w:b/>
        </w:rPr>
        <w:t xml:space="preserve">Table </w:t>
      </w:r>
      <w:r w:rsidRPr="007E7D19">
        <w:rPr>
          <w:rFonts w:ascii="Times New Roman" w:hAnsi="Times New Roman"/>
          <w:b/>
          <w:bCs/>
        </w:rPr>
        <w:fldChar w:fldCharType="begin"/>
      </w:r>
      <w:r w:rsidRPr="007E7D19">
        <w:rPr>
          <w:rFonts w:ascii="Times New Roman" w:hAnsi="Times New Roman"/>
          <w:b/>
          <w:bCs/>
        </w:rPr>
        <w:instrText xml:space="preserve"> SEQ Table \* ARABIC </w:instrText>
      </w:r>
      <w:r w:rsidRPr="007E7D19">
        <w:rPr>
          <w:rFonts w:ascii="Times New Roman" w:hAnsi="Times New Roman"/>
          <w:b/>
          <w:bCs/>
        </w:rPr>
        <w:fldChar w:fldCharType="separate"/>
      </w:r>
      <w:r w:rsidR="000E0A00">
        <w:rPr>
          <w:rFonts w:ascii="Times New Roman" w:hAnsi="Times New Roman"/>
          <w:b/>
          <w:bCs/>
          <w:noProof/>
        </w:rPr>
        <w:t>34</w:t>
      </w:r>
      <w:r w:rsidRPr="007E7D19">
        <w:rPr>
          <w:rFonts w:ascii="Times New Roman" w:hAnsi="Times New Roman"/>
          <w:b/>
          <w:bCs/>
        </w:rPr>
        <w:fldChar w:fldCharType="end"/>
      </w:r>
      <w:bookmarkEnd w:id="412"/>
      <w:r w:rsidRPr="00331228">
        <w:rPr>
          <w:rFonts w:ascii="Times New Roman" w:hAnsi="Times New Roman"/>
          <w:b/>
          <w:bCs/>
        </w:rPr>
        <w:t>: Evaluation</w:t>
      </w:r>
      <w:r w:rsidRPr="00C24767">
        <w:rPr>
          <w:rFonts w:ascii="Times New Roman" w:hAnsi="Times New Roman"/>
          <w:b/>
        </w:rPr>
        <w:t xml:space="preserve"> assumption for network energy saving</w:t>
      </w:r>
      <w:r>
        <w:rPr>
          <w:rFonts w:ascii="Times New Roman" w:eastAsiaTheme="minorEastAsia" w:hAnsi="Times New Roman" w:hint="eastAsia"/>
          <w:b/>
          <w:lang w:eastAsia="zh-CN"/>
        </w:rPr>
        <w:t xml:space="preserve"> with multiple carriers</w:t>
      </w:r>
    </w:p>
    <w:tbl>
      <w:tblPr>
        <w:tblStyle w:val="afffa"/>
        <w:tblW w:w="0" w:type="auto"/>
        <w:tblLook w:val="04A0" w:firstRow="1" w:lastRow="0" w:firstColumn="1" w:lastColumn="0" w:noHBand="0" w:noVBand="1"/>
      </w:tblPr>
      <w:tblGrid>
        <w:gridCol w:w="4530"/>
        <w:gridCol w:w="4530"/>
      </w:tblGrid>
      <w:tr w:rsidR="00F421F4" w:rsidRPr="00C24767" w14:paraId="35CD2921" w14:textId="77777777" w:rsidTr="00614587">
        <w:tc>
          <w:tcPr>
            <w:tcW w:w="4530" w:type="dxa"/>
          </w:tcPr>
          <w:p w14:paraId="35EE9D37" w14:textId="77777777" w:rsidR="00F421F4" w:rsidRPr="00C24767" w:rsidRDefault="00F421F4" w:rsidP="00614587">
            <w:pPr>
              <w:spacing w:before="100" w:beforeAutospacing="1" w:after="100" w:afterAutospacing="1"/>
              <w:rPr>
                <w:rFonts w:ascii="Times New Roman" w:eastAsiaTheme="minorEastAsia" w:hAnsi="Times New Roman"/>
                <w:b/>
              </w:rPr>
            </w:pPr>
            <w:r w:rsidRPr="00C24767">
              <w:rPr>
                <w:rFonts w:ascii="Times New Roman" w:eastAsiaTheme="minorEastAsia" w:hAnsi="Times New Roman"/>
                <w:b/>
              </w:rPr>
              <w:t>P</w:t>
            </w:r>
            <w:r w:rsidRPr="00C24767">
              <w:rPr>
                <w:rFonts w:ascii="Times New Roman" w:eastAsiaTheme="minorEastAsia" w:hAnsi="Times New Roman" w:hint="eastAsia"/>
                <w:b/>
              </w:rPr>
              <w:t>arameter</w:t>
            </w:r>
            <w:r w:rsidRPr="00C24767">
              <w:rPr>
                <w:rFonts w:ascii="Times New Roman" w:eastAsiaTheme="minorEastAsia" w:hAnsi="Times New Roman"/>
                <w:b/>
              </w:rPr>
              <w:t>s</w:t>
            </w:r>
          </w:p>
        </w:tc>
        <w:tc>
          <w:tcPr>
            <w:tcW w:w="4530" w:type="dxa"/>
          </w:tcPr>
          <w:p w14:paraId="1E120EC4" w14:textId="77777777" w:rsidR="00F421F4" w:rsidRPr="00C24767" w:rsidRDefault="00F421F4" w:rsidP="00614587">
            <w:pPr>
              <w:spacing w:before="100" w:beforeAutospacing="1" w:after="100" w:afterAutospacing="1"/>
              <w:rPr>
                <w:rFonts w:ascii="Times New Roman" w:eastAsiaTheme="minorEastAsia" w:hAnsi="Times New Roman"/>
                <w:b/>
              </w:rPr>
            </w:pPr>
            <w:r w:rsidRPr="00C24767">
              <w:rPr>
                <w:rFonts w:ascii="Times New Roman" w:eastAsiaTheme="minorEastAsia" w:hAnsi="Times New Roman"/>
                <w:b/>
              </w:rPr>
              <w:t>Value</w:t>
            </w:r>
          </w:p>
        </w:tc>
      </w:tr>
      <w:tr w:rsidR="00F421F4" w:rsidRPr="00C24767" w14:paraId="6E2AD836" w14:textId="77777777" w:rsidTr="00614587">
        <w:tc>
          <w:tcPr>
            <w:tcW w:w="4530" w:type="dxa"/>
          </w:tcPr>
          <w:p w14:paraId="1AAFAC1C" w14:textId="77777777" w:rsidR="00F421F4" w:rsidRPr="00C24767" w:rsidRDefault="00F421F4" w:rsidP="00614587">
            <w:pPr>
              <w:spacing w:before="100" w:beforeAutospacing="1" w:after="100" w:afterAutospacing="1"/>
              <w:rPr>
                <w:rFonts w:ascii="Times New Roman" w:eastAsiaTheme="minorEastAsia" w:hAnsi="Times New Roman"/>
              </w:rPr>
            </w:pPr>
            <w:r w:rsidRPr="00C24767">
              <w:rPr>
                <w:rFonts w:ascii="Times New Roman" w:eastAsiaTheme="minorEastAsia" w:hAnsi="Times New Roman" w:hint="eastAsia"/>
              </w:rPr>
              <w:t>R</w:t>
            </w:r>
            <w:r w:rsidRPr="00C24767">
              <w:rPr>
                <w:rFonts w:ascii="Times New Roman" w:eastAsiaTheme="minorEastAsia" w:hAnsi="Times New Roman"/>
              </w:rPr>
              <w:t>eference configuration</w:t>
            </w:r>
          </w:p>
        </w:tc>
        <w:tc>
          <w:tcPr>
            <w:tcW w:w="4530" w:type="dxa"/>
          </w:tcPr>
          <w:p w14:paraId="606A6ED5" w14:textId="77777777" w:rsidR="00F421F4" w:rsidRPr="00C24767" w:rsidRDefault="00F421F4" w:rsidP="00614587">
            <w:pPr>
              <w:spacing w:before="100" w:beforeAutospacing="1" w:after="100" w:afterAutospacing="1"/>
              <w:rPr>
                <w:rFonts w:ascii="Times New Roman" w:eastAsiaTheme="minorEastAsia" w:hAnsi="Times New Roman"/>
              </w:rPr>
            </w:pPr>
            <w:r w:rsidRPr="00C24767">
              <w:rPr>
                <w:rFonts w:ascii="Times New Roman" w:eastAsiaTheme="minorEastAsia" w:hAnsi="Times New Roman" w:hint="eastAsia"/>
              </w:rPr>
              <w:t>F</w:t>
            </w:r>
            <w:r w:rsidRPr="00C24767">
              <w:rPr>
                <w:rFonts w:ascii="Times New Roman" w:eastAsiaTheme="minorEastAsia" w:hAnsi="Times New Roman"/>
              </w:rPr>
              <w:t>R1 Set 1</w:t>
            </w:r>
          </w:p>
        </w:tc>
      </w:tr>
      <w:tr w:rsidR="00F421F4" w:rsidRPr="00C24767" w14:paraId="4ACEC21C" w14:textId="77777777" w:rsidTr="00614587">
        <w:tc>
          <w:tcPr>
            <w:tcW w:w="4530" w:type="dxa"/>
          </w:tcPr>
          <w:p w14:paraId="7CB592F7" w14:textId="77777777" w:rsidR="00F421F4" w:rsidRPr="00C24767" w:rsidRDefault="00F421F4" w:rsidP="00614587">
            <w:pPr>
              <w:spacing w:before="100" w:beforeAutospacing="1" w:after="100" w:afterAutospacing="1"/>
              <w:rPr>
                <w:rFonts w:ascii="Times New Roman" w:hAnsi="Times New Roman"/>
              </w:rPr>
            </w:pPr>
            <w:r w:rsidRPr="00C24767">
              <w:rPr>
                <w:rFonts w:ascii="Times New Roman" w:hAnsi="Times New Roman" w:hint="eastAsia"/>
              </w:rPr>
              <w:t>B</w:t>
            </w:r>
            <w:r w:rsidRPr="00C24767">
              <w:rPr>
                <w:rFonts w:ascii="Times New Roman" w:hAnsi="Times New Roman"/>
              </w:rPr>
              <w:t>S Category type</w:t>
            </w:r>
          </w:p>
        </w:tc>
        <w:tc>
          <w:tcPr>
            <w:tcW w:w="4530" w:type="dxa"/>
          </w:tcPr>
          <w:p w14:paraId="5CD3F79A" w14:textId="77777777" w:rsidR="00F421F4" w:rsidRPr="00C24767" w:rsidRDefault="00F421F4" w:rsidP="00614587">
            <w:pPr>
              <w:spacing w:before="100" w:beforeAutospacing="1" w:after="100" w:afterAutospacing="1"/>
              <w:rPr>
                <w:rFonts w:ascii="Times New Roman" w:hAnsi="Times New Roman"/>
              </w:rPr>
            </w:pPr>
            <w:r w:rsidRPr="00C24767">
              <w:rPr>
                <w:rFonts w:ascii="Times New Roman" w:hAnsi="Times New Roman"/>
              </w:rPr>
              <w:t>BS Category 1</w:t>
            </w:r>
            <w:r>
              <w:rPr>
                <w:rFonts w:ascii="Times New Roman" w:hAnsi="Times New Roman"/>
              </w:rPr>
              <w:t>,</w:t>
            </w:r>
            <w:r w:rsidRPr="00C24767">
              <w:rPr>
                <w:rFonts w:ascii="Times New Roman" w:hAnsi="Times New Roman"/>
              </w:rPr>
              <w:t xml:space="preserve"> BS Category </w:t>
            </w:r>
            <w:r>
              <w:rPr>
                <w:rFonts w:ascii="Times New Roman" w:hAnsi="Times New Roman"/>
              </w:rPr>
              <w:t>2</w:t>
            </w:r>
          </w:p>
        </w:tc>
      </w:tr>
      <w:tr w:rsidR="00F421F4" w:rsidRPr="00C24767" w14:paraId="24807423" w14:textId="77777777" w:rsidTr="00614587">
        <w:tc>
          <w:tcPr>
            <w:tcW w:w="4530" w:type="dxa"/>
          </w:tcPr>
          <w:p w14:paraId="78F98CFA" w14:textId="77777777" w:rsidR="00F421F4" w:rsidRPr="00C24767" w:rsidRDefault="00F421F4" w:rsidP="00614587">
            <w:pPr>
              <w:spacing w:before="100" w:beforeAutospacing="1" w:after="100" w:afterAutospacing="1"/>
              <w:rPr>
                <w:rFonts w:ascii="Times New Roman" w:eastAsiaTheme="minorEastAsia" w:hAnsi="Times New Roman"/>
                <w:lang w:eastAsia="zh-CN"/>
              </w:rPr>
            </w:pPr>
            <w:r w:rsidRPr="00C24767">
              <w:rPr>
                <w:rFonts w:ascii="Times New Roman" w:eastAsiaTheme="minorEastAsia" w:hAnsi="Times New Roman"/>
                <w:lang w:eastAsia="zh-CN"/>
              </w:rPr>
              <w:t>TDD frame structure</w:t>
            </w:r>
          </w:p>
        </w:tc>
        <w:tc>
          <w:tcPr>
            <w:tcW w:w="4530" w:type="dxa"/>
          </w:tcPr>
          <w:p w14:paraId="18A246BD" w14:textId="77777777" w:rsidR="00F421F4" w:rsidRPr="00C24767" w:rsidRDefault="00F421F4" w:rsidP="00614587">
            <w:pPr>
              <w:spacing w:before="100" w:beforeAutospacing="1" w:after="100" w:afterAutospacing="1"/>
              <w:rPr>
                <w:rFonts w:ascii="Times New Roman" w:eastAsiaTheme="minorEastAsia" w:hAnsi="Times New Roman"/>
                <w:lang w:eastAsia="zh-CN"/>
              </w:rPr>
            </w:pPr>
            <w:r w:rsidRPr="00C24767">
              <w:rPr>
                <w:rFonts w:ascii="Times New Roman" w:eastAsiaTheme="minorEastAsia" w:hAnsi="Times New Roman"/>
                <w:lang w:eastAsia="zh-CN"/>
              </w:rPr>
              <w:t>DDDSU</w:t>
            </w:r>
          </w:p>
        </w:tc>
      </w:tr>
      <w:tr w:rsidR="00F421F4" w:rsidRPr="00F51C18" w14:paraId="79D01424" w14:textId="77777777" w:rsidTr="00614587">
        <w:tc>
          <w:tcPr>
            <w:tcW w:w="4530" w:type="dxa"/>
          </w:tcPr>
          <w:p w14:paraId="6EF43462" w14:textId="77777777" w:rsidR="00F421F4" w:rsidRPr="00C24767" w:rsidRDefault="00F421F4" w:rsidP="00614587">
            <w:pPr>
              <w:spacing w:before="100" w:beforeAutospacing="1" w:after="100" w:afterAutospacing="1"/>
              <w:rPr>
                <w:rFonts w:ascii="Times New Roman" w:eastAsiaTheme="minorEastAsia" w:hAnsi="Times New Roman"/>
                <w:lang w:eastAsia="zh-CN"/>
              </w:rPr>
            </w:pPr>
            <w:r>
              <w:rPr>
                <w:rFonts w:ascii="Times New Roman" w:eastAsiaTheme="minorEastAsia" w:hAnsi="Times New Roman" w:hint="eastAsia"/>
                <w:lang w:eastAsia="zh-CN"/>
              </w:rPr>
              <w:t>Network layout</w:t>
            </w:r>
          </w:p>
        </w:tc>
        <w:tc>
          <w:tcPr>
            <w:tcW w:w="4530" w:type="dxa"/>
          </w:tcPr>
          <w:p w14:paraId="298A935B" w14:textId="77777777" w:rsidR="00F421F4" w:rsidRDefault="00F421F4" w:rsidP="00614587">
            <w:pPr>
              <w:spacing w:before="100" w:beforeAutospacing="1" w:after="100" w:afterAutospacing="1"/>
              <w:rPr>
                <w:rFonts w:ascii="Times New Roman" w:eastAsiaTheme="minorEastAsia" w:hAnsi="Times New Roman"/>
                <w:lang w:eastAsia="zh-CN"/>
              </w:rPr>
            </w:pPr>
            <w:r>
              <w:rPr>
                <w:rFonts w:ascii="Times New Roman" w:eastAsiaTheme="minorEastAsia" w:hAnsi="Times New Roman" w:hint="eastAsia"/>
                <w:lang w:eastAsia="zh-CN"/>
              </w:rPr>
              <w:t>One Macro Layer</w:t>
            </w:r>
          </w:p>
          <w:p w14:paraId="4443D85C" w14:textId="77777777" w:rsidR="00F421F4" w:rsidRPr="00F51C18" w:rsidRDefault="00F421F4" w:rsidP="00614587">
            <w:pPr>
              <w:spacing w:before="100" w:beforeAutospacing="1" w:after="100" w:afterAutospacing="1"/>
              <w:rPr>
                <w:rFonts w:ascii="Times New Roman" w:eastAsiaTheme="minorEastAsia" w:hAnsi="Times New Roman"/>
                <w:lang w:eastAsia="zh-CN"/>
              </w:rPr>
            </w:pPr>
            <w:r>
              <w:rPr>
                <w:rFonts w:ascii="Times New Roman" w:eastAsiaTheme="minorEastAsia" w:hAnsi="Times New Roman" w:hint="eastAsia"/>
                <w:lang w:eastAsia="zh-CN"/>
              </w:rPr>
              <w:t xml:space="preserve">Each cell with two co-located </w:t>
            </w:r>
            <w:proofErr w:type="spellStart"/>
            <w:r>
              <w:rPr>
                <w:rFonts w:ascii="Times New Roman" w:eastAsiaTheme="minorEastAsia" w:hAnsi="Times New Roman" w:hint="eastAsia"/>
                <w:lang w:eastAsia="zh-CN"/>
              </w:rPr>
              <w:t>carrriers</w:t>
            </w:r>
            <w:proofErr w:type="spellEnd"/>
          </w:p>
        </w:tc>
      </w:tr>
      <w:tr w:rsidR="00F421F4" w:rsidRPr="00C24767" w14:paraId="2F743885" w14:textId="77777777" w:rsidTr="00614587">
        <w:tc>
          <w:tcPr>
            <w:tcW w:w="4530" w:type="dxa"/>
          </w:tcPr>
          <w:p w14:paraId="3EA1974C" w14:textId="77777777" w:rsidR="00F421F4" w:rsidRPr="00C24767" w:rsidRDefault="00F421F4" w:rsidP="00614587">
            <w:pPr>
              <w:spacing w:before="100" w:beforeAutospacing="1" w:after="100" w:afterAutospacing="1"/>
              <w:rPr>
                <w:rFonts w:ascii="Times New Roman" w:eastAsiaTheme="minorEastAsia" w:hAnsi="Times New Roman"/>
                <w:lang w:eastAsia="zh-CN"/>
              </w:rPr>
            </w:pPr>
            <w:r w:rsidRPr="00C24767">
              <w:rPr>
                <w:rFonts w:ascii="Times New Roman" w:eastAsiaTheme="minorEastAsia" w:hAnsi="Times New Roman"/>
                <w:lang w:eastAsia="zh-CN"/>
              </w:rPr>
              <w:t>Coverage cell number</w:t>
            </w:r>
          </w:p>
        </w:tc>
        <w:tc>
          <w:tcPr>
            <w:tcW w:w="4530" w:type="dxa"/>
          </w:tcPr>
          <w:p w14:paraId="58361FF1" w14:textId="77777777" w:rsidR="00F421F4" w:rsidRPr="00C24767" w:rsidRDefault="00F421F4" w:rsidP="00614587">
            <w:pPr>
              <w:spacing w:before="100" w:beforeAutospacing="1" w:after="100" w:afterAutospacing="1"/>
              <w:rPr>
                <w:rFonts w:ascii="Times New Roman" w:eastAsiaTheme="minorEastAsia" w:hAnsi="Times New Roman"/>
                <w:lang w:eastAsia="zh-CN"/>
              </w:rPr>
            </w:pPr>
            <w:r w:rsidRPr="00C24767">
              <w:rPr>
                <w:rFonts w:ascii="Times New Roman" w:eastAsiaTheme="minorEastAsia" w:hAnsi="Times New Roman" w:hint="eastAsia"/>
                <w:lang w:eastAsia="zh-CN"/>
              </w:rPr>
              <w:t>2</w:t>
            </w:r>
            <w:r w:rsidRPr="00C24767">
              <w:rPr>
                <w:rFonts w:ascii="Times New Roman" w:eastAsiaTheme="minorEastAsia" w:hAnsi="Times New Roman"/>
                <w:lang w:eastAsia="zh-CN"/>
              </w:rPr>
              <w:t>1</w:t>
            </w:r>
          </w:p>
        </w:tc>
      </w:tr>
      <w:tr w:rsidR="00F421F4" w:rsidRPr="00C24767" w14:paraId="0F08AA7D" w14:textId="77777777" w:rsidTr="00614587">
        <w:tc>
          <w:tcPr>
            <w:tcW w:w="4530" w:type="dxa"/>
          </w:tcPr>
          <w:p w14:paraId="18A9033C" w14:textId="77777777" w:rsidR="00F421F4" w:rsidRPr="00C24767" w:rsidRDefault="00F421F4" w:rsidP="00614587">
            <w:pPr>
              <w:spacing w:before="100" w:beforeAutospacing="1" w:after="100" w:afterAutospacing="1"/>
              <w:rPr>
                <w:rFonts w:ascii="Times New Roman" w:eastAsiaTheme="minorEastAsia" w:hAnsi="Times New Roman"/>
              </w:rPr>
            </w:pPr>
            <w:r w:rsidRPr="00C24767">
              <w:rPr>
                <w:rFonts w:ascii="Times New Roman" w:eastAsiaTheme="minorEastAsia" w:hAnsi="Times New Roman"/>
              </w:rPr>
              <w:t xml:space="preserve">Coverage cell transmission power </w:t>
            </w:r>
          </w:p>
        </w:tc>
        <w:tc>
          <w:tcPr>
            <w:tcW w:w="4530" w:type="dxa"/>
          </w:tcPr>
          <w:p w14:paraId="26EDE220" w14:textId="77777777" w:rsidR="00F421F4" w:rsidRPr="00C24767" w:rsidRDefault="00F421F4" w:rsidP="00614587">
            <w:pPr>
              <w:spacing w:before="100" w:beforeAutospacing="1" w:after="100" w:afterAutospacing="1"/>
              <w:rPr>
                <w:rFonts w:ascii="Times New Roman" w:eastAsiaTheme="minorEastAsia" w:hAnsi="Times New Roman"/>
              </w:rPr>
            </w:pPr>
            <w:r w:rsidRPr="00C24767">
              <w:rPr>
                <w:rFonts w:ascii="Times New Roman" w:eastAsiaTheme="minorEastAsia" w:hAnsi="Times New Roman"/>
              </w:rPr>
              <w:t>55 dBm</w:t>
            </w:r>
          </w:p>
        </w:tc>
      </w:tr>
      <w:tr w:rsidR="00F421F4" w:rsidRPr="00C24767" w14:paraId="3E8B3826" w14:textId="77777777" w:rsidTr="00614587">
        <w:tc>
          <w:tcPr>
            <w:tcW w:w="4530" w:type="dxa"/>
          </w:tcPr>
          <w:p w14:paraId="5A812E1D" w14:textId="77777777" w:rsidR="00F421F4" w:rsidRPr="00C24767" w:rsidRDefault="00F421F4" w:rsidP="00614587">
            <w:pPr>
              <w:spacing w:before="100" w:beforeAutospacing="1" w:after="100" w:afterAutospacing="1"/>
              <w:rPr>
                <w:rFonts w:ascii="Times New Roman" w:eastAsiaTheme="minorEastAsia" w:hAnsi="Times New Roman"/>
              </w:rPr>
            </w:pPr>
            <w:r w:rsidRPr="00C24767">
              <w:rPr>
                <w:rFonts w:ascii="Times New Roman" w:eastAsiaTheme="minorEastAsia" w:hAnsi="Times New Roman"/>
              </w:rPr>
              <w:t>Capacity cell transmission power</w:t>
            </w:r>
          </w:p>
        </w:tc>
        <w:tc>
          <w:tcPr>
            <w:tcW w:w="4530" w:type="dxa"/>
          </w:tcPr>
          <w:p w14:paraId="28D2EAEC" w14:textId="77777777" w:rsidR="00F421F4" w:rsidRPr="00C24767" w:rsidRDefault="00F421F4" w:rsidP="00614587">
            <w:pPr>
              <w:spacing w:before="100" w:beforeAutospacing="1" w:after="100" w:afterAutospacing="1"/>
              <w:rPr>
                <w:rFonts w:ascii="Times New Roman" w:eastAsiaTheme="minorEastAsia" w:hAnsi="Times New Roman"/>
              </w:rPr>
            </w:pPr>
            <w:r w:rsidRPr="00C24767">
              <w:rPr>
                <w:rFonts w:ascii="Times New Roman" w:eastAsiaTheme="minorEastAsia" w:hAnsi="Times New Roman"/>
              </w:rPr>
              <w:t xml:space="preserve">44 </w:t>
            </w:r>
            <w:r w:rsidRPr="00C24767">
              <w:rPr>
                <w:rFonts w:ascii="Times New Roman" w:eastAsiaTheme="minorEastAsia" w:hAnsi="Times New Roman" w:hint="eastAsia"/>
              </w:rPr>
              <w:t>dBm</w:t>
            </w:r>
          </w:p>
        </w:tc>
      </w:tr>
      <w:tr w:rsidR="00F421F4" w:rsidRPr="00C24767" w14:paraId="6D5F3FC4" w14:textId="77777777" w:rsidTr="00614587">
        <w:tc>
          <w:tcPr>
            <w:tcW w:w="4530" w:type="dxa"/>
          </w:tcPr>
          <w:p w14:paraId="7DF5F087" w14:textId="77777777" w:rsidR="00F421F4" w:rsidRPr="00C24767" w:rsidRDefault="00F421F4" w:rsidP="00614587">
            <w:pPr>
              <w:spacing w:before="100" w:beforeAutospacing="1" w:after="100" w:afterAutospacing="1"/>
              <w:rPr>
                <w:rFonts w:ascii="Times New Roman" w:eastAsiaTheme="minorEastAsia" w:hAnsi="Times New Roman"/>
                <w:lang w:eastAsia="zh-CN"/>
              </w:rPr>
            </w:pPr>
            <w:r>
              <w:rPr>
                <w:rFonts w:ascii="Times New Roman" w:eastAsiaTheme="minorEastAsia" w:hAnsi="Times New Roman" w:hint="eastAsia"/>
                <w:lang w:eastAsia="zh-CN"/>
              </w:rPr>
              <w:t>Number of SSBs</w:t>
            </w:r>
          </w:p>
        </w:tc>
        <w:tc>
          <w:tcPr>
            <w:tcW w:w="4530" w:type="dxa"/>
          </w:tcPr>
          <w:p w14:paraId="5F196C5E" w14:textId="77777777" w:rsidR="00F421F4" w:rsidRPr="00C24767" w:rsidRDefault="00F421F4" w:rsidP="00614587">
            <w:pPr>
              <w:spacing w:before="100" w:beforeAutospacing="1" w:after="100" w:afterAutospacing="1"/>
              <w:rPr>
                <w:rFonts w:ascii="Times New Roman" w:eastAsiaTheme="minorEastAsia" w:hAnsi="Times New Roman"/>
                <w:lang w:eastAsia="zh-CN"/>
              </w:rPr>
            </w:pPr>
            <w:r>
              <w:rPr>
                <w:rFonts w:ascii="Times New Roman" w:eastAsiaTheme="minorEastAsia" w:hAnsi="Times New Roman"/>
                <w:lang w:eastAsia="zh-CN"/>
              </w:rPr>
              <w:t>8</w:t>
            </w:r>
          </w:p>
        </w:tc>
      </w:tr>
      <w:tr w:rsidR="00F421F4" w:rsidRPr="00C24767" w14:paraId="57A634E3" w14:textId="77777777" w:rsidTr="00614587">
        <w:tc>
          <w:tcPr>
            <w:tcW w:w="4530" w:type="dxa"/>
          </w:tcPr>
          <w:p w14:paraId="7A1E3870" w14:textId="77777777" w:rsidR="00F421F4" w:rsidRDefault="00F421F4" w:rsidP="00614587">
            <w:pPr>
              <w:spacing w:before="100" w:beforeAutospacing="1" w:after="100" w:afterAutospacing="1"/>
              <w:rPr>
                <w:rFonts w:ascii="Times New Roman" w:eastAsiaTheme="minorEastAsia" w:hAnsi="Times New Roman"/>
                <w:lang w:eastAsia="zh-CN"/>
              </w:rPr>
            </w:pPr>
            <w:r w:rsidRPr="00C24767">
              <w:rPr>
                <w:rFonts w:ascii="Times New Roman" w:eastAsiaTheme="minorEastAsia" w:hAnsi="Times New Roman"/>
              </w:rPr>
              <w:t>Bandwidth of SSB</w:t>
            </w:r>
          </w:p>
        </w:tc>
        <w:tc>
          <w:tcPr>
            <w:tcW w:w="4530" w:type="dxa"/>
          </w:tcPr>
          <w:p w14:paraId="746812CD" w14:textId="77777777" w:rsidR="00F421F4" w:rsidRDefault="00F421F4" w:rsidP="00614587">
            <w:pPr>
              <w:spacing w:before="100" w:beforeAutospacing="1" w:after="100" w:afterAutospacing="1"/>
              <w:rPr>
                <w:rFonts w:ascii="Times New Roman" w:eastAsiaTheme="minorEastAsia" w:hAnsi="Times New Roman"/>
                <w:lang w:eastAsia="zh-CN"/>
              </w:rPr>
            </w:pPr>
            <w:r w:rsidRPr="00C24767">
              <w:rPr>
                <w:rFonts w:ascii="Times New Roman" w:eastAsiaTheme="minorEastAsia" w:hAnsi="Times New Roman" w:hint="eastAsia"/>
              </w:rPr>
              <w:t>2</w:t>
            </w:r>
            <w:r w:rsidRPr="00C24767">
              <w:rPr>
                <w:rFonts w:ascii="Times New Roman" w:eastAsiaTheme="minorEastAsia" w:hAnsi="Times New Roman"/>
              </w:rPr>
              <w:t>0 PRB</w:t>
            </w:r>
          </w:p>
        </w:tc>
      </w:tr>
      <w:tr w:rsidR="00F421F4" w:rsidRPr="00C24767" w14:paraId="10877590" w14:textId="77777777" w:rsidTr="00614587">
        <w:tc>
          <w:tcPr>
            <w:tcW w:w="4530" w:type="dxa"/>
          </w:tcPr>
          <w:p w14:paraId="1E47D065" w14:textId="77777777" w:rsidR="00F421F4" w:rsidRPr="00C24767" w:rsidRDefault="00F421F4" w:rsidP="00614587">
            <w:pPr>
              <w:spacing w:before="100" w:beforeAutospacing="1" w:after="100" w:afterAutospacing="1"/>
              <w:rPr>
                <w:rFonts w:ascii="Times New Roman" w:eastAsiaTheme="minorEastAsia" w:hAnsi="Times New Roman"/>
              </w:rPr>
            </w:pPr>
            <w:r w:rsidRPr="00C24767">
              <w:rPr>
                <w:rFonts w:ascii="Times New Roman" w:eastAsiaTheme="minorEastAsia" w:hAnsi="Times New Roman"/>
              </w:rPr>
              <w:t>Time duration of one SSB</w:t>
            </w:r>
          </w:p>
        </w:tc>
        <w:tc>
          <w:tcPr>
            <w:tcW w:w="4530" w:type="dxa"/>
          </w:tcPr>
          <w:p w14:paraId="441263B2" w14:textId="77777777" w:rsidR="00F421F4" w:rsidRPr="00C24767" w:rsidRDefault="00F421F4" w:rsidP="00614587">
            <w:pPr>
              <w:spacing w:before="100" w:beforeAutospacing="1" w:after="100" w:afterAutospacing="1"/>
              <w:rPr>
                <w:rFonts w:ascii="Times New Roman" w:eastAsiaTheme="minorEastAsia" w:hAnsi="Times New Roman"/>
              </w:rPr>
            </w:pPr>
            <w:r w:rsidRPr="00C24767">
              <w:rPr>
                <w:rFonts w:ascii="Times New Roman" w:eastAsiaTheme="minorEastAsia" w:hAnsi="Times New Roman"/>
              </w:rPr>
              <w:t>4 symbols</w:t>
            </w:r>
          </w:p>
        </w:tc>
      </w:tr>
      <w:tr w:rsidR="00F421F4" w:rsidRPr="00C24767" w14:paraId="229941A1" w14:textId="77777777" w:rsidTr="00614587">
        <w:tc>
          <w:tcPr>
            <w:tcW w:w="4530" w:type="dxa"/>
          </w:tcPr>
          <w:p w14:paraId="37B5DD3F" w14:textId="77777777" w:rsidR="00F421F4" w:rsidRPr="00C24767" w:rsidRDefault="00F421F4" w:rsidP="00614587">
            <w:pPr>
              <w:spacing w:before="100" w:beforeAutospacing="1" w:after="100" w:afterAutospacing="1"/>
              <w:rPr>
                <w:rFonts w:ascii="Times New Roman" w:eastAsiaTheme="minorEastAsia" w:hAnsi="Times New Roman"/>
              </w:rPr>
            </w:pPr>
            <w:r w:rsidRPr="00C24767">
              <w:rPr>
                <w:rFonts w:ascii="Times New Roman" w:eastAsiaTheme="minorEastAsia" w:hAnsi="Times New Roman" w:hint="eastAsia"/>
              </w:rPr>
              <w:lastRenderedPageBreak/>
              <w:t>T</w:t>
            </w:r>
            <w:r w:rsidRPr="00C24767">
              <w:rPr>
                <w:rFonts w:ascii="Times New Roman" w:eastAsiaTheme="minorEastAsia" w:hAnsi="Times New Roman"/>
              </w:rPr>
              <w:t>otal number of SIB1</w:t>
            </w:r>
          </w:p>
        </w:tc>
        <w:tc>
          <w:tcPr>
            <w:tcW w:w="4530" w:type="dxa"/>
          </w:tcPr>
          <w:p w14:paraId="56F57BBF" w14:textId="77777777" w:rsidR="00F421F4" w:rsidRPr="00C24767" w:rsidRDefault="00F421F4" w:rsidP="00614587">
            <w:pPr>
              <w:spacing w:before="100" w:beforeAutospacing="1" w:after="100" w:afterAutospacing="1"/>
              <w:rPr>
                <w:rFonts w:ascii="Times New Roman" w:eastAsiaTheme="minorEastAsia" w:hAnsi="Times New Roman"/>
              </w:rPr>
            </w:pPr>
            <w:r w:rsidRPr="00C24767">
              <w:rPr>
                <w:rFonts w:ascii="Times New Roman" w:eastAsiaTheme="minorEastAsia" w:hAnsi="Times New Roman" w:hint="eastAsia"/>
              </w:rPr>
              <w:t>8</w:t>
            </w:r>
          </w:p>
        </w:tc>
      </w:tr>
      <w:tr w:rsidR="00F421F4" w:rsidRPr="00C24767" w14:paraId="68748978" w14:textId="77777777" w:rsidTr="00614587">
        <w:tc>
          <w:tcPr>
            <w:tcW w:w="4530" w:type="dxa"/>
          </w:tcPr>
          <w:p w14:paraId="6C777EE6" w14:textId="77777777" w:rsidR="00F421F4" w:rsidRPr="00C24767" w:rsidRDefault="00F421F4" w:rsidP="00614587">
            <w:pPr>
              <w:spacing w:before="100" w:beforeAutospacing="1" w:after="100" w:afterAutospacing="1"/>
              <w:rPr>
                <w:rFonts w:ascii="Times New Roman" w:eastAsiaTheme="minorEastAsia" w:hAnsi="Times New Roman"/>
              </w:rPr>
            </w:pPr>
            <w:r w:rsidRPr="00C24767">
              <w:rPr>
                <w:rFonts w:ascii="Times New Roman" w:eastAsiaTheme="minorEastAsia" w:hAnsi="Times New Roman"/>
              </w:rPr>
              <w:t>Number of SIB1 per slot</w:t>
            </w:r>
          </w:p>
        </w:tc>
        <w:tc>
          <w:tcPr>
            <w:tcW w:w="4530" w:type="dxa"/>
          </w:tcPr>
          <w:p w14:paraId="3F4C2D59" w14:textId="77777777" w:rsidR="00F421F4" w:rsidRPr="00C24767" w:rsidRDefault="00F421F4" w:rsidP="00614587">
            <w:pPr>
              <w:spacing w:before="100" w:beforeAutospacing="1" w:after="100" w:afterAutospacing="1"/>
              <w:rPr>
                <w:rFonts w:ascii="Times New Roman" w:eastAsiaTheme="minorEastAsia" w:hAnsi="Times New Roman"/>
              </w:rPr>
            </w:pPr>
            <w:r w:rsidRPr="00C24767">
              <w:rPr>
                <w:rFonts w:ascii="Times New Roman" w:eastAsiaTheme="minorEastAsia" w:hAnsi="Times New Roman" w:hint="eastAsia"/>
              </w:rPr>
              <w:t>1</w:t>
            </w:r>
          </w:p>
        </w:tc>
      </w:tr>
      <w:tr w:rsidR="00F421F4" w:rsidRPr="00C24767" w14:paraId="18138A46" w14:textId="77777777" w:rsidTr="00614587">
        <w:tc>
          <w:tcPr>
            <w:tcW w:w="4530" w:type="dxa"/>
          </w:tcPr>
          <w:p w14:paraId="59CAAE23" w14:textId="77777777" w:rsidR="00F421F4" w:rsidRPr="00C24767" w:rsidRDefault="00F421F4" w:rsidP="00614587">
            <w:pPr>
              <w:spacing w:before="100" w:beforeAutospacing="1" w:after="100" w:afterAutospacing="1"/>
              <w:rPr>
                <w:rFonts w:ascii="Times New Roman" w:eastAsiaTheme="minorEastAsia" w:hAnsi="Times New Roman"/>
              </w:rPr>
            </w:pPr>
            <w:r w:rsidRPr="00C24767">
              <w:rPr>
                <w:rFonts w:ascii="Times New Roman" w:eastAsiaTheme="minorEastAsia" w:hAnsi="Times New Roman"/>
              </w:rPr>
              <w:t>Bandwidth of SIB1</w:t>
            </w:r>
          </w:p>
        </w:tc>
        <w:tc>
          <w:tcPr>
            <w:tcW w:w="4530" w:type="dxa"/>
          </w:tcPr>
          <w:p w14:paraId="4F8763FC" w14:textId="77777777" w:rsidR="00F421F4" w:rsidRPr="00C24767" w:rsidRDefault="00F421F4" w:rsidP="00614587">
            <w:pPr>
              <w:spacing w:before="100" w:beforeAutospacing="1" w:after="100" w:afterAutospacing="1"/>
              <w:rPr>
                <w:rFonts w:ascii="Times New Roman" w:eastAsiaTheme="minorEastAsia" w:hAnsi="Times New Roman"/>
              </w:rPr>
            </w:pPr>
            <w:r w:rsidRPr="00C24767">
              <w:rPr>
                <w:rFonts w:ascii="Times New Roman" w:eastAsiaTheme="minorEastAsia" w:hAnsi="Times New Roman" w:hint="eastAsia"/>
              </w:rPr>
              <w:t>4</w:t>
            </w:r>
            <w:r w:rsidRPr="00C24767">
              <w:rPr>
                <w:rFonts w:ascii="Times New Roman" w:eastAsiaTheme="minorEastAsia" w:hAnsi="Times New Roman"/>
              </w:rPr>
              <w:t>8 PRB</w:t>
            </w:r>
          </w:p>
        </w:tc>
      </w:tr>
      <w:tr w:rsidR="00F421F4" w:rsidRPr="00C24767" w14:paraId="4ED72E29" w14:textId="77777777" w:rsidTr="00614587">
        <w:tc>
          <w:tcPr>
            <w:tcW w:w="4530" w:type="dxa"/>
          </w:tcPr>
          <w:p w14:paraId="40AC5D19" w14:textId="77777777" w:rsidR="00F421F4" w:rsidRPr="00C24767" w:rsidRDefault="00F421F4" w:rsidP="00614587">
            <w:pPr>
              <w:spacing w:before="100" w:beforeAutospacing="1" w:after="100" w:afterAutospacing="1"/>
              <w:rPr>
                <w:rFonts w:ascii="Times New Roman" w:eastAsiaTheme="minorEastAsia" w:hAnsi="Times New Roman"/>
              </w:rPr>
            </w:pPr>
            <w:r w:rsidRPr="00C24767">
              <w:rPr>
                <w:rFonts w:ascii="Times New Roman" w:eastAsiaTheme="minorEastAsia" w:hAnsi="Times New Roman"/>
              </w:rPr>
              <w:t>Duration of SIB1</w:t>
            </w:r>
          </w:p>
        </w:tc>
        <w:tc>
          <w:tcPr>
            <w:tcW w:w="4530" w:type="dxa"/>
          </w:tcPr>
          <w:p w14:paraId="2F7C4E5E" w14:textId="77777777" w:rsidR="00F421F4" w:rsidRPr="00C24767" w:rsidRDefault="00F421F4" w:rsidP="00614587">
            <w:pPr>
              <w:spacing w:before="100" w:beforeAutospacing="1" w:after="100" w:afterAutospacing="1"/>
              <w:rPr>
                <w:rFonts w:ascii="Times New Roman" w:eastAsiaTheme="minorEastAsia" w:hAnsi="Times New Roman"/>
              </w:rPr>
            </w:pPr>
            <w:r w:rsidRPr="00C24767">
              <w:rPr>
                <w:rFonts w:ascii="Times New Roman" w:eastAsiaTheme="minorEastAsia" w:hAnsi="Times New Roman"/>
              </w:rPr>
              <w:t>14 symbols</w:t>
            </w:r>
          </w:p>
        </w:tc>
      </w:tr>
      <w:tr w:rsidR="00F421F4" w:rsidRPr="00C24767" w14:paraId="01CAA111" w14:textId="77777777" w:rsidTr="00614587">
        <w:tc>
          <w:tcPr>
            <w:tcW w:w="4530" w:type="dxa"/>
          </w:tcPr>
          <w:p w14:paraId="3012B5B5" w14:textId="77777777" w:rsidR="00F421F4" w:rsidRPr="00C24767" w:rsidRDefault="00F421F4" w:rsidP="00614587">
            <w:pPr>
              <w:spacing w:before="100" w:beforeAutospacing="1" w:after="100" w:afterAutospacing="1"/>
              <w:rPr>
                <w:rFonts w:ascii="Times New Roman" w:eastAsiaTheme="minorEastAsia" w:hAnsi="Times New Roman"/>
              </w:rPr>
            </w:pPr>
            <w:r w:rsidRPr="00C24767">
              <w:rPr>
                <w:rFonts w:ascii="Times New Roman" w:eastAsiaTheme="minorEastAsia" w:hAnsi="Times New Roman"/>
              </w:rPr>
              <w:t xml:space="preserve">Duration of </w:t>
            </w:r>
            <w:r w:rsidRPr="00C24767">
              <w:rPr>
                <w:rFonts w:ascii="Times New Roman" w:eastAsiaTheme="minorEastAsia" w:hAnsi="Times New Roman" w:hint="eastAsia"/>
              </w:rPr>
              <w:t>P</w:t>
            </w:r>
            <w:r w:rsidRPr="00C24767">
              <w:rPr>
                <w:rFonts w:ascii="Times New Roman" w:eastAsiaTheme="minorEastAsia" w:hAnsi="Times New Roman"/>
              </w:rPr>
              <w:t>RACH monitoring</w:t>
            </w:r>
          </w:p>
        </w:tc>
        <w:tc>
          <w:tcPr>
            <w:tcW w:w="4530" w:type="dxa"/>
          </w:tcPr>
          <w:p w14:paraId="58D1C049" w14:textId="77777777" w:rsidR="00F421F4" w:rsidRPr="00C24767" w:rsidRDefault="00F421F4" w:rsidP="00614587">
            <w:pPr>
              <w:spacing w:before="100" w:beforeAutospacing="1" w:after="100" w:afterAutospacing="1"/>
              <w:rPr>
                <w:rFonts w:ascii="Times New Roman" w:eastAsiaTheme="minorEastAsia" w:hAnsi="Times New Roman"/>
              </w:rPr>
            </w:pPr>
            <w:r w:rsidRPr="00C24767">
              <w:rPr>
                <w:rFonts w:ascii="Times New Roman" w:eastAsiaTheme="minorEastAsia" w:hAnsi="Times New Roman"/>
              </w:rPr>
              <w:t>2 slots</w:t>
            </w:r>
            <w:r>
              <w:rPr>
                <w:rFonts w:ascii="Times New Roman" w:eastAsiaTheme="minorEastAsia" w:hAnsi="Times New Roman" w:hint="eastAsia"/>
                <w:lang w:eastAsia="zh-CN"/>
              </w:rPr>
              <w:t xml:space="preserve"> per period</w:t>
            </w:r>
          </w:p>
        </w:tc>
      </w:tr>
    </w:tbl>
    <w:p w14:paraId="5591B5E8" w14:textId="77777777" w:rsidR="00F421F4" w:rsidRPr="006353C4" w:rsidRDefault="00F421F4" w:rsidP="00F421F4">
      <w:pPr>
        <w:keepNext/>
        <w:keepLines/>
        <w:widowControl w:val="0"/>
        <w:spacing w:before="240" w:after="240"/>
        <w:outlineLvl w:val="1"/>
        <w:rPr>
          <w:rFonts w:ascii="Arial" w:eastAsia="微软雅黑" w:hAnsi="Arial" w:cs="Arial"/>
          <w:bCs/>
          <w:iCs/>
          <w:sz w:val="28"/>
          <w:szCs w:val="28"/>
          <w:lang w:eastAsia="zh-CN"/>
        </w:rPr>
      </w:pPr>
      <w:bookmarkStart w:id="413" w:name="OLE_LINK94"/>
      <w:r>
        <w:rPr>
          <w:rFonts w:ascii="Arial" w:eastAsia="微软雅黑" w:hAnsi="Arial" w:cs="Arial" w:hint="eastAsia"/>
          <w:bCs/>
          <w:iCs/>
          <w:sz w:val="28"/>
          <w:szCs w:val="28"/>
          <w:lang w:eastAsia="zh-CN"/>
        </w:rPr>
        <w:t>6.6 Appendix F</w:t>
      </w:r>
    </w:p>
    <w:bookmarkEnd w:id="413"/>
    <w:p w14:paraId="51FC6FFB" w14:textId="77777777" w:rsidR="00F421F4" w:rsidRDefault="00F421F4" w:rsidP="00F421F4">
      <w:pPr>
        <w:overflowPunct w:val="0"/>
        <w:autoSpaceDE w:val="0"/>
        <w:autoSpaceDN w:val="0"/>
        <w:adjustRightInd w:val="0"/>
        <w:spacing w:before="120" w:after="120"/>
        <w:jc w:val="both"/>
        <w:textAlignment w:val="baseline"/>
        <w:rPr>
          <w:rFonts w:ascii="Times New Roman" w:eastAsiaTheme="minorEastAsia" w:hAnsi="Times New Roman"/>
          <w:szCs w:val="20"/>
          <w:lang w:val="en-GB" w:eastAsia="zh-CN"/>
        </w:rPr>
      </w:pPr>
      <w:r>
        <w:rPr>
          <w:rFonts w:ascii="Times New Roman" w:eastAsiaTheme="minorEastAsia" w:hAnsi="Times New Roman"/>
          <w:szCs w:val="20"/>
          <w:lang w:val="en-GB" w:eastAsia="zh-CN"/>
        </w:rPr>
        <w:t>T</w:t>
      </w:r>
      <w:r>
        <w:rPr>
          <w:rFonts w:ascii="Times New Roman" w:eastAsiaTheme="minorEastAsia" w:hAnsi="Times New Roman" w:hint="eastAsia"/>
          <w:szCs w:val="20"/>
          <w:lang w:val="en-GB" w:eastAsia="zh-CN"/>
        </w:rPr>
        <w:t xml:space="preserve">o evaluate the cell </w:t>
      </w:r>
      <w:proofErr w:type="spellStart"/>
      <w:r>
        <w:rPr>
          <w:rFonts w:ascii="Times New Roman" w:eastAsiaTheme="minorEastAsia" w:hAnsi="Times New Roman" w:hint="eastAsia"/>
          <w:szCs w:val="20"/>
          <w:lang w:val="en-GB" w:eastAsia="zh-CN"/>
        </w:rPr>
        <w:t>serach</w:t>
      </w:r>
      <w:proofErr w:type="spellEnd"/>
      <w:r>
        <w:rPr>
          <w:rFonts w:ascii="Times New Roman" w:eastAsiaTheme="minorEastAsia" w:hAnsi="Times New Roman" w:hint="eastAsia"/>
          <w:szCs w:val="20"/>
          <w:lang w:val="en-GB" w:eastAsia="zh-CN"/>
        </w:rPr>
        <w:t xml:space="preserve"> latency, </w:t>
      </w:r>
      <w:r w:rsidRPr="00926C2D">
        <w:rPr>
          <w:rFonts w:ascii="Times New Roman" w:eastAsiaTheme="minorEastAsia" w:hAnsi="Times New Roman"/>
          <w:szCs w:val="20"/>
          <w:lang w:val="en-GB" w:eastAsia="zh-CN"/>
        </w:rPr>
        <w:t>4 SSB samples are assumed to be required</w:t>
      </w:r>
      <w:r>
        <w:rPr>
          <w:rFonts w:ascii="Times New Roman" w:eastAsiaTheme="minorEastAsia" w:hAnsi="Times New Roman" w:hint="eastAsia"/>
          <w:szCs w:val="20"/>
          <w:lang w:val="en-GB" w:eastAsia="zh-CN"/>
        </w:rPr>
        <w:t xml:space="preserve"> for cell search. Thus, the cell search latency is 4* X * K, where K is the number of sync </w:t>
      </w:r>
      <w:proofErr w:type="spellStart"/>
      <w:r>
        <w:rPr>
          <w:rFonts w:ascii="Times New Roman" w:eastAsiaTheme="minorEastAsia" w:hAnsi="Times New Roman" w:hint="eastAsia"/>
          <w:szCs w:val="20"/>
          <w:lang w:val="en-GB" w:eastAsia="zh-CN"/>
        </w:rPr>
        <w:t>rasters</w:t>
      </w:r>
      <w:proofErr w:type="spellEnd"/>
      <w:r>
        <w:rPr>
          <w:rFonts w:ascii="Times New Roman" w:eastAsiaTheme="minorEastAsia" w:hAnsi="Times New Roman" w:hint="eastAsia"/>
          <w:szCs w:val="20"/>
          <w:lang w:val="en-GB" w:eastAsia="zh-CN"/>
        </w:rPr>
        <w:t xml:space="preserve"> need to be searched and it should be the same between different (X, N) combinations. </w:t>
      </w:r>
    </w:p>
    <w:p w14:paraId="5C60D3D6" w14:textId="44F559AA" w:rsidR="00F421F4" w:rsidRDefault="00F421F4" w:rsidP="00F421F4">
      <w:pPr>
        <w:overflowPunct w:val="0"/>
        <w:autoSpaceDE w:val="0"/>
        <w:autoSpaceDN w:val="0"/>
        <w:adjustRightInd w:val="0"/>
        <w:spacing w:before="120" w:after="120"/>
        <w:jc w:val="both"/>
        <w:textAlignment w:val="baseline"/>
        <w:rPr>
          <w:rFonts w:ascii="Times New Roman" w:eastAsiaTheme="minorEastAsia" w:hAnsi="Times New Roman"/>
          <w:szCs w:val="20"/>
          <w:lang w:val="en-GB" w:eastAsia="zh-CN"/>
        </w:rPr>
      </w:pPr>
      <w:r>
        <w:rPr>
          <w:rFonts w:ascii="Times New Roman" w:eastAsiaTheme="minorEastAsia" w:hAnsi="Times New Roman"/>
          <w:szCs w:val="20"/>
          <w:lang w:val="en-GB" w:eastAsia="zh-CN"/>
        </w:rPr>
        <w:t>T</w:t>
      </w:r>
      <w:r>
        <w:rPr>
          <w:rFonts w:ascii="Times New Roman" w:eastAsiaTheme="minorEastAsia" w:hAnsi="Times New Roman" w:hint="eastAsia"/>
          <w:szCs w:val="20"/>
          <w:lang w:val="en-GB" w:eastAsia="zh-CN"/>
        </w:rPr>
        <w:t xml:space="preserve">o evaluate the RACH latency, </w:t>
      </w:r>
      <w:r w:rsidRPr="001B305A">
        <w:rPr>
          <w:rFonts w:ascii="Times New Roman" w:eastAsiaTheme="minorEastAsia" w:hAnsi="Times New Roman"/>
          <w:szCs w:val="20"/>
          <w:lang w:val="en-GB" w:eastAsia="zh-CN"/>
        </w:rPr>
        <w:t>3 SSB samples</w:t>
      </w:r>
      <w:r w:rsidRPr="001B305A">
        <w:t xml:space="preserve"> </w:t>
      </w:r>
      <w:r w:rsidRPr="001B305A">
        <w:rPr>
          <w:rFonts w:ascii="Times New Roman" w:eastAsiaTheme="minorEastAsia" w:hAnsi="Times New Roman"/>
          <w:lang w:eastAsia="zh-CN"/>
        </w:rPr>
        <w:t xml:space="preserve">are </w:t>
      </w:r>
      <w:r w:rsidRPr="001B305A">
        <w:rPr>
          <w:rFonts w:ascii="Times New Roman" w:eastAsiaTheme="minorEastAsia" w:hAnsi="Times New Roman"/>
          <w:szCs w:val="20"/>
          <w:lang w:val="en-GB" w:eastAsia="zh-CN"/>
        </w:rPr>
        <w:t>assumed to be required</w:t>
      </w:r>
      <w:r>
        <w:rPr>
          <w:rFonts w:ascii="Times New Roman" w:eastAsiaTheme="minorEastAsia" w:hAnsi="Times New Roman" w:hint="eastAsia"/>
          <w:szCs w:val="20"/>
          <w:lang w:val="en-GB" w:eastAsia="zh-CN"/>
        </w:rPr>
        <w:t xml:space="preserve"> and the worst case is evaluated. As shown in </w:t>
      </w:r>
      <w:r w:rsidRPr="000A41FF">
        <w:rPr>
          <w:rFonts w:ascii="Times New Roman" w:eastAsiaTheme="minorEastAsia" w:hAnsi="Times New Roman"/>
          <w:szCs w:val="20"/>
          <w:lang w:val="en-GB" w:eastAsia="zh-CN"/>
        </w:rPr>
        <w:fldChar w:fldCharType="begin"/>
      </w:r>
      <w:r w:rsidRPr="000A41FF">
        <w:rPr>
          <w:rFonts w:ascii="Times New Roman" w:eastAsiaTheme="minorEastAsia" w:hAnsi="Times New Roman"/>
          <w:szCs w:val="20"/>
          <w:lang w:val="en-GB" w:eastAsia="zh-CN"/>
        </w:rPr>
        <w:instrText xml:space="preserve"> </w:instrText>
      </w:r>
      <w:r w:rsidRPr="000A41FF">
        <w:rPr>
          <w:rFonts w:ascii="Times New Roman" w:eastAsiaTheme="minorEastAsia" w:hAnsi="Times New Roman" w:hint="eastAsia"/>
          <w:szCs w:val="20"/>
          <w:lang w:val="en-GB" w:eastAsia="zh-CN"/>
        </w:rPr>
        <w:instrText>REF _Ref209792247 \h</w:instrText>
      </w:r>
      <w:r w:rsidRPr="000A41FF">
        <w:rPr>
          <w:rFonts w:ascii="Times New Roman" w:eastAsiaTheme="minorEastAsia" w:hAnsi="Times New Roman"/>
          <w:szCs w:val="20"/>
          <w:lang w:val="en-GB" w:eastAsia="zh-CN"/>
        </w:rPr>
        <w:instrText xml:space="preserve"> </w:instrText>
      </w:r>
      <w:r w:rsidR="000A41FF">
        <w:rPr>
          <w:rFonts w:ascii="Times New Roman" w:eastAsiaTheme="minorEastAsia" w:hAnsi="Times New Roman"/>
          <w:szCs w:val="20"/>
          <w:lang w:val="en-GB" w:eastAsia="zh-CN"/>
        </w:rPr>
        <w:instrText xml:space="preserve"> \* MERGEFORMAT </w:instrText>
      </w:r>
      <w:r w:rsidRPr="000A41FF">
        <w:rPr>
          <w:rFonts w:ascii="Times New Roman" w:eastAsiaTheme="minorEastAsia" w:hAnsi="Times New Roman"/>
          <w:szCs w:val="20"/>
          <w:lang w:val="en-GB" w:eastAsia="zh-CN"/>
        </w:rPr>
      </w:r>
      <w:r w:rsidRPr="000A41FF">
        <w:rPr>
          <w:rFonts w:ascii="Times New Roman" w:eastAsiaTheme="minorEastAsia" w:hAnsi="Times New Roman"/>
          <w:szCs w:val="20"/>
          <w:lang w:val="en-GB" w:eastAsia="zh-CN"/>
        </w:rPr>
        <w:fldChar w:fldCharType="separate"/>
      </w:r>
      <w:r w:rsidR="000E0A00" w:rsidRPr="00495F1F">
        <w:rPr>
          <w:sz w:val="18"/>
          <w:szCs w:val="18"/>
        </w:rPr>
        <w:t xml:space="preserve">Figure </w:t>
      </w:r>
      <w:r w:rsidR="000E0A00">
        <w:rPr>
          <w:noProof/>
          <w:sz w:val="18"/>
          <w:szCs w:val="18"/>
        </w:rPr>
        <w:t>17</w:t>
      </w:r>
      <w:r w:rsidRPr="000A41FF">
        <w:rPr>
          <w:rFonts w:ascii="Times New Roman" w:eastAsiaTheme="minorEastAsia" w:hAnsi="Times New Roman"/>
          <w:szCs w:val="20"/>
          <w:lang w:val="en-GB" w:eastAsia="zh-CN"/>
        </w:rPr>
        <w:fldChar w:fldCharType="end"/>
      </w:r>
      <w:r>
        <w:rPr>
          <w:rFonts w:ascii="Times New Roman" w:eastAsiaTheme="minorEastAsia" w:hAnsi="Times New Roman" w:hint="eastAsia"/>
          <w:szCs w:val="20"/>
          <w:lang w:val="en-GB" w:eastAsia="zh-CN"/>
        </w:rPr>
        <w:t>, there is a 3ms gap between the last SSB and the RACH occasions.</w:t>
      </w:r>
    </w:p>
    <w:tbl>
      <w:tblPr>
        <w:tblStyle w:val="afff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0"/>
      </w:tblGrid>
      <w:tr w:rsidR="00F421F4" w14:paraId="3CE4E848" w14:textId="77777777" w:rsidTr="00614587">
        <w:tc>
          <w:tcPr>
            <w:tcW w:w="9060" w:type="dxa"/>
          </w:tcPr>
          <w:p w14:paraId="09ABA8EA" w14:textId="77777777" w:rsidR="00F421F4" w:rsidRDefault="00F421F4" w:rsidP="00614587">
            <w:pPr>
              <w:overflowPunct w:val="0"/>
              <w:autoSpaceDE w:val="0"/>
              <w:autoSpaceDN w:val="0"/>
              <w:adjustRightInd w:val="0"/>
              <w:spacing w:before="120" w:after="120"/>
              <w:jc w:val="both"/>
              <w:textAlignment w:val="baseline"/>
              <w:rPr>
                <w:rFonts w:eastAsiaTheme="minorEastAsia"/>
                <w:lang w:eastAsia="zh-CN"/>
              </w:rPr>
            </w:pPr>
            <w:r>
              <w:object w:dxaOrig="13771" w:dyaOrig="6780" w14:anchorId="5D658A6C">
                <v:shape id="_x0000_i1040" type="#_x0000_t75" style="width:440.75pt;height:3in" o:ole="">
                  <v:imagedata r:id="rId50" o:title=""/>
                </v:shape>
                <o:OLEObject Type="Embed" ProgID="Visio.Drawing.15" ShapeID="_x0000_i1040" DrawAspect="Content" ObjectID="_1824063808" r:id="rId51"/>
              </w:object>
            </w:r>
          </w:p>
          <w:p w14:paraId="197BC944" w14:textId="28F50751" w:rsidR="00F421F4" w:rsidRPr="005A4F93" w:rsidRDefault="00F421F4" w:rsidP="00614587">
            <w:pPr>
              <w:pStyle w:val="af"/>
              <w:jc w:val="center"/>
              <w:rPr>
                <w:rFonts w:ascii="Times New Roman" w:eastAsiaTheme="minorEastAsia" w:hAnsi="Times New Roman"/>
                <w:sz w:val="18"/>
                <w:szCs w:val="18"/>
                <w:lang w:eastAsia="zh-CN"/>
              </w:rPr>
            </w:pPr>
            <w:bookmarkStart w:id="414" w:name="_Ref209792247"/>
            <w:r w:rsidRPr="00495F1F">
              <w:rPr>
                <w:sz w:val="18"/>
                <w:szCs w:val="18"/>
              </w:rPr>
              <w:t xml:space="preserve">Figure </w:t>
            </w:r>
            <w:r w:rsidRPr="00495F1F">
              <w:rPr>
                <w:sz w:val="18"/>
                <w:szCs w:val="18"/>
              </w:rPr>
              <w:fldChar w:fldCharType="begin"/>
            </w:r>
            <w:r w:rsidRPr="00495F1F">
              <w:rPr>
                <w:sz w:val="18"/>
                <w:szCs w:val="18"/>
              </w:rPr>
              <w:instrText xml:space="preserve"> SEQ Figure \* ARABIC </w:instrText>
            </w:r>
            <w:r w:rsidRPr="00495F1F">
              <w:rPr>
                <w:sz w:val="18"/>
                <w:szCs w:val="18"/>
              </w:rPr>
              <w:fldChar w:fldCharType="separate"/>
            </w:r>
            <w:r w:rsidR="004B6CEA">
              <w:rPr>
                <w:noProof/>
                <w:sz w:val="18"/>
                <w:szCs w:val="18"/>
              </w:rPr>
              <w:t>23</w:t>
            </w:r>
            <w:r w:rsidRPr="00495F1F">
              <w:rPr>
                <w:sz w:val="18"/>
                <w:szCs w:val="18"/>
              </w:rPr>
              <w:fldChar w:fldCharType="end"/>
            </w:r>
            <w:bookmarkEnd w:id="414"/>
            <w:r>
              <w:rPr>
                <w:rFonts w:eastAsiaTheme="minorEastAsia" w:hint="eastAsia"/>
                <w:sz w:val="18"/>
                <w:szCs w:val="18"/>
                <w:lang w:eastAsia="zh-CN"/>
              </w:rPr>
              <w:t xml:space="preserve">: The RACH latency of </w:t>
            </w:r>
            <w:r w:rsidRPr="00166D4E">
              <w:rPr>
                <w:rFonts w:eastAsiaTheme="minorEastAsia"/>
                <w:sz w:val="18"/>
                <w:szCs w:val="18"/>
                <w:lang w:eastAsia="zh-CN"/>
              </w:rPr>
              <w:t>different (X, N) combinations</w:t>
            </w:r>
          </w:p>
        </w:tc>
      </w:tr>
    </w:tbl>
    <w:p w14:paraId="34AFDCF0" w14:textId="54DF7C97" w:rsidR="00F421F4" w:rsidRDefault="00F421F4" w:rsidP="00F421F4">
      <w:pPr>
        <w:spacing w:beforeLines="50" w:before="120" w:afterLines="50" w:after="120"/>
        <w:rPr>
          <w:rFonts w:ascii="Times New Roman" w:eastAsiaTheme="minorEastAsia" w:hAnsi="Times New Roman"/>
          <w:szCs w:val="20"/>
          <w:lang w:val="en-GB" w:eastAsia="zh-CN"/>
        </w:rPr>
      </w:pPr>
      <w:r>
        <w:rPr>
          <w:rFonts w:ascii="Times New Roman" w:eastAsiaTheme="minorEastAsia" w:hAnsi="Times New Roman" w:hint="eastAsia"/>
          <w:szCs w:val="20"/>
          <w:lang w:val="en-GB" w:eastAsia="zh-CN"/>
        </w:rPr>
        <w:t xml:space="preserve">To evaluate the Paging UE power, as shown in </w:t>
      </w:r>
      <w:r w:rsidRPr="000A41FF">
        <w:rPr>
          <w:rFonts w:ascii="Times New Roman" w:eastAsiaTheme="minorEastAsia" w:hAnsi="Times New Roman"/>
          <w:szCs w:val="20"/>
          <w:lang w:val="en-GB" w:eastAsia="zh-CN"/>
        </w:rPr>
        <w:fldChar w:fldCharType="begin"/>
      </w:r>
      <w:r w:rsidRPr="000A41FF">
        <w:rPr>
          <w:rFonts w:ascii="Times New Roman" w:eastAsiaTheme="minorEastAsia" w:hAnsi="Times New Roman"/>
          <w:szCs w:val="20"/>
          <w:lang w:val="en-GB" w:eastAsia="zh-CN"/>
        </w:rPr>
        <w:instrText xml:space="preserve"> </w:instrText>
      </w:r>
      <w:r w:rsidRPr="000A41FF">
        <w:rPr>
          <w:rFonts w:ascii="Times New Roman" w:eastAsiaTheme="minorEastAsia" w:hAnsi="Times New Roman" w:hint="eastAsia"/>
          <w:szCs w:val="20"/>
          <w:lang w:val="en-GB" w:eastAsia="zh-CN"/>
        </w:rPr>
        <w:instrText>REF _Ref209792899 \h</w:instrText>
      </w:r>
      <w:r w:rsidRPr="000A41FF">
        <w:rPr>
          <w:rFonts w:ascii="Times New Roman" w:eastAsiaTheme="minorEastAsia" w:hAnsi="Times New Roman"/>
          <w:szCs w:val="20"/>
          <w:lang w:val="en-GB" w:eastAsia="zh-CN"/>
        </w:rPr>
        <w:instrText xml:space="preserve"> </w:instrText>
      </w:r>
      <w:r w:rsidR="000A41FF">
        <w:rPr>
          <w:rFonts w:ascii="Times New Roman" w:eastAsiaTheme="minorEastAsia" w:hAnsi="Times New Roman"/>
          <w:szCs w:val="20"/>
          <w:lang w:val="en-GB" w:eastAsia="zh-CN"/>
        </w:rPr>
        <w:instrText xml:space="preserve"> \* MERGEFORMAT </w:instrText>
      </w:r>
      <w:r w:rsidRPr="000A41FF">
        <w:rPr>
          <w:rFonts w:ascii="Times New Roman" w:eastAsiaTheme="minorEastAsia" w:hAnsi="Times New Roman"/>
          <w:szCs w:val="20"/>
          <w:lang w:val="en-GB" w:eastAsia="zh-CN"/>
        </w:rPr>
      </w:r>
      <w:r w:rsidRPr="000A41FF">
        <w:rPr>
          <w:rFonts w:ascii="Times New Roman" w:eastAsiaTheme="minorEastAsia" w:hAnsi="Times New Roman"/>
          <w:szCs w:val="20"/>
          <w:lang w:val="en-GB" w:eastAsia="zh-CN"/>
        </w:rPr>
        <w:fldChar w:fldCharType="separate"/>
      </w:r>
      <w:r w:rsidR="000E0A00" w:rsidRPr="005A4F93">
        <w:rPr>
          <w:rFonts w:ascii="Times New Roman" w:hAnsi="Times New Roman"/>
        </w:rPr>
        <w:t xml:space="preserve">Figure </w:t>
      </w:r>
      <w:r w:rsidR="000E0A00">
        <w:rPr>
          <w:rFonts w:ascii="Times New Roman" w:hAnsi="Times New Roman"/>
          <w:noProof/>
        </w:rPr>
        <w:t>18</w:t>
      </w:r>
      <w:r w:rsidRPr="000A41FF">
        <w:rPr>
          <w:rFonts w:ascii="Times New Roman" w:eastAsiaTheme="minorEastAsia" w:hAnsi="Times New Roman"/>
          <w:szCs w:val="20"/>
          <w:lang w:val="en-GB" w:eastAsia="zh-CN"/>
        </w:rPr>
        <w:fldChar w:fldCharType="end"/>
      </w:r>
      <w:r>
        <w:rPr>
          <w:rFonts w:ascii="Times New Roman" w:eastAsiaTheme="minorEastAsia" w:hAnsi="Times New Roman" w:hint="eastAsia"/>
          <w:szCs w:val="20"/>
          <w:lang w:val="en-GB" w:eastAsia="zh-CN"/>
        </w:rPr>
        <w:t xml:space="preserve">,3 </w:t>
      </w:r>
      <w:r w:rsidRPr="001B305A">
        <w:rPr>
          <w:rFonts w:ascii="Times New Roman" w:eastAsiaTheme="minorEastAsia" w:hAnsi="Times New Roman"/>
          <w:szCs w:val="20"/>
          <w:lang w:val="en-GB" w:eastAsia="zh-CN"/>
        </w:rPr>
        <w:t>SSB samples are assumed to be required</w:t>
      </w:r>
      <w:r>
        <w:rPr>
          <w:rFonts w:ascii="Times New Roman" w:eastAsiaTheme="minorEastAsia" w:hAnsi="Times New Roman" w:hint="eastAsia"/>
          <w:szCs w:val="20"/>
          <w:lang w:val="en-GB" w:eastAsia="zh-CN"/>
        </w:rPr>
        <w:t xml:space="preserve"> for paging reception, and there is a 8ms gap between the last SSB and </w:t>
      </w:r>
      <w:proofErr w:type="spellStart"/>
      <w:r>
        <w:rPr>
          <w:rFonts w:ascii="Times New Roman" w:eastAsiaTheme="minorEastAsia" w:hAnsi="Times New Roman" w:hint="eastAsia"/>
          <w:szCs w:val="20"/>
          <w:lang w:val="en-GB" w:eastAsia="zh-CN"/>
        </w:rPr>
        <w:t>clusted</w:t>
      </w:r>
      <w:proofErr w:type="spellEnd"/>
      <w:r>
        <w:rPr>
          <w:rFonts w:ascii="Times New Roman" w:eastAsiaTheme="minorEastAsia" w:hAnsi="Times New Roman" w:hint="eastAsia"/>
          <w:szCs w:val="20"/>
          <w:lang w:val="en-GB" w:eastAsia="zh-CN"/>
        </w:rPr>
        <w:t xml:space="preserve"> PO.  </w:t>
      </w:r>
    </w:p>
    <w:tbl>
      <w:tblPr>
        <w:tblStyle w:val="afff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0"/>
      </w:tblGrid>
      <w:tr w:rsidR="00F421F4" w14:paraId="2E3E16D3" w14:textId="77777777" w:rsidTr="00614587">
        <w:tc>
          <w:tcPr>
            <w:tcW w:w="9060" w:type="dxa"/>
          </w:tcPr>
          <w:p w14:paraId="59BBA14D" w14:textId="77777777" w:rsidR="00F421F4" w:rsidRDefault="00F421F4" w:rsidP="00614587">
            <w:pPr>
              <w:jc w:val="center"/>
              <w:rPr>
                <w:rFonts w:eastAsiaTheme="minorEastAsia"/>
                <w:lang w:eastAsia="zh-CN"/>
              </w:rPr>
            </w:pPr>
            <w:r>
              <w:object w:dxaOrig="8385" w:dyaOrig="6465" w14:anchorId="1B7C3BB6">
                <v:shape id="_x0000_i1041" type="#_x0000_t75" style="width:295.4pt;height:230.3pt" o:ole="">
                  <v:imagedata r:id="rId52" o:title=""/>
                </v:shape>
                <o:OLEObject Type="Embed" ProgID="Visio.Drawing.15" ShapeID="_x0000_i1041" DrawAspect="Content" ObjectID="_1824063809" r:id="rId53"/>
              </w:object>
            </w:r>
            <w:r w:rsidDel="003506B4">
              <w:t xml:space="preserve"> </w:t>
            </w:r>
          </w:p>
          <w:p w14:paraId="0E27F712" w14:textId="71992F1E" w:rsidR="00F421F4" w:rsidRPr="005A4F93" w:rsidRDefault="00F421F4" w:rsidP="00614587">
            <w:pPr>
              <w:pStyle w:val="af"/>
              <w:jc w:val="center"/>
              <w:rPr>
                <w:rFonts w:ascii="Times New Roman" w:eastAsiaTheme="minorEastAsia" w:hAnsi="Times New Roman"/>
                <w:lang w:eastAsia="zh-CN"/>
              </w:rPr>
            </w:pPr>
            <w:bookmarkStart w:id="415" w:name="_Ref209792899"/>
            <w:r w:rsidRPr="005A4F93">
              <w:rPr>
                <w:rFonts w:ascii="Times New Roman" w:hAnsi="Times New Roman"/>
              </w:rPr>
              <w:t xml:space="preserve">Figure </w:t>
            </w:r>
            <w:r w:rsidRPr="005A4F93">
              <w:rPr>
                <w:rFonts w:ascii="Times New Roman" w:hAnsi="Times New Roman"/>
              </w:rPr>
              <w:fldChar w:fldCharType="begin"/>
            </w:r>
            <w:r w:rsidRPr="005A4F93">
              <w:rPr>
                <w:rFonts w:ascii="Times New Roman" w:hAnsi="Times New Roman"/>
              </w:rPr>
              <w:instrText xml:space="preserve"> SEQ Figure \* ARABIC </w:instrText>
            </w:r>
            <w:r w:rsidRPr="005A4F93">
              <w:rPr>
                <w:rFonts w:ascii="Times New Roman" w:hAnsi="Times New Roman"/>
              </w:rPr>
              <w:fldChar w:fldCharType="separate"/>
            </w:r>
            <w:r w:rsidR="004B6CEA">
              <w:rPr>
                <w:rFonts w:ascii="Times New Roman" w:hAnsi="Times New Roman"/>
                <w:noProof/>
              </w:rPr>
              <w:t>24</w:t>
            </w:r>
            <w:r w:rsidRPr="005A4F93">
              <w:rPr>
                <w:rFonts w:ascii="Times New Roman" w:hAnsi="Times New Roman"/>
              </w:rPr>
              <w:fldChar w:fldCharType="end"/>
            </w:r>
            <w:bookmarkEnd w:id="415"/>
            <w:r w:rsidRPr="005A4F93">
              <w:rPr>
                <w:rFonts w:ascii="Times New Roman" w:eastAsiaTheme="minorEastAsia" w:hAnsi="Times New Roman"/>
                <w:lang w:eastAsia="zh-CN"/>
              </w:rPr>
              <w:t>: Different (X, N) combinations in paging reception</w:t>
            </w:r>
          </w:p>
        </w:tc>
      </w:tr>
    </w:tbl>
    <w:p w14:paraId="1EFE79B7" w14:textId="65445D21" w:rsidR="00F421F4" w:rsidRDefault="00F421F4" w:rsidP="00F421F4">
      <w:pPr>
        <w:pStyle w:val="af"/>
        <w:rPr>
          <w:rFonts w:eastAsia="宋体"/>
          <w:lang w:eastAsia="zh-CN"/>
        </w:rPr>
      </w:pPr>
      <w:r w:rsidRPr="00614587">
        <w:rPr>
          <w:rFonts w:ascii="Times New Roman" w:eastAsiaTheme="minorEastAsia" w:hAnsi="Times New Roman"/>
          <w:lang w:eastAsia="zh-CN"/>
        </w:rPr>
        <w:t>The evaluation assumptions can be found in</w:t>
      </w:r>
      <w:r w:rsidRPr="00E71AF2">
        <w:rPr>
          <w:rFonts w:ascii="Times New Roman" w:eastAsiaTheme="minorEastAsia" w:hAnsi="Times New Roman"/>
          <w:lang w:eastAsia="zh-CN"/>
        </w:rPr>
        <w:t xml:space="preserve"> </w:t>
      </w:r>
      <w:r w:rsidRPr="00C276DF">
        <w:rPr>
          <w:rFonts w:ascii="Times New Roman" w:eastAsiaTheme="minorEastAsia" w:hAnsi="Times New Roman"/>
          <w:lang w:eastAsia="zh-CN"/>
        </w:rPr>
        <w:fldChar w:fldCharType="begin"/>
      </w:r>
      <w:r w:rsidRPr="003F2550">
        <w:rPr>
          <w:rFonts w:ascii="Times New Roman" w:eastAsiaTheme="minorEastAsia" w:hAnsi="Times New Roman"/>
          <w:lang w:eastAsia="zh-CN"/>
        </w:rPr>
        <w:instrText xml:space="preserve"> REF _Ref209795288 \h </w:instrText>
      </w:r>
      <w:r>
        <w:rPr>
          <w:rFonts w:ascii="Times New Roman" w:eastAsiaTheme="minorEastAsia" w:hAnsi="Times New Roman"/>
          <w:lang w:eastAsia="zh-CN"/>
        </w:rPr>
        <w:instrText xml:space="preserve"> \* MERGEFORMAT </w:instrText>
      </w:r>
      <w:r w:rsidRPr="00C276DF">
        <w:rPr>
          <w:rFonts w:ascii="Times New Roman" w:eastAsiaTheme="minorEastAsia" w:hAnsi="Times New Roman"/>
          <w:lang w:eastAsia="zh-CN"/>
        </w:rPr>
      </w:r>
      <w:r w:rsidRPr="00C276DF">
        <w:rPr>
          <w:rFonts w:ascii="Times New Roman" w:eastAsiaTheme="minorEastAsia" w:hAnsi="Times New Roman"/>
          <w:lang w:eastAsia="zh-CN"/>
        </w:rPr>
        <w:fldChar w:fldCharType="separate"/>
      </w:r>
      <w:r w:rsidR="000E0A00" w:rsidRPr="00614587">
        <w:rPr>
          <w:rFonts w:ascii="Times New Roman" w:hAnsi="Times New Roman"/>
          <w:b/>
          <w:bCs/>
        </w:rPr>
        <w:t xml:space="preserve">Table </w:t>
      </w:r>
      <w:r w:rsidR="000E0A00">
        <w:rPr>
          <w:rFonts w:ascii="Times New Roman" w:hAnsi="Times New Roman"/>
          <w:b/>
          <w:bCs/>
          <w:noProof/>
        </w:rPr>
        <w:t>35</w:t>
      </w:r>
      <w:r w:rsidRPr="00C276DF">
        <w:rPr>
          <w:rFonts w:ascii="Times New Roman" w:eastAsiaTheme="minorEastAsia" w:hAnsi="Times New Roman"/>
          <w:lang w:eastAsia="zh-CN"/>
        </w:rPr>
        <w:fldChar w:fldCharType="end"/>
      </w:r>
      <w:r w:rsidRPr="00E71AF2">
        <w:rPr>
          <w:rFonts w:ascii="Times New Roman" w:eastAsiaTheme="minorEastAsia" w:hAnsi="Times New Roman"/>
          <w:lang w:eastAsia="zh-CN"/>
        </w:rPr>
        <w:t>,</w:t>
      </w:r>
    </w:p>
    <w:p w14:paraId="23902BE3" w14:textId="6913FC1D" w:rsidR="00F421F4" w:rsidRDefault="00F421F4" w:rsidP="00F421F4">
      <w:pPr>
        <w:pStyle w:val="af"/>
        <w:keepNext/>
        <w:jc w:val="center"/>
      </w:pPr>
      <w:bookmarkStart w:id="416" w:name="_Ref209795288"/>
      <w:r w:rsidRPr="00614587">
        <w:rPr>
          <w:rFonts w:ascii="Times New Roman" w:hAnsi="Times New Roman"/>
          <w:b/>
          <w:bCs/>
        </w:rPr>
        <w:t xml:space="preserve">Table </w:t>
      </w:r>
      <w:r w:rsidRPr="00614587">
        <w:rPr>
          <w:rFonts w:ascii="Times New Roman" w:hAnsi="Times New Roman"/>
          <w:b/>
          <w:bCs/>
        </w:rPr>
        <w:fldChar w:fldCharType="begin"/>
      </w:r>
      <w:r w:rsidRPr="00614587">
        <w:rPr>
          <w:rFonts w:ascii="Times New Roman" w:hAnsi="Times New Roman"/>
          <w:b/>
          <w:bCs/>
        </w:rPr>
        <w:instrText xml:space="preserve"> SEQ Table \* ARABIC </w:instrText>
      </w:r>
      <w:r w:rsidRPr="00614587">
        <w:rPr>
          <w:rFonts w:ascii="Times New Roman" w:hAnsi="Times New Roman"/>
          <w:b/>
          <w:bCs/>
        </w:rPr>
        <w:fldChar w:fldCharType="separate"/>
      </w:r>
      <w:r w:rsidR="000E0A00">
        <w:rPr>
          <w:rFonts w:ascii="Times New Roman" w:hAnsi="Times New Roman"/>
          <w:b/>
          <w:bCs/>
          <w:noProof/>
        </w:rPr>
        <w:t>35</w:t>
      </w:r>
      <w:r w:rsidRPr="00614587">
        <w:rPr>
          <w:rFonts w:ascii="Times New Roman" w:hAnsi="Times New Roman"/>
          <w:b/>
          <w:bCs/>
        </w:rPr>
        <w:fldChar w:fldCharType="end"/>
      </w:r>
      <w:bookmarkEnd w:id="416"/>
      <w:r w:rsidRPr="00614587">
        <w:rPr>
          <w:rFonts w:ascii="Times New Roman" w:hAnsi="Times New Roman"/>
          <w:b/>
          <w:bCs/>
        </w:rPr>
        <w:t>:</w:t>
      </w:r>
      <w:r w:rsidRPr="00614587">
        <w:rPr>
          <w:rFonts w:ascii="Times New Roman" w:hAnsi="Times New Roman"/>
        </w:rPr>
        <w:t xml:space="preserve"> </w:t>
      </w:r>
      <w:r w:rsidRPr="003506B4">
        <w:rPr>
          <w:rFonts w:ascii="Times New Roman" w:hAnsi="Times New Roman"/>
          <w:b/>
        </w:rPr>
        <w:t>Evaluation assumption for net</w:t>
      </w:r>
      <w:r w:rsidRPr="00C24767">
        <w:rPr>
          <w:rFonts w:ascii="Times New Roman" w:hAnsi="Times New Roman"/>
          <w:b/>
        </w:rPr>
        <w:t>work energy saving</w:t>
      </w:r>
      <w:r>
        <w:rPr>
          <w:rFonts w:ascii="Times New Roman" w:eastAsiaTheme="minorEastAsia" w:hAnsi="Times New Roman" w:hint="eastAsia"/>
          <w:b/>
          <w:lang w:eastAsia="zh-CN"/>
        </w:rPr>
        <w:t xml:space="preserve"> with </w:t>
      </w:r>
      <w:r>
        <w:rPr>
          <w:rFonts w:ascii="Times New Roman" w:eastAsiaTheme="minorEastAsia" w:hAnsi="Times New Roman"/>
          <w:b/>
          <w:lang w:eastAsia="zh-CN"/>
        </w:rPr>
        <w:t>SSB&amp;SIB1 repetition</w:t>
      </w:r>
    </w:p>
    <w:tbl>
      <w:tblPr>
        <w:tblStyle w:val="afffa"/>
        <w:tblW w:w="0" w:type="auto"/>
        <w:tblLook w:val="04A0" w:firstRow="1" w:lastRow="0" w:firstColumn="1" w:lastColumn="0" w:noHBand="0" w:noVBand="1"/>
      </w:tblPr>
      <w:tblGrid>
        <w:gridCol w:w="4530"/>
        <w:gridCol w:w="4530"/>
      </w:tblGrid>
      <w:tr w:rsidR="00F421F4" w14:paraId="4B83EA82" w14:textId="77777777" w:rsidTr="00614587">
        <w:tc>
          <w:tcPr>
            <w:tcW w:w="4530" w:type="dxa"/>
          </w:tcPr>
          <w:p w14:paraId="6CF0651A" w14:textId="77777777" w:rsidR="00F421F4" w:rsidRPr="00C24767" w:rsidRDefault="00F421F4" w:rsidP="00614587">
            <w:pPr>
              <w:spacing w:before="100" w:beforeAutospacing="1" w:after="100" w:afterAutospacing="1"/>
              <w:rPr>
                <w:rFonts w:ascii="Times New Roman" w:eastAsiaTheme="minorEastAsia" w:hAnsi="Times New Roman"/>
                <w:b/>
              </w:rPr>
            </w:pPr>
            <w:r w:rsidRPr="00C24767">
              <w:rPr>
                <w:rFonts w:ascii="Times New Roman" w:eastAsiaTheme="minorEastAsia" w:hAnsi="Times New Roman"/>
                <w:b/>
              </w:rPr>
              <w:t>P</w:t>
            </w:r>
            <w:r w:rsidRPr="00C24767">
              <w:rPr>
                <w:rFonts w:ascii="Times New Roman" w:eastAsiaTheme="minorEastAsia" w:hAnsi="Times New Roman" w:hint="eastAsia"/>
                <w:b/>
              </w:rPr>
              <w:t>arameter</w:t>
            </w:r>
            <w:r w:rsidRPr="00C24767">
              <w:rPr>
                <w:rFonts w:ascii="Times New Roman" w:eastAsiaTheme="minorEastAsia" w:hAnsi="Times New Roman"/>
                <w:b/>
              </w:rPr>
              <w:t>s</w:t>
            </w:r>
          </w:p>
        </w:tc>
        <w:tc>
          <w:tcPr>
            <w:tcW w:w="4530" w:type="dxa"/>
          </w:tcPr>
          <w:p w14:paraId="5D6374C7" w14:textId="77777777" w:rsidR="00F421F4" w:rsidRPr="00C24767" w:rsidRDefault="00F421F4" w:rsidP="00614587">
            <w:pPr>
              <w:spacing w:before="100" w:beforeAutospacing="1" w:after="100" w:afterAutospacing="1"/>
              <w:rPr>
                <w:rFonts w:ascii="Times New Roman" w:eastAsiaTheme="minorEastAsia" w:hAnsi="Times New Roman"/>
                <w:b/>
              </w:rPr>
            </w:pPr>
            <w:r w:rsidRPr="00C24767">
              <w:rPr>
                <w:rFonts w:ascii="Times New Roman" w:eastAsiaTheme="minorEastAsia" w:hAnsi="Times New Roman"/>
                <w:b/>
              </w:rPr>
              <w:t>Value</w:t>
            </w:r>
          </w:p>
        </w:tc>
      </w:tr>
      <w:tr w:rsidR="00F421F4" w14:paraId="774F23A3" w14:textId="77777777" w:rsidTr="00614587">
        <w:tc>
          <w:tcPr>
            <w:tcW w:w="4530" w:type="dxa"/>
          </w:tcPr>
          <w:p w14:paraId="1EC84C81" w14:textId="77777777" w:rsidR="00F421F4" w:rsidRPr="00C24767" w:rsidRDefault="00F421F4" w:rsidP="00614587">
            <w:pPr>
              <w:spacing w:before="100" w:beforeAutospacing="1" w:after="100" w:afterAutospacing="1"/>
              <w:rPr>
                <w:rFonts w:ascii="Times New Roman" w:eastAsiaTheme="minorEastAsia" w:hAnsi="Times New Roman"/>
              </w:rPr>
            </w:pPr>
            <w:r w:rsidRPr="00C24767">
              <w:rPr>
                <w:rFonts w:ascii="Times New Roman" w:eastAsiaTheme="minorEastAsia" w:hAnsi="Times New Roman" w:hint="eastAsia"/>
              </w:rPr>
              <w:lastRenderedPageBreak/>
              <w:t>R</w:t>
            </w:r>
            <w:r w:rsidRPr="00C24767">
              <w:rPr>
                <w:rFonts w:ascii="Times New Roman" w:eastAsiaTheme="minorEastAsia" w:hAnsi="Times New Roman"/>
              </w:rPr>
              <w:t>eference configuration</w:t>
            </w:r>
          </w:p>
        </w:tc>
        <w:tc>
          <w:tcPr>
            <w:tcW w:w="4530" w:type="dxa"/>
          </w:tcPr>
          <w:p w14:paraId="052BAB16" w14:textId="77777777" w:rsidR="00F421F4" w:rsidRPr="00C24767" w:rsidRDefault="00F421F4" w:rsidP="00614587">
            <w:pPr>
              <w:spacing w:before="100" w:beforeAutospacing="1" w:after="100" w:afterAutospacing="1"/>
              <w:rPr>
                <w:rFonts w:ascii="Times New Roman" w:eastAsiaTheme="minorEastAsia" w:hAnsi="Times New Roman"/>
              </w:rPr>
            </w:pPr>
            <w:r w:rsidRPr="00C24767">
              <w:rPr>
                <w:rFonts w:ascii="Times New Roman" w:eastAsiaTheme="minorEastAsia" w:hAnsi="Times New Roman" w:hint="eastAsia"/>
              </w:rPr>
              <w:t>F</w:t>
            </w:r>
            <w:r w:rsidRPr="00C24767">
              <w:rPr>
                <w:rFonts w:ascii="Times New Roman" w:eastAsiaTheme="minorEastAsia" w:hAnsi="Times New Roman"/>
              </w:rPr>
              <w:t>R1 Set 1</w:t>
            </w:r>
          </w:p>
        </w:tc>
      </w:tr>
      <w:tr w:rsidR="00F421F4" w14:paraId="1B0311CF" w14:textId="77777777" w:rsidTr="00614587">
        <w:tc>
          <w:tcPr>
            <w:tcW w:w="4530" w:type="dxa"/>
          </w:tcPr>
          <w:p w14:paraId="32170A58" w14:textId="77777777" w:rsidR="00F421F4" w:rsidRPr="00C24767" w:rsidRDefault="00F421F4" w:rsidP="00614587">
            <w:pPr>
              <w:spacing w:before="100" w:beforeAutospacing="1" w:after="100" w:afterAutospacing="1"/>
              <w:rPr>
                <w:rFonts w:ascii="Times New Roman" w:hAnsi="Times New Roman"/>
              </w:rPr>
            </w:pPr>
            <w:r w:rsidRPr="00C24767">
              <w:rPr>
                <w:rFonts w:ascii="Times New Roman" w:hAnsi="Times New Roman" w:hint="eastAsia"/>
              </w:rPr>
              <w:t>B</w:t>
            </w:r>
            <w:r w:rsidRPr="00C24767">
              <w:rPr>
                <w:rFonts w:ascii="Times New Roman" w:hAnsi="Times New Roman"/>
              </w:rPr>
              <w:t>S Category type</w:t>
            </w:r>
          </w:p>
        </w:tc>
        <w:tc>
          <w:tcPr>
            <w:tcW w:w="4530" w:type="dxa"/>
          </w:tcPr>
          <w:p w14:paraId="38F49BA0" w14:textId="77777777" w:rsidR="00F421F4" w:rsidRPr="00C24767" w:rsidRDefault="00F421F4" w:rsidP="00614587">
            <w:pPr>
              <w:spacing w:before="100" w:beforeAutospacing="1" w:after="100" w:afterAutospacing="1"/>
              <w:rPr>
                <w:rFonts w:ascii="Times New Roman" w:hAnsi="Times New Roman"/>
              </w:rPr>
            </w:pPr>
            <w:r w:rsidRPr="00C24767">
              <w:rPr>
                <w:rFonts w:ascii="Times New Roman" w:hAnsi="Times New Roman"/>
              </w:rPr>
              <w:t>BS Category 1</w:t>
            </w:r>
            <w:r>
              <w:rPr>
                <w:rFonts w:ascii="Times New Roman" w:hAnsi="Times New Roman"/>
              </w:rPr>
              <w:t xml:space="preserve">, </w:t>
            </w:r>
            <w:r w:rsidRPr="00C24767">
              <w:rPr>
                <w:rFonts w:ascii="Times New Roman" w:hAnsi="Times New Roman"/>
              </w:rPr>
              <w:t xml:space="preserve">BS Category </w:t>
            </w:r>
            <w:r>
              <w:rPr>
                <w:rFonts w:ascii="Times New Roman" w:hAnsi="Times New Roman"/>
              </w:rPr>
              <w:t>2</w:t>
            </w:r>
          </w:p>
        </w:tc>
      </w:tr>
      <w:tr w:rsidR="00F421F4" w:rsidRPr="00C24767" w14:paraId="42DF23FE" w14:textId="77777777" w:rsidTr="00614587">
        <w:tc>
          <w:tcPr>
            <w:tcW w:w="4530" w:type="dxa"/>
          </w:tcPr>
          <w:p w14:paraId="5FCEED04" w14:textId="77777777" w:rsidR="00F421F4" w:rsidRPr="00C24767" w:rsidRDefault="00F421F4" w:rsidP="00614587">
            <w:pPr>
              <w:spacing w:before="100" w:beforeAutospacing="1" w:after="100" w:afterAutospacing="1"/>
              <w:rPr>
                <w:rFonts w:ascii="Times New Roman" w:eastAsiaTheme="minorEastAsia" w:hAnsi="Times New Roman"/>
                <w:lang w:eastAsia="zh-CN"/>
              </w:rPr>
            </w:pPr>
            <w:r w:rsidRPr="00C24767">
              <w:rPr>
                <w:rFonts w:ascii="Times New Roman" w:eastAsiaTheme="minorEastAsia" w:hAnsi="Times New Roman"/>
                <w:lang w:eastAsia="zh-CN"/>
              </w:rPr>
              <w:t>TDD frame structure</w:t>
            </w:r>
          </w:p>
        </w:tc>
        <w:tc>
          <w:tcPr>
            <w:tcW w:w="4530" w:type="dxa"/>
          </w:tcPr>
          <w:p w14:paraId="2067A2D9" w14:textId="77777777" w:rsidR="00F421F4" w:rsidRPr="00C24767" w:rsidRDefault="00F421F4" w:rsidP="00614587">
            <w:pPr>
              <w:spacing w:before="100" w:beforeAutospacing="1" w:after="100" w:afterAutospacing="1"/>
              <w:rPr>
                <w:rFonts w:ascii="Times New Roman" w:eastAsiaTheme="minorEastAsia" w:hAnsi="Times New Roman"/>
                <w:lang w:eastAsia="zh-CN"/>
              </w:rPr>
            </w:pPr>
            <w:r w:rsidRPr="00C24767">
              <w:rPr>
                <w:rFonts w:ascii="Times New Roman" w:eastAsiaTheme="minorEastAsia" w:hAnsi="Times New Roman"/>
                <w:lang w:eastAsia="zh-CN"/>
              </w:rPr>
              <w:t>DDDSU</w:t>
            </w:r>
          </w:p>
        </w:tc>
      </w:tr>
      <w:tr w:rsidR="00F421F4" w:rsidRPr="00C24767" w14:paraId="404D3EFF" w14:textId="77777777" w:rsidTr="00614587">
        <w:tc>
          <w:tcPr>
            <w:tcW w:w="4530" w:type="dxa"/>
          </w:tcPr>
          <w:p w14:paraId="057493DB" w14:textId="77777777" w:rsidR="00F421F4" w:rsidRPr="00C24767" w:rsidRDefault="00F421F4" w:rsidP="00614587">
            <w:pPr>
              <w:spacing w:before="100" w:beforeAutospacing="1" w:after="100" w:afterAutospacing="1"/>
              <w:rPr>
                <w:rFonts w:ascii="Times New Roman" w:eastAsiaTheme="minorEastAsia" w:hAnsi="Times New Roman"/>
                <w:lang w:eastAsia="zh-CN"/>
              </w:rPr>
            </w:pPr>
            <w:r>
              <w:rPr>
                <w:rFonts w:ascii="Times New Roman" w:eastAsiaTheme="minorEastAsia" w:hAnsi="Times New Roman" w:hint="eastAsia"/>
                <w:lang w:eastAsia="zh-CN"/>
              </w:rPr>
              <w:t>Network layout</w:t>
            </w:r>
          </w:p>
        </w:tc>
        <w:tc>
          <w:tcPr>
            <w:tcW w:w="4530" w:type="dxa"/>
          </w:tcPr>
          <w:p w14:paraId="6458DE19" w14:textId="77777777" w:rsidR="00F421F4" w:rsidRPr="00F51C18" w:rsidRDefault="00F421F4" w:rsidP="00614587">
            <w:pPr>
              <w:spacing w:before="100" w:beforeAutospacing="1" w:after="100" w:afterAutospacing="1"/>
              <w:rPr>
                <w:rFonts w:ascii="Times New Roman" w:eastAsiaTheme="minorEastAsia" w:hAnsi="Times New Roman"/>
                <w:lang w:eastAsia="zh-CN"/>
              </w:rPr>
            </w:pPr>
            <w:r>
              <w:rPr>
                <w:rFonts w:ascii="Times New Roman" w:eastAsiaTheme="minorEastAsia" w:hAnsi="Times New Roman"/>
                <w:lang w:eastAsia="zh-CN"/>
              </w:rPr>
              <w:t>One Macro Layer</w:t>
            </w:r>
          </w:p>
        </w:tc>
      </w:tr>
      <w:tr w:rsidR="00F421F4" w14:paraId="60A8268F" w14:textId="77777777" w:rsidTr="00614587">
        <w:tc>
          <w:tcPr>
            <w:tcW w:w="4530" w:type="dxa"/>
          </w:tcPr>
          <w:p w14:paraId="6E769546" w14:textId="77777777" w:rsidR="00F421F4" w:rsidRPr="00C24767" w:rsidRDefault="00F421F4" w:rsidP="00614587">
            <w:pPr>
              <w:spacing w:before="100" w:beforeAutospacing="1" w:after="100" w:afterAutospacing="1"/>
              <w:rPr>
                <w:rFonts w:ascii="Times New Roman" w:eastAsiaTheme="minorEastAsia" w:hAnsi="Times New Roman"/>
                <w:lang w:eastAsia="zh-CN"/>
              </w:rPr>
            </w:pPr>
            <w:r w:rsidRPr="00C24767">
              <w:rPr>
                <w:rFonts w:ascii="Times New Roman" w:eastAsiaTheme="minorEastAsia" w:hAnsi="Times New Roman"/>
                <w:lang w:eastAsia="zh-CN"/>
              </w:rPr>
              <w:t>Coverage cell number</w:t>
            </w:r>
          </w:p>
        </w:tc>
        <w:tc>
          <w:tcPr>
            <w:tcW w:w="4530" w:type="dxa"/>
          </w:tcPr>
          <w:p w14:paraId="56499A0F" w14:textId="77777777" w:rsidR="00F421F4" w:rsidRPr="00C24767" w:rsidRDefault="00F421F4" w:rsidP="00614587">
            <w:pPr>
              <w:spacing w:before="100" w:beforeAutospacing="1" w:after="100" w:afterAutospacing="1"/>
              <w:rPr>
                <w:rFonts w:ascii="Times New Roman" w:eastAsiaTheme="minorEastAsia" w:hAnsi="Times New Roman"/>
                <w:lang w:eastAsia="zh-CN"/>
              </w:rPr>
            </w:pPr>
            <w:r w:rsidRPr="00C24767">
              <w:rPr>
                <w:rFonts w:ascii="Times New Roman" w:eastAsiaTheme="minorEastAsia" w:hAnsi="Times New Roman" w:hint="eastAsia"/>
                <w:lang w:eastAsia="zh-CN"/>
              </w:rPr>
              <w:t>2</w:t>
            </w:r>
            <w:r w:rsidRPr="00C24767">
              <w:rPr>
                <w:rFonts w:ascii="Times New Roman" w:eastAsiaTheme="minorEastAsia" w:hAnsi="Times New Roman"/>
                <w:lang w:eastAsia="zh-CN"/>
              </w:rPr>
              <w:t>1</w:t>
            </w:r>
          </w:p>
        </w:tc>
      </w:tr>
      <w:tr w:rsidR="00F421F4" w14:paraId="78C74DD9" w14:textId="77777777" w:rsidTr="00614587">
        <w:tc>
          <w:tcPr>
            <w:tcW w:w="4530" w:type="dxa"/>
          </w:tcPr>
          <w:p w14:paraId="2DDC387B" w14:textId="77777777" w:rsidR="00F421F4" w:rsidRPr="00C24767" w:rsidRDefault="00F421F4" w:rsidP="00614587">
            <w:pPr>
              <w:spacing w:before="100" w:beforeAutospacing="1" w:after="100" w:afterAutospacing="1"/>
              <w:rPr>
                <w:rFonts w:ascii="Times New Roman" w:eastAsiaTheme="minorEastAsia" w:hAnsi="Times New Roman"/>
              </w:rPr>
            </w:pPr>
            <w:r w:rsidRPr="00C24767">
              <w:rPr>
                <w:rFonts w:ascii="Times New Roman" w:eastAsiaTheme="minorEastAsia" w:hAnsi="Times New Roman"/>
              </w:rPr>
              <w:t xml:space="preserve">Coverage cell transmission power </w:t>
            </w:r>
          </w:p>
        </w:tc>
        <w:tc>
          <w:tcPr>
            <w:tcW w:w="4530" w:type="dxa"/>
          </w:tcPr>
          <w:p w14:paraId="746F9C2D" w14:textId="77777777" w:rsidR="00F421F4" w:rsidRPr="00C24767" w:rsidRDefault="00F421F4" w:rsidP="00614587">
            <w:pPr>
              <w:spacing w:before="100" w:beforeAutospacing="1" w:after="100" w:afterAutospacing="1"/>
              <w:rPr>
                <w:rFonts w:ascii="Times New Roman" w:eastAsiaTheme="minorEastAsia" w:hAnsi="Times New Roman"/>
              </w:rPr>
            </w:pPr>
            <w:r w:rsidRPr="00C24767">
              <w:rPr>
                <w:rFonts w:ascii="Times New Roman" w:eastAsiaTheme="minorEastAsia" w:hAnsi="Times New Roman"/>
              </w:rPr>
              <w:t>55 dBm</w:t>
            </w:r>
          </w:p>
        </w:tc>
      </w:tr>
      <w:tr w:rsidR="00F421F4" w14:paraId="7C5E5A90" w14:textId="77777777" w:rsidTr="00614587">
        <w:tc>
          <w:tcPr>
            <w:tcW w:w="4530" w:type="dxa"/>
          </w:tcPr>
          <w:p w14:paraId="1102866E" w14:textId="77777777" w:rsidR="00F421F4" w:rsidRPr="00C24767" w:rsidRDefault="00F421F4" w:rsidP="00614587">
            <w:pPr>
              <w:spacing w:before="100" w:beforeAutospacing="1" w:after="100" w:afterAutospacing="1"/>
              <w:rPr>
                <w:rFonts w:ascii="Times New Roman" w:eastAsiaTheme="minorEastAsia" w:hAnsi="Times New Roman"/>
              </w:rPr>
            </w:pPr>
            <w:r w:rsidRPr="00C24767">
              <w:rPr>
                <w:rFonts w:ascii="Times New Roman" w:eastAsiaTheme="minorEastAsia" w:hAnsi="Times New Roman"/>
              </w:rPr>
              <w:t>Capacity cell transmission power</w:t>
            </w:r>
          </w:p>
        </w:tc>
        <w:tc>
          <w:tcPr>
            <w:tcW w:w="4530" w:type="dxa"/>
          </w:tcPr>
          <w:p w14:paraId="28EBE289" w14:textId="77777777" w:rsidR="00F421F4" w:rsidRPr="00C24767" w:rsidRDefault="00F421F4" w:rsidP="00614587">
            <w:pPr>
              <w:spacing w:before="100" w:beforeAutospacing="1" w:after="100" w:afterAutospacing="1"/>
              <w:rPr>
                <w:rFonts w:ascii="Times New Roman" w:eastAsiaTheme="minorEastAsia" w:hAnsi="Times New Roman"/>
              </w:rPr>
            </w:pPr>
            <w:r w:rsidRPr="00C24767">
              <w:rPr>
                <w:rFonts w:ascii="Times New Roman" w:eastAsiaTheme="minorEastAsia" w:hAnsi="Times New Roman"/>
              </w:rPr>
              <w:t xml:space="preserve">44 </w:t>
            </w:r>
            <w:r w:rsidRPr="00C24767">
              <w:rPr>
                <w:rFonts w:ascii="Times New Roman" w:eastAsiaTheme="minorEastAsia" w:hAnsi="Times New Roman" w:hint="eastAsia"/>
              </w:rPr>
              <w:t>dBm</w:t>
            </w:r>
          </w:p>
        </w:tc>
      </w:tr>
      <w:tr w:rsidR="00F421F4" w14:paraId="17B83C1A" w14:textId="77777777" w:rsidTr="00614587">
        <w:tc>
          <w:tcPr>
            <w:tcW w:w="4530" w:type="dxa"/>
          </w:tcPr>
          <w:p w14:paraId="4AC53A60" w14:textId="77777777" w:rsidR="00F421F4" w:rsidRPr="00C24767" w:rsidRDefault="00F421F4" w:rsidP="00614587">
            <w:pPr>
              <w:spacing w:before="100" w:beforeAutospacing="1" w:after="100" w:afterAutospacing="1"/>
              <w:rPr>
                <w:rFonts w:ascii="Times New Roman" w:eastAsiaTheme="minorEastAsia" w:hAnsi="Times New Roman"/>
              </w:rPr>
            </w:pPr>
            <w:r w:rsidRPr="00C24767">
              <w:rPr>
                <w:rFonts w:ascii="Times New Roman" w:eastAsiaTheme="minorEastAsia" w:hAnsi="Times New Roman"/>
              </w:rPr>
              <w:t xml:space="preserve">Relative resource position of </w:t>
            </w:r>
            <w:r w:rsidRPr="00C24767">
              <w:rPr>
                <w:rFonts w:ascii="Times New Roman" w:eastAsiaTheme="minorEastAsia" w:hAnsi="Times New Roman" w:hint="eastAsia"/>
              </w:rPr>
              <w:t>S</w:t>
            </w:r>
            <w:r w:rsidRPr="00C24767">
              <w:rPr>
                <w:rFonts w:ascii="Times New Roman" w:eastAsiaTheme="minorEastAsia" w:hAnsi="Times New Roman"/>
              </w:rPr>
              <w:t xml:space="preserve">SB </w:t>
            </w:r>
            <w:r w:rsidRPr="00C24767">
              <w:rPr>
                <w:rFonts w:ascii="Times New Roman" w:eastAsiaTheme="minorEastAsia" w:hAnsi="Times New Roman" w:hint="eastAsia"/>
              </w:rPr>
              <w:t>and</w:t>
            </w:r>
            <w:r w:rsidRPr="00C24767">
              <w:rPr>
                <w:rFonts w:ascii="Times New Roman" w:eastAsiaTheme="minorEastAsia" w:hAnsi="Times New Roman"/>
              </w:rPr>
              <w:t xml:space="preserve"> SIB1 </w:t>
            </w:r>
          </w:p>
        </w:tc>
        <w:tc>
          <w:tcPr>
            <w:tcW w:w="4530" w:type="dxa"/>
          </w:tcPr>
          <w:p w14:paraId="0B5D5CA7" w14:textId="77777777" w:rsidR="00F421F4" w:rsidRPr="00C24767" w:rsidRDefault="00F421F4" w:rsidP="00614587">
            <w:pPr>
              <w:spacing w:before="100" w:beforeAutospacing="1" w:after="100" w:afterAutospacing="1"/>
              <w:rPr>
                <w:rFonts w:ascii="Times New Roman" w:eastAsiaTheme="minorEastAsia" w:hAnsi="Times New Roman"/>
              </w:rPr>
            </w:pPr>
            <w:r>
              <w:rPr>
                <w:rFonts w:ascii="Times New Roman" w:eastAsiaTheme="minorEastAsia" w:hAnsi="Times New Roman" w:hint="eastAsia"/>
              </w:rPr>
              <w:t>T</w:t>
            </w:r>
            <w:r w:rsidRPr="00C24767">
              <w:rPr>
                <w:rFonts w:ascii="Times New Roman" w:eastAsiaTheme="minorEastAsia" w:hAnsi="Times New Roman"/>
              </w:rPr>
              <w:t>DM</w:t>
            </w:r>
          </w:p>
        </w:tc>
      </w:tr>
      <w:tr w:rsidR="00F421F4" w14:paraId="1D69ADBC" w14:textId="77777777" w:rsidTr="00614587">
        <w:tc>
          <w:tcPr>
            <w:tcW w:w="4530" w:type="dxa"/>
          </w:tcPr>
          <w:p w14:paraId="11E66539" w14:textId="77777777" w:rsidR="00F421F4" w:rsidRPr="00C24767" w:rsidRDefault="00F421F4" w:rsidP="00614587">
            <w:pPr>
              <w:spacing w:before="100" w:beforeAutospacing="1" w:after="100" w:afterAutospacing="1"/>
              <w:rPr>
                <w:rFonts w:ascii="Times New Roman" w:eastAsiaTheme="minorEastAsia" w:hAnsi="Times New Roman"/>
              </w:rPr>
            </w:pPr>
            <w:r w:rsidRPr="00C24767">
              <w:rPr>
                <w:rFonts w:ascii="Times New Roman" w:eastAsiaTheme="minorEastAsia" w:hAnsi="Times New Roman"/>
              </w:rPr>
              <w:t>Total number of SSB</w:t>
            </w:r>
          </w:p>
        </w:tc>
        <w:tc>
          <w:tcPr>
            <w:tcW w:w="4530" w:type="dxa"/>
          </w:tcPr>
          <w:p w14:paraId="4EC602E3" w14:textId="77777777" w:rsidR="00F421F4" w:rsidRPr="00C24767" w:rsidRDefault="00F421F4" w:rsidP="00614587">
            <w:pPr>
              <w:spacing w:before="100" w:beforeAutospacing="1" w:after="100" w:afterAutospacing="1"/>
              <w:rPr>
                <w:rFonts w:ascii="Times New Roman" w:eastAsiaTheme="minorEastAsia" w:hAnsi="Times New Roman"/>
              </w:rPr>
            </w:pPr>
            <w:r w:rsidRPr="00C24767">
              <w:rPr>
                <w:rFonts w:ascii="Times New Roman" w:eastAsiaTheme="minorEastAsia" w:hAnsi="Times New Roman" w:hint="eastAsia"/>
              </w:rPr>
              <w:t>8</w:t>
            </w:r>
          </w:p>
        </w:tc>
      </w:tr>
      <w:tr w:rsidR="00F421F4" w14:paraId="47C5BF31" w14:textId="77777777" w:rsidTr="00614587">
        <w:tc>
          <w:tcPr>
            <w:tcW w:w="4530" w:type="dxa"/>
          </w:tcPr>
          <w:p w14:paraId="7A3AD504" w14:textId="77777777" w:rsidR="00F421F4" w:rsidRPr="00C24767" w:rsidRDefault="00F421F4" w:rsidP="00614587">
            <w:pPr>
              <w:spacing w:before="100" w:beforeAutospacing="1" w:after="100" w:afterAutospacing="1"/>
              <w:rPr>
                <w:rFonts w:ascii="Times New Roman" w:eastAsiaTheme="minorEastAsia" w:hAnsi="Times New Roman"/>
              </w:rPr>
            </w:pPr>
            <w:r w:rsidRPr="00C24767">
              <w:rPr>
                <w:rFonts w:ascii="Times New Roman" w:eastAsiaTheme="minorEastAsia" w:hAnsi="Times New Roman"/>
              </w:rPr>
              <w:t>Number of SSB per slot</w:t>
            </w:r>
          </w:p>
        </w:tc>
        <w:tc>
          <w:tcPr>
            <w:tcW w:w="4530" w:type="dxa"/>
          </w:tcPr>
          <w:p w14:paraId="3E0B04D9" w14:textId="77777777" w:rsidR="00F421F4" w:rsidRPr="00C24767" w:rsidRDefault="00F421F4" w:rsidP="00614587">
            <w:pPr>
              <w:spacing w:before="100" w:beforeAutospacing="1" w:after="100" w:afterAutospacing="1"/>
              <w:rPr>
                <w:rFonts w:ascii="Times New Roman" w:eastAsiaTheme="minorEastAsia" w:hAnsi="Times New Roman"/>
              </w:rPr>
            </w:pPr>
            <w:r w:rsidRPr="00C24767">
              <w:rPr>
                <w:rFonts w:ascii="Times New Roman" w:eastAsiaTheme="minorEastAsia" w:hAnsi="Times New Roman" w:hint="eastAsia"/>
              </w:rPr>
              <w:t>2</w:t>
            </w:r>
          </w:p>
        </w:tc>
      </w:tr>
      <w:tr w:rsidR="00F421F4" w14:paraId="23E3443E" w14:textId="77777777" w:rsidTr="00614587">
        <w:tc>
          <w:tcPr>
            <w:tcW w:w="4530" w:type="dxa"/>
          </w:tcPr>
          <w:p w14:paraId="084483C9" w14:textId="77777777" w:rsidR="00F421F4" w:rsidRPr="00C24767" w:rsidRDefault="00F421F4" w:rsidP="00614587">
            <w:pPr>
              <w:spacing w:before="100" w:beforeAutospacing="1" w:after="100" w:afterAutospacing="1"/>
              <w:rPr>
                <w:rFonts w:ascii="Times New Roman" w:eastAsiaTheme="minorEastAsia" w:hAnsi="Times New Roman"/>
              </w:rPr>
            </w:pPr>
            <w:r w:rsidRPr="00C24767">
              <w:rPr>
                <w:rFonts w:ascii="Times New Roman" w:eastAsiaTheme="minorEastAsia" w:hAnsi="Times New Roman"/>
              </w:rPr>
              <w:t>Bandwidth of SSB</w:t>
            </w:r>
          </w:p>
        </w:tc>
        <w:tc>
          <w:tcPr>
            <w:tcW w:w="4530" w:type="dxa"/>
          </w:tcPr>
          <w:p w14:paraId="47806659" w14:textId="77777777" w:rsidR="00F421F4" w:rsidRPr="00C24767" w:rsidRDefault="00F421F4" w:rsidP="00614587">
            <w:pPr>
              <w:spacing w:before="100" w:beforeAutospacing="1" w:after="100" w:afterAutospacing="1"/>
              <w:rPr>
                <w:rFonts w:ascii="Times New Roman" w:eastAsiaTheme="minorEastAsia" w:hAnsi="Times New Roman"/>
              </w:rPr>
            </w:pPr>
            <w:r w:rsidRPr="00C24767">
              <w:rPr>
                <w:rFonts w:ascii="Times New Roman" w:eastAsiaTheme="minorEastAsia" w:hAnsi="Times New Roman" w:hint="eastAsia"/>
              </w:rPr>
              <w:t>2</w:t>
            </w:r>
            <w:r w:rsidRPr="00C24767">
              <w:rPr>
                <w:rFonts w:ascii="Times New Roman" w:eastAsiaTheme="minorEastAsia" w:hAnsi="Times New Roman"/>
              </w:rPr>
              <w:t>0 PRB</w:t>
            </w:r>
          </w:p>
        </w:tc>
      </w:tr>
      <w:tr w:rsidR="00F421F4" w:rsidRPr="00041236" w14:paraId="6B9932E2" w14:textId="77777777" w:rsidTr="00614587">
        <w:tc>
          <w:tcPr>
            <w:tcW w:w="4530" w:type="dxa"/>
          </w:tcPr>
          <w:p w14:paraId="60BDC52E" w14:textId="77777777" w:rsidR="00F421F4" w:rsidRPr="00C24767" w:rsidRDefault="00F421F4" w:rsidP="00614587">
            <w:pPr>
              <w:spacing w:before="100" w:beforeAutospacing="1" w:after="100" w:afterAutospacing="1"/>
              <w:rPr>
                <w:rFonts w:ascii="Times New Roman" w:eastAsiaTheme="minorEastAsia" w:hAnsi="Times New Roman"/>
              </w:rPr>
            </w:pPr>
            <w:r w:rsidRPr="00C24767">
              <w:rPr>
                <w:rFonts w:ascii="Times New Roman" w:eastAsiaTheme="minorEastAsia" w:hAnsi="Times New Roman"/>
              </w:rPr>
              <w:t>Time duration of one SSB</w:t>
            </w:r>
          </w:p>
        </w:tc>
        <w:tc>
          <w:tcPr>
            <w:tcW w:w="4530" w:type="dxa"/>
          </w:tcPr>
          <w:p w14:paraId="6B425A90" w14:textId="77777777" w:rsidR="00F421F4" w:rsidRPr="00C24767" w:rsidRDefault="00F421F4" w:rsidP="00614587">
            <w:pPr>
              <w:spacing w:before="100" w:beforeAutospacing="1" w:after="100" w:afterAutospacing="1"/>
              <w:rPr>
                <w:rFonts w:ascii="Times New Roman" w:eastAsiaTheme="minorEastAsia" w:hAnsi="Times New Roman"/>
              </w:rPr>
            </w:pPr>
            <w:r w:rsidRPr="00C24767">
              <w:rPr>
                <w:rFonts w:ascii="Times New Roman" w:eastAsiaTheme="minorEastAsia" w:hAnsi="Times New Roman"/>
              </w:rPr>
              <w:t>4 symbols</w:t>
            </w:r>
          </w:p>
        </w:tc>
      </w:tr>
      <w:tr w:rsidR="00F421F4" w14:paraId="0C3DF0E5" w14:textId="77777777" w:rsidTr="00614587">
        <w:tc>
          <w:tcPr>
            <w:tcW w:w="4530" w:type="dxa"/>
          </w:tcPr>
          <w:p w14:paraId="6F41E995" w14:textId="77777777" w:rsidR="00F421F4" w:rsidRPr="00C24767" w:rsidRDefault="00F421F4" w:rsidP="00614587">
            <w:pPr>
              <w:spacing w:before="100" w:beforeAutospacing="1" w:after="100" w:afterAutospacing="1"/>
              <w:rPr>
                <w:rFonts w:ascii="Times New Roman" w:eastAsiaTheme="minorEastAsia" w:hAnsi="Times New Roman"/>
              </w:rPr>
            </w:pPr>
            <w:r w:rsidRPr="00C24767">
              <w:rPr>
                <w:rFonts w:ascii="Times New Roman" w:eastAsiaTheme="minorEastAsia" w:hAnsi="Times New Roman" w:hint="eastAsia"/>
              </w:rPr>
              <w:t>T</w:t>
            </w:r>
            <w:r w:rsidRPr="00C24767">
              <w:rPr>
                <w:rFonts w:ascii="Times New Roman" w:eastAsiaTheme="minorEastAsia" w:hAnsi="Times New Roman"/>
              </w:rPr>
              <w:t>otal number of SIB1</w:t>
            </w:r>
          </w:p>
        </w:tc>
        <w:tc>
          <w:tcPr>
            <w:tcW w:w="4530" w:type="dxa"/>
          </w:tcPr>
          <w:p w14:paraId="4EAADF1B" w14:textId="77777777" w:rsidR="00F421F4" w:rsidRPr="00C24767" w:rsidRDefault="00F421F4" w:rsidP="00614587">
            <w:pPr>
              <w:spacing w:before="100" w:beforeAutospacing="1" w:after="100" w:afterAutospacing="1"/>
              <w:rPr>
                <w:rFonts w:ascii="Times New Roman" w:eastAsiaTheme="minorEastAsia" w:hAnsi="Times New Roman"/>
              </w:rPr>
            </w:pPr>
            <w:r w:rsidRPr="00C24767">
              <w:rPr>
                <w:rFonts w:ascii="Times New Roman" w:eastAsiaTheme="minorEastAsia" w:hAnsi="Times New Roman" w:hint="eastAsia"/>
              </w:rPr>
              <w:t>8</w:t>
            </w:r>
          </w:p>
        </w:tc>
      </w:tr>
      <w:tr w:rsidR="00F421F4" w14:paraId="64C0ED25" w14:textId="77777777" w:rsidTr="00614587">
        <w:tc>
          <w:tcPr>
            <w:tcW w:w="4530" w:type="dxa"/>
          </w:tcPr>
          <w:p w14:paraId="3F4F2BC0" w14:textId="77777777" w:rsidR="00F421F4" w:rsidRPr="00C24767" w:rsidRDefault="00F421F4" w:rsidP="00614587">
            <w:pPr>
              <w:spacing w:before="100" w:beforeAutospacing="1" w:after="100" w:afterAutospacing="1"/>
              <w:rPr>
                <w:rFonts w:ascii="Times New Roman" w:eastAsiaTheme="minorEastAsia" w:hAnsi="Times New Roman"/>
              </w:rPr>
            </w:pPr>
            <w:r w:rsidRPr="00C24767">
              <w:rPr>
                <w:rFonts w:ascii="Times New Roman" w:eastAsiaTheme="minorEastAsia" w:hAnsi="Times New Roman"/>
              </w:rPr>
              <w:t>Number of SIB1 per slot</w:t>
            </w:r>
          </w:p>
        </w:tc>
        <w:tc>
          <w:tcPr>
            <w:tcW w:w="4530" w:type="dxa"/>
          </w:tcPr>
          <w:p w14:paraId="5B4E452E" w14:textId="77777777" w:rsidR="00F421F4" w:rsidRPr="00C24767" w:rsidRDefault="00F421F4" w:rsidP="00614587">
            <w:pPr>
              <w:spacing w:before="100" w:beforeAutospacing="1" w:after="100" w:afterAutospacing="1"/>
              <w:rPr>
                <w:rFonts w:ascii="Times New Roman" w:eastAsiaTheme="minorEastAsia" w:hAnsi="Times New Roman"/>
              </w:rPr>
            </w:pPr>
            <w:r w:rsidRPr="00C24767">
              <w:rPr>
                <w:rFonts w:ascii="Times New Roman" w:eastAsiaTheme="minorEastAsia" w:hAnsi="Times New Roman" w:hint="eastAsia"/>
              </w:rPr>
              <w:t>1</w:t>
            </w:r>
          </w:p>
        </w:tc>
      </w:tr>
      <w:tr w:rsidR="00F421F4" w14:paraId="340E3173" w14:textId="77777777" w:rsidTr="00614587">
        <w:tc>
          <w:tcPr>
            <w:tcW w:w="4530" w:type="dxa"/>
          </w:tcPr>
          <w:p w14:paraId="585692CF" w14:textId="77777777" w:rsidR="00F421F4" w:rsidRPr="00C24767" w:rsidRDefault="00F421F4" w:rsidP="00614587">
            <w:pPr>
              <w:spacing w:before="100" w:beforeAutospacing="1" w:after="100" w:afterAutospacing="1"/>
              <w:rPr>
                <w:rFonts w:ascii="Times New Roman" w:eastAsiaTheme="minorEastAsia" w:hAnsi="Times New Roman"/>
              </w:rPr>
            </w:pPr>
            <w:r w:rsidRPr="00C24767">
              <w:rPr>
                <w:rFonts w:ascii="Times New Roman" w:eastAsiaTheme="minorEastAsia" w:hAnsi="Times New Roman"/>
              </w:rPr>
              <w:t>Bandwidth of SIB1</w:t>
            </w:r>
          </w:p>
        </w:tc>
        <w:tc>
          <w:tcPr>
            <w:tcW w:w="4530" w:type="dxa"/>
          </w:tcPr>
          <w:p w14:paraId="0C4AFE65" w14:textId="77777777" w:rsidR="00F421F4" w:rsidRPr="00C24767" w:rsidRDefault="00F421F4" w:rsidP="00614587">
            <w:pPr>
              <w:spacing w:before="100" w:beforeAutospacing="1" w:after="100" w:afterAutospacing="1"/>
              <w:rPr>
                <w:rFonts w:ascii="Times New Roman" w:eastAsiaTheme="minorEastAsia" w:hAnsi="Times New Roman"/>
              </w:rPr>
            </w:pPr>
            <w:r w:rsidRPr="00C24767">
              <w:rPr>
                <w:rFonts w:ascii="Times New Roman" w:eastAsiaTheme="minorEastAsia" w:hAnsi="Times New Roman" w:hint="eastAsia"/>
              </w:rPr>
              <w:t>4</w:t>
            </w:r>
            <w:r w:rsidRPr="00C24767">
              <w:rPr>
                <w:rFonts w:ascii="Times New Roman" w:eastAsiaTheme="minorEastAsia" w:hAnsi="Times New Roman"/>
              </w:rPr>
              <w:t>8 PRB</w:t>
            </w:r>
          </w:p>
        </w:tc>
      </w:tr>
      <w:tr w:rsidR="00F421F4" w:rsidRPr="00BC7084" w14:paraId="448F5A07" w14:textId="77777777" w:rsidTr="00614587">
        <w:tc>
          <w:tcPr>
            <w:tcW w:w="4530" w:type="dxa"/>
          </w:tcPr>
          <w:p w14:paraId="1F8BCA91" w14:textId="77777777" w:rsidR="00F421F4" w:rsidRPr="00C24767" w:rsidRDefault="00F421F4" w:rsidP="00614587">
            <w:pPr>
              <w:spacing w:before="100" w:beforeAutospacing="1" w:after="100" w:afterAutospacing="1"/>
              <w:rPr>
                <w:rFonts w:ascii="Times New Roman" w:eastAsiaTheme="minorEastAsia" w:hAnsi="Times New Roman"/>
              </w:rPr>
            </w:pPr>
            <w:r w:rsidRPr="00C24767">
              <w:rPr>
                <w:rFonts w:ascii="Times New Roman" w:eastAsiaTheme="minorEastAsia" w:hAnsi="Times New Roman"/>
              </w:rPr>
              <w:t>Duration of SIB1</w:t>
            </w:r>
          </w:p>
        </w:tc>
        <w:tc>
          <w:tcPr>
            <w:tcW w:w="4530" w:type="dxa"/>
          </w:tcPr>
          <w:p w14:paraId="50E6E295" w14:textId="77777777" w:rsidR="00F421F4" w:rsidRPr="00C24767" w:rsidRDefault="00F421F4" w:rsidP="00614587">
            <w:pPr>
              <w:spacing w:before="100" w:beforeAutospacing="1" w:after="100" w:afterAutospacing="1"/>
              <w:rPr>
                <w:rFonts w:ascii="Times New Roman" w:eastAsiaTheme="minorEastAsia" w:hAnsi="Times New Roman"/>
              </w:rPr>
            </w:pPr>
            <w:r w:rsidRPr="00C24767">
              <w:rPr>
                <w:rFonts w:ascii="Times New Roman" w:eastAsiaTheme="minorEastAsia" w:hAnsi="Times New Roman"/>
              </w:rPr>
              <w:t>14 symbols</w:t>
            </w:r>
          </w:p>
        </w:tc>
      </w:tr>
      <w:tr w:rsidR="00F421F4" w14:paraId="2972E450" w14:textId="77777777" w:rsidTr="00614587">
        <w:tc>
          <w:tcPr>
            <w:tcW w:w="4530" w:type="dxa"/>
          </w:tcPr>
          <w:p w14:paraId="4A7D8799" w14:textId="77777777" w:rsidR="00F421F4" w:rsidRPr="00C24767" w:rsidRDefault="00F421F4" w:rsidP="00614587">
            <w:pPr>
              <w:spacing w:before="100" w:beforeAutospacing="1" w:after="100" w:afterAutospacing="1"/>
              <w:rPr>
                <w:rFonts w:ascii="Times New Roman" w:eastAsiaTheme="minorEastAsia" w:hAnsi="Times New Roman"/>
              </w:rPr>
            </w:pPr>
            <w:r w:rsidRPr="00C24767">
              <w:rPr>
                <w:rFonts w:ascii="Times New Roman" w:eastAsiaTheme="minorEastAsia" w:hAnsi="Times New Roman"/>
              </w:rPr>
              <w:t xml:space="preserve">Duration of </w:t>
            </w:r>
            <w:r w:rsidRPr="00C24767">
              <w:rPr>
                <w:rFonts w:ascii="Times New Roman" w:eastAsiaTheme="minorEastAsia" w:hAnsi="Times New Roman" w:hint="eastAsia"/>
              </w:rPr>
              <w:t>P</w:t>
            </w:r>
            <w:r w:rsidRPr="00C24767">
              <w:rPr>
                <w:rFonts w:ascii="Times New Roman" w:eastAsiaTheme="minorEastAsia" w:hAnsi="Times New Roman"/>
              </w:rPr>
              <w:t>RACH monitoring</w:t>
            </w:r>
          </w:p>
        </w:tc>
        <w:tc>
          <w:tcPr>
            <w:tcW w:w="4530" w:type="dxa"/>
          </w:tcPr>
          <w:p w14:paraId="4CC7D63E" w14:textId="77777777" w:rsidR="00F421F4" w:rsidRPr="00C24767" w:rsidRDefault="00F421F4" w:rsidP="00614587">
            <w:pPr>
              <w:spacing w:before="100" w:beforeAutospacing="1" w:after="100" w:afterAutospacing="1"/>
              <w:rPr>
                <w:rFonts w:ascii="Times New Roman" w:eastAsiaTheme="minorEastAsia" w:hAnsi="Times New Roman"/>
              </w:rPr>
            </w:pPr>
            <w:r w:rsidRPr="00C24767">
              <w:rPr>
                <w:rFonts w:ascii="Times New Roman" w:eastAsiaTheme="minorEastAsia" w:hAnsi="Times New Roman"/>
              </w:rPr>
              <w:t>2 slots</w:t>
            </w:r>
            <w:r>
              <w:rPr>
                <w:rFonts w:ascii="Times New Roman" w:eastAsiaTheme="minorEastAsia" w:hAnsi="Times New Roman" w:hint="eastAsia"/>
                <w:lang w:eastAsia="zh-CN"/>
              </w:rPr>
              <w:t xml:space="preserve"> per period</w:t>
            </w:r>
          </w:p>
        </w:tc>
      </w:tr>
      <w:tr w:rsidR="00F421F4" w14:paraId="2AAB74B1" w14:textId="77777777" w:rsidTr="00614587">
        <w:tc>
          <w:tcPr>
            <w:tcW w:w="4530" w:type="dxa"/>
          </w:tcPr>
          <w:p w14:paraId="37AD9818" w14:textId="77777777" w:rsidR="00F421F4" w:rsidRPr="00C24767" w:rsidRDefault="00F421F4" w:rsidP="00614587">
            <w:pPr>
              <w:spacing w:before="100" w:beforeAutospacing="1" w:after="100" w:afterAutospacing="1"/>
              <w:rPr>
                <w:rFonts w:ascii="Times New Roman" w:eastAsiaTheme="minorEastAsia" w:hAnsi="Times New Roman"/>
                <w:lang w:eastAsia="zh-CN"/>
              </w:rPr>
            </w:pPr>
            <w:r>
              <w:rPr>
                <w:rFonts w:ascii="Times New Roman" w:eastAsiaTheme="minorEastAsia" w:hAnsi="Times New Roman" w:hint="eastAsia"/>
                <w:lang w:eastAsia="zh-CN"/>
              </w:rPr>
              <w:t>S</w:t>
            </w:r>
            <w:r>
              <w:rPr>
                <w:rFonts w:ascii="Times New Roman" w:eastAsiaTheme="minorEastAsia" w:hAnsi="Times New Roman"/>
                <w:lang w:eastAsia="zh-CN"/>
              </w:rPr>
              <w:t>SB&amp;SIB1 repetition interval</w:t>
            </w:r>
          </w:p>
        </w:tc>
        <w:tc>
          <w:tcPr>
            <w:tcW w:w="4530" w:type="dxa"/>
          </w:tcPr>
          <w:p w14:paraId="19B0B20E" w14:textId="77777777" w:rsidR="00F421F4" w:rsidRPr="00C24767" w:rsidRDefault="00F421F4" w:rsidP="00614587">
            <w:pPr>
              <w:spacing w:before="100" w:beforeAutospacing="1" w:after="100" w:afterAutospacing="1"/>
              <w:rPr>
                <w:rFonts w:ascii="Times New Roman" w:eastAsiaTheme="minorEastAsia" w:hAnsi="Times New Roman"/>
                <w:lang w:eastAsia="zh-CN"/>
              </w:rPr>
            </w:pPr>
            <w:r>
              <w:rPr>
                <w:rFonts w:ascii="Times New Roman" w:eastAsiaTheme="minorEastAsia" w:hAnsi="Times New Roman" w:hint="eastAsia"/>
                <w:lang w:eastAsia="zh-CN"/>
              </w:rPr>
              <w:t>1</w:t>
            </w:r>
            <w:r>
              <w:rPr>
                <w:rFonts w:ascii="Times New Roman" w:eastAsiaTheme="minorEastAsia" w:hAnsi="Times New Roman"/>
                <w:lang w:eastAsia="zh-CN"/>
              </w:rPr>
              <w:t>0ms</w:t>
            </w:r>
          </w:p>
        </w:tc>
      </w:tr>
    </w:tbl>
    <w:p w14:paraId="0EA86739" w14:textId="77777777" w:rsidR="00F421F4" w:rsidRPr="00614587" w:rsidRDefault="00F421F4" w:rsidP="00F421F4">
      <w:pPr>
        <w:rPr>
          <w:rFonts w:eastAsia="宋体"/>
          <w:lang w:val="en-GB" w:eastAsia="zh-CN"/>
        </w:rPr>
      </w:pPr>
    </w:p>
    <w:p w14:paraId="0C033841" w14:textId="1B7F7E6F" w:rsidR="00BE49BA" w:rsidRPr="0051036E" w:rsidRDefault="004E4E27" w:rsidP="0051036E">
      <w:pPr>
        <w:keepNext/>
        <w:keepLines/>
        <w:widowControl w:val="0"/>
        <w:spacing w:before="240" w:after="240"/>
        <w:outlineLvl w:val="1"/>
        <w:rPr>
          <w:rFonts w:ascii="Arial" w:eastAsia="微软雅黑" w:hAnsi="Arial" w:cs="Arial"/>
          <w:sz w:val="28"/>
          <w:szCs w:val="28"/>
          <w:lang w:eastAsia="zh-CN"/>
        </w:rPr>
      </w:pPr>
      <w:r>
        <w:rPr>
          <w:rFonts w:ascii="Arial" w:eastAsia="微软雅黑" w:hAnsi="Arial" w:cs="Arial" w:hint="eastAsia"/>
          <w:bCs/>
          <w:iCs/>
          <w:sz w:val="28"/>
          <w:szCs w:val="28"/>
          <w:lang w:eastAsia="zh-CN"/>
        </w:rPr>
        <w:t xml:space="preserve">6.7 </w:t>
      </w:r>
      <w:r w:rsidR="009037C8" w:rsidRPr="0051036E">
        <w:rPr>
          <w:rFonts w:ascii="Arial" w:eastAsia="微软雅黑" w:hAnsi="Arial" w:cs="Arial"/>
          <w:sz w:val="28"/>
          <w:szCs w:val="28"/>
          <w:lang w:eastAsia="zh-CN"/>
        </w:rPr>
        <w:t>Appendix G</w:t>
      </w:r>
    </w:p>
    <w:p w14:paraId="3AC60E2B" w14:textId="72902CBC" w:rsidR="009037C8" w:rsidRDefault="009037C8" w:rsidP="009037C8">
      <w:pPr>
        <w:adjustRightInd w:val="0"/>
        <w:snapToGrid w:val="0"/>
        <w:spacing w:afterLines="50" w:after="120"/>
        <w:jc w:val="center"/>
        <w:rPr>
          <w:rFonts w:ascii="Times New Roman" w:eastAsia="等线" w:hAnsi="Times New Roman"/>
          <w:color w:val="000000"/>
          <w:lang w:eastAsia="zh-CN"/>
        </w:rPr>
      </w:pPr>
      <w:r>
        <w:rPr>
          <w:rFonts w:ascii="Times New Roman" w:eastAsia="等线" w:hAnsi="Times New Roman" w:hint="eastAsia"/>
          <w:color w:val="000000"/>
          <w:lang w:eastAsia="zh-CN"/>
        </w:rPr>
        <w:t>Table  simulation assumptions</w:t>
      </w:r>
    </w:p>
    <w:tbl>
      <w:tblPr>
        <w:tblStyle w:val="afffa"/>
        <w:tblW w:w="0" w:type="auto"/>
        <w:tblLook w:val="04A0" w:firstRow="1" w:lastRow="0" w:firstColumn="1" w:lastColumn="0" w:noHBand="0" w:noVBand="1"/>
      </w:tblPr>
      <w:tblGrid>
        <w:gridCol w:w="2547"/>
        <w:gridCol w:w="2551"/>
        <w:gridCol w:w="2552"/>
        <w:gridCol w:w="2806"/>
      </w:tblGrid>
      <w:tr w:rsidR="009037C8" w14:paraId="537BEC5B" w14:textId="77777777" w:rsidTr="004D5C21">
        <w:tc>
          <w:tcPr>
            <w:tcW w:w="2547" w:type="dxa"/>
          </w:tcPr>
          <w:p w14:paraId="5B1A6222" w14:textId="77777777" w:rsidR="009037C8" w:rsidRDefault="009037C8" w:rsidP="004D5C21">
            <w:pPr>
              <w:adjustRightInd w:val="0"/>
              <w:snapToGrid w:val="0"/>
              <w:rPr>
                <w:rFonts w:ascii="Times New Roman" w:eastAsia="等线" w:hAnsi="Times New Roman"/>
                <w:color w:val="000000"/>
                <w:lang w:eastAsia="zh-CN"/>
              </w:rPr>
            </w:pPr>
            <w:r>
              <w:rPr>
                <w:rFonts w:ascii="Times New Roman" w:eastAsia="等线" w:hAnsi="Times New Roman" w:hint="eastAsia"/>
                <w:color w:val="000000"/>
                <w:lang w:eastAsia="zh-CN"/>
              </w:rPr>
              <w:t>(RF BW, BB BW) MHz</w:t>
            </w:r>
          </w:p>
        </w:tc>
        <w:tc>
          <w:tcPr>
            <w:tcW w:w="2551" w:type="dxa"/>
          </w:tcPr>
          <w:p w14:paraId="1E339C61" w14:textId="77777777" w:rsidR="009037C8" w:rsidRDefault="009037C8" w:rsidP="004D5C21">
            <w:pPr>
              <w:adjustRightInd w:val="0"/>
              <w:snapToGrid w:val="0"/>
              <w:rPr>
                <w:rFonts w:ascii="Times New Roman" w:eastAsia="等线" w:hAnsi="Times New Roman"/>
                <w:color w:val="000000"/>
                <w:lang w:eastAsia="zh-CN"/>
              </w:rPr>
            </w:pPr>
            <w:r>
              <w:rPr>
                <w:rFonts w:ascii="Times New Roman" w:eastAsia="等线" w:hAnsi="Times New Roman" w:hint="eastAsia"/>
                <w:color w:val="000000"/>
                <w:lang w:eastAsia="zh-CN"/>
              </w:rPr>
              <w:t>Option1: (</w:t>
            </w:r>
            <w:r>
              <w:rPr>
                <w:rFonts w:ascii="Times New Roman" w:eastAsia="等线" w:hAnsi="Times New Roman"/>
                <w:color w:val="000000"/>
                <w:lang w:eastAsia="zh-CN"/>
              </w:rPr>
              <w:t>400, 100</w:t>
            </w:r>
            <w:r>
              <w:rPr>
                <w:rFonts w:ascii="Times New Roman" w:eastAsia="等线" w:hAnsi="Times New Roman" w:hint="eastAsia"/>
                <w:color w:val="000000"/>
                <w:lang w:eastAsia="zh-CN"/>
              </w:rPr>
              <w:t>)</w:t>
            </w:r>
          </w:p>
        </w:tc>
        <w:tc>
          <w:tcPr>
            <w:tcW w:w="2552" w:type="dxa"/>
          </w:tcPr>
          <w:p w14:paraId="3D02E98A" w14:textId="77777777" w:rsidR="009037C8" w:rsidRDefault="009037C8" w:rsidP="004D5C21">
            <w:pPr>
              <w:adjustRightInd w:val="0"/>
              <w:snapToGrid w:val="0"/>
              <w:rPr>
                <w:rFonts w:ascii="Times New Roman" w:eastAsia="等线" w:hAnsi="Times New Roman"/>
                <w:color w:val="000000"/>
                <w:lang w:eastAsia="zh-CN"/>
              </w:rPr>
            </w:pPr>
            <w:r>
              <w:rPr>
                <w:rFonts w:ascii="Times New Roman" w:eastAsia="等线" w:hAnsi="Times New Roman" w:hint="eastAsia"/>
                <w:color w:val="000000"/>
                <w:lang w:eastAsia="zh-CN"/>
              </w:rPr>
              <w:t>Option2: (</w:t>
            </w:r>
            <w:r>
              <w:rPr>
                <w:rFonts w:ascii="Times New Roman" w:eastAsia="等线" w:hAnsi="Times New Roman"/>
                <w:color w:val="000000"/>
                <w:lang w:eastAsia="zh-CN"/>
              </w:rPr>
              <w:t>400, 400</w:t>
            </w:r>
            <w:r>
              <w:rPr>
                <w:rFonts w:ascii="Times New Roman" w:eastAsia="等线" w:hAnsi="Times New Roman" w:hint="eastAsia"/>
                <w:color w:val="000000"/>
                <w:lang w:eastAsia="zh-CN"/>
              </w:rPr>
              <w:t>)</w:t>
            </w:r>
            <w:r>
              <w:rPr>
                <w:rFonts w:ascii="Times New Roman" w:eastAsia="等线" w:hAnsi="Times New Roman"/>
                <w:color w:val="000000"/>
                <w:lang w:eastAsia="zh-CN"/>
              </w:rPr>
              <w:t xml:space="preserve"> </w:t>
            </w:r>
          </w:p>
        </w:tc>
        <w:tc>
          <w:tcPr>
            <w:tcW w:w="2806" w:type="dxa"/>
          </w:tcPr>
          <w:p w14:paraId="33C624BB" w14:textId="77777777" w:rsidR="009037C8" w:rsidRPr="00F75494" w:rsidRDefault="009037C8" w:rsidP="004D5C21">
            <w:pPr>
              <w:adjustRightInd w:val="0"/>
              <w:snapToGrid w:val="0"/>
              <w:rPr>
                <w:rFonts w:ascii="Times New Roman" w:eastAsia="等线" w:hAnsi="Times New Roman"/>
                <w:color w:val="000000"/>
                <w:lang w:eastAsia="zh-CN"/>
              </w:rPr>
            </w:pPr>
            <w:r>
              <w:rPr>
                <w:rFonts w:ascii="Times New Roman" w:eastAsia="等线" w:hAnsi="Times New Roman" w:hint="eastAsia"/>
                <w:color w:val="000000"/>
                <w:lang w:eastAsia="zh-CN"/>
              </w:rPr>
              <w:t>Option3: (</w:t>
            </w:r>
            <w:r>
              <w:rPr>
                <w:rFonts w:ascii="Times New Roman" w:eastAsia="等线" w:hAnsi="Times New Roman"/>
                <w:color w:val="000000"/>
                <w:lang w:eastAsia="zh-CN"/>
              </w:rPr>
              <w:t>100, 100</w:t>
            </w:r>
            <w:r>
              <w:rPr>
                <w:rFonts w:ascii="Times New Roman" w:eastAsia="等线" w:hAnsi="Times New Roman" w:hint="eastAsia"/>
                <w:color w:val="000000"/>
                <w:lang w:eastAsia="zh-CN"/>
              </w:rPr>
              <w:t>)</w:t>
            </w:r>
          </w:p>
        </w:tc>
      </w:tr>
      <w:tr w:rsidR="009037C8" w14:paraId="252D0B72" w14:textId="77777777" w:rsidTr="004D5C21">
        <w:tc>
          <w:tcPr>
            <w:tcW w:w="2547" w:type="dxa"/>
          </w:tcPr>
          <w:p w14:paraId="54273167" w14:textId="77777777" w:rsidR="009037C8" w:rsidRDefault="009037C8" w:rsidP="004D5C21">
            <w:pPr>
              <w:adjustRightInd w:val="0"/>
              <w:snapToGrid w:val="0"/>
              <w:rPr>
                <w:rFonts w:ascii="Times New Roman" w:eastAsia="等线" w:hAnsi="Times New Roman"/>
                <w:color w:val="000000"/>
                <w:lang w:eastAsia="zh-CN"/>
              </w:rPr>
            </w:pPr>
            <w:r>
              <w:rPr>
                <w:rFonts w:ascii="Times New Roman" w:eastAsia="等线" w:hAnsi="Times New Roman" w:hint="eastAsia"/>
                <w:color w:val="000000"/>
                <w:lang w:eastAsia="zh-CN"/>
              </w:rPr>
              <w:t>C-DRX configuration</w:t>
            </w:r>
          </w:p>
        </w:tc>
        <w:tc>
          <w:tcPr>
            <w:tcW w:w="7909" w:type="dxa"/>
            <w:gridSpan w:val="3"/>
          </w:tcPr>
          <w:p w14:paraId="7E9F2E28" w14:textId="77777777" w:rsidR="009037C8" w:rsidRPr="004D5C21" w:rsidRDefault="009037C8" w:rsidP="004D5C21">
            <w:pPr>
              <w:pStyle w:val="TAL"/>
              <w:rPr>
                <w:rFonts w:ascii="Times New Roman" w:eastAsia="等线" w:hAnsi="Times New Roman"/>
                <w:color w:val="000000"/>
                <w:sz w:val="20"/>
                <w:szCs w:val="24"/>
                <w:lang w:val="en-US" w:eastAsia="zh-CN"/>
              </w:rPr>
            </w:pPr>
            <w:r w:rsidRPr="004D5C21">
              <w:rPr>
                <w:rFonts w:ascii="Times New Roman" w:eastAsia="等线" w:hAnsi="Times New Roman"/>
                <w:color w:val="000000"/>
                <w:sz w:val="20"/>
                <w:szCs w:val="24"/>
                <w:lang w:val="en-US" w:eastAsia="zh-CN"/>
              </w:rPr>
              <w:t xml:space="preserve">Period = 160 </w:t>
            </w:r>
            <w:proofErr w:type="spellStart"/>
            <w:r w:rsidRPr="004D5C21">
              <w:rPr>
                <w:rFonts w:ascii="Times New Roman" w:eastAsia="等线" w:hAnsi="Times New Roman"/>
                <w:color w:val="000000"/>
                <w:sz w:val="20"/>
                <w:szCs w:val="24"/>
                <w:lang w:val="en-US" w:eastAsia="zh-CN"/>
              </w:rPr>
              <w:t>ms</w:t>
            </w:r>
            <w:proofErr w:type="spellEnd"/>
          </w:p>
          <w:p w14:paraId="3BBAAA65" w14:textId="77777777" w:rsidR="009037C8" w:rsidRPr="004D5C21" w:rsidRDefault="009037C8" w:rsidP="004D5C21">
            <w:pPr>
              <w:adjustRightInd w:val="0"/>
              <w:snapToGrid w:val="0"/>
              <w:rPr>
                <w:rFonts w:ascii="Times New Roman" w:eastAsia="等线" w:hAnsi="Times New Roman"/>
                <w:color w:val="000000"/>
                <w:lang w:eastAsia="zh-CN"/>
              </w:rPr>
            </w:pPr>
            <w:r w:rsidRPr="004D5C21">
              <w:rPr>
                <w:rFonts w:ascii="Times New Roman" w:eastAsia="等线" w:hAnsi="Times New Roman"/>
                <w:color w:val="000000"/>
                <w:lang w:eastAsia="zh-CN"/>
              </w:rPr>
              <w:t xml:space="preserve">Inactivity timer = 100 </w:t>
            </w:r>
            <w:proofErr w:type="spellStart"/>
            <w:r w:rsidRPr="004D5C21">
              <w:rPr>
                <w:rFonts w:ascii="Times New Roman" w:eastAsia="等线" w:hAnsi="Times New Roman"/>
                <w:color w:val="000000"/>
                <w:lang w:eastAsia="zh-CN"/>
              </w:rPr>
              <w:t>ms</w:t>
            </w:r>
            <w:proofErr w:type="spellEnd"/>
          </w:p>
          <w:p w14:paraId="0327B3E5" w14:textId="77777777" w:rsidR="009037C8" w:rsidRDefault="009037C8" w:rsidP="004D5C21">
            <w:pPr>
              <w:adjustRightInd w:val="0"/>
              <w:snapToGrid w:val="0"/>
              <w:rPr>
                <w:rFonts w:ascii="Times New Roman" w:eastAsia="等线" w:hAnsi="Times New Roman"/>
                <w:color w:val="000000"/>
                <w:lang w:eastAsia="zh-CN"/>
              </w:rPr>
            </w:pPr>
            <w:r w:rsidRPr="004D5C21">
              <w:rPr>
                <w:rFonts w:ascii="Times New Roman" w:eastAsia="等线" w:hAnsi="Times New Roman"/>
                <w:color w:val="000000"/>
                <w:lang w:eastAsia="zh-CN"/>
              </w:rPr>
              <w:t>On duration</w:t>
            </w:r>
            <w:r w:rsidRPr="00D40E5C">
              <w:rPr>
                <w:rFonts w:ascii="Times New Roman" w:eastAsia="等线" w:hAnsi="Times New Roman"/>
                <w:color w:val="000000"/>
                <w:lang w:eastAsia="zh-CN"/>
              </w:rPr>
              <w:t xml:space="preserve"> </w:t>
            </w:r>
            <w:r w:rsidRPr="004D5C21">
              <w:rPr>
                <w:rFonts w:ascii="Times New Roman" w:eastAsia="等线" w:hAnsi="Times New Roman"/>
                <w:color w:val="000000"/>
                <w:lang w:eastAsia="zh-CN"/>
              </w:rPr>
              <w:t xml:space="preserve">= 8 </w:t>
            </w:r>
            <w:proofErr w:type="spellStart"/>
            <w:r w:rsidRPr="004D5C21">
              <w:rPr>
                <w:rFonts w:ascii="Times New Roman" w:eastAsia="等线" w:hAnsi="Times New Roman"/>
                <w:color w:val="000000"/>
                <w:lang w:eastAsia="zh-CN"/>
              </w:rPr>
              <w:t>ms</w:t>
            </w:r>
            <w:proofErr w:type="spellEnd"/>
          </w:p>
        </w:tc>
      </w:tr>
      <w:tr w:rsidR="009037C8" w14:paraId="2BBB937A" w14:textId="77777777" w:rsidTr="004D5C21">
        <w:tc>
          <w:tcPr>
            <w:tcW w:w="2547" w:type="dxa"/>
          </w:tcPr>
          <w:p w14:paraId="657620FD" w14:textId="77777777" w:rsidR="009037C8" w:rsidRDefault="009037C8" w:rsidP="004D5C21">
            <w:pPr>
              <w:adjustRightInd w:val="0"/>
              <w:snapToGrid w:val="0"/>
              <w:rPr>
                <w:rFonts w:ascii="Times New Roman" w:eastAsia="等线" w:hAnsi="Times New Roman"/>
                <w:color w:val="000000"/>
                <w:lang w:eastAsia="zh-CN"/>
              </w:rPr>
            </w:pPr>
            <w:r>
              <w:rPr>
                <w:rFonts w:ascii="Times New Roman" w:eastAsia="等线" w:hAnsi="Times New Roman" w:hint="eastAsia"/>
                <w:color w:val="000000"/>
                <w:lang w:eastAsia="zh-CN"/>
              </w:rPr>
              <w:t>Traffic model</w:t>
            </w:r>
          </w:p>
        </w:tc>
        <w:tc>
          <w:tcPr>
            <w:tcW w:w="7909" w:type="dxa"/>
            <w:gridSpan w:val="3"/>
          </w:tcPr>
          <w:p w14:paraId="7FDC8936" w14:textId="77777777" w:rsidR="009037C8" w:rsidRPr="004D5C21" w:rsidRDefault="009037C8" w:rsidP="004D5C21">
            <w:pPr>
              <w:adjustRightInd w:val="0"/>
              <w:snapToGrid w:val="0"/>
              <w:rPr>
                <w:rFonts w:ascii="Times New Roman" w:eastAsia="等线" w:hAnsi="Times New Roman"/>
                <w:color w:val="000000"/>
                <w:lang w:eastAsia="zh-CN"/>
              </w:rPr>
            </w:pPr>
            <w:r w:rsidRPr="004D5C21">
              <w:rPr>
                <w:rFonts w:ascii="Times New Roman" w:eastAsia="等线" w:hAnsi="Times New Roman"/>
                <w:color w:val="000000"/>
              </w:rPr>
              <w:t>FTP model 3</w:t>
            </w:r>
            <w:r>
              <w:rPr>
                <w:rFonts w:ascii="Times New Roman" w:eastAsia="等线" w:hAnsi="Times New Roman" w:hint="eastAsia"/>
                <w:color w:val="000000"/>
                <w:lang w:eastAsia="zh-CN"/>
              </w:rPr>
              <w:t xml:space="preserve"> (TR </w:t>
            </w:r>
            <w:r w:rsidRPr="004D5C21">
              <w:rPr>
                <w:rFonts w:ascii="Times New Roman" w:eastAsia="等线" w:hAnsi="Times New Roman"/>
                <w:color w:val="000000"/>
                <w:lang w:eastAsia="zh-CN"/>
              </w:rPr>
              <w:t>38</w:t>
            </w:r>
            <w:r>
              <w:rPr>
                <w:rFonts w:ascii="Times New Roman" w:eastAsia="等线" w:hAnsi="Times New Roman" w:hint="eastAsia"/>
                <w:color w:val="000000"/>
                <w:lang w:eastAsia="zh-CN"/>
              </w:rPr>
              <w:t>.</w:t>
            </w:r>
            <w:r w:rsidRPr="004D5C21">
              <w:rPr>
                <w:rFonts w:ascii="Times New Roman" w:eastAsia="等线" w:hAnsi="Times New Roman"/>
                <w:color w:val="000000"/>
                <w:lang w:eastAsia="zh-CN"/>
              </w:rPr>
              <w:t>840</w:t>
            </w:r>
            <w:r>
              <w:rPr>
                <w:rFonts w:ascii="Times New Roman" w:eastAsia="等线" w:hAnsi="Times New Roman" w:hint="eastAsia"/>
                <w:color w:val="000000"/>
                <w:lang w:eastAsia="zh-CN"/>
              </w:rPr>
              <w:t>)</w:t>
            </w:r>
          </w:p>
          <w:p w14:paraId="4A88CDC2" w14:textId="77777777" w:rsidR="009037C8" w:rsidRPr="004D5C21" w:rsidRDefault="009037C8" w:rsidP="004D5C21">
            <w:pPr>
              <w:pStyle w:val="affff3"/>
              <w:numPr>
                <w:ilvl w:val="0"/>
                <w:numId w:val="63"/>
              </w:numPr>
              <w:adjustRightInd w:val="0"/>
              <w:snapToGrid w:val="0"/>
              <w:ind w:firstLineChars="0"/>
              <w:rPr>
                <w:rFonts w:ascii="Times New Roman" w:eastAsia="等线" w:hAnsi="Times New Roman"/>
                <w:color w:val="000000"/>
                <w:sz w:val="20"/>
                <w:szCs w:val="20"/>
              </w:rPr>
            </w:pPr>
            <w:r w:rsidRPr="004D5C21">
              <w:rPr>
                <w:rFonts w:ascii="Times New Roman" w:eastAsia="等线" w:hAnsi="Times New Roman"/>
                <w:color w:val="000000"/>
                <w:sz w:val="20"/>
                <w:szCs w:val="20"/>
              </w:rPr>
              <w:t>Packet size: 0.5 Mbytes</w:t>
            </w:r>
          </w:p>
          <w:p w14:paraId="7D4A701A" w14:textId="77777777" w:rsidR="009037C8" w:rsidRPr="004D5C21" w:rsidRDefault="009037C8" w:rsidP="004D5C21">
            <w:pPr>
              <w:pStyle w:val="affff3"/>
              <w:numPr>
                <w:ilvl w:val="0"/>
                <w:numId w:val="63"/>
              </w:numPr>
              <w:adjustRightInd w:val="0"/>
              <w:snapToGrid w:val="0"/>
              <w:ind w:firstLineChars="0"/>
              <w:rPr>
                <w:rFonts w:ascii="Times New Roman" w:eastAsiaTheme="minorEastAsia" w:hAnsi="Times New Roman"/>
                <w:color w:val="000000"/>
                <w:szCs w:val="20"/>
              </w:rPr>
            </w:pPr>
            <w:r w:rsidRPr="004D5C21">
              <w:rPr>
                <w:rFonts w:ascii="Times New Roman" w:eastAsia="等线" w:hAnsi="Times New Roman"/>
                <w:color w:val="000000"/>
                <w:sz w:val="20"/>
                <w:szCs w:val="20"/>
              </w:rPr>
              <w:t xml:space="preserve">Mean inter-arrival time: 200 </w:t>
            </w:r>
            <w:proofErr w:type="spellStart"/>
            <w:r w:rsidRPr="004D5C21">
              <w:rPr>
                <w:rFonts w:ascii="Times New Roman" w:eastAsia="等线" w:hAnsi="Times New Roman"/>
                <w:color w:val="000000"/>
                <w:sz w:val="20"/>
                <w:szCs w:val="20"/>
              </w:rPr>
              <w:t>ms</w:t>
            </w:r>
            <w:proofErr w:type="spellEnd"/>
          </w:p>
        </w:tc>
      </w:tr>
      <w:tr w:rsidR="009037C8" w14:paraId="5A7A95BE" w14:textId="77777777" w:rsidTr="004D5C21">
        <w:tc>
          <w:tcPr>
            <w:tcW w:w="2547" w:type="dxa"/>
          </w:tcPr>
          <w:p w14:paraId="561576E0" w14:textId="77777777" w:rsidR="009037C8" w:rsidRDefault="009037C8" w:rsidP="004D5C21">
            <w:pPr>
              <w:adjustRightInd w:val="0"/>
              <w:snapToGrid w:val="0"/>
              <w:rPr>
                <w:rFonts w:ascii="Times New Roman" w:eastAsia="等线" w:hAnsi="Times New Roman"/>
                <w:color w:val="000000"/>
                <w:lang w:eastAsia="zh-CN"/>
              </w:rPr>
            </w:pPr>
            <w:r>
              <w:rPr>
                <w:rFonts w:ascii="Times New Roman" w:eastAsia="等线" w:hAnsi="Times New Roman" w:hint="eastAsia"/>
                <w:color w:val="000000"/>
                <w:lang w:eastAsia="zh-CN"/>
              </w:rPr>
              <w:t>Number of UEs within a cell</w:t>
            </w:r>
          </w:p>
        </w:tc>
        <w:tc>
          <w:tcPr>
            <w:tcW w:w="7909" w:type="dxa"/>
            <w:gridSpan w:val="3"/>
          </w:tcPr>
          <w:p w14:paraId="107E5B20" w14:textId="77777777" w:rsidR="009037C8" w:rsidRPr="007B1A30" w:rsidRDefault="009037C8" w:rsidP="004D5C21">
            <w:pPr>
              <w:adjustRightInd w:val="0"/>
              <w:snapToGrid w:val="0"/>
              <w:rPr>
                <w:rFonts w:ascii="Times New Roman" w:eastAsia="等线" w:hAnsi="Times New Roman"/>
                <w:color w:val="000000"/>
                <w:lang w:eastAsia="zh-CN"/>
              </w:rPr>
            </w:pPr>
            <w:r>
              <w:rPr>
                <w:rFonts w:ascii="Times New Roman" w:eastAsia="等线" w:hAnsi="Times New Roman" w:hint="eastAsia"/>
                <w:color w:val="000000"/>
                <w:lang w:eastAsia="zh-CN"/>
              </w:rPr>
              <w:t>16, 8</w:t>
            </w:r>
          </w:p>
        </w:tc>
      </w:tr>
      <w:tr w:rsidR="009037C8" w14:paraId="38CFFDD8" w14:textId="77777777" w:rsidTr="004D5C21">
        <w:tc>
          <w:tcPr>
            <w:tcW w:w="2547" w:type="dxa"/>
            <w:vMerge w:val="restart"/>
          </w:tcPr>
          <w:p w14:paraId="2BCF7FED" w14:textId="77777777" w:rsidR="009037C8" w:rsidRDefault="009037C8" w:rsidP="004D5C21">
            <w:pPr>
              <w:adjustRightInd w:val="0"/>
              <w:snapToGrid w:val="0"/>
              <w:rPr>
                <w:rFonts w:ascii="Times New Roman" w:eastAsia="等线" w:hAnsi="Times New Roman"/>
                <w:color w:val="000000"/>
                <w:lang w:eastAsia="zh-CN"/>
              </w:rPr>
            </w:pPr>
            <w:r>
              <w:rPr>
                <w:rFonts w:ascii="Times New Roman" w:eastAsia="等线" w:hAnsi="Times New Roman" w:hint="eastAsia"/>
                <w:color w:val="000000"/>
                <w:lang w:eastAsia="zh-CN"/>
              </w:rPr>
              <w:t>Power model</w:t>
            </w:r>
          </w:p>
        </w:tc>
        <w:tc>
          <w:tcPr>
            <w:tcW w:w="7909" w:type="dxa"/>
            <w:gridSpan w:val="3"/>
          </w:tcPr>
          <w:p w14:paraId="526B8222" w14:textId="77777777" w:rsidR="009037C8" w:rsidRPr="004D5C21" w:rsidRDefault="009037C8" w:rsidP="004D5C21">
            <w:pPr>
              <w:pStyle w:val="affff3"/>
              <w:numPr>
                <w:ilvl w:val="0"/>
                <w:numId w:val="63"/>
              </w:numPr>
              <w:adjustRightInd w:val="0"/>
              <w:snapToGrid w:val="0"/>
              <w:ind w:firstLineChars="0"/>
              <w:rPr>
                <w:rFonts w:ascii="Times New Roman" w:eastAsia="等线" w:hAnsi="Times New Roman"/>
                <w:color w:val="000000"/>
                <w:sz w:val="20"/>
                <w:szCs w:val="20"/>
              </w:rPr>
            </w:pPr>
            <w:r w:rsidRPr="004D5C21">
              <w:rPr>
                <w:rFonts w:ascii="Times New Roman" w:eastAsia="等线" w:hAnsi="Times New Roman"/>
                <w:color w:val="000000"/>
                <w:sz w:val="20"/>
                <w:szCs w:val="20"/>
              </w:rPr>
              <w:t>Bandwidth Scaling up to 100MHz</w:t>
            </w:r>
          </w:p>
          <w:p w14:paraId="016C46CB" w14:textId="77777777" w:rsidR="009037C8" w:rsidRPr="004D5C21" w:rsidRDefault="009037C8" w:rsidP="004D5C21">
            <w:pPr>
              <w:pStyle w:val="affff3"/>
              <w:numPr>
                <w:ilvl w:val="1"/>
                <w:numId w:val="63"/>
              </w:numPr>
              <w:adjustRightInd w:val="0"/>
              <w:snapToGrid w:val="0"/>
              <w:ind w:firstLineChars="0"/>
              <w:rPr>
                <w:rFonts w:ascii="Times New Roman" w:eastAsia="等线" w:hAnsi="Times New Roman"/>
                <w:color w:val="000000"/>
                <w:szCs w:val="20"/>
              </w:rPr>
            </w:pPr>
            <w:r w:rsidRPr="004D5C21">
              <w:rPr>
                <w:rFonts w:ascii="Times New Roman" w:eastAsia="等线" w:hAnsi="Times New Roman"/>
                <w:color w:val="000000"/>
                <w:sz w:val="20"/>
                <w:szCs w:val="20"/>
              </w:rPr>
              <w:t>Scaling of X MHz = 0.4 + 0.6 * (X - 20) / 80</w:t>
            </w:r>
          </w:p>
          <w:p w14:paraId="31E49790" w14:textId="77777777" w:rsidR="009037C8" w:rsidRPr="004D5C21" w:rsidRDefault="009037C8" w:rsidP="004D5C21">
            <w:pPr>
              <w:pStyle w:val="affff3"/>
              <w:numPr>
                <w:ilvl w:val="0"/>
                <w:numId w:val="63"/>
              </w:numPr>
              <w:adjustRightInd w:val="0"/>
              <w:snapToGrid w:val="0"/>
              <w:ind w:firstLineChars="0"/>
              <w:rPr>
                <w:rFonts w:ascii="Times New Roman" w:eastAsia="等线" w:hAnsi="Times New Roman"/>
                <w:color w:val="000000"/>
                <w:sz w:val="20"/>
                <w:szCs w:val="20"/>
              </w:rPr>
            </w:pPr>
            <w:r w:rsidRPr="004D5C21">
              <w:rPr>
                <w:rFonts w:ascii="Times New Roman" w:eastAsia="等线" w:hAnsi="Times New Roman"/>
                <w:color w:val="000000"/>
                <w:sz w:val="20"/>
                <w:szCs w:val="20"/>
              </w:rPr>
              <w:t>Bandwidth Scaling above 100MHz</w:t>
            </w:r>
          </w:p>
          <w:p w14:paraId="29974389" w14:textId="77777777" w:rsidR="009037C8" w:rsidRPr="004D5C21" w:rsidRDefault="009037C8" w:rsidP="004D5C21">
            <w:pPr>
              <w:pStyle w:val="affff3"/>
              <w:numPr>
                <w:ilvl w:val="1"/>
                <w:numId w:val="63"/>
              </w:numPr>
              <w:adjustRightInd w:val="0"/>
              <w:snapToGrid w:val="0"/>
              <w:ind w:firstLineChars="0"/>
              <w:rPr>
                <w:rFonts w:ascii="Times New Roman" w:eastAsia="等线" w:hAnsi="Times New Roman"/>
                <w:color w:val="000000"/>
                <w:sz w:val="20"/>
                <w:szCs w:val="20"/>
              </w:rPr>
            </w:pPr>
            <w:r w:rsidRPr="004D5C21">
              <w:rPr>
                <w:rFonts w:ascii="Times New Roman" w:eastAsia="等线" w:hAnsi="Times New Roman"/>
                <w:color w:val="000000"/>
                <w:sz w:val="20"/>
                <w:szCs w:val="20"/>
              </w:rPr>
              <w:t xml:space="preserve">Scaling of X MHz = </w:t>
            </w:r>
            <m:oMath>
              <m:sSup>
                <m:sSupPr>
                  <m:ctrlPr>
                    <w:rPr>
                      <w:rFonts w:ascii="Cambria Math" w:eastAsia="等线" w:hAnsi="Cambria Math"/>
                      <w:i/>
                      <w:color w:val="000000"/>
                      <w:sz w:val="20"/>
                      <w:szCs w:val="20"/>
                    </w:rPr>
                  </m:ctrlPr>
                </m:sSupPr>
                <m:e>
                  <m:r>
                    <w:rPr>
                      <w:rFonts w:ascii="Cambria Math" w:eastAsia="等线" w:hAnsi="Cambria Math"/>
                      <w:color w:val="000000"/>
                      <w:sz w:val="20"/>
                      <w:szCs w:val="20"/>
                    </w:rPr>
                    <m:t>(</m:t>
                  </m:r>
                  <m:f>
                    <m:fPr>
                      <m:ctrlPr>
                        <w:rPr>
                          <w:rFonts w:ascii="Cambria Math" w:eastAsia="等线" w:hAnsi="Cambria Math"/>
                          <w:i/>
                          <w:color w:val="000000"/>
                          <w:sz w:val="20"/>
                          <w:szCs w:val="20"/>
                        </w:rPr>
                      </m:ctrlPr>
                    </m:fPr>
                    <m:num>
                      <m:r>
                        <w:rPr>
                          <w:rFonts w:ascii="Cambria Math" w:eastAsia="等线" w:hAnsi="Cambria Math"/>
                          <w:color w:val="000000"/>
                          <w:sz w:val="20"/>
                          <w:szCs w:val="20"/>
                        </w:rPr>
                        <m:t>X</m:t>
                      </m:r>
                    </m:num>
                    <m:den>
                      <m:r>
                        <w:rPr>
                          <w:rFonts w:ascii="Cambria Math" w:eastAsia="等线" w:hAnsi="Cambria Math"/>
                          <w:color w:val="000000"/>
                          <w:sz w:val="20"/>
                          <w:szCs w:val="20"/>
                        </w:rPr>
                        <m:t>100</m:t>
                      </m:r>
                    </m:den>
                  </m:f>
                  <m:r>
                    <w:rPr>
                      <w:rFonts w:ascii="Cambria Math" w:eastAsia="等线" w:hAnsi="Cambria Math"/>
                      <w:color w:val="000000"/>
                      <w:sz w:val="20"/>
                      <w:szCs w:val="20"/>
                    </w:rPr>
                    <m:t>)</m:t>
                  </m:r>
                </m:e>
                <m:sup>
                  <m:r>
                    <w:rPr>
                      <w:rFonts w:ascii="Cambria Math" w:eastAsia="等线" w:hAnsi="Cambria Math"/>
                      <w:color w:val="000000"/>
                      <w:sz w:val="20"/>
                      <w:szCs w:val="20"/>
                    </w:rPr>
                    <m:t>0.9</m:t>
                  </m:r>
                </m:sup>
              </m:sSup>
            </m:oMath>
            <w:r w:rsidRPr="004D5C21">
              <w:rPr>
                <w:rFonts w:ascii="Times New Roman" w:eastAsia="等线" w:hAnsi="Times New Roman"/>
                <w:color w:val="000000"/>
                <w:sz w:val="20"/>
                <w:szCs w:val="20"/>
              </w:rPr>
              <w:t xml:space="preserve"> for RF</w:t>
            </w:r>
          </w:p>
          <w:p w14:paraId="2B06A40B" w14:textId="77777777" w:rsidR="009037C8" w:rsidRPr="004D5C21" w:rsidRDefault="009037C8" w:rsidP="004D5C21">
            <w:pPr>
              <w:pStyle w:val="affff3"/>
              <w:numPr>
                <w:ilvl w:val="1"/>
                <w:numId w:val="63"/>
              </w:numPr>
              <w:adjustRightInd w:val="0"/>
              <w:snapToGrid w:val="0"/>
              <w:ind w:firstLineChars="0"/>
              <w:rPr>
                <w:rFonts w:ascii="Times New Roman" w:eastAsia="等线" w:hAnsi="Times New Roman"/>
                <w:color w:val="000000"/>
                <w:szCs w:val="20"/>
              </w:rPr>
            </w:pPr>
            <w:r w:rsidRPr="004D5C21">
              <w:rPr>
                <w:rFonts w:ascii="Times New Roman" w:eastAsia="等线" w:hAnsi="Times New Roman"/>
                <w:color w:val="000000"/>
                <w:sz w:val="20"/>
                <w:szCs w:val="20"/>
              </w:rPr>
              <w:t xml:space="preserve">Scaling of X MHz = </w:t>
            </w:r>
            <m:oMath>
              <m:sSup>
                <m:sSupPr>
                  <m:ctrlPr>
                    <w:rPr>
                      <w:rFonts w:ascii="Cambria Math" w:eastAsia="等线" w:hAnsi="Cambria Math"/>
                      <w:i/>
                      <w:color w:val="000000"/>
                      <w:sz w:val="20"/>
                      <w:szCs w:val="20"/>
                    </w:rPr>
                  </m:ctrlPr>
                </m:sSupPr>
                <m:e>
                  <m:r>
                    <w:rPr>
                      <w:rFonts w:ascii="Cambria Math" w:eastAsia="等线" w:hAnsi="Cambria Math"/>
                      <w:color w:val="000000"/>
                      <w:sz w:val="20"/>
                      <w:szCs w:val="20"/>
                    </w:rPr>
                    <m:t>(</m:t>
                  </m:r>
                  <m:f>
                    <m:fPr>
                      <m:ctrlPr>
                        <w:rPr>
                          <w:rFonts w:ascii="Cambria Math" w:eastAsia="等线" w:hAnsi="Cambria Math"/>
                          <w:i/>
                          <w:color w:val="000000"/>
                          <w:sz w:val="20"/>
                          <w:szCs w:val="20"/>
                        </w:rPr>
                      </m:ctrlPr>
                    </m:fPr>
                    <m:num>
                      <m:r>
                        <w:rPr>
                          <w:rFonts w:ascii="Cambria Math" w:eastAsia="等线" w:hAnsi="Cambria Math"/>
                          <w:color w:val="000000"/>
                          <w:sz w:val="20"/>
                          <w:szCs w:val="20"/>
                        </w:rPr>
                        <m:t>X</m:t>
                      </m:r>
                    </m:num>
                    <m:den>
                      <m:r>
                        <w:rPr>
                          <w:rFonts w:ascii="Cambria Math" w:eastAsia="等线" w:hAnsi="Cambria Math"/>
                          <w:color w:val="000000"/>
                          <w:sz w:val="20"/>
                          <w:szCs w:val="20"/>
                        </w:rPr>
                        <m:t>100</m:t>
                      </m:r>
                    </m:den>
                  </m:f>
                  <m:r>
                    <w:rPr>
                      <w:rFonts w:ascii="Cambria Math" w:eastAsia="等线" w:hAnsi="Cambria Math"/>
                      <w:color w:val="000000"/>
                      <w:sz w:val="20"/>
                      <w:szCs w:val="20"/>
                    </w:rPr>
                    <m:t>)</m:t>
                  </m:r>
                </m:e>
                <m:sup>
                  <m:r>
                    <w:rPr>
                      <w:rFonts w:ascii="Cambria Math" w:eastAsia="等线" w:hAnsi="Cambria Math"/>
                      <w:color w:val="000000"/>
                      <w:sz w:val="20"/>
                      <w:szCs w:val="20"/>
                    </w:rPr>
                    <m:t>1.4</m:t>
                  </m:r>
                </m:sup>
              </m:sSup>
            </m:oMath>
            <w:r w:rsidRPr="004D5C21">
              <w:rPr>
                <w:rFonts w:ascii="Times New Roman" w:eastAsia="等线" w:hAnsi="Times New Roman"/>
                <w:color w:val="000000"/>
                <w:sz w:val="20"/>
                <w:szCs w:val="20"/>
              </w:rPr>
              <w:t xml:space="preserve"> for BB</w:t>
            </w:r>
          </w:p>
        </w:tc>
      </w:tr>
      <w:tr w:rsidR="009037C8" w14:paraId="0576F680" w14:textId="77777777" w:rsidTr="004D5C21">
        <w:tc>
          <w:tcPr>
            <w:tcW w:w="2547" w:type="dxa"/>
            <w:vMerge/>
          </w:tcPr>
          <w:p w14:paraId="1E4A2060" w14:textId="77777777" w:rsidR="009037C8" w:rsidRDefault="009037C8" w:rsidP="004D5C21">
            <w:pPr>
              <w:adjustRightInd w:val="0"/>
              <w:snapToGrid w:val="0"/>
              <w:rPr>
                <w:rFonts w:ascii="Times New Roman" w:eastAsia="等线" w:hAnsi="Times New Roman"/>
                <w:color w:val="000000"/>
                <w:lang w:eastAsia="zh-CN"/>
              </w:rPr>
            </w:pPr>
          </w:p>
        </w:tc>
        <w:tc>
          <w:tcPr>
            <w:tcW w:w="7909" w:type="dxa"/>
            <w:gridSpan w:val="3"/>
          </w:tcPr>
          <w:p w14:paraId="1CC8B707" w14:textId="77777777" w:rsidR="009037C8" w:rsidRPr="004D5C21" w:rsidRDefault="009037C8" w:rsidP="004D5C21">
            <w:pPr>
              <w:pStyle w:val="affff3"/>
              <w:numPr>
                <w:ilvl w:val="0"/>
                <w:numId w:val="63"/>
              </w:numPr>
              <w:adjustRightInd w:val="0"/>
              <w:snapToGrid w:val="0"/>
              <w:ind w:firstLineChars="0"/>
              <w:rPr>
                <w:rFonts w:ascii="Times New Roman" w:eastAsia="等线" w:hAnsi="Times New Roman"/>
                <w:color w:val="000000"/>
                <w:sz w:val="20"/>
                <w:szCs w:val="20"/>
              </w:rPr>
            </w:pPr>
            <w:r w:rsidRPr="004D5C21">
              <w:rPr>
                <w:rFonts w:ascii="Times New Roman" w:eastAsia="等线" w:hAnsi="Times New Roman"/>
                <w:color w:val="000000"/>
                <w:sz w:val="20"/>
                <w:szCs w:val="20"/>
              </w:rPr>
              <w:t>Micro sleep for bandwidth up to 100MHz</w:t>
            </w:r>
          </w:p>
          <w:p w14:paraId="5B224B34" w14:textId="77777777" w:rsidR="009037C8" w:rsidRPr="00123172" w:rsidRDefault="009037C8" w:rsidP="004D5C21">
            <w:pPr>
              <w:pStyle w:val="affff3"/>
              <w:numPr>
                <w:ilvl w:val="1"/>
                <w:numId w:val="63"/>
              </w:numPr>
              <w:adjustRightInd w:val="0"/>
              <w:snapToGrid w:val="0"/>
              <w:ind w:firstLineChars="0"/>
              <w:rPr>
                <w:rFonts w:ascii="Times New Roman" w:eastAsia="等线" w:hAnsi="Times New Roman"/>
                <w:color w:val="000000"/>
                <w:szCs w:val="20"/>
              </w:rPr>
            </w:pPr>
            <w:r w:rsidRPr="004D5C21">
              <w:rPr>
                <w:rFonts w:ascii="Times New Roman" w:eastAsia="等线" w:hAnsi="Times New Roman"/>
                <w:color w:val="000000"/>
                <w:sz w:val="20"/>
                <w:szCs w:val="20"/>
              </w:rPr>
              <w:t xml:space="preserve">None </w:t>
            </w:r>
          </w:p>
          <w:p w14:paraId="4DABE48E" w14:textId="77777777" w:rsidR="009037C8" w:rsidRPr="004D5C21" w:rsidRDefault="009037C8" w:rsidP="004D5C21">
            <w:pPr>
              <w:pStyle w:val="affff3"/>
              <w:numPr>
                <w:ilvl w:val="0"/>
                <w:numId w:val="63"/>
              </w:numPr>
              <w:adjustRightInd w:val="0"/>
              <w:snapToGrid w:val="0"/>
              <w:ind w:firstLineChars="0"/>
              <w:rPr>
                <w:rFonts w:ascii="Times New Roman" w:eastAsia="等线" w:hAnsi="Times New Roman"/>
                <w:color w:val="000000"/>
                <w:sz w:val="20"/>
                <w:szCs w:val="20"/>
              </w:rPr>
            </w:pPr>
            <w:r w:rsidRPr="004D5C21">
              <w:rPr>
                <w:rFonts w:ascii="Times New Roman" w:eastAsia="等线" w:hAnsi="Times New Roman"/>
                <w:color w:val="000000"/>
                <w:sz w:val="20"/>
                <w:szCs w:val="20"/>
              </w:rPr>
              <w:t>Micro sleep for bandwidth above 100MHz</w:t>
            </w:r>
          </w:p>
          <w:p w14:paraId="566BED2F" w14:textId="77777777" w:rsidR="009037C8" w:rsidRPr="004D5C21" w:rsidRDefault="009037C8" w:rsidP="004D5C21">
            <w:pPr>
              <w:pStyle w:val="affff3"/>
              <w:numPr>
                <w:ilvl w:val="1"/>
                <w:numId w:val="63"/>
              </w:numPr>
              <w:adjustRightInd w:val="0"/>
              <w:snapToGrid w:val="0"/>
              <w:ind w:firstLineChars="0"/>
              <w:rPr>
                <w:rFonts w:ascii="Times New Roman" w:eastAsia="等线" w:hAnsi="Times New Roman"/>
                <w:color w:val="000000"/>
                <w:szCs w:val="20"/>
              </w:rPr>
            </w:pPr>
            <w:r w:rsidRPr="004D5C21">
              <w:rPr>
                <w:rFonts w:ascii="Times New Roman" w:eastAsia="等线" w:hAnsi="Times New Roman"/>
                <w:color w:val="000000"/>
                <w:sz w:val="20"/>
                <w:szCs w:val="20"/>
              </w:rPr>
              <w:t xml:space="preserve">Scaling of X MHz = </w:t>
            </w:r>
            <m:oMath>
              <m:sSup>
                <m:sSupPr>
                  <m:ctrlPr>
                    <w:rPr>
                      <w:rFonts w:ascii="Cambria Math" w:eastAsia="等线" w:hAnsi="Cambria Math"/>
                      <w:i/>
                      <w:color w:val="000000"/>
                      <w:sz w:val="20"/>
                      <w:szCs w:val="20"/>
                    </w:rPr>
                  </m:ctrlPr>
                </m:sSupPr>
                <m:e>
                  <m:r>
                    <w:rPr>
                      <w:rFonts w:ascii="Cambria Math" w:eastAsia="等线" w:hAnsi="Cambria Math"/>
                      <w:color w:val="000000"/>
                      <w:sz w:val="20"/>
                      <w:szCs w:val="20"/>
                    </w:rPr>
                    <m:t>(</m:t>
                  </m:r>
                  <m:f>
                    <m:fPr>
                      <m:ctrlPr>
                        <w:rPr>
                          <w:rFonts w:ascii="Cambria Math" w:eastAsia="等线" w:hAnsi="Cambria Math"/>
                          <w:i/>
                          <w:color w:val="000000"/>
                          <w:sz w:val="20"/>
                          <w:szCs w:val="20"/>
                        </w:rPr>
                      </m:ctrlPr>
                    </m:fPr>
                    <m:num>
                      <m:r>
                        <w:rPr>
                          <w:rFonts w:ascii="Cambria Math" w:eastAsia="等线" w:hAnsi="Cambria Math"/>
                          <w:color w:val="000000"/>
                          <w:sz w:val="20"/>
                          <w:szCs w:val="20"/>
                        </w:rPr>
                        <m:t>X</m:t>
                      </m:r>
                    </m:num>
                    <m:den>
                      <m:r>
                        <w:rPr>
                          <w:rFonts w:ascii="Cambria Math" w:eastAsia="等线" w:hAnsi="Cambria Math"/>
                          <w:color w:val="000000"/>
                          <w:sz w:val="20"/>
                          <w:szCs w:val="20"/>
                        </w:rPr>
                        <m:t>100</m:t>
                      </m:r>
                    </m:den>
                  </m:f>
                  <m:r>
                    <w:rPr>
                      <w:rFonts w:ascii="Cambria Math" w:eastAsia="等线" w:hAnsi="Cambria Math"/>
                      <w:color w:val="000000"/>
                      <w:sz w:val="20"/>
                      <w:szCs w:val="20"/>
                    </w:rPr>
                    <m:t>)</m:t>
                  </m:r>
                </m:e>
                <m:sup>
                  <m:r>
                    <w:rPr>
                      <w:rFonts w:ascii="Cambria Math" w:eastAsia="等线" w:hAnsi="Cambria Math"/>
                      <w:color w:val="000000"/>
                      <w:sz w:val="20"/>
                      <w:szCs w:val="20"/>
                    </w:rPr>
                    <m:t>0.8</m:t>
                  </m:r>
                </m:sup>
              </m:sSup>
            </m:oMath>
            <w:r w:rsidRPr="004D5C21">
              <w:rPr>
                <w:rFonts w:ascii="Times New Roman" w:eastAsia="等线" w:hAnsi="Times New Roman"/>
                <w:color w:val="000000"/>
                <w:sz w:val="20"/>
                <w:szCs w:val="20"/>
              </w:rPr>
              <w:t xml:space="preserve"> for both RF and BB</w:t>
            </w:r>
          </w:p>
        </w:tc>
      </w:tr>
      <w:tr w:rsidR="009037C8" w14:paraId="08AF7736" w14:textId="77777777" w:rsidTr="004D5C21">
        <w:tc>
          <w:tcPr>
            <w:tcW w:w="2547" w:type="dxa"/>
          </w:tcPr>
          <w:p w14:paraId="3FDB387C" w14:textId="77777777" w:rsidR="009037C8" w:rsidRDefault="009037C8" w:rsidP="004D5C21">
            <w:pPr>
              <w:adjustRightInd w:val="0"/>
              <w:snapToGrid w:val="0"/>
              <w:rPr>
                <w:rFonts w:ascii="Times New Roman" w:eastAsia="等线" w:hAnsi="Times New Roman"/>
                <w:color w:val="000000"/>
                <w:lang w:eastAsia="zh-CN"/>
              </w:rPr>
            </w:pPr>
            <w:r>
              <w:rPr>
                <w:rFonts w:ascii="Times New Roman" w:eastAsia="等线" w:hAnsi="Times New Roman" w:hint="eastAsia"/>
                <w:color w:val="000000"/>
                <w:lang w:eastAsia="zh-CN"/>
              </w:rPr>
              <w:t>a</w:t>
            </w:r>
            <w:r>
              <w:rPr>
                <w:rFonts w:ascii="Times New Roman" w:eastAsia="等线" w:hAnsi="Times New Roman"/>
                <w:color w:val="000000"/>
                <w:lang w:eastAsia="zh-CN"/>
              </w:rPr>
              <w:t>lpha</w:t>
            </w:r>
          </w:p>
        </w:tc>
        <w:tc>
          <w:tcPr>
            <w:tcW w:w="7909" w:type="dxa"/>
            <w:gridSpan w:val="3"/>
          </w:tcPr>
          <w:p w14:paraId="5812B86C" w14:textId="77777777" w:rsidR="009037C8" w:rsidRPr="004D5C21" w:rsidRDefault="009037C8" w:rsidP="004D5C21">
            <w:pPr>
              <w:pStyle w:val="affff3"/>
              <w:numPr>
                <w:ilvl w:val="0"/>
                <w:numId w:val="63"/>
              </w:numPr>
              <w:adjustRightInd w:val="0"/>
              <w:snapToGrid w:val="0"/>
              <w:ind w:firstLineChars="0"/>
              <w:rPr>
                <w:rFonts w:ascii="Times New Roman" w:eastAsia="等线" w:hAnsi="Times New Roman"/>
                <w:color w:val="000000"/>
                <w:szCs w:val="20"/>
              </w:rPr>
            </w:pPr>
            <w:r w:rsidRPr="004D5C21">
              <w:rPr>
                <w:rFonts w:ascii="Times New Roman" w:eastAsia="等线" w:hAnsi="Times New Roman"/>
                <w:color w:val="000000"/>
                <w:sz w:val="20"/>
                <w:szCs w:val="20"/>
              </w:rPr>
              <w:t>alpha is the ratio for RF power of the total power: 0.1/0.3/0.5/0.7/0.9</w:t>
            </w:r>
          </w:p>
          <w:p w14:paraId="6139FD18" w14:textId="77777777" w:rsidR="009037C8" w:rsidRPr="00123172" w:rsidRDefault="009037C8" w:rsidP="004D5C21">
            <w:pPr>
              <w:pStyle w:val="affff3"/>
              <w:numPr>
                <w:ilvl w:val="0"/>
                <w:numId w:val="63"/>
              </w:numPr>
              <w:adjustRightInd w:val="0"/>
              <w:snapToGrid w:val="0"/>
              <w:ind w:firstLineChars="0"/>
              <w:rPr>
                <w:rFonts w:ascii="Times New Roman" w:eastAsia="等线" w:hAnsi="Times New Roman"/>
                <w:color w:val="000000"/>
                <w:szCs w:val="20"/>
              </w:rPr>
            </w:pPr>
            <w:r w:rsidRPr="004D5C21">
              <w:rPr>
                <w:rFonts w:ascii="Times New Roman" w:eastAsia="等线" w:hAnsi="Times New Roman"/>
                <w:color w:val="000000"/>
                <w:sz w:val="20"/>
                <w:szCs w:val="20"/>
              </w:rPr>
              <w:t>(1-alpha) is the ratio for BB power of the total power</w:t>
            </w:r>
          </w:p>
        </w:tc>
      </w:tr>
      <w:tr w:rsidR="009037C8" w14:paraId="748B069A" w14:textId="77777777" w:rsidTr="004D5C21">
        <w:tc>
          <w:tcPr>
            <w:tcW w:w="10456" w:type="dxa"/>
            <w:gridSpan w:val="4"/>
          </w:tcPr>
          <w:p w14:paraId="4E7CFEE6" w14:textId="77777777" w:rsidR="009037C8" w:rsidRDefault="009037C8" w:rsidP="004D5C21">
            <w:pPr>
              <w:adjustRightInd w:val="0"/>
              <w:snapToGrid w:val="0"/>
              <w:rPr>
                <w:rFonts w:ascii="Times New Roman" w:eastAsia="等线" w:hAnsi="Times New Roman"/>
                <w:color w:val="000000"/>
                <w:lang w:eastAsia="zh-CN"/>
              </w:rPr>
            </w:pPr>
            <w:r>
              <w:rPr>
                <w:rFonts w:ascii="Times New Roman" w:eastAsia="等线" w:hAnsi="Times New Roman" w:hint="eastAsia"/>
                <w:color w:val="000000"/>
                <w:lang w:eastAsia="zh-CN"/>
              </w:rPr>
              <w:t xml:space="preserve">Note 1: Opt1, Opt2 and Opt3 are evaluated with the same C-DRX setting and PDCCH skipping to enable UE </w:t>
            </w:r>
            <w:r>
              <w:rPr>
                <w:rFonts w:ascii="Times New Roman" w:eastAsia="等线" w:hAnsi="Times New Roman"/>
                <w:color w:val="000000"/>
                <w:lang w:eastAsia="zh-CN"/>
              </w:rPr>
              <w:t>enter</w:t>
            </w:r>
            <w:r>
              <w:rPr>
                <w:rFonts w:ascii="Times New Roman" w:eastAsia="等线" w:hAnsi="Times New Roman" w:hint="eastAsia"/>
                <w:color w:val="000000"/>
                <w:lang w:eastAsia="zh-CN"/>
              </w:rPr>
              <w:t xml:space="preserve"> sleep to next DRX on duration when traffic is finished</w:t>
            </w:r>
          </w:p>
          <w:p w14:paraId="6CFE5836" w14:textId="402533CE" w:rsidR="009037C8" w:rsidRDefault="009037C8" w:rsidP="004D5C21">
            <w:pPr>
              <w:adjustRightInd w:val="0"/>
              <w:snapToGrid w:val="0"/>
              <w:rPr>
                <w:rFonts w:ascii="Times New Roman" w:eastAsia="等线" w:hAnsi="Times New Roman"/>
                <w:color w:val="000000"/>
                <w:lang w:eastAsia="zh-CN"/>
              </w:rPr>
            </w:pPr>
            <w:r>
              <w:rPr>
                <w:rFonts w:ascii="Times New Roman" w:eastAsia="等线" w:hAnsi="Times New Roman" w:hint="eastAsia"/>
                <w:color w:val="000000"/>
                <w:lang w:eastAsia="zh-CN"/>
              </w:rPr>
              <w:t xml:space="preserve">Note </w:t>
            </w:r>
            <w:r w:rsidR="00B61346">
              <w:rPr>
                <w:rFonts w:ascii="Times New Roman" w:eastAsia="等线" w:hAnsi="Times New Roman" w:hint="eastAsia"/>
                <w:color w:val="000000"/>
                <w:lang w:eastAsia="zh-CN"/>
              </w:rPr>
              <w:t>2</w:t>
            </w:r>
            <w:r>
              <w:rPr>
                <w:rFonts w:ascii="Times New Roman" w:eastAsia="等线" w:hAnsi="Times New Roman" w:hint="eastAsia"/>
                <w:color w:val="000000"/>
                <w:lang w:eastAsia="zh-CN"/>
              </w:rPr>
              <w:t xml:space="preserve">: </w:t>
            </w:r>
            <w:r w:rsidRPr="007B1A30">
              <w:rPr>
                <w:rFonts w:ascii="Times New Roman" w:eastAsia="等线" w:hAnsi="Times New Roman"/>
                <w:color w:val="000000"/>
                <w:lang w:eastAsia="zh-CN"/>
              </w:rPr>
              <w:t>Same user experience data rate (X) is to be achieved across different options</w:t>
            </w:r>
            <w:r>
              <w:rPr>
                <w:rFonts w:ascii="Times New Roman" w:eastAsia="等线" w:hAnsi="Times New Roman" w:hint="eastAsia"/>
                <w:color w:val="000000"/>
                <w:lang w:eastAsia="zh-CN"/>
              </w:rPr>
              <w:t>; while d</w:t>
            </w:r>
            <w:r w:rsidRPr="007B1A30">
              <w:rPr>
                <w:rFonts w:ascii="Times New Roman" w:eastAsia="等线" w:hAnsi="Times New Roman"/>
                <w:color w:val="000000"/>
                <w:lang w:eastAsia="zh-CN"/>
              </w:rPr>
              <w:t>ifferent instantaneous data rate are applied for each options</w:t>
            </w:r>
          </w:p>
        </w:tc>
      </w:tr>
    </w:tbl>
    <w:p w14:paraId="7D24DFBA" w14:textId="77777777" w:rsidR="00BE49BA" w:rsidRPr="009037C8" w:rsidRDefault="00BE49BA">
      <w:pPr>
        <w:rPr>
          <w:rFonts w:eastAsia="宋体"/>
          <w:lang w:eastAsia="zh-CN"/>
        </w:rPr>
      </w:pPr>
    </w:p>
    <w:sectPr w:rsidR="00BE49BA" w:rsidRPr="009037C8">
      <w:footerReference w:type="default" r:id="rId54"/>
      <w:pgSz w:w="11906" w:h="16838"/>
      <w:pgMar w:top="720" w:right="720" w:bottom="720" w:left="720" w:header="709" w:footer="709"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5A3E14" w14:textId="77777777" w:rsidR="008F4F7E" w:rsidRDefault="008F4F7E">
      <w:r>
        <w:separator/>
      </w:r>
    </w:p>
  </w:endnote>
  <w:endnote w:type="continuationSeparator" w:id="0">
    <w:p w14:paraId="3FA8DE1A" w14:textId="77777777" w:rsidR="008F4F7E" w:rsidRDefault="008F4F7E">
      <w:r>
        <w:continuationSeparator/>
      </w:r>
    </w:p>
  </w:endnote>
  <w:endnote w:type="continuationNotice" w:id="1">
    <w:p w14:paraId="342088EB" w14:textId="77777777" w:rsidR="008F4F7E" w:rsidRDefault="008F4F7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imes">
    <w:altName w:val="Sylfae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2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CG Times (WN)">
    <w:altName w:val="Arial"/>
    <w:charset w:val="00"/>
    <w:family w:val="roman"/>
    <w:pitch w:val="default"/>
    <w:sig w:usb0="00000000" w:usb1="00000000" w:usb2="00000000" w:usb3="00000000" w:csb0="00000001" w:csb1="00000000"/>
  </w:font>
  <w:font w:name="黑体">
    <w:altName w:val="SimHei"/>
    <w:panose1 w:val="02010609060101010101"/>
    <w:charset w:val="86"/>
    <w:family w:val="modern"/>
    <w:pitch w:val="fixed"/>
    <w:sig w:usb0="800002BF" w:usb1="38CF7CFA" w:usb2="00000016" w:usb3="00000000" w:csb0="00040001" w:csb1="00000000"/>
  </w:font>
  <w:font w:name="Consolas">
    <w:panose1 w:val="020B0609020204030204"/>
    <w:charset w:val="00"/>
    <w:family w:val="modern"/>
    <w:pitch w:val="fixed"/>
    <w:sig w:usb0="E00006FF" w:usb1="0000FCFF" w:usb2="00000001" w:usb3="00000000" w:csb0="0000019F" w:csb1="00000000"/>
  </w:font>
  <w:font w:name="等线 Light">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Tahoma">
    <w:panose1 w:val="020B0604030504040204"/>
    <w:charset w:val="00"/>
    <w:family w:val="swiss"/>
    <w:pitch w:val="variable"/>
    <w:sig w:usb0="E1002EFF" w:usb1="C000605B" w:usb2="00000029" w:usb3="00000000" w:csb0="000101FF" w:csb1="00000000"/>
  </w:font>
  <w:font w:name="微软雅黑">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Aptos">
    <w:altName w:val="Calibri"/>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14448291"/>
      <w:docPartObj>
        <w:docPartGallery w:val="AutoText"/>
      </w:docPartObj>
    </w:sdtPr>
    <w:sdtEndPr/>
    <w:sdtContent>
      <w:sdt>
        <w:sdtPr>
          <w:id w:val="1728636285"/>
          <w:docPartObj>
            <w:docPartGallery w:val="AutoText"/>
          </w:docPartObj>
        </w:sdtPr>
        <w:sdtEndPr/>
        <w:sdtContent>
          <w:p w14:paraId="2B8EF190" w14:textId="77777777" w:rsidR="00BE49BA" w:rsidRDefault="00787A61">
            <w:pPr>
              <w:pStyle w:val="aff6"/>
              <w:jc w:val="center"/>
            </w:pPr>
            <w:r>
              <w:rPr>
                <w:lang w:val="zh-CN" w:eastAsia="zh-CN"/>
              </w:rPr>
              <w:t xml:space="preserve"> </w:t>
            </w:r>
            <w:r>
              <w:rPr>
                <w:b/>
                <w:bCs/>
                <w:sz w:val="24"/>
                <w:szCs w:val="24"/>
              </w:rPr>
              <w:fldChar w:fldCharType="begin"/>
            </w:r>
            <w:r>
              <w:rPr>
                <w:b/>
                <w:bCs/>
              </w:rPr>
              <w:instrText>PAGE</w:instrText>
            </w:r>
            <w:r>
              <w:rPr>
                <w:b/>
                <w:bCs/>
                <w:sz w:val="24"/>
                <w:szCs w:val="24"/>
              </w:rPr>
              <w:fldChar w:fldCharType="separate"/>
            </w:r>
            <w:r>
              <w:rPr>
                <w:b/>
                <w:bCs/>
                <w:lang w:val="zh-CN" w:eastAsia="zh-CN"/>
              </w:rPr>
              <w:t>2</w:t>
            </w:r>
            <w:r>
              <w:rPr>
                <w:b/>
                <w:bCs/>
                <w:sz w:val="24"/>
                <w:szCs w:val="24"/>
              </w:rPr>
              <w:fldChar w:fldCharType="end"/>
            </w:r>
            <w:r>
              <w:rPr>
                <w:lang w:val="zh-CN" w:eastAsia="zh-CN"/>
              </w:rPr>
              <w:t xml:space="preserve"> / </w:t>
            </w:r>
            <w:r>
              <w:rPr>
                <w:b/>
                <w:bCs/>
                <w:sz w:val="24"/>
                <w:szCs w:val="24"/>
              </w:rPr>
              <w:fldChar w:fldCharType="begin"/>
            </w:r>
            <w:r>
              <w:rPr>
                <w:b/>
                <w:bCs/>
              </w:rPr>
              <w:instrText>NUMPAGES</w:instrText>
            </w:r>
            <w:r>
              <w:rPr>
                <w:b/>
                <w:bCs/>
                <w:sz w:val="24"/>
                <w:szCs w:val="24"/>
              </w:rPr>
              <w:fldChar w:fldCharType="separate"/>
            </w:r>
            <w:r>
              <w:rPr>
                <w:b/>
                <w:bCs/>
                <w:lang w:val="zh-CN" w:eastAsia="zh-CN"/>
              </w:rPr>
              <w:t>2</w:t>
            </w:r>
            <w:r>
              <w:rPr>
                <w:b/>
                <w:bCs/>
                <w:sz w:val="24"/>
                <w:szCs w:val="24"/>
              </w:rPr>
              <w:fldChar w:fldCharType="end"/>
            </w:r>
          </w:p>
        </w:sdtContent>
      </w:sdt>
    </w:sdtContent>
  </w:sdt>
  <w:p w14:paraId="25D5F9E1" w14:textId="77777777" w:rsidR="00BE49BA" w:rsidRDefault="00BE49BA">
    <w:pPr>
      <w:pStyle w:val="aff6"/>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3B3F18" w14:textId="77777777" w:rsidR="008F4F7E" w:rsidRDefault="008F4F7E">
      <w:r>
        <w:separator/>
      </w:r>
    </w:p>
  </w:footnote>
  <w:footnote w:type="continuationSeparator" w:id="0">
    <w:p w14:paraId="7920E25F" w14:textId="77777777" w:rsidR="008F4F7E" w:rsidRDefault="008F4F7E">
      <w:r>
        <w:continuationSeparator/>
      </w:r>
    </w:p>
  </w:footnote>
  <w:footnote w:type="continuationNotice" w:id="1">
    <w:p w14:paraId="7EC5F18C" w14:textId="77777777" w:rsidR="008F4F7E" w:rsidRDefault="008F4F7E"/>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FFFFF7C"/>
    <w:lvl w:ilvl="0">
      <w:start w:val="1"/>
      <w:numFmt w:val="decimal"/>
      <w:pStyle w:val="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3" w15:restartNumberingAfterBreak="0">
    <w:nsid w:val="FFFFFF7F"/>
    <w:multiLevelType w:val="singleLevel"/>
    <w:tmpl w:val="FFFFFF7F"/>
    <w:lvl w:ilvl="0">
      <w:start w:val="1"/>
      <w:numFmt w:val="decimal"/>
      <w:pStyle w:val="2"/>
      <w:lvlText w:val="%1."/>
      <w:lvlJc w:val="left"/>
      <w:pPr>
        <w:tabs>
          <w:tab w:val="left" w:pos="643"/>
        </w:tabs>
        <w:ind w:left="643" w:hanging="360"/>
      </w:pPr>
    </w:lvl>
  </w:abstractNum>
  <w:abstractNum w:abstractNumId="4" w15:restartNumberingAfterBreak="0">
    <w:nsid w:val="FFFFFF80"/>
    <w:multiLevelType w:val="singleLevel"/>
    <w:tmpl w:val="FFFFFF80"/>
    <w:lvl w:ilvl="0">
      <w:start w:val="1"/>
      <w:numFmt w:val="bullet"/>
      <w:pStyle w:val="50"/>
      <w:lvlText w:val=""/>
      <w:lvlJc w:val="left"/>
      <w:pPr>
        <w:tabs>
          <w:tab w:val="left"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pStyle w:val="40"/>
      <w:lvlText w:val=""/>
      <w:lvlJc w:val="left"/>
      <w:pPr>
        <w:tabs>
          <w:tab w:val="left"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pStyle w:val="30"/>
      <w:lvlText w:val=""/>
      <w:lvlJc w:val="left"/>
      <w:pPr>
        <w:tabs>
          <w:tab w:val="left"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pStyle w:val="20"/>
      <w:lvlText w:val=""/>
      <w:lvlJc w:val="left"/>
      <w:pPr>
        <w:tabs>
          <w:tab w:val="left"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a"/>
      <w:lvlText w:val="%1."/>
      <w:lvlJc w:val="left"/>
      <w:pPr>
        <w:tabs>
          <w:tab w:val="left" w:pos="360"/>
        </w:tabs>
        <w:ind w:left="360" w:hanging="360"/>
      </w:pPr>
    </w:lvl>
  </w:abstractNum>
  <w:abstractNum w:abstractNumId="9" w15:restartNumberingAfterBreak="0">
    <w:nsid w:val="FFFFFF89"/>
    <w:multiLevelType w:val="singleLevel"/>
    <w:tmpl w:val="FFFFFF89"/>
    <w:lvl w:ilvl="0">
      <w:start w:val="1"/>
      <w:numFmt w:val="bullet"/>
      <w:pStyle w:val="a0"/>
      <w:lvlText w:val=""/>
      <w:lvlJc w:val="left"/>
      <w:pPr>
        <w:tabs>
          <w:tab w:val="left" w:pos="360"/>
        </w:tabs>
        <w:ind w:left="360" w:hanging="360"/>
      </w:pPr>
      <w:rPr>
        <w:rFonts w:ascii="Symbol" w:hAnsi="Symbol" w:hint="default"/>
      </w:rPr>
    </w:lvl>
  </w:abstractNum>
  <w:abstractNum w:abstractNumId="10" w15:restartNumberingAfterBreak="0">
    <w:nsid w:val="01DF0899"/>
    <w:multiLevelType w:val="hybridMultilevel"/>
    <w:tmpl w:val="890E561E"/>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11" w15:restartNumberingAfterBreak="0">
    <w:nsid w:val="01FE2898"/>
    <w:multiLevelType w:val="multilevel"/>
    <w:tmpl w:val="2488D12C"/>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12" w15:restartNumberingAfterBreak="0">
    <w:nsid w:val="01FF3A04"/>
    <w:multiLevelType w:val="hybridMultilevel"/>
    <w:tmpl w:val="FA10E010"/>
    <w:styleLink w:val="StyleBulleted3"/>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029B2937"/>
    <w:multiLevelType w:val="hybridMultilevel"/>
    <w:tmpl w:val="D75434B2"/>
    <w:lvl w:ilvl="0" w:tplc="FFFFFFFF">
      <w:start w:val="1"/>
      <w:numFmt w:val="bullet"/>
      <w:lvlText w:val=""/>
      <w:lvlJc w:val="left"/>
      <w:pPr>
        <w:ind w:left="440" w:hanging="440"/>
      </w:pPr>
      <w:rPr>
        <w:rFonts w:ascii="Wingdings" w:hAnsi="Wingdings" w:hint="default"/>
      </w:rPr>
    </w:lvl>
    <w:lvl w:ilvl="1" w:tplc="C65C40EA">
      <w:start w:val="1"/>
      <w:numFmt w:val="bullet"/>
      <w:lvlText w:val="○"/>
      <w:lvlJc w:val="left"/>
      <w:pPr>
        <w:ind w:left="880" w:hanging="440"/>
      </w:pPr>
      <w:rPr>
        <w:rFonts w:ascii="Calibri" w:hAnsi="Calibri"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14" w15:restartNumberingAfterBreak="0">
    <w:nsid w:val="04F845E2"/>
    <w:multiLevelType w:val="hybridMultilevel"/>
    <w:tmpl w:val="FFF0292E"/>
    <w:lvl w:ilvl="0" w:tplc="4E5CA9E4">
      <w:numFmt w:val="bullet"/>
      <w:lvlText w:val="-"/>
      <w:lvlJc w:val="left"/>
      <w:pPr>
        <w:ind w:left="420" w:hanging="420"/>
      </w:pPr>
      <w:rPr>
        <w:rFonts w:ascii="Times New Roman" w:eastAsia="MS Mincho"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055675F3"/>
    <w:multiLevelType w:val="multilevel"/>
    <w:tmpl w:val="055675F3"/>
    <w:lvl w:ilvl="0">
      <w:start w:val="1"/>
      <w:numFmt w:val="bullet"/>
      <w:lvlText w:val="o"/>
      <w:lvlJc w:val="left"/>
      <w:pPr>
        <w:ind w:left="880" w:hanging="440"/>
      </w:pPr>
      <w:rPr>
        <w:rFonts w:ascii="Courier New" w:hAnsi="Courier New" w:cs="Courier New" w:hint="default"/>
      </w:rPr>
    </w:lvl>
    <w:lvl w:ilvl="1">
      <w:start w:val="1"/>
      <w:numFmt w:val="bullet"/>
      <w:lvlText w:val="o"/>
      <w:lvlJc w:val="left"/>
      <w:pPr>
        <w:ind w:left="1680" w:hanging="440"/>
      </w:pPr>
      <w:rPr>
        <w:rFonts w:ascii="Courier New" w:hAnsi="Courier New" w:cs="Courier New"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16" w15:restartNumberingAfterBreak="0">
    <w:nsid w:val="064108E7"/>
    <w:multiLevelType w:val="hybridMultilevel"/>
    <w:tmpl w:val="24FE7B48"/>
    <w:lvl w:ilvl="0" w:tplc="B7280A78">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7" w15:restartNumberingAfterBreak="0">
    <w:nsid w:val="07C11B1C"/>
    <w:multiLevelType w:val="multilevel"/>
    <w:tmpl w:val="93B2BF3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0A4D57BC"/>
    <w:multiLevelType w:val="hybridMultilevel"/>
    <w:tmpl w:val="2C6EC8A0"/>
    <w:lvl w:ilvl="0" w:tplc="04090003">
      <w:start w:val="1"/>
      <w:numFmt w:val="bullet"/>
      <w:lvlText w:val=""/>
      <w:lvlJc w:val="left"/>
      <w:pPr>
        <w:ind w:left="420" w:hanging="420"/>
      </w:pPr>
      <w:rPr>
        <w:rFonts w:ascii="Symbol" w:hAnsi="Symbol" w:hint="default"/>
        <w:lang w:val="en-US"/>
      </w:rPr>
    </w:lvl>
    <w:lvl w:ilvl="1" w:tplc="D200E4F8">
      <w:start w:val="1"/>
      <w:numFmt w:val="bullet"/>
      <w:lvlText w:val="­"/>
      <w:lvlJc w:val="left"/>
      <w:pPr>
        <w:ind w:left="840" w:hanging="420"/>
      </w:pPr>
      <w:rPr>
        <w:rFonts w:ascii="等线" w:eastAsia="等线" w:hAnsi="等线" w:hint="eastAsia"/>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9" w15:restartNumberingAfterBreak="0">
    <w:nsid w:val="0C9C7594"/>
    <w:multiLevelType w:val="hybridMultilevel"/>
    <w:tmpl w:val="74F8BB28"/>
    <w:lvl w:ilvl="0" w:tplc="4202C932">
      <w:start w:val="1"/>
      <w:numFmt w:val="bullet"/>
      <w:lvlText w:val=""/>
      <w:lvlJc w:val="left"/>
      <w:pPr>
        <w:ind w:left="440" w:hanging="440"/>
      </w:pPr>
      <w:rPr>
        <w:rFonts w:ascii="Symbol" w:eastAsia="MS Mincho"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0" w15:restartNumberingAfterBreak="0">
    <w:nsid w:val="0DD55D50"/>
    <w:multiLevelType w:val="multilevel"/>
    <w:tmpl w:val="0DD55D50"/>
    <w:lvl w:ilvl="0">
      <w:start w:val="150"/>
      <w:numFmt w:val="bullet"/>
      <w:lvlText w:val="-"/>
      <w:lvlJc w:val="left"/>
      <w:pPr>
        <w:ind w:left="420" w:hanging="420"/>
      </w:pPr>
      <w:rPr>
        <w:rFonts w:ascii="Times" w:eastAsia="Batang"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11D25271"/>
    <w:multiLevelType w:val="hybridMultilevel"/>
    <w:tmpl w:val="FC388CE6"/>
    <w:lvl w:ilvl="0" w:tplc="04090003">
      <w:start w:val="1"/>
      <w:numFmt w:val="bullet"/>
      <w:lvlText w:val=""/>
      <w:lvlJc w:val="left"/>
      <w:pPr>
        <w:ind w:left="420" w:hanging="420"/>
      </w:pPr>
      <w:rPr>
        <w:rFonts w:ascii="Symbol" w:hAnsi="Symbol" w:hint="default"/>
        <w:lang w:val="en-US"/>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2" w15:restartNumberingAfterBreak="0">
    <w:nsid w:val="121E2DBB"/>
    <w:multiLevelType w:val="multilevel"/>
    <w:tmpl w:val="121E2DBB"/>
    <w:lvl w:ilvl="0">
      <w:start w:val="150"/>
      <w:numFmt w:val="bullet"/>
      <w:lvlText w:val="-"/>
      <w:lvlJc w:val="left"/>
      <w:pPr>
        <w:ind w:left="420" w:hanging="420"/>
      </w:pPr>
      <w:rPr>
        <w:rFonts w:ascii="Times" w:eastAsia="Batang"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12503075"/>
    <w:multiLevelType w:val="hybridMultilevel"/>
    <w:tmpl w:val="65FCDF6A"/>
    <w:lvl w:ilvl="0" w:tplc="AC3040DA">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4" w15:restartNumberingAfterBreak="0">
    <w:nsid w:val="128651FB"/>
    <w:multiLevelType w:val="hybridMultilevel"/>
    <w:tmpl w:val="B25C169A"/>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13821975"/>
    <w:multiLevelType w:val="multilevel"/>
    <w:tmpl w:val="13821975"/>
    <w:lvl w:ilvl="0">
      <w:start w:val="150"/>
      <w:numFmt w:val="bullet"/>
      <w:lvlText w:val="-"/>
      <w:lvlJc w:val="left"/>
      <w:pPr>
        <w:ind w:left="420" w:hanging="420"/>
      </w:pPr>
      <w:rPr>
        <w:rFonts w:ascii="Times" w:eastAsia="Batang"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138223CD"/>
    <w:multiLevelType w:val="multilevel"/>
    <w:tmpl w:val="138223CD"/>
    <w:lvl w:ilvl="0">
      <w:start w:val="400"/>
      <w:numFmt w:val="bullet"/>
      <w:lvlText w:val="-"/>
      <w:lvlJc w:val="left"/>
      <w:pPr>
        <w:ind w:left="440" w:hanging="440"/>
      </w:pPr>
      <w:rPr>
        <w:rFonts w:ascii="Arial" w:eastAsiaTheme="minorHAnsi" w:hAnsi="Arial" w:cs="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7" w15:restartNumberingAfterBreak="0">
    <w:nsid w:val="160E5214"/>
    <w:multiLevelType w:val="hybridMultilevel"/>
    <w:tmpl w:val="DB5E6256"/>
    <w:lvl w:ilvl="0" w:tplc="FFFFFFFF">
      <w:start w:val="1"/>
      <w:numFmt w:val="bullet"/>
      <w:lvlText w:val="-"/>
      <w:lvlJc w:val="left"/>
      <w:pPr>
        <w:ind w:left="440" w:hanging="440"/>
      </w:pPr>
      <w:rPr>
        <w:rFonts w:ascii="等线" w:eastAsia="等线" w:hAnsi="等线" w:hint="eastAsia"/>
      </w:rPr>
    </w:lvl>
    <w:lvl w:ilvl="1" w:tplc="C65C40EA">
      <w:start w:val="1"/>
      <w:numFmt w:val="bullet"/>
      <w:lvlText w:val="○"/>
      <w:lvlJc w:val="left"/>
      <w:pPr>
        <w:ind w:left="880" w:hanging="440"/>
      </w:pPr>
      <w:rPr>
        <w:rFonts w:ascii="Calibri" w:hAnsi="Calibri"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28" w15:restartNumberingAfterBreak="0">
    <w:nsid w:val="19174CC3"/>
    <w:multiLevelType w:val="multilevel"/>
    <w:tmpl w:val="19174CC3"/>
    <w:lvl w:ilvl="0">
      <w:start w:val="1"/>
      <w:numFmt w:val="bullet"/>
      <w:lvlText w:val=""/>
      <w:lvlJc w:val="left"/>
      <w:pPr>
        <w:ind w:left="420" w:hanging="420"/>
      </w:pPr>
      <w:rPr>
        <w:rFonts w:ascii="Wingdings" w:hAnsi="Wingdings" w:hint="default"/>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29" w15:restartNumberingAfterBreak="0">
    <w:nsid w:val="19FE6A7B"/>
    <w:multiLevelType w:val="multilevel"/>
    <w:tmpl w:val="A18016A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1C6D26A1"/>
    <w:multiLevelType w:val="multilevel"/>
    <w:tmpl w:val="706089E0"/>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31" w15:restartNumberingAfterBreak="0">
    <w:nsid w:val="1E9D2D68"/>
    <w:multiLevelType w:val="multilevel"/>
    <w:tmpl w:val="6076F312"/>
    <w:lvl w:ilvl="0">
      <w:start w:val="1"/>
      <w:numFmt w:val="bullet"/>
      <w:lvlText w:val=""/>
      <w:lvlJc w:val="left"/>
      <w:pPr>
        <w:ind w:left="420" w:hanging="420"/>
      </w:pPr>
      <w:rPr>
        <w:rFonts w:ascii="Wingdings" w:hAnsi="Wingdings" w:hint="default"/>
      </w:rPr>
    </w:lvl>
    <w:lvl w:ilvl="1">
      <w:start w:val="1"/>
      <w:numFmt w:val="bullet"/>
      <w:lvlText w:val=""/>
      <w:lvlJc w:val="left"/>
      <w:pPr>
        <w:tabs>
          <w:tab w:val="num" w:pos="840"/>
        </w:tabs>
        <w:ind w:left="840" w:hanging="420"/>
      </w:pPr>
      <w:rPr>
        <w:rFonts w:ascii="Malgun Gothic" w:eastAsia="Malgun Gothic" w:hAnsi="Malgun Gothic" w:hint="eastAsia"/>
      </w:rPr>
    </w:lvl>
    <w:lvl w:ilvl="2">
      <w:start w:val="1"/>
      <w:numFmt w:val="bullet"/>
      <w:lvlText w:val=""/>
      <w:lvlJc w:val="left"/>
      <w:pPr>
        <w:tabs>
          <w:tab w:val="num" w:pos="1260"/>
        </w:tabs>
        <w:ind w:left="1260" w:hanging="420"/>
      </w:pPr>
      <w:rPr>
        <w:rFonts w:ascii="Malgun Gothic" w:eastAsia="Malgun Gothic" w:hAnsi="Malgun Gothic" w:hint="eastAsia"/>
      </w:rPr>
    </w:lvl>
    <w:lvl w:ilvl="3">
      <w:start w:val="1"/>
      <w:numFmt w:val="bullet"/>
      <w:lvlText w:val=""/>
      <w:lvlJc w:val="left"/>
      <w:pPr>
        <w:tabs>
          <w:tab w:val="num" w:pos="1680"/>
        </w:tabs>
        <w:ind w:left="1680" w:hanging="420"/>
      </w:pPr>
      <w:rPr>
        <w:rFonts w:ascii="Malgun Gothic" w:eastAsia="Malgun Gothic" w:hAnsi="Malgun Gothic" w:hint="eastAsia"/>
      </w:rPr>
    </w:lvl>
    <w:lvl w:ilvl="4">
      <w:start w:val="1"/>
      <w:numFmt w:val="bullet"/>
      <w:lvlText w:val=""/>
      <w:lvlJc w:val="left"/>
      <w:pPr>
        <w:tabs>
          <w:tab w:val="num" w:pos="2100"/>
        </w:tabs>
        <w:ind w:left="2100" w:hanging="420"/>
      </w:pPr>
      <w:rPr>
        <w:rFonts w:ascii="Malgun Gothic" w:eastAsia="Malgun Gothic" w:hAnsi="Malgun Gothic" w:hint="eastAsia"/>
      </w:rPr>
    </w:lvl>
    <w:lvl w:ilvl="5">
      <w:start w:val="1"/>
      <w:numFmt w:val="bullet"/>
      <w:lvlText w:val=""/>
      <w:lvlJc w:val="left"/>
      <w:pPr>
        <w:tabs>
          <w:tab w:val="num" w:pos="2520"/>
        </w:tabs>
        <w:ind w:left="2520" w:hanging="420"/>
      </w:pPr>
      <w:rPr>
        <w:rFonts w:ascii="Malgun Gothic" w:eastAsia="Malgun Gothic" w:hAnsi="Malgun Gothic" w:hint="eastAsia"/>
      </w:rPr>
    </w:lvl>
    <w:lvl w:ilvl="6">
      <w:start w:val="1"/>
      <w:numFmt w:val="bullet"/>
      <w:lvlText w:val=""/>
      <w:lvlJc w:val="left"/>
      <w:pPr>
        <w:tabs>
          <w:tab w:val="num" w:pos="2940"/>
        </w:tabs>
        <w:ind w:left="2940" w:hanging="420"/>
      </w:pPr>
      <w:rPr>
        <w:rFonts w:ascii="Malgun Gothic" w:eastAsia="Malgun Gothic" w:hAnsi="Malgun Gothic" w:hint="eastAsia"/>
      </w:rPr>
    </w:lvl>
    <w:lvl w:ilvl="7">
      <w:start w:val="1"/>
      <w:numFmt w:val="bullet"/>
      <w:lvlText w:val=""/>
      <w:lvlJc w:val="left"/>
      <w:pPr>
        <w:tabs>
          <w:tab w:val="num" w:pos="3360"/>
        </w:tabs>
        <w:ind w:left="3360" w:hanging="420"/>
      </w:pPr>
      <w:rPr>
        <w:rFonts w:ascii="Malgun Gothic" w:eastAsia="Malgun Gothic" w:hAnsi="Malgun Gothic" w:hint="eastAsia"/>
      </w:rPr>
    </w:lvl>
    <w:lvl w:ilvl="8">
      <w:start w:val="1"/>
      <w:numFmt w:val="bullet"/>
      <w:lvlText w:val=""/>
      <w:lvlJc w:val="left"/>
      <w:pPr>
        <w:tabs>
          <w:tab w:val="num" w:pos="3780"/>
        </w:tabs>
        <w:ind w:left="3780" w:hanging="420"/>
      </w:pPr>
      <w:rPr>
        <w:rFonts w:ascii="Malgun Gothic" w:eastAsia="Malgun Gothic" w:hAnsi="Malgun Gothic" w:hint="eastAsia"/>
      </w:rPr>
    </w:lvl>
  </w:abstractNum>
  <w:abstractNum w:abstractNumId="32" w15:restartNumberingAfterBreak="0">
    <w:nsid w:val="1F09540E"/>
    <w:multiLevelType w:val="multilevel"/>
    <w:tmpl w:val="1F09540E"/>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3" w15:restartNumberingAfterBreak="0">
    <w:nsid w:val="1F50669C"/>
    <w:multiLevelType w:val="hybridMultilevel"/>
    <w:tmpl w:val="95541AA2"/>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1FBB03A8"/>
    <w:multiLevelType w:val="hybridMultilevel"/>
    <w:tmpl w:val="AEAC7D08"/>
    <w:lvl w:ilvl="0" w:tplc="4202C932">
      <w:start w:val="1"/>
      <w:numFmt w:val="bullet"/>
      <w:lvlText w:val=""/>
      <w:lvlJc w:val="left"/>
      <w:pPr>
        <w:ind w:left="440" w:hanging="440"/>
      </w:pPr>
      <w:rPr>
        <w:rFonts w:ascii="Symbol" w:eastAsia="MS Mincho" w:hAnsi="Symbol" w:cs="Times New Roman" w:hint="default"/>
      </w:rPr>
    </w:lvl>
    <w:lvl w:ilvl="1" w:tplc="FFFFFFFF">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35" w15:restartNumberingAfterBreak="0">
    <w:nsid w:val="21671587"/>
    <w:multiLevelType w:val="hybridMultilevel"/>
    <w:tmpl w:val="482E881A"/>
    <w:lvl w:ilvl="0" w:tplc="93EA1AB8">
      <w:start w:val="550"/>
      <w:numFmt w:val="bullet"/>
      <w:lvlText w:val="-"/>
      <w:lvlJc w:val="left"/>
      <w:pPr>
        <w:ind w:left="720" w:hanging="360"/>
      </w:pPr>
      <w:rPr>
        <w:rFonts w:ascii="Times New Roman" w:eastAsia="PMingLiU"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6" w15:restartNumberingAfterBreak="0">
    <w:nsid w:val="24A173B3"/>
    <w:multiLevelType w:val="hybridMultilevel"/>
    <w:tmpl w:val="F774A18A"/>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37" w15:restartNumberingAfterBreak="0">
    <w:nsid w:val="26B06215"/>
    <w:multiLevelType w:val="multilevel"/>
    <w:tmpl w:val="26B06215"/>
    <w:lvl w:ilvl="0">
      <w:start w:val="1"/>
      <w:numFmt w:val="bullet"/>
      <w:lvlText w:val=""/>
      <w:lvlJc w:val="left"/>
      <w:pPr>
        <w:tabs>
          <w:tab w:val="left" w:pos="0"/>
        </w:tabs>
        <w:ind w:left="360" w:hanging="360"/>
      </w:pPr>
      <w:rPr>
        <w:rFonts w:ascii="Symbol" w:hAnsi="Symbol" w:cs="Symbol" w:hint="default"/>
        <w:b w:val="0"/>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38" w15:restartNumberingAfterBreak="0">
    <w:nsid w:val="271E74C8"/>
    <w:multiLevelType w:val="multilevel"/>
    <w:tmpl w:val="271E74C8"/>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9" w15:restartNumberingAfterBreak="0">
    <w:nsid w:val="29AA06C4"/>
    <w:multiLevelType w:val="multilevel"/>
    <w:tmpl w:val="29AA06C4"/>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40" w15:restartNumberingAfterBreak="0">
    <w:nsid w:val="2BE070F5"/>
    <w:multiLevelType w:val="multilevel"/>
    <w:tmpl w:val="2BE070F5"/>
    <w:lvl w:ilvl="0">
      <w:numFmt w:val="bullet"/>
      <w:lvlText w:val="•"/>
      <w:lvlJc w:val="left"/>
      <w:pPr>
        <w:ind w:left="420" w:hanging="420"/>
      </w:pPr>
      <w:rPr>
        <w:rFonts w:ascii="Times New Roman" w:eastAsia="宋体" w:hAnsi="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1" w15:restartNumberingAfterBreak="0">
    <w:nsid w:val="2C7A03CE"/>
    <w:multiLevelType w:val="multilevel"/>
    <w:tmpl w:val="64048E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2" w15:restartNumberingAfterBreak="0">
    <w:nsid w:val="2E3A1262"/>
    <w:multiLevelType w:val="hybridMultilevel"/>
    <w:tmpl w:val="E59635C8"/>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3" w15:restartNumberingAfterBreak="0">
    <w:nsid w:val="2E4716A7"/>
    <w:multiLevelType w:val="multilevel"/>
    <w:tmpl w:val="845E75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 w15:restartNumberingAfterBreak="0">
    <w:nsid w:val="2E5A6016"/>
    <w:multiLevelType w:val="hybridMultilevel"/>
    <w:tmpl w:val="6C6E311A"/>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5" w15:restartNumberingAfterBreak="0">
    <w:nsid w:val="30706C6B"/>
    <w:multiLevelType w:val="hybridMultilevel"/>
    <w:tmpl w:val="1ADE1F60"/>
    <w:lvl w:ilvl="0" w:tplc="44B087C8">
      <w:numFmt w:val="bullet"/>
      <w:lvlText w:val="•"/>
      <w:lvlJc w:val="left"/>
      <w:pPr>
        <w:ind w:left="440" w:hanging="440"/>
      </w:pPr>
      <w:rPr>
        <w:rFonts w:ascii="Times New Roman" w:eastAsia="宋体" w:hAnsi="Times New Roman"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6"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7" w15:restartNumberingAfterBreak="0">
    <w:nsid w:val="320A7330"/>
    <w:multiLevelType w:val="hybridMultilevel"/>
    <w:tmpl w:val="A0124536"/>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8" w15:restartNumberingAfterBreak="0">
    <w:nsid w:val="33F90A55"/>
    <w:multiLevelType w:val="multilevel"/>
    <w:tmpl w:val="E864C75E"/>
    <w:lvl w:ilvl="0">
      <w:start w:val="1"/>
      <w:numFmt w:val="bullet"/>
      <w:lvlText w:val=""/>
      <w:lvlJc w:val="left"/>
      <w:pPr>
        <w:ind w:left="420" w:hanging="420"/>
      </w:pPr>
      <w:rPr>
        <w:rFonts w:ascii="Wingdings" w:hAnsi="Wingdings" w:hint="default"/>
      </w:rPr>
    </w:lvl>
    <w:lvl w:ilvl="1">
      <w:start w:val="1"/>
      <w:numFmt w:val="bullet"/>
      <w:lvlText w:val=""/>
      <w:lvlJc w:val="left"/>
      <w:pPr>
        <w:ind w:left="860" w:hanging="440"/>
      </w:pPr>
      <w:rPr>
        <w:rFonts w:ascii="Wingdings" w:hAnsi="Wingdings" w:hint="default"/>
      </w:rPr>
    </w:lvl>
    <w:lvl w:ilvl="2">
      <w:start w:val="1"/>
      <w:numFmt w:val="bullet"/>
      <w:lvlText w:val=""/>
      <w:lvlJc w:val="left"/>
      <w:pPr>
        <w:tabs>
          <w:tab w:val="num" w:pos="1260"/>
        </w:tabs>
        <w:ind w:left="1260" w:hanging="420"/>
      </w:pPr>
      <w:rPr>
        <w:rFonts w:ascii="Malgun Gothic" w:eastAsia="Malgun Gothic" w:hAnsi="Malgun Gothic" w:hint="eastAsia"/>
      </w:rPr>
    </w:lvl>
    <w:lvl w:ilvl="3">
      <w:start w:val="1"/>
      <w:numFmt w:val="bullet"/>
      <w:lvlText w:val=""/>
      <w:lvlJc w:val="left"/>
      <w:pPr>
        <w:tabs>
          <w:tab w:val="num" w:pos="1680"/>
        </w:tabs>
        <w:ind w:left="1680" w:hanging="420"/>
      </w:pPr>
      <w:rPr>
        <w:rFonts w:ascii="Malgun Gothic" w:eastAsia="Malgun Gothic" w:hAnsi="Malgun Gothic" w:hint="eastAsia"/>
      </w:rPr>
    </w:lvl>
    <w:lvl w:ilvl="4">
      <w:start w:val="1"/>
      <w:numFmt w:val="bullet"/>
      <w:lvlText w:val=""/>
      <w:lvlJc w:val="left"/>
      <w:pPr>
        <w:tabs>
          <w:tab w:val="num" w:pos="2100"/>
        </w:tabs>
        <w:ind w:left="2100" w:hanging="420"/>
      </w:pPr>
      <w:rPr>
        <w:rFonts w:ascii="Malgun Gothic" w:eastAsia="Malgun Gothic" w:hAnsi="Malgun Gothic" w:hint="eastAsia"/>
      </w:rPr>
    </w:lvl>
    <w:lvl w:ilvl="5">
      <w:start w:val="1"/>
      <w:numFmt w:val="bullet"/>
      <w:lvlText w:val=""/>
      <w:lvlJc w:val="left"/>
      <w:pPr>
        <w:tabs>
          <w:tab w:val="num" w:pos="2520"/>
        </w:tabs>
        <w:ind w:left="2520" w:hanging="420"/>
      </w:pPr>
      <w:rPr>
        <w:rFonts w:ascii="Malgun Gothic" w:eastAsia="Malgun Gothic" w:hAnsi="Malgun Gothic" w:hint="eastAsia"/>
      </w:rPr>
    </w:lvl>
    <w:lvl w:ilvl="6">
      <w:start w:val="1"/>
      <w:numFmt w:val="bullet"/>
      <w:lvlText w:val=""/>
      <w:lvlJc w:val="left"/>
      <w:pPr>
        <w:tabs>
          <w:tab w:val="num" w:pos="2940"/>
        </w:tabs>
        <w:ind w:left="2940" w:hanging="420"/>
      </w:pPr>
      <w:rPr>
        <w:rFonts w:ascii="Malgun Gothic" w:eastAsia="Malgun Gothic" w:hAnsi="Malgun Gothic" w:hint="eastAsia"/>
      </w:rPr>
    </w:lvl>
    <w:lvl w:ilvl="7">
      <w:start w:val="1"/>
      <w:numFmt w:val="bullet"/>
      <w:lvlText w:val=""/>
      <w:lvlJc w:val="left"/>
      <w:pPr>
        <w:tabs>
          <w:tab w:val="num" w:pos="3360"/>
        </w:tabs>
        <w:ind w:left="3360" w:hanging="420"/>
      </w:pPr>
      <w:rPr>
        <w:rFonts w:ascii="Malgun Gothic" w:eastAsia="Malgun Gothic" w:hAnsi="Malgun Gothic" w:hint="eastAsia"/>
      </w:rPr>
    </w:lvl>
    <w:lvl w:ilvl="8">
      <w:start w:val="1"/>
      <w:numFmt w:val="bullet"/>
      <w:lvlText w:val=""/>
      <w:lvlJc w:val="left"/>
      <w:pPr>
        <w:tabs>
          <w:tab w:val="num" w:pos="3780"/>
        </w:tabs>
        <w:ind w:left="3780" w:hanging="420"/>
      </w:pPr>
      <w:rPr>
        <w:rFonts w:ascii="Malgun Gothic" w:eastAsia="Malgun Gothic" w:hAnsi="Malgun Gothic" w:hint="eastAsia"/>
      </w:rPr>
    </w:lvl>
  </w:abstractNum>
  <w:abstractNum w:abstractNumId="49" w15:restartNumberingAfterBreak="0">
    <w:nsid w:val="341F3F59"/>
    <w:multiLevelType w:val="multilevel"/>
    <w:tmpl w:val="BDA29768"/>
    <w:lvl w:ilvl="0">
      <w:start w:val="1"/>
      <w:numFmt w:val="bullet"/>
      <w:lvlText w:val=""/>
      <w:lvlJc w:val="left"/>
      <w:pPr>
        <w:tabs>
          <w:tab w:val="num" w:pos="0"/>
        </w:tabs>
        <w:ind w:left="780" w:hanging="420"/>
      </w:pPr>
      <w:rPr>
        <w:rFonts w:ascii="Wingdings" w:hAnsi="Wingdings" w:cs="Wingdings" w:hint="default"/>
        <w:strike w:val="0"/>
        <w:dstrike w:val="0"/>
        <w:u w:val="none"/>
        <w:effect w:val="none"/>
      </w:rPr>
    </w:lvl>
    <w:lvl w:ilvl="1">
      <w:start w:val="1"/>
      <w:numFmt w:val="bullet"/>
      <w:lvlText w:val=""/>
      <w:lvlJc w:val="left"/>
      <w:pPr>
        <w:tabs>
          <w:tab w:val="num" w:pos="0"/>
        </w:tabs>
        <w:ind w:left="1200" w:hanging="420"/>
      </w:pPr>
      <w:rPr>
        <w:rFonts w:ascii="Wingdings" w:hAnsi="Wingdings" w:cs="Wingdings" w:hint="default"/>
      </w:rPr>
    </w:lvl>
    <w:lvl w:ilvl="2">
      <w:start w:val="1"/>
      <w:numFmt w:val="bullet"/>
      <w:lvlText w:val=""/>
      <w:lvlJc w:val="left"/>
      <w:pPr>
        <w:tabs>
          <w:tab w:val="num" w:pos="0"/>
        </w:tabs>
        <w:ind w:left="1620" w:hanging="420"/>
      </w:pPr>
      <w:rPr>
        <w:rFonts w:ascii="Wingdings" w:hAnsi="Wingdings" w:cs="Wingdings" w:hint="default"/>
      </w:rPr>
    </w:lvl>
    <w:lvl w:ilvl="3">
      <w:start w:val="1"/>
      <w:numFmt w:val="bullet"/>
      <w:lvlText w:val=""/>
      <w:lvlJc w:val="left"/>
      <w:pPr>
        <w:tabs>
          <w:tab w:val="num" w:pos="0"/>
        </w:tabs>
        <w:ind w:left="2040" w:hanging="420"/>
      </w:pPr>
      <w:rPr>
        <w:rFonts w:ascii="Wingdings" w:hAnsi="Wingdings" w:cs="Wingdings" w:hint="default"/>
      </w:rPr>
    </w:lvl>
    <w:lvl w:ilvl="4">
      <w:start w:val="1"/>
      <w:numFmt w:val="bullet"/>
      <w:lvlText w:val=""/>
      <w:lvlJc w:val="left"/>
      <w:pPr>
        <w:tabs>
          <w:tab w:val="num" w:pos="0"/>
        </w:tabs>
        <w:ind w:left="2460" w:hanging="420"/>
      </w:pPr>
      <w:rPr>
        <w:rFonts w:ascii="Wingdings" w:hAnsi="Wingdings" w:cs="Wingdings" w:hint="default"/>
      </w:rPr>
    </w:lvl>
    <w:lvl w:ilvl="5">
      <w:start w:val="1"/>
      <w:numFmt w:val="bullet"/>
      <w:lvlText w:val=""/>
      <w:lvlJc w:val="left"/>
      <w:pPr>
        <w:tabs>
          <w:tab w:val="num" w:pos="0"/>
        </w:tabs>
        <w:ind w:left="2880" w:hanging="420"/>
      </w:pPr>
      <w:rPr>
        <w:rFonts w:ascii="Wingdings" w:hAnsi="Wingdings" w:cs="Wingdings" w:hint="default"/>
      </w:rPr>
    </w:lvl>
    <w:lvl w:ilvl="6">
      <w:start w:val="1"/>
      <w:numFmt w:val="bullet"/>
      <w:lvlText w:val=""/>
      <w:lvlJc w:val="left"/>
      <w:pPr>
        <w:tabs>
          <w:tab w:val="num" w:pos="0"/>
        </w:tabs>
        <w:ind w:left="3300" w:hanging="420"/>
      </w:pPr>
      <w:rPr>
        <w:rFonts w:ascii="Wingdings" w:hAnsi="Wingdings" w:cs="Wingdings" w:hint="default"/>
      </w:rPr>
    </w:lvl>
    <w:lvl w:ilvl="7">
      <w:start w:val="1"/>
      <w:numFmt w:val="bullet"/>
      <w:lvlText w:val=""/>
      <w:lvlJc w:val="left"/>
      <w:pPr>
        <w:tabs>
          <w:tab w:val="num" w:pos="0"/>
        </w:tabs>
        <w:ind w:left="3720" w:hanging="420"/>
      </w:pPr>
      <w:rPr>
        <w:rFonts w:ascii="Wingdings" w:hAnsi="Wingdings" w:cs="Wingdings" w:hint="default"/>
      </w:rPr>
    </w:lvl>
    <w:lvl w:ilvl="8">
      <w:start w:val="1"/>
      <w:numFmt w:val="bullet"/>
      <w:lvlText w:val=""/>
      <w:lvlJc w:val="left"/>
      <w:pPr>
        <w:tabs>
          <w:tab w:val="num" w:pos="0"/>
        </w:tabs>
        <w:ind w:left="4140" w:hanging="420"/>
      </w:pPr>
      <w:rPr>
        <w:rFonts w:ascii="Wingdings" w:hAnsi="Wingdings" w:cs="Wingdings" w:hint="default"/>
      </w:rPr>
    </w:lvl>
  </w:abstractNum>
  <w:abstractNum w:abstractNumId="50" w15:restartNumberingAfterBreak="0">
    <w:nsid w:val="34E15167"/>
    <w:multiLevelType w:val="hybridMultilevel"/>
    <w:tmpl w:val="54A00A16"/>
    <w:lvl w:ilvl="0" w:tplc="04090003">
      <w:start w:val="1"/>
      <w:numFmt w:val="bullet"/>
      <w:lvlText w:val="o"/>
      <w:lvlJc w:val="left"/>
      <w:pPr>
        <w:ind w:left="420" w:hanging="420"/>
      </w:pPr>
      <w:rPr>
        <w:rFonts w:ascii="Courier New" w:hAnsi="Courier New" w:cs="Courier New"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15:restartNumberingAfterBreak="0">
    <w:nsid w:val="389743BB"/>
    <w:multiLevelType w:val="multilevel"/>
    <w:tmpl w:val="389743BB"/>
    <w:lvl w:ilvl="0">
      <w:numFmt w:val="bullet"/>
      <w:lvlText w:val="-"/>
      <w:lvlJc w:val="left"/>
      <w:pPr>
        <w:ind w:left="420" w:hanging="420"/>
      </w:pPr>
      <w:rPr>
        <w:rFonts w:ascii="Times New Roman" w:eastAsia="Times New Roman" w:hAnsi="Times New Roman" w:cs="Times New Roman" w:hint="default"/>
      </w:rPr>
    </w:lvl>
    <w:lvl w:ilvl="1">
      <w:start w:val="1"/>
      <w:numFmt w:val="bullet"/>
      <w:pStyle w:val="ArialTex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2" w15:restartNumberingAfterBreak="0">
    <w:nsid w:val="38A43982"/>
    <w:multiLevelType w:val="multilevel"/>
    <w:tmpl w:val="C8C2785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3" w15:restartNumberingAfterBreak="0">
    <w:nsid w:val="397C0154"/>
    <w:multiLevelType w:val="hybridMultilevel"/>
    <w:tmpl w:val="4A761AA0"/>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4" w15:restartNumberingAfterBreak="0">
    <w:nsid w:val="39BF0E27"/>
    <w:multiLevelType w:val="hybridMultilevel"/>
    <w:tmpl w:val="228A5AF6"/>
    <w:lvl w:ilvl="0" w:tplc="44B087C8">
      <w:numFmt w:val="bullet"/>
      <w:lvlText w:val="•"/>
      <w:lvlJc w:val="left"/>
      <w:pPr>
        <w:ind w:left="440" w:hanging="440"/>
      </w:pPr>
      <w:rPr>
        <w:rFonts w:ascii="Times New Roman" w:eastAsia="宋体" w:hAnsi="Times New Roman" w:cs="Times New Roman"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55" w15:restartNumberingAfterBreak="0">
    <w:nsid w:val="3A7A23A8"/>
    <w:multiLevelType w:val="hybridMultilevel"/>
    <w:tmpl w:val="20468F22"/>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7" w15:restartNumberingAfterBreak="0">
    <w:nsid w:val="3B13066C"/>
    <w:multiLevelType w:val="multilevel"/>
    <w:tmpl w:val="3B13066C"/>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8" w15:restartNumberingAfterBreak="0">
    <w:nsid w:val="3DCB4A74"/>
    <w:multiLevelType w:val="multilevel"/>
    <w:tmpl w:val="62688A1A"/>
    <w:lvl w:ilvl="0">
      <w:numFmt w:val="bullet"/>
      <w:lvlText w:val="•"/>
      <w:lvlJc w:val="left"/>
      <w:pPr>
        <w:ind w:left="420" w:hanging="420"/>
      </w:pPr>
      <w:rPr>
        <w:rFonts w:ascii="Times New Roman" w:eastAsia="宋体" w:hAnsi="Times New Roman" w:hint="default"/>
      </w:rPr>
    </w:lvl>
    <w:lvl w:ilvl="1">
      <w:start w:val="1"/>
      <w:numFmt w:val="bullet"/>
      <w:lvlText w:val=""/>
      <w:lvlJc w:val="left"/>
      <w:pPr>
        <w:ind w:left="860" w:hanging="440"/>
      </w:pPr>
      <w:rPr>
        <w:rFonts w:ascii="Wingdings" w:hAnsi="Wingdings" w:hint="default"/>
      </w:rPr>
    </w:lvl>
    <w:lvl w:ilvl="2">
      <w:start w:val="1"/>
      <w:numFmt w:val="bullet"/>
      <w:lvlText w:val=""/>
      <w:lvlJc w:val="left"/>
      <w:pPr>
        <w:tabs>
          <w:tab w:val="num" w:pos="1260"/>
        </w:tabs>
        <w:ind w:left="1260" w:hanging="420"/>
      </w:pPr>
      <w:rPr>
        <w:rFonts w:ascii="Malgun Gothic" w:eastAsia="Malgun Gothic" w:hAnsi="Malgun Gothic" w:hint="eastAsia"/>
      </w:rPr>
    </w:lvl>
    <w:lvl w:ilvl="3">
      <w:start w:val="1"/>
      <w:numFmt w:val="bullet"/>
      <w:lvlText w:val=""/>
      <w:lvlJc w:val="left"/>
      <w:pPr>
        <w:tabs>
          <w:tab w:val="num" w:pos="1680"/>
        </w:tabs>
        <w:ind w:left="1680" w:hanging="420"/>
      </w:pPr>
      <w:rPr>
        <w:rFonts w:ascii="Malgun Gothic" w:eastAsia="Malgun Gothic" w:hAnsi="Malgun Gothic" w:hint="eastAsia"/>
      </w:rPr>
    </w:lvl>
    <w:lvl w:ilvl="4">
      <w:start w:val="1"/>
      <w:numFmt w:val="bullet"/>
      <w:lvlText w:val=""/>
      <w:lvlJc w:val="left"/>
      <w:pPr>
        <w:tabs>
          <w:tab w:val="num" w:pos="2100"/>
        </w:tabs>
        <w:ind w:left="2100" w:hanging="420"/>
      </w:pPr>
      <w:rPr>
        <w:rFonts w:ascii="Malgun Gothic" w:eastAsia="Malgun Gothic" w:hAnsi="Malgun Gothic" w:hint="eastAsia"/>
      </w:rPr>
    </w:lvl>
    <w:lvl w:ilvl="5">
      <w:start w:val="1"/>
      <w:numFmt w:val="bullet"/>
      <w:lvlText w:val=""/>
      <w:lvlJc w:val="left"/>
      <w:pPr>
        <w:tabs>
          <w:tab w:val="num" w:pos="2520"/>
        </w:tabs>
        <w:ind w:left="2520" w:hanging="420"/>
      </w:pPr>
      <w:rPr>
        <w:rFonts w:ascii="Malgun Gothic" w:eastAsia="Malgun Gothic" w:hAnsi="Malgun Gothic" w:hint="eastAsia"/>
      </w:rPr>
    </w:lvl>
    <w:lvl w:ilvl="6">
      <w:start w:val="1"/>
      <w:numFmt w:val="bullet"/>
      <w:lvlText w:val=""/>
      <w:lvlJc w:val="left"/>
      <w:pPr>
        <w:tabs>
          <w:tab w:val="num" w:pos="2940"/>
        </w:tabs>
        <w:ind w:left="2940" w:hanging="420"/>
      </w:pPr>
      <w:rPr>
        <w:rFonts w:ascii="Malgun Gothic" w:eastAsia="Malgun Gothic" w:hAnsi="Malgun Gothic" w:hint="eastAsia"/>
      </w:rPr>
    </w:lvl>
    <w:lvl w:ilvl="7">
      <w:start w:val="1"/>
      <w:numFmt w:val="bullet"/>
      <w:lvlText w:val=""/>
      <w:lvlJc w:val="left"/>
      <w:pPr>
        <w:tabs>
          <w:tab w:val="num" w:pos="3360"/>
        </w:tabs>
        <w:ind w:left="3360" w:hanging="420"/>
      </w:pPr>
      <w:rPr>
        <w:rFonts w:ascii="Malgun Gothic" w:eastAsia="Malgun Gothic" w:hAnsi="Malgun Gothic" w:hint="eastAsia"/>
      </w:rPr>
    </w:lvl>
    <w:lvl w:ilvl="8">
      <w:start w:val="1"/>
      <w:numFmt w:val="bullet"/>
      <w:lvlText w:val=""/>
      <w:lvlJc w:val="left"/>
      <w:pPr>
        <w:tabs>
          <w:tab w:val="num" w:pos="3780"/>
        </w:tabs>
        <w:ind w:left="3780" w:hanging="420"/>
      </w:pPr>
      <w:rPr>
        <w:rFonts w:ascii="Malgun Gothic" w:eastAsia="Malgun Gothic" w:hAnsi="Malgun Gothic" w:hint="eastAsia"/>
      </w:rPr>
    </w:lvl>
  </w:abstractNum>
  <w:abstractNum w:abstractNumId="59" w15:restartNumberingAfterBreak="0">
    <w:nsid w:val="401E7D8F"/>
    <w:multiLevelType w:val="hybridMultilevel"/>
    <w:tmpl w:val="62A01456"/>
    <w:lvl w:ilvl="0" w:tplc="44B087C8">
      <w:numFmt w:val="bullet"/>
      <w:lvlText w:val="•"/>
      <w:lvlJc w:val="left"/>
      <w:pPr>
        <w:ind w:left="440" w:hanging="440"/>
      </w:pPr>
      <w:rPr>
        <w:rFonts w:ascii="Times New Roman" w:eastAsia="宋体" w:hAnsi="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0" w15:restartNumberingAfterBreak="0">
    <w:nsid w:val="40605A3E"/>
    <w:multiLevelType w:val="multilevel"/>
    <w:tmpl w:val="69DCA3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40C17C85"/>
    <w:multiLevelType w:val="multilevel"/>
    <w:tmpl w:val="B282DC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2" w15:restartNumberingAfterBreak="0">
    <w:nsid w:val="40DE34BC"/>
    <w:multiLevelType w:val="singleLevel"/>
    <w:tmpl w:val="40DE34BC"/>
    <w:lvl w:ilvl="0">
      <w:start w:val="1"/>
      <w:numFmt w:val="decimal"/>
      <w:pStyle w:val="TdocHeading1"/>
      <w:lvlText w:val="%1."/>
      <w:lvlJc w:val="left"/>
      <w:pPr>
        <w:tabs>
          <w:tab w:val="left" w:pos="360"/>
        </w:tabs>
        <w:ind w:left="360" w:hanging="360"/>
      </w:pPr>
    </w:lvl>
  </w:abstractNum>
  <w:abstractNum w:abstractNumId="63" w15:restartNumberingAfterBreak="0">
    <w:nsid w:val="42BF59B8"/>
    <w:multiLevelType w:val="multilevel"/>
    <w:tmpl w:val="86CCB4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4" w15:restartNumberingAfterBreak="0">
    <w:nsid w:val="42C53ECA"/>
    <w:multiLevelType w:val="multilevel"/>
    <w:tmpl w:val="21E0D6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5" w15:restartNumberingAfterBreak="0">
    <w:nsid w:val="43E16330"/>
    <w:multiLevelType w:val="multilevel"/>
    <w:tmpl w:val="43E16330"/>
    <w:lvl w:ilvl="0">
      <w:start w:val="150"/>
      <w:numFmt w:val="bullet"/>
      <w:lvlText w:val="-"/>
      <w:lvlJc w:val="left"/>
      <w:pPr>
        <w:ind w:left="470" w:hanging="420"/>
      </w:pPr>
      <w:rPr>
        <w:rFonts w:ascii="Times" w:eastAsia="Batang" w:hAnsi="Times" w:cs="Times" w:hint="default"/>
      </w:rPr>
    </w:lvl>
    <w:lvl w:ilvl="1">
      <w:start w:val="1"/>
      <w:numFmt w:val="bullet"/>
      <w:lvlText w:val=""/>
      <w:lvlJc w:val="left"/>
      <w:pPr>
        <w:ind w:left="890" w:hanging="420"/>
      </w:pPr>
      <w:rPr>
        <w:rFonts w:ascii="Wingdings" w:hAnsi="Wingdings" w:hint="default"/>
      </w:rPr>
    </w:lvl>
    <w:lvl w:ilvl="2">
      <w:start w:val="1"/>
      <w:numFmt w:val="bullet"/>
      <w:lvlText w:val=""/>
      <w:lvlJc w:val="left"/>
      <w:pPr>
        <w:ind w:left="1310" w:hanging="420"/>
      </w:pPr>
      <w:rPr>
        <w:rFonts w:ascii="Wingdings" w:hAnsi="Wingdings" w:hint="default"/>
      </w:rPr>
    </w:lvl>
    <w:lvl w:ilvl="3">
      <w:start w:val="1"/>
      <w:numFmt w:val="bullet"/>
      <w:lvlText w:val=""/>
      <w:lvlJc w:val="left"/>
      <w:pPr>
        <w:ind w:left="1730" w:hanging="420"/>
      </w:pPr>
      <w:rPr>
        <w:rFonts w:ascii="Wingdings" w:hAnsi="Wingdings" w:hint="default"/>
      </w:rPr>
    </w:lvl>
    <w:lvl w:ilvl="4">
      <w:start w:val="1"/>
      <w:numFmt w:val="bullet"/>
      <w:lvlText w:val=""/>
      <w:lvlJc w:val="left"/>
      <w:pPr>
        <w:ind w:left="2150" w:hanging="420"/>
      </w:pPr>
      <w:rPr>
        <w:rFonts w:ascii="Wingdings" w:hAnsi="Wingdings" w:hint="default"/>
      </w:rPr>
    </w:lvl>
    <w:lvl w:ilvl="5">
      <w:start w:val="1"/>
      <w:numFmt w:val="bullet"/>
      <w:lvlText w:val=""/>
      <w:lvlJc w:val="left"/>
      <w:pPr>
        <w:ind w:left="2570" w:hanging="420"/>
      </w:pPr>
      <w:rPr>
        <w:rFonts w:ascii="Wingdings" w:hAnsi="Wingdings" w:hint="default"/>
      </w:rPr>
    </w:lvl>
    <w:lvl w:ilvl="6">
      <w:start w:val="1"/>
      <w:numFmt w:val="bullet"/>
      <w:lvlText w:val=""/>
      <w:lvlJc w:val="left"/>
      <w:pPr>
        <w:ind w:left="2990" w:hanging="420"/>
      </w:pPr>
      <w:rPr>
        <w:rFonts w:ascii="Wingdings" w:hAnsi="Wingdings" w:hint="default"/>
      </w:rPr>
    </w:lvl>
    <w:lvl w:ilvl="7">
      <w:start w:val="1"/>
      <w:numFmt w:val="bullet"/>
      <w:lvlText w:val=""/>
      <w:lvlJc w:val="left"/>
      <w:pPr>
        <w:ind w:left="3410" w:hanging="420"/>
      </w:pPr>
      <w:rPr>
        <w:rFonts w:ascii="Wingdings" w:hAnsi="Wingdings" w:hint="default"/>
      </w:rPr>
    </w:lvl>
    <w:lvl w:ilvl="8">
      <w:start w:val="1"/>
      <w:numFmt w:val="bullet"/>
      <w:lvlText w:val=""/>
      <w:lvlJc w:val="left"/>
      <w:pPr>
        <w:ind w:left="3830" w:hanging="420"/>
      </w:pPr>
      <w:rPr>
        <w:rFonts w:ascii="Wingdings" w:hAnsi="Wingdings" w:hint="default"/>
      </w:rPr>
    </w:lvl>
  </w:abstractNum>
  <w:abstractNum w:abstractNumId="66" w15:restartNumberingAfterBreak="0">
    <w:nsid w:val="44552ACA"/>
    <w:multiLevelType w:val="multilevel"/>
    <w:tmpl w:val="44552ACA"/>
    <w:lvl w:ilvl="0">
      <w:start w:val="1"/>
      <w:numFmt w:val="bullet"/>
      <w:lvlText w:val="•"/>
      <w:lvlJc w:val="left"/>
      <w:pPr>
        <w:tabs>
          <w:tab w:val="left" w:pos="560"/>
        </w:tabs>
        <w:ind w:left="560" w:hanging="360"/>
      </w:pPr>
      <w:rPr>
        <w:rFonts w:ascii="Arial" w:hAnsi="Arial" w:hint="default"/>
      </w:rPr>
    </w:lvl>
    <w:lvl w:ilvl="1">
      <w:start w:val="1"/>
      <w:numFmt w:val="bullet"/>
      <w:lvlText w:val="•"/>
      <w:lvlJc w:val="left"/>
      <w:pPr>
        <w:tabs>
          <w:tab w:val="left" w:pos="1280"/>
        </w:tabs>
        <w:ind w:left="1280" w:hanging="360"/>
      </w:pPr>
      <w:rPr>
        <w:rFonts w:ascii="Arial" w:hAnsi="Arial" w:hint="default"/>
      </w:rPr>
    </w:lvl>
    <w:lvl w:ilvl="2">
      <w:numFmt w:val="bullet"/>
      <w:lvlText w:val="•"/>
      <w:lvlJc w:val="left"/>
      <w:pPr>
        <w:tabs>
          <w:tab w:val="left" w:pos="2000"/>
        </w:tabs>
        <w:ind w:left="2000" w:hanging="360"/>
      </w:pPr>
      <w:rPr>
        <w:rFonts w:ascii="Arial" w:hAnsi="Arial" w:hint="default"/>
      </w:rPr>
    </w:lvl>
    <w:lvl w:ilvl="3">
      <w:start w:val="1"/>
      <w:numFmt w:val="bullet"/>
      <w:lvlText w:val="•"/>
      <w:lvlJc w:val="left"/>
      <w:pPr>
        <w:tabs>
          <w:tab w:val="left" w:pos="2720"/>
        </w:tabs>
        <w:ind w:left="2720" w:hanging="360"/>
      </w:pPr>
      <w:rPr>
        <w:rFonts w:ascii="Arial" w:hAnsi="Arial" w:hint="default"/>
      </w:rPr>
    </w:lvl>
    <w:lvl w:ilvl="4">
      <w:start w:val="1"/>
      <w:numFmt w:val="bullet"/>
      <w:lvlText w:val="•"/>
      <w:lvlJc w:val="left"/>
      <w:pPr>
        <w:tabs>
          <w:tab w:val="left" w:pos="3440"/>
        </w:tabs>
        <w:ind w:left="3440" w:hanging="360"/>
      </w:pPr>
      <w:rPr>
        <w:rFonts w:ascii="Arial" w:hAnsi="Arial" w:hint="default"/>
      </w:rPr>
    </w:lvl>
    <w:lvl w:ilvl="5">
      <w:start w:val="1"/>
      <w:numFmt w:val="bullet"/>
      <w:lvlText w:val="•"/>
      <w:lvlJc w:val="left"/>
      <w:pPr>
        <w:tabs>
          <w:tab w:val="left" w:pos="4160"/>
        </w:tabs>
        <w:ind w:left="4160" w:hanging="360"/>
      </w:pPr>
      <w:rPr>
        <w:rFonts w:ascii="Arial" w:hAnsi="Arial" w:hint="default"/>
      </w:rPr>
    </w:lvl>
    <w:lvl w:ilvl="6">
      <w:start w:val="1"/>
      <w:numFmt w:val="bullet"/>
      <w:lvlText w:val="•"/>
      <w:lvlJc w:val="left"/>
      <w:pPr>
        <w:tabs>
          <w:tab w:val="left" w:pos="4880"/>
        </w:tabs>
        <w:ind w:left="4880" w:hanging="360"/>
      </w:pPr>
      <w:rPr>
        <w:rFonts w:ascii="Arial" w:hAnsi="Arial" w:hint="default"/>
      </w:rPr>
    </w:lvl>
    <w:lvl w:ilvl="7">
      <w:start w:val="1"/>
      <w:numFmt w:val="bullet"/>
      <w:lvlText w:val="•"/>
      <w:lvlJc w:val="left"/>
      <w:pPr>
        <w:tabs>
          <w:tab w:val="left" w:pos="5600"/>
        </w:tabs>
        <w:ind w:left="5600" w:hanging="360"/>
      </w:pPr>
      <w:rPr>
        <w:rFonts w:ascii="Arial" w:hAnsi="Arial" w:hint="default"/>
      </w:rPr>
    </w:lvl>
    <w:lvl w:ilvl="8">
      <w:start w:val="1"/>
      <w:numFmt w:val="bullet"/>
      <w:lvlText w:val="•"/>
      <w:lvlJc w:val="left"/>
      <w:pPr>
        <w:tabs>
          <w:tab w:val="left" w:pos="6320"/>
        </w:tabs>
        <w:ind w:left="6320" w:hanging="360"/>
      </w:pPr>
      <w:rPr>
        <w:rFonts w:ascii="Arial" w:hAnsi="Arial" w:hint="default"/>
      </w:rPr>
    </w:lvl>
  </w:abstractNum>
  <w:abstractNum w:abstractNumId="67" w15:restartNumberingAfterBreak="0">
    <w:nsid w:val="45075AF0"/>
    <w:multiLevelType w:val="multilevel"/>
    <w:tmpl w:val="45075AF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8" w15:restartNumberingAfterBreak="0">
    <w:nsid w:val="47927389"/>
    <w:multiLevelType w:val="hybridMultilevel"/>
    <w:tmpl w:val="51C46358"/>
    <w:lvl w:ilvl="0" w:tplc="44B087C8">
      <w:numFmt w:val="bullet"/>
      <w:lvlText w:val="•"/>
      <w:lvlJc w:val="left"/>
      <w:pPr>
        <w:ind w:left="440" w:hanging="440"/>
      </w:pPr>
      <w:rPr>
        <w:rFonts w:ascii="Times New Roman" w:eastAsia="宋体" w:hAnsi="Times New Roman" w:hint="default"/>
      </w:rPr>
    </w:lvl>
    <w:lvl w:ilvl="1" w:tplc="FFFFFFFF">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69" w15:restartNumberingAfterBreak="0">
    <w:nsid w:val="49E17D2C"/>
    <w:multiLevelType w:val="hybridMultilevel"/>
    <w:tmpl w:val="B030D500"/>
    <w:lvl w:ilvl="0" w:tplc="F8C427DC">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70" w15:restartNumberingAfterBreak="0">
    <w:nsid w:val="4ACC3D8D"/>
    <w:multiLevelType w:val="multilevel"/>
    <w:tmpl w:val="4ACC3D8D"/>
    <w:lvl w:ilvl="0">
      <w:start w:val="1"/>
      <w:numFmt w:val="bullet"/>
      <w:lvlText w:val=""/>
      <w:lvlJc w:val="left"/>
      <w:pPr>
        <w:ind w:left="400" w:firstLine="0"/>
      </w:pPr>
      <w:rPr>
        <w:rFonts w:ascii="Symbol" w:hAnsi="Symbol" w:hint="default"/>
      </w:rPr>
    </w:lvl>
    <w:lvl w:ilvl="1">
      <w:start w:val="1"/>
      <w:numFmt w:val="bullet"/>
      <w:lvlText w:val="o"/>
      <w:lvlJc w:val="left"/>
      <w:pPr>
        <w:ind w:left="1480" w:hanging="360"/>
      </w:pPr>
      <w:rPr>
        <w:rFonts w:ascii="Courier New" w:hAnsi="Courier New" w:cs="Courier New" w:hint="default"/>
      </w:rPr>
    </w:lvl>
    <w:lvl w:ilvl="2">
      <w:start w:val="1"/>
      <w:numFmt w:val="bullet"/>
      <w:lvlText w:val=""/>
      <w:lvlJc w:val="left"/>
      <w:pPr>
        <w:ind w:left="2200" w:hanging="360"/>
      </w:pPr>
      <w:rPr>
        <w:rFonts w:ascii="Wingdings" w:hAnsi="Wingdings" w:hint="default"/>
      </w:rPr>
    </w:lvl>
    <w:lvl w:ilvl="3">
      <w:start w:val="1"/>
      <w:numFmt w:val="bullet"/>
      <w:lvlText w:val=""/>
      <w:lvlJc w:val="left"/>
      <w:pPr>
        <w:ind w:left="2920" w:hanging="360"/>
      </w:pPr>
      <w:rPr>
        <w:rFonts w:ascii="Symbol" w:hAnsi="Symbol" w:hint="default"/>
      </w:rPr>
    </w:lvl>
    <w:lvl w:ilvl="4">
      <w:start w:val="1"/>
      <w:numFmt w:val="bullet"/>
      <w:lvlText w:val="o"/>
      <w:lvlJc w:val="left"/>
      <w:pPr>
        <w:ind w:left="3640" w:hanging="360"/>
      </w:pPr>
      <w:rPr>
        <w:rFonts w:ascii="Courier New" w:hAnsi="Courier New" w:cs="Courier New" w:hint="default"/>
      </w:rPr>
    </w:lvl>
    <w:lvl w:ilvl="5">
      <w:start w:val="1"/>
      <w:numFmt w:val="bullet"/>
      <w:lvlText w:val=""/>
      <w:lvlJc w:val="left"/>
      <w:pPr>
        <w:ind w:left="4360" w:hanging="360"/>
      </w:pPr>
      <w:rPr>
        <w:rFonts w:ascii="Wingdings" w:hAnsi="Wingdings" w:hint="default"/>
      </w:rPr>
    </w:lvl>
    <w:lvl w:ilvl="6">
      <w:start w:val="1"/>
      <w:numFmt w:val="bullet"/>
      <w:lvlText w:val=""/>
      <w:lvlJc w:val="left"/>
      <w:pPr>
        <w:ind w:left="5080" w:hanging="360"/>
      </w:pPr>
      <w:rPr>
        <w:rFonts w:ascii="Symbol" w:hAnsi="Symbol" w:hint="default"/>
      </w:rPr>
    </w:lvl>
    <w:lvl w:ilvl="7">
      <w:start w:val="1"/>
      <w:numFmt w:val="bullet"/>
      <w:lvlText w:val="o"/>
      <w:lvlJc w:val="left"/>
      <w:pPr>
        <w:ind w:left="5800" w:hanging="360"/>
      </w:pPr>
      <w:rPr>
        <w:rFonts w:ascii="Courier New" w:hAnsi="Courier New" w:cs="Courier New" w:hint="default"/>
      </w:rPr>
    </w:lvl>
    <w:lvl w:ilvl="8">
      <w:start w:val="1"/>
      <w:numFmt w:val="bullet"/>
      <w:lvlText w:val=""/>
      <w:lvlJc w:val="left"/>
      <w:pPr>
        <w:ind w:left="6520" w:hanging="360"/>
      </w:pPr>
      <w:rPr>
        <w:rFonts w:ascii="Wingdings" w:hAnsi="Wingdings" w:hint="default"/>
      </w:rPr>
    </w:lvl>
  </w:abstractNum>
  <w:abstractNum w:abstractNumId="71" w15:restartNumberingAfterBreak="0">
    <w:nsid w:val="4B0D761A"/>
    <w:multiLevelType w:val="multilevel"/>
    <w:tmpl w:val="4B0D761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2" w15:restartNumberingAfterBreak="0">
    <w:nsid w:val="4D713060"/>
    <w:multiLevelType w:val="multilevel"/>
    <w:tmpl w:val="36282C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3" w15:restartNumberingAfterBreak="0">
    <w:nsid w:val="4D865DC7"/>
    <w:multiLevelType w:val="multilevel"/>
    <w:tmpl w:val="4D865DC7"/>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4" w15:restartNumberingAfterBreak="0">
    <w:nsid w:val="4F787E40"/>
    <w:multiLevelType w:val="multilevel"/>
    <w:tmpl w:val="E864C75E"/>
    <w:lvl w:ilvl="0">
      <w:start w:val="1"/>
      <w:numFmt w:val="bullet"/>
      <w:lvlText w:val=""/>
      <w:lvlJc w:val="left"/>
      <w:pPr>
        <w:ind w:left="420" w:hanging="420"/>
      </w:pPr>
      <w:rPr>
        <w:rFonts w:ascii="Wingdings" w:hAnsi="Wingdings" w:hint="default"/>
      </w:rPr>
    </w:lvl>
    <w:lvl w:ilvl="1">
      <w:start w:val="1"/>
      <w:numFmt w:val="bullet"/>
      <w:lvlText w:val=""/>
      <w:lvlJc w:val="left"/>
      <w:pPr>
        <w:ind w:left="860" w:hanging="440"/>
      </w:pPr>
      <w:rPr>
        <w:rFonts w:ascii="Wingdings" w:hAnsi="Wingdings" w:hint="default"/>
      </w:rPr>
    </w:lvl>
    <w:lvl w:ilvl="2">
      <w:start w:val="1"/>
      <w:numFmt w:val="bullet"/>
      <w:lvlText w:val=""/>
      <w:lvlJc w:val="left"/>
      <w:pPr>
        <w:tabs>
          <w:tab w:val="num" w:pos="1260"/>
        </w:tabs>
        <w:ind w:left="1260" w:hanging="420"/>
      </w:pPr>
      <w:rPr>
        <w:rFonts w:ascii="Malgun Gothic" w:eastAsia="Malgun Gothic" w:hAnsi="Malgun Gothic" w:hint="eastAsia"/>
      </w:rPr>
    </w:lvl>
    <w:lvl w:ilvl="3">
      <w:start w:val="1"/>
      <w:numFmt w:val="bullet"/>
      <w:lvlText w:val=""/>
      <w:lvlJc w:val="left"/>
      <w:pPr>
        <w:tabs>
          <w:tab w:val="num" w:pos="1680"/>
        </w:tabs>
        <w:ind w:left="1680" w:hanging="420"/>
      </w:pPr>
      <w:rPr>
        <w:rFonts w:ascii="Malgun Gothic" w:eastAsia="Malgun Gothic" w:hAnsi="Malgun Gothic" w:hint="eastAsia"/>
      </w:rPr>
    </w:lvl>
    <w:lvl w:ilvl="4">
      <w:start w:val="1"/>
      <w:numFmt w:val="bullet"/>
      <w:lvlText w:val=""/>
      <w:lvlJc w:val="left"/>
      <w:pPr>
        <w:tabs>
          <w:tab w:val="num" w:pos="2100"/>
        </w:tabs>
        <w:ind w:left="2100" w:hanging="420"/>
      </w:pPr>
      <w:rPr>
        <w:rFonts w:ascii="Malgun Gothic" w:eastAsia="Malgun Gothic" w:hAnsi="Malgun Gothic" w:hint="eastAsia"/>
      </w:rPr>
    </w:lvl>
    <w:lvl w:ilvl="5">
      <w:start w:val="1"/>
      <w:numFmt w:val="bullet"/>
      <w:lvlText w:val=""/>
      <w:lvlJc w:val="left"/>
      <w:pPr>
        <w:tabs>
          <w:tab w:val="num" w:pos="2520"/>
        </w:tabs>
        <w:ind w:left="2520" w:hanging="420"/>
      </w:pPr>
      <w:rPr>
        <w:rFonts w:ascii="Malgun Gothic" w:eastAsia="Malgun Gothic" w:hAnsi="Malgun Gothic" w:hint="eastAsia"/>
      </w:rPr>
    </w:lvl>
    <w:lvl w:ilvl="6">
      <w:start w:val="1"/>
      <w:numFmt w:val="bullet"/>
      <w:lvlText w:val=""/>
      <w:lvlJc w:val="left"/>
      <w:pPr>
        <w:tabs>
          <w:tab w:val="num" w:pos="2940"/>
        </w:tabs>
        <w:ind w:left="2940" w:hanging="420"/>
      </w:pPr>
      <w:rPr>
        <w:rFonts w:ascii="Malgun Gothic" w:eastAsia="Malgun Gothic" w:hAnsi="Malgun Gothic" w:hint="eastAsia"/>
      </w:rPr>
    </w:lvl>
    <w:lvl w:ilvl="7">
      <w:start w:val="1"/>
      <w:numFmt w:val="bullet"/>
      <w:lvlText w:val=""/>
      <w:lvlJc w:val="left"/>
      <w:pPr>
        <w:tabs>
          <w:tab w:val="num" w:pos="3360"/>
        </w:tabs>
        <w:ind w:left="3360" w:hanging="420"/>
      </w:pPr>
      <w:rPr>
        <w:rFonts w:ascii="Malgun Gothic" w:eastAsia="Malgun Gothic" w:hAnsi="Malgun Gothic" w:hint="eastAsia"/>
      </w:rPr>
    </w:lvl>
    <w:lvl w:ilvl="8">
      <w:start w:val="1"/>
      <w:numFmt w:val="bullet"/>
      <w:lvlText w:val=""/>
      <w:lvlJc w:val="left"/>
      <w:pPr>
        <w:tabs>
          <w:tab w:val="num" w:pos="3780"/>
        </w:tabs>
        <w:ind w:left="3780" w:hanging="420"/>
      </w:pPr>
      <w:rPr>
        <w:rFonts w:ascii="Malgun Gothic" w:eastAsia="Malgun Gothic" w:hAnsi="Malgun Gothic" w:hint="eastAsia"/>
      </w:rPr>
    </w:lvl>
  </w:abstractNum>
  <w:abstractNum w:abstractNumId="75" w15:restartNumberingAfterBreak="0">
    <w:nsid w:val="4FB773E6"/>
    <w:multiLevelType w:val="multilevel"/>
    <w:tmpl w:val="4FB773E6"/>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6"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7" w15:restartNumberingAfterBreak="0">
    <w:nsid w:val="52304AF5"/>
    <w:multiLevelType w:val="hybridMultilevel"/>
    <w:tmpl w:val="C56E81EC"/>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78" w15:restartNumberingAfterBreak="0">
    <w:nsid w:val="52D91E82"/>
    <w:multiLevelType w:val="hybridMultilevel"/>
    <w:tmpl w:val="46CECF28"/>
    <w:lvl w:ilvl="0" w:tplc="A3183EC8">
      <w:start w:val="1"/>
      <w:numFmt w:val="bullet"/>
      <w:lvlText w:val=""/>
      <w:lvlJc w:val="left"/>
      <w:pPr>
        <w:ind w:left="440" w:hanging="440"/>
      </w:pPr>
      <w:rPr>
        <w:rFonts w:ascii="Symbol" w:hAnsi="Symbol"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79" w15:restartNumberingAfterBreak="0">
    <w:nsid w:val="532F6E4B"/>
    <w:multiLevelType w:val="multilevel"/>
    <w:tmpl w:val="532F6E4B"/>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Symbol" w:hAnsi="Symbol" w:cs="Symbol" w:hint="default"/>
        <w:sz w:val="20"/>
      </w:rPr>
    </w:lvl>
    <w:lvl w:ilvl="3">
      <w:start w:val="1"/>
      <w:numFmt w:val="bullet"/>
      <w:lvlText w:val=""/>
      <w:lvlJc w:val="left"/>
      <w:pPr>
        <w:tabs>
          <w:tab w:val="left" w:pos="2880"/>
        </w:tabs>
        <w:ind w:left="2880" w:hanging="360"/>
      </w:pPr>
      <w:rPr>
        <w:rFonts w:ascii="Symbol" w:hAnsi="Symbol" w:cs="Symbol" w:hint="default"/>
        <w:sz w:val="20"/>
      </w:rPr>
    </w:lvl>
    <w:lvl w:ilvl="4">
      <w:start w:val="1"/>
      <w:numFmt w:val="bullet"/>
      <w:lvlText w:val=""/>
      <w:lvlJc w:val="left"/>
      <w:pPr>
        <w:tabs>
          <w:tab w:val="left" w:pos="3600"/>
        </w:tabs>
        <w:ind w:left="3600" w:hanging="360"/>
      </w:pPr>
      <w:rPr>
        <w:rFonts w:ascii="Symbol" w:hAnsi="Symbol" w:cs="Symbol" w:hint="default"/>
        <w:sz w:val="20"/>
      </w:rPr>
    </w:lvl>
    <w:lvl w:ilvl="5">
      <w:start w:val="1"/>
      <w:numFmt w:val="bullet"/>
      <w:lvlText w:val=""/>
      <w:lvlJc w:val="left"/>
      <w:pPr>
        <w:tabs>
          <w:tab w:val="left" w:pos="4320"/>
        </w:tabs>
        <w:ind w:left="4320" w:hanging="360"/>
      </w:pPr>
      <w:rPr>
        <w:rFonts w:ascii="Symbol" w:hAnsi="Symbol" w:cs="Symbol" w:hint="default"/>
        <w:sz w:val="20"/>
      </w:rPr>
    </w:lvl>
    <w:lvl w:ilvl="6">
      <w:start w:val="1"/>
      <w:numFmt w:val="bullet"/>
      <w:lvlText w:val=""/>
      <w:lvlJc w:val="left"/>
      <w:pPr>
        <w:tabs>
          <w:tab w:val="left" w:pos="5040"/>
        </w:tabs>
        <w:ind w:left="5040" w:hanging="360"/>
      </w:pPr>
      <w:rPr>
        <w:rFonts w:ascii="Symbol" w:hAnsi="Symbol" w:cs="Symbol" w:hint="default"/>
        <w:sz w:val="20"/>
      </w:rPr>
    </w:lvl>
    <w:lvl w:ilvl="7">
      <w:start w:val="1"/>
      <w:numFmt w:val="bullet"/>
      <w:lvlText w:val=""/>
      <w:lvlJc w:val="left"/>
      <w:pPr>
        <w:tabs>
          <w:tab w:val="left" w:pos="5760"/>
        </w:tabs>
        <w:ind w:left="5760" w:hanging="360"/>
      </w:pPr>
      <w:rPr>
        <w:rFonts w:ascii="Symbol" w:hAnsi="Symbol" w:cs="Symbol" w:hint="default"/>
        <w:sz w:val="20"/>
      </w:rPr>
    </w:lvl>
    <w:lvl w:ilvl="8">
      <w:start w:val="1"/>
      <w:numFmt w:val="bullet"/>
      <w:lvlText w:val=""/>
      <w:lvlJc w:val="left"/>
      <w:pPr>
        <w:tabs>
          <w:tab w:val="left" w:pos="6480"/>
        </w:tabs>
        <w:ind w:left="6480" w:hanging="360"/>
      </w:pPr>
      <w:rPr>
        <w:rFonts w:ascii="Symbol" w:hAnsi="Symbol" w:cs="Symbol" w:hint="default"/>
        <w:sz w:val="20"/>
      </w:rPr>
    </w:lvl>
  </w:abstractNum>
  <w:abstractNum w:abstractNumId="80" w15:restartNumberingAfterBreak="0">
    <w:nsid w:val="55C23201"/>
    <w:multiLevelType w:val="hybridMultilevel"/>
    <w:tmpl w:val="A98E35A4"/>
    <w:lvl w:ilvl="0" w:tplc="44B087C8">
      <w:numFmt w:val="bullet"/>
      <w:lvlText w:val="•"/>
      <w:lvlJc w:val="left"/>
      <w:pPr>
        <w:ind w:left="440" w:hanging="440"/>
      </w:pPr>
      <w:rPr>
        <w:rFonts w:ascii="Times New Roman" w:eastAsia="宋体" w:hAnsi="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81" w15:restartNumberingAfterBreak="0">
    <w:nsid w:val="5796660D"/>
    <w:multiLevelType w:val="hybridMultilevel"/>
    <w:tmpl w:val="FB184D98"/>
    <w:lvl w:ilvl="0" w:tplc="FFFFFFFF">
      <w:start w:val="1"/>
      <w:numFmt w:val="bullet"/>
      <w:lvlText w:val=""/>
      <w:lvlJc w:val="left"/>
      <w:pPr>
        <w:ind w:left="440" w:hanging="440"/>
      </w:pPr>
      <w:rPr>
        <w:rFonts w:ascii="Wingdings" w:hAnsi="Wingdings" w:hint="default"/>
      </w:rPr>
    </w:lvl>
    <w:lvl w:ilvl="1" w:tplc="DDDE39D4">
      <w:numFmt w:val="bullet"/>
      <w:lvlText w:val="‑"/>
      <w:lvlJc w:val="left"/>
      <w:pPr>
        <w:ind w:left="880" w:hanging="440"/>
      </w:pPr>
      <w:rPr>
        <w:rFonts w:ascii="Times New Roman" w:eastAsia="宋体" w:hAnsi="Times New Roman" w:cs="Times New Roman"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82" w15:restartNumberingAfterBreak="0">
    <w:nsid w:val="5A233D3D"/>
    <w:multiLevelType w:val="hybridMultilevel"/>
    <w:tmpl w:val="B8AE931A"/>
    <w:lvl w:ilvl="0" w:tplc="27540B62">
      <w:start w:val="1"/>
      <w:numFmt w:val="bullet"/>
      <w:lvlText w:val="-"/>
      <w:lvlJc w:val="left"/>
      <w:pPr>
        <w:ind w:left="440" w:hanging="440"/>
      </w:pPr>
      <w:rPr>
        <w:rFonts w:ascii="等线" w:eastAsia="等线" w:hAnsi="等线" w:hint="eastAsia"/>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83" w15:restartNumberingAfterBreak="0">
    <w:nsid w:val="5B7722BA"/>
    <w:multiLevelType w:val="multilevel"/>
    <w:tmpl w:val="5B7722BA"/>
    <w:lvl w:ilvl="0">
      <w:start w:val="1"/>
      <w:numFmt w:val="bullet"/>
      <w:lvlText w:val="○"/>
      <w:lvlJc w:val="left"/>
      <w:pPr>
        <w:ind w:left="640" w:hanging="440"/>
      </w:pPr>
      <w:rPr>
        <w:rFonts w:ascii="Calibri" w:hAnsi="Calibri" w:hint="default"/>
      </w:rPr>
    </w:lvl>
    <w:lvl w:ilvl="1">
      <w:start w:val="1"/>
      <w:numFmt w:val="bullet"/>
      <w:lvlText w:val=""/>
      <w:lvlJc w:val="left"/>
      <w:pPr>
        <w:ind w:left="1080" w:hanging="440"/>
      </w:pPr>
      <w:rPr>
        <w:rFonts w:ascii="Wingdings" w:hAnsi="Wingdings" w:hint="default"/>
      </w:rPr>
    </w:lvl>
    <w:lvl w:ilvl="2">
      <w:start w:val="1"/>
      <w:numFmt w:val="bullet"/>
      <w:lvlText w:val=""/>
      <w:lvlJc w:val="left"/>
      <w:pPr>
        <w:ind w:left="1520" w:hanging="440"/>
      </w:pPr>
      <w:rPr>
        <w:rFonts w:ascii="Wingdings" w:hAnsi="Wingdings" w:hint="default"/>
      </w:rPr>
    </w:lvl>
    <w:lvl w:ilvl="3">
      <w:start w:val="1"/>
      <w:numFmt w:val="bullet"/>
      <w:lvlText w:val=""/>
      <w:lvlJc w:val="left"/>
      <w:pPr>
        <w:ind w:left="1960" w:hanging="440"/>
      </w:pPr>
      <w:rPr>
        <w:rFonts w:ascii="Wingdings" w:hAnsi="Wingdings" w:hint="default"/>
      </w:rPr>
    </w:lvl>
    <w:lvl w:ilvl="4">
      <w:start w:val="1"/>
      <w:numFmt w:val="bullet"/>
      <w:lvlText w:val=""/>
      <w:lvlJc w:val="left"/>
      <w:pPr>
        <w:ind w:left="2400" w:hanging="440"/>
      </w:pPr>
      <w:rPr>
        <w:rFonts w:ascii="Wingdings" w:hAnsi="Wingdings" w:hint="default"/>
      </w:rPr>
    </w:lvl>
    <w:lvl w:ilvl="5">
      <w:start w:val="1"/>
      <w:numFmt w:val="bullet"/>
      <w:lvlText w:val=""/>
      <w:lvlJc w:val="left"/>
      <w:pPr>
        <w:ind w:left="2840" w:hanging="440"/>
      </w:pPr>
      <w:rPr>
        <w:rFonts w:ascii="Wingdings" w:hAnsi="Wingdings" w:hint="default"/>
      </w:rPr>
    </w:lvl>
    <w:lvl w:ilvl="6">
      <w:start w:val="1"/>
      <w:numFmt w:val="bullet"/>
      <w:lvlText w:val=""/>
      <w:lvlJc w:val="left"/>
      <w:pPr>
        <w:ind w:left="3280" w:hanging="440"/>
      </w:pPr>
      <w:rPr>
        <w:rFonts w:ascii="Wingdings" w:hAnsi="Wingdings" w:hint="default"/>
      </w:rPr>
    </w:lvl>
    <w:lvl w:ilvl="7">
      <w:start w:val="1"/>
      <w:numFmt w:val="bullet"/>
      <w:lvlText w:val=""/>
      <w:lvlJc w:val="left"/>
      <w:pPr>
        <w:ind w:left="3720" w:hanging="440"/>
      </w:pPr>
      <w:rPr>
        <w:rFonts w:ascii="Wingdings" w:hAnsi="Wingdings" w:hint="default"/>
      </w:rPr>
    </w:lvl>
    <w:lvl w:ilvl="8">
      <w:start w:val="1"/>
      <w:numFmt w:val="bullet"/>
      <w:lvlText w:val=""/>
      <w:lvlJc w:val="left"/>
      <w:pPr>
        <w:ind w:left="4160" w:hanging="440"/>
      </w:pPr>
      <w:rPr>
        <w:rFonts w:ascii="Wingdings" w:hAnsi="Wingdings" w:hint="default"/>
      </w:rPr>
    </w:lvl>
  </w:abstractNum>
  <w:abstractNum w:abstractNumId="84" w15:restartNumberingAfterBreak="0">
    <w:nsid w:val="5E163109"/>
    <w:multiLevelType w:val="multilevel"/>
    <w:tmpl w:val="E864C75E"/>
    <w:lvl w:ilvl="0">
      <w:start w:val="1"/>
      <w:numFmt w:val="bullet"/>
      <w:lvlText w:val=""/>
      <w:lvlJc w:val="left"/>
      <w:pPr>
        <w:ind w:left="420" w:hanging="420"/>
      </w:pPr>
      <w:rPr>
        <w:rFonts w:ascii="Wingdings" w:hAnsi="Wingdings" w:hint="default"/>
      </w:rPr>
    </w:lvl>
    <w:lvl w:ilvl="1">
      <w:start w:val="1"/>
      <w:numFmt w:val="bullet"/>
      <w:lvlText w:val=""/>
      <w:lvlJc w:val="left"/>
      <w:pPr>
        <w:ind w:left="860" w:hanging="440"/>
      </w:pPr>
      <w:rPr>
        <w:rFonts w:ascii="Wingdings" w:hAnsi="Wingdings" w:hint="default"/>
      </w:rPr>
    </w:lvl>
    <w:lvl w:ilvl="2">
      <w:start w:val="1"/>
      <w:numFmt w:val="bullet"/>
      <w:lvlText w:val=""/>
      <w:lvlJc w:val="left"/>
      <w:pPr>
        <w:tabs>
          <w:tab w:val="num" w:pos="1260"/>
        </w:tabs>
        <w:ind w:left="1260" w:hanging="420"/>
      </w:pPr>
      <w:rPr>
        <w:rFonts w:ascii="Malgun Gothic" w:eastAsia="Malgun Gothic" w:hAnsi="Malgun Gothic" w:hint="eastAsia"/>
      </w:rPr>
    </w:lvl>
    <w:lvl w:ilvl="3">
      <w:start w:val="1"/>
      <w:numFmt w:val="bullet"/>
      <w:lvlText w:val=""/>
      <w:lvlJc w:val="left"/>
      <w:pPr>
        <w:tabs>
          <w:tab w:val="num" w:pos="1680"/>
        </w:tabs>
        <w:ind w:left="1680" w:hanging="420"/>
      </w:pPr>
      <w:rPr>
        <w:rFonts w:ascii="Malgun Gothic" w:eastAsia="Malgun Gothic" w:hAnsi="Malgun Gothic" w:hint="eastAsia"/>
      </w:rPr>
    </w:lvl>
    <w:lvl w:ilvl="4">
      <w:start w:val="1"/>
      <w:numFmt w:val="bullet"/>
      <w:lvlText w:val=""/>
      <w:lvlJc w:val="left"/>
      <w:pPr>
        <w:tabs>
          <w:tab w:val="num" w:pos="2100"/>
        </w:tabs>
        <w:ind w:left="2100" w:hanging="420"/>
      </w:pPr>
      <w:rPr>
        <w:rFonts w:ascii="Malgun Gothic" w:eastAsia="Malgun Gothic" w:hAnsi="Malgun Gothic" w:hint="eastAsia"/>
      </w:rPr>
    </w:lvl>
    <w:lvl w:ilvl="5">
      <w:start w:val="1"/>
      <w:numFmt w:val="bullet"/>
      <w:lvlText w:val=""/>
      <w:lvlJc w:val="left"/>
      <w:pPr>
        <w:tabs>
          <w:tab w:val="num" w:pos="2520"/>
        </w:tabs>
        <w:ind w:left="2520" w:hanging="420"/>
      </w:pPr>
      <w:rPr>
        <w:rFonts w:ascii="Malgun Gothic" w:eastAsia="Malgun Gothic" w:hAnsi="Malgun Gothic" w:hint="eastAsia"/>
      </w:rPr>
    </w:lvl>
    <w:lvl w:ilvl="6">
      <w:start w:val="1"/>
      <w:numFmt w:val="bullet"/>
      <w:lvlText w:val=""/>
      <w:lvlJc w:val="left"/>
      <w:pPr>
        <w:tabs>
          <w:tab w:val="num" w:pos="2940"/>
        </w:tabs>
        <w:ind w:left="2940" w:hanging="420"/>
      </w:pPr>
      <w:rPr>
        <w:rFonts w:ascii="Malgun Gothic" w:eastAsia="Malgun Gothic" w:hAnsi="Malgun Gothic" w:hint="eastAsia"/>
      </w:rPr>
    </w:lvl>
    <w:lvl w:ilvl="7">
      <w:start w:val="1"/>
      <w:numFmt w:val="bullet"/>
      <w:lvlText w:val=""/>
      <w:lvlJc w:val="left"/>
      <w:pPr>
        <w:tabs>
          <w:tab w:val="num" w:pos="3360"/>
        </w:tabs>
        <w:ind w:left="3360" w:hanging="420"/>
      </w:pPr>
      <w:rPr>
        <w:rFonts w:ascii="Malgun Gothic" w:eastAsia="Malgun Gothic" w:hAnsi="Malgun Gothic" w:hint="eastAsia"/>
      </w:rPr>
    </w:lvl>
    <w:lvl w:ilvl="8">
      <w:start w:val="1"/>
      <w:numFmt w:val="bullet"/>
      <w:lvlText w:val=""/>
      <w:lvlJc w:val="left"/>
      <w:pPr>
        <w:tabs>
          <w:tab w:val="num" w:pos="3780"/>
        </w:tabs>
        <w:ind w:left="3780" w:hanging="420"/>
      </w:pPr>
      <w:rPr>
        <w:rFonts w:ascii="Malgun Gothic" w:eastAsia="Malgun Gothic" w:hAnsi="Malgun Gothic" w:hint="eastAsia"/>
      </w:rPr>
    </w:lvl>
  </w:abstractNum>
  <w:abstractNum w:abstractNumId="85" w15:restartNumberingAfterBreak="0">
    <w:nsid w:val="5FE94869"/>
    <w:multiLevelType w:val="multilevel"/>
    <w:tmpl w:val="5FE94869"/>
    <w:lvl w:ilvl="0">
      <w:start w:val="1"/>
      <w:numFmt w:val="bullet"/>
      <w:lvlText w:val="-"/>
      <w:lvlJc w:val="left"/>
      <w:pPr>
        <w:ind w:left="440" w:hanging="440"/>
      </w:pPr>
      <w:rPr>
        <w:rFonts w:ascii="等线" w:eastAsia="等线" w:hAnsi="等线" w:hint="eastAsia"/>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6" w15:restartNumberingAfterBreak="0">
    <w:nsid w:val="62674663"/>
    <w:multiLevelType w:val="hybridMultilevel"/>
    <w:tmpl w:val="0D62EC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7" w15:restartNumberingAfterBreak="0">
    <w:nsid w:val="69AA6330"/>
    <w:multiLevelType w:val="multilevel"/>
    <w:tmpl w:val="CBFCF93E"/>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
      <w:lvlJc w:val="left"/>
      <w:pPr>
        <w:tabs>
          <w:tab w:val="num" w:pos="1440"/>
        </w:tabs>
        <w:ind w:left="1440" w:hanging="360"/>
      </w:pPr>
      <w:rPr>
        <w:rFonts w:ascii="Symbol" w:hAnsi="Symbol" w:cs="Symbol" w:hint="default"/>
        <w:sz w:val="20"/>
      </w:rPr>
    </w:lvl>
    <w:lvl w:ilvl="2">
      <w:start w:val="1"/>
      <w:numFmt w:val="bullet"/>
      <w:lvlText w:val=""/>
      <w:lvlJc w:val="left"/>
      <w:pPr>
        <w:tabs>
          <w:tab w:val="num" w:pos="2160"/>
        </w:tabs>
        <w:ind w:left="2160" w:hanging="360"/>
      </w:pPr>
      <w:rPr>
        <w:rFonts w:ascii="Symbol" w:hAnsi="Symbol" w:cs="Symbol" w:hint="default"/>
        <w:sz w:val="20"/>
      </w:rPr>
    </w:lvl>
    <w:lvl w:ilvl="3">
      <w:start w:val="1"/>
      <w:numFmt w:val="bullet"/>
      <w:lvlText w:val=""/>
      <w:lvlJc w:val="left"/>
      <w:pPr>
        <w:tabs>
          <w:tab w:val="num" w:pos="2880"/>
        </w:tabs>
        <w:ind w:left="2880" w:hanging="360"/>
      </w:pPr>
      <w:rPr>
        <w:rFonts w:ascii="Symbol" w:hAnsi="Symbol" w:cs="Symbol" w:hint="default"/>
        <w:sz w:val="20"/>
      </w:rPr>
    </w:lvl>
    <w:lvl w:ilvl="4">
      <w:start w:val="1"/>
      <w:numFmt w:val="bullet"/>
      <w:lvlText w:val=""/>
      <w:lvlJc w:val="left"/>
      <w:pPr>
        <w:tabs>
          <w:tab w:val="num" w:pos="3600"/>
        </w:tabs>
        <w:ind w:left="3600" w:hanging="360"/>
      </w:pPr>
      <w:rPr>
        <w:rFonts w:ascii="Symbol" w:hAnsi="Symbol" w:cs="Symbol" w:hint="default"/>
        <w:sz w:val="20"/>
      </w:rPr>
    </w:lvl>
    <w:lvl w:ilvl="5">
      <w:start w:val="1"/>
      <w:numFmt w:val="bullet"/>
      <w:lvlText w:val=""/>
      <w:lvlJc w:val="left"/>
      <w:pPr>
        <w:tabs>
          <w:tab w:val="num" w:pos="4320"/>
        </w:tabs>
        <w:ind w:left="4320" w:hanging="360"/>
      </w:pPr>
      <w:rPr>
        <w:rFonts w:ascii="Symbol" w:hAnsi="Symbol" w:cs="Symbol" w:hint="default"/>
        <w:sz w:val="20"/>
      </w:rPr>
    </w:lvl>
    <w:lvl w:ilvl="6">
      <w:start w:val="1"/>
      <w:numFmt w:val="bullet"/>
      <w:lvlText w:val=""/>
      <w:lvlJc w:val="left"/>
      <w:pPr>
        <w:tabs>
          <w:tab w:val="num" w:pos="5040"/>
        </w:tabs>
        <w:ind w:left="5040" w:hanging="360"/>
      </w:pPr>
      <w:rPr>
        <w:rFonts w:ascii="Symbol" w:hAnsi="Symbol" w:cs="Symbol" w:hint="default"/>
        <w:sz w:val="20"/>
      </w:rPr>
    </w:lvl>
    <w:lvl w:ilvl="7">
      <w:start w:val="1"/>
      <w:numFmt w:val="bullet"/>
      <w:lvlText w:val=""/>
      <w:lvlJc w:val="left"/>
      <w:pPr>
        <w:tabs>
          <w:tab w:val="num" w:pos="5760"/>
        </w:tabs>
        <w:ind w:left="5760" w:hanging="360"/>
      </w:pPr>
      <w:rPr>
        <w:rFonts w:ascii="Symbol" w:hAnsi="Symbol" w:cs="Symbol" w:hint="default"/>
        <w:sz w:val="20"/>
      </w:rPr>
    </w:lvl>
    <w:lvl w:ilvl="8">
      <w:start w:val="1"/>
      <w:numFmt w:val="bullet"/>
      <w:lvlText w:val=""/>
      <w:lvlJc w:val="left"/>
      <w:pPr>
        <w:tabs>
          <w:tab w:val="num" w:pos="6480"/>
        </w:tabs>
        <w:ind w:left="6480" w:hanging="360"/>
      </w:pPr>
      <w:rPr>
        <w:rFonts w:ascii="Symbol" w:hAnsi="Symbol" w:cs="Symbol" w:hint="default"/>
        <w:sz w:val="20"/>
      </w:rPr>
    </w:lvl>
  </w:abstractNum>
  <w:abstractNum w:abstractNumId="88" w15:restartNumberingAfterBreak="0">
    <w:nsid w:val="6D6C0433"/>
    <w:multiLevelType w:val="multilevel"/>
    <w:tmpl w:val="6D6C0433"/>
    <w:lvl w:ilvl="0">
      <w:start w:val="1"/>
      <w:numFmt w:val="decimal"/>
      <w:lvlText w:val="%1."/>
      <w:lvlJc w:val="left"/>
      <w:pPr>
        <w:tabs>
          <w:tab w:val="left" w:pos="425"/>
        </w:tabs>
        <w:ind w:left="425" w:hanging="425"/>
      </w:pPr>
      <w:rPr>
        <w:lang w:val="en-GB"/>
      </w:rPr>
    </w:lvl>
    <w:lvl w:ilvl="1">
      <w:start w:val="1"/>
      <w:numFmt w:val="decimal"/>
      <w:lvlText w:val="%1.%2."/>
      <w:lvlJc w:val="left"/>
      <w:pPr>
        <w:tabs>
          <w:tab w:val="left" w:pos="567"/>
        </w:tabs>
        <w:ind w:left="567" w:hanging="567"/>
      </w:pPr>
      <w:rPr>
        <w:sz w:val="28"/>
      </w:rPr>
    </w:lvl>
    <w:lvl w:ilvl="2">
      <w:start w:val="1"/>
      <w:numFmt w:val="decimal"/>
      <w:lvlText w:val="%1.%2.%3."/>
      <w:lvlJc w:val="left"/>
      <w:pPr>
        <w:tabs>
          <w:tab w:val="left" w:pos="709"/>
        </w:tabs>
        <w:ind w:left="709" w:hanging="709"/>
      </w:pPr>
    </w:lvl>
    <w:lvl w:ilvl="3">
      <w:start w:val="1"/>
      <w:numFmt w:val="decimal"/>
      <w:lvlText w:val="%1.%2.%3.%4."/>
      <w:lvlJc w:val="left"/>
      <w:pPr>
        <w:tabs>
          <w:tab w:val="left" w:pos="851"/>
        </w:tabs>
        <w:ind w:left="851" w:hanging="851"/>
      </w:pPr>
    </w:lvl>
    <w:lvl w:ilvl="4">
      <w:start w:val="1"/>
      <w:numFmt w:val="decimal"/>
      <w:lvlText w:val="%1.%2.%3.%4.%5."/>
      <w:lvlJc w:val="left"/>
      <w:pPr>
        <w:tabs>
          <w:tab w:val="left" w:pos="992"/>
        </w:tabs>
        <w:ind w:left="992" w:hanging="992"/>
      </w:pPr>
    </w:lvl>
    <w:lvl w:ilvl="5">
      <w:start w:val="1"/>
      <w:numFmt w:val="decimal"/>
      <w:lvlText w:val="%1.%2.%3.%4.%5.%6."/>
      <w:lvlJc w:val="left"/>
      <w:pPr>
        <w:tabs>
          <w:tab w:val="left" w:pos="1134"/>
        </w:tabs>
        <w:ind w:left="1134" w:hanging="1134"/>
      </w:pPr>
    </w:lvl>
    <w:lvl w:ilvl="6">
      <w:start w:val="1"/>
      <w:numFmt w:val="decimal"/>
      <w:lvlText w:val="%1.%2.%3.%4.%5.%6.%7."/>
      <w:lvlJc w:val="left"/>
      <w:pPr>
        <w:tabs>
          <w:tab w:val="left" w:pos="1276"/>
        </w:tabs>
        <w:ind w:left="1276" w:hanging="1276"/>
      </w:pPr>
    </w:lvl>
    <w:lvl w:ilvl="7">
      <w:start w:val="1"/>
      <w:numFmt w:val="decimal"/>
      <w:lvlText w:val="%1.%2.%3.%4.%5.%6.%7.%8."/>
      <w:lvlJc w:val="left"/>
      <w:pPr>
        <w:tabs>
          <w:tab w:val="left" w:pos="1418"/>
        </w:tabs>
        <w:ind w:left="1418" w:hanging="1418"/>
      </w:pPr>
    </w:lvl>
    <w:lvl w:ilvl="8">
      <w:start w:val="1"/>
      <w:numFmt w:val="decimal"/>
      <w:lvlText w:val="%1.%2.%3.%4.%5.%6.%7.%8.%9."/>
      <w:lvlJc w:val="left"/>
      <w:pPr>
        <w:tabs>
          <w:tab w:val="left" w:pos="1559"/>
        </w:tabs>
        <w:ind w:left="1559" w:hanging="1559"/>
      </w:pPr>
    </w:lvl>
  </w:abstractNum>
  <w:abstractNum w:abstractNumId="89" w15:restartNumberingAfterBreak="0">
    <w:nsid w:val="6DE94088"/>
    <w:multiLevelType w:val="hybridMultilevel"/>
    <w:tmpl w:val="E7B227E6"/>
    <w:lvl w:ilvl="0" w:tplc="27540B62">
      <w:start w:val="1"/>
      <w:numFmt w:val="bullet"/>
      <w:lvlText w:val="-"/>
      <w:lvlJc w:val="left"/>
      <w:pPr>
        <w:ind w:left="880" w:hanging="440"/>
      </w:pPr>
      <w:rPr>
        <w:rFonts w:ascii="等线" w:eastAsia="等线" w:hAnsi="等线" w:hint="eastAsia"/>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90" w15:restartNumberingAfterBreak="0">
    <w:nsid w:val="6EED517D"/>
    <w:multiLevelType w:val="multilevel"/>
    <w:tmpl w:val="CA3E31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1" w15:restartNumberingAfterBreak="0">
    <w:nsid w:val="70146DC0"/>
    <w:multiLevelType w:val="multilevel"/>
    <w:tmpl w:val="70146DC0"/>
    <w:lvl w:ilvl="0">
      <w:start w:val="1"/>
      <w:numFmt w:val="bullet"/>
      <w:pStyle w:val="Agreement"/>
      <w:lvlText w:val=""/>
      <w:lvlJc w:val="left"/>
      <w:pPr>
        <w:tabs>
          <w:tab w:val="left" w:pos="360"/>
        </w:tabs>
        <w:ind w:left="360" w:hanging="360"/>
      </w:pPr>
      <w:rPr>
        <w:rFonts w:ascii="Symbol" w:hAnsi="Symbol" w:hint="default"/>
        <w:b/>
        <w:i w:val="0"/>
        <w:color w:val="auto"/>
        <w:sz w:val="22"/>
      </w:rPr>
    </w:lvl>
    <w:lvl w:ilvl="1">
      <w:start w:val="1"/>
      <w:numFmt w:val="bullet"/>
      <w:lvlText w:val="o"/>
      <w:lvlJc w:val="left"/>
      <w:pPr>
        <w:tabs>
          <w:tab w:val="left" w:pos="181"/>
        </w:tabs>
        <w:ind w:left="181" w:hanging="360"/>
      </w:pPr>
      <w:rPr>
        <w:rFonts w:ascii="Courier New" w:hAnsi="Courier New" w:cs="Courier New" w:hint="default"/>
      </w:rPr>
    </w:lvl>
    <w:lvl w:ilvl="2">
      <w:start w:val="1"/>
      <w:numFmt w:val="bullet"/>
      <w:lvlText w:val=""/>
      <w:lvlJc w:val="left"/>
      <w:pPr>
        <w:tabs>
          <w:tab w:val="left" w:pos="901"/>
        </w:tabs>
        <w:ind w:left="901" w:hanging="360"/>
      </w:pPr>
      <w:rPr>
        <w:rFonts w:ascii="Wingdings" w:hAnsi="Wingdings" w:hint="default"/>
      </w:rPr>
    </w:lvl>
    <w:lvl w:ilvl="3">
      <w:start w:val="1"/>
      <w:numFmt w:val="bullet"/>
      <w:lvlText w:val=""/>
      <w:lvlJc w:val="left"/>
      <w:pPr>
        <w:tabs>
          <w:tab w:val="left" w:pos="1621"/>
        </w:tabs>
        <w:ind w:left="1621" w:hanging="360"/>
      </w:pPr>
      <w:rPr>
        <w:rFonts w:ascii="Symbol" w:hAnsi="Symbol" w:hint="default"/>
      </w:rPr>
    </w:lvl>
    <w:lvl w:ilvl="4">
      <w:start w:val="1"/>
      <w:numFmt w:val="bullet"/>
      <w:lvlText w:val="o"/>
      <w:lvlJc w:val="left"/>
      <w:pPr>
        <w:tabs>
          <w:tab w:val="left" w:pos="2341"/>
        </w:tabs>
        <w:ind w:left="2341" w:hanging="360"/>
      </w:pPr>
      <w:rPr>
        <w:rFonts w:ascii="Courier New" w:hAnsi="Courier New" w:cs="Courier New" w:hint="default"/>
      </w:rPr>
    </w:lvl>
    <w:lvl w:ilvl="5">
      <w:start w:val="1"/>
      <w:numFmt w:val="bullet"/>
      <w:lvlText w:val=""/>
      <w:lvlJc w:val="left"/>
      <w:pPr>
        <w:tabs>
          <w:tab w:val="left" w:pos="3061"/>
        </w:tabs>
        <w:ind w:left="3061" w:hanging="360"/>
      </w:pPr>
      <w:rPr>
        <w:rFonts w:ascii="Wingdings" w:hAnsi="Wingdings" w:hint="default"/>
      </w:rPr>
    </w:lvl>
    <w:lvl w:ilvl="6">
      <w:start w:val="1"/>
      <w:numFmt w:val="bullet"/>
      <w:lvlText w:val=""/>
      <w:lvlJc w:val="left"/>
      <w:pPr>
        <w:tabs>
          <w:tab w:val="left" w:pos="3781"/>
        </w:tabs>
        <w:ind w:left="3781" w:hanging="360"/>
      </w:pPr>
      <w:rPr>
        <w:rFonts w:ascii="Symbol" w:hAnsi="Symbol" w:hint="default"/>
      </w:rPr>
    </w:lvl>
    <w:lvl w:ilvl="7">
      <w:start w:val="1"/>
      <w:numFmt w:val="bullet"/>
      <w:lvlText w:val="o"/>
      <w:lvlJc w:val="left"/>
      <w:pPr>
        <w:tabs>
          <w:tab w:val="left" w:pos="4501"/>
        </w:tabs>
        <w:ind w:left="4501" w:hanging="360"/>
      </w:pPr>
      <w:rPr>
        <w:rFonts w:ascii="Courier New" w:hAnsi="Courier New" w:cs="Courier New" w:hint="default"/>
      </w:rPr>
    </w:lvl>
    <w:lvl w:ilvl="8">
      <w:start w:val="1"/>
      <w:numFmt w:val="bullet"/>
      <w:lvlText w:val=""/>
      <w:lvlJc w:val="left"/>
      <w:pPr>
        <w:tabs>
          <w:tab w:val="left" w:pos="5221"/>
        </w:tabs>
        <w:ind w:left="5221" w:hanging="360"/>
      </w:pPr>
      <w:rPr>
        <w:rFonts w:ascii="Wingdings" w:hAnsi="Wingdings" w:hint="default"/>
      </w:rPr>
    </w:lvl>
  </w:abstractNum>
  <w:abstractNum w:abstractNumId="92" w15:restartNumberingAfterBreak="0">
    <w:nsid w:val="736D6E2A"/>
    <w:multiLevelType w:val="multilevel"/>
    <w:tmpl w:val="736D6E2A"/>
    <w:lvl w:ilvl="0">
      <w:start w:val="1"/>
      <w:numFmt w:val="decimal"/>
      <w:pStyle w:val="21"/>
      <w:lvlText w:val="[%1]"/>
      <w:lvlJc w:val="left"/>
      <w:pPr>
        <w:tabs>
          <w:tab w:val="left" w:pos="2041"/>
        </w:tabs>
        <w:ind w:left="2041" w:hanging="73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93" w15:restartNumberingAfterBreak="0">
    <w:nsid w:val="73930E59"/>
    <w:multiLevelType w:val="hybridMultilevel"/>
    <w:tmpl w:val="59D811C0"/>
    <w:lvl w:ilvl="0" w:tplc="AC3040D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94"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5" w15:restartNumberingAfterBreak="0">
    <w:nsid w:val="74B344A9"/>
    <w:multiLevelType w:val="hybridMultilevel"/>
    <w:tmpl w:val="4838FA3A"/>
    <w:lvl w:ilvl="0" w:tplc="AC3040DA">
      <w:start w:val="1"/>
      <w:numFmt w:val="bullet"/>
      <w:lvlText w:val=""/>
      <w:lvlJc w:val="left"/>
      <w:pPr>
        <w:ind w:left="440" w:hanging="440"/>
      </w:pPr>
      <w:rPr>
        <w:rFonts w:ascii="Wingdings" w:hAnsi="Wingdings"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96" w15:restartNumberingAfterBreak="0">
    <w:nsid w:val="74FD6F12"/>
    <w:multiLevelType w:val="hybridMultilevel"/>
    <w:tmpl w:val="31AA98F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7" w15:restartNumberingAfterBreak="0">
    <w:nsid w:val="76D9473E"/>
    <w:multiLevelType w:val="multilevel"/>
    <w:tmpl w:val="B0EE43B6"/>
    <w:lvl w:ilvl="0">
      <w:start w:val="1"/>
      <w:numFmt w:val="bullet"/>
      <w:lvlText w:val=""/>
      <w:lvlJc w:val="left"/>
      <w:pPr>
        <w:ind w:left="620" w:hanging="420"/>
      </w:pPr>
      <w:rPr>
        <w:rFonts w:ascii="Wingdings" w:hAnsi="Wingdings" w:hint="default"/>
      </w:rPr>
    </w:lvl>
    <w:lvl w:ilvl="1">
      <w:start w:val="1"/>
      <w:numFmt w:val="decimal"/>
      <w:lvlText w:val="%2."/>
      <w:lvlJc w:val="left"/>
      <w:pPr>
        <w:tabs>
          <w:tab w:val="num" w:pos="1640"/>
        </w:tabs>
        <w:ind w:left="1640" w:hanging="360"/>
      </w:pPr>
    </w:lvl>
    <w:lvl w:ilvl="2">
      <w:start w:val="1"/>
      <w:numFmt w:val="decimal"/>
      <w:lvlText w:val="%3."/>
      <w:lvlJc w:val="left"/>
      <w:pPr>
        <w:tabs>
          <w:tab w:val="num" w:pos="2360"/>
        </w:tabs>
        <w:ind w:left="2360" w:hanging="360"/>
      </w:pPr>
    </w:lvl>
    <w:lvl w:ilvl="3">
      <w:start w:val="1"/>
      <w:numFmt w:val="decimal"/>
      <w:lvlText w:val="%4."/>
      <w:lvlJc w:val="left"/>
      <w:pPr>
        <w:tabs>
          <w:tab w:val="num" w:pos="3080"/>
        </w:tabs>
        <w:ind w:left="3080" w:hanging="360"/>
      </w:pPr>
    </w:lvl>
    <w:lvl w:ilvl="4">
      <w:start w:val="1"/>
      <w:numFmt w:val="decimal"/>
      <w:lvlText w:val="%5."/>
      <w:lvlJc w:val="left"/>
      <w:pPr>
        <w:tabs>
          <w:tab w:val="num" w:pos="3800"/>
        </w:tabs>
        <w:ind w:left="3800" w:hanging="360"/>
      </w:pPr>
    </w:lvl>
    <w:lvl w:ilvl="5">
      <w:start w:val="1"/>
      <w:numFmt w:val="decimal"/>
      <w:lvlText w:val="%6."/>
      <w:lvlJc w:val="left"/>
      <w:pPr>
        <w:tabs>
          <w:tab w:val="num" w:pos="4520"/>
        </w:tabs>
        <w:ind w:left="4520" w:hanging="360"/>
      </w:pPr>
    </w:lvl>
    <w:lvl w:ilvl="6">
      <w:start w:val="1"/>
      <w:numFmt w:val="decimal"/>
      <w:lvlText w:val="%7."/>
      <w:lvlJc w:val="left"/>
      <w:pPr>
        <w:tabs>
          <w:tab w:val="num" w:pos="5240"/>
        </w:tabs>
        <w:ind w:left="5240" w:hanging="360"/>
      </w:pPr>
    </w:lvl>
    <w:lvl w:ilvl="7">
      <w:start w:val="1"/>
      <w:numFmt w:val="decimal"/>
      <w:lvlText w:val="%8."/>
      <w:lvlJc w:val="left"/>
      <w:pPr>
        <w:tabs>
          <w:tab w:val="num" w:pos="5960"/>
        </w:tabs>
        <w:ind w:left="5960" w:hanging="360"/>
      </w:pPr>
    </w:lvl>
    <w:lvl w:ilvl="8">
      <w:start w:val="1"/>
      <w:numFmt w:val="decimal"/>
      <w:lvlText w:val="%9."/>
      <w:lvlJc w:val="left"/>
      <w:pPr>
        <w:tabs>
          <w:tab w:val="num" w:pos="6680"/>
        </w:tabs>
        <w:ind w:left="6680" w:hanging="360"/>
      </w:pPr>
    </w:lvl>
  </w:abstractNum>
  <w:abstractNum w:abstractNumId="98" w15:restartNumberingAfterBreak="0">
    <w:nsid w:val="772F2623"/>
    <w:multiLevelType w:val="multilevel"/>
    <w:tmpl w:val="878A37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 w15:restartNumberingAfterBreak="0">
    <w:nsid w:val="7913173D"/>
    <w:multiLevelType w:val="hybridMultilevel"/>
    <w:tmpl w:val="4DFEA080"/>
    <w:lvl w:ilvl="0" w:tplc="C65C40EA">
      <w:start w:val="1"/>
      <w:numFmt w:val="bullet"/>
      <w:lvlText w:val="○"/>
      <w:lvlJc w:val="left"/>
      <w:pPr>
        <w:ind w:left="760" w:hanging="360"/>
      </w:pPr>
      <w:rPr>
        <w:rFonts w:ascii="Calibri" w:hAnsi="Calibri" w:hint="default"/>
      </w:rPr>
    </w:lvl>
    <w:lvl w:ilvl="1" w:tplc="FFFFFFFF">
      <w:start w:val="1"/>
      <w:numFmt w:val="bullet"/>
      <w:lvlText w:val="o"/>
      <w:lvlJc w:val="left"/>
      <w:pPr>
        <w:ind w:left="1480" w:hanging="360"/>
      </w:pPr>
      <w:rPr>
        <w:rFonts w:ascii="Courier New" w:hAnsi="Courier New" w:cs="Courier New" w:hint="default"/>
      </w:rPr>
    </w:lvl>
    <w:lvl w:ilvl="2" w:tplc="FFFFFFFF">
      <w:start w:val="1"/>
      <w:numFmt w:val="bullet"/>
      <w:lvlText w:val=""/>
      <w:lvlJc w:val="left"/>
      <w:pPr>
        <w:ind w:left="2200" w:hanging="360"/>
      </w:pPr>
      <w:rPr>
        <w:rFonts w:ascii="Wingdings" w:hAnsi="Wingdings" w:hint="default"/>
      </w:rPr>
    </w:lvl>
    <w:lvl w:ilvl="3" w:tplc="FFFFFFFF">
      <w:start w:val="1"/>
      <w:numFmt w:val="bullet"/>
      <w:lvlText w:val=""/>
      <w:lvlJc w:val="left"/>
      <w:pPr>
        <w:ind w:left="2920" w:hanging="360"/>
      </w:pPr>
      <w:rPr>
        <w:rFonts w:ascii="Symbol" w:hAnsi="Symbol" w:hint="default"/>
      </w:rPr>
    </w:lvl>
    <w:lvl w:ilvl="4" w:tplc="FFFFFFFF">
      <w:start w:val="1"/>
      <w:numFmt w:val="bullet"/>
      <w:lvlText w:val="o"/>
      <w:lvlJc w:val="left"/>
      <w:pPr>
        <w:ind w:left="3640" w:hanging="360"/>
      </w:pPr>
      <w:rPr>
        <w:rFonts w:ascii="Courier New" w:hAnsi="Courier New" w:cs="Courier New" w:hint="default"/>
      </w:rPr>
    </w:lvl>
    <w:lvl w:ilvl="5" w:tplc="FFFFFFFF">
      <w:start w:val="1"/>
      <w:numFmt w:val="bullet"/>
      <w:lvlText w:val=""/>
      <w:lvlJc w:val="left"/>
      <w:pPr>
        <w:ind w:left="4360" w:hanging="360"/>
      </w:pPr>
      <w:rPr>
        <w:rFonts w:ascii="Wingdings" w:hAnsi="Wingdings" w:hint="default"/>
      </w:rPr>
    </w:lvl>
    <w:lvl w:ilvl="6" w:tplc="FFFFFFFF">
      <w:start w:val="1"/>
      <w:numFmt w:val="bullet"/>
      <w:lvlText w:val=""/>
      <w:lvlJc w:val="left"/>
      <w:pPr>
        <w:ind w:left="5080" w:hanging="360"/>
      </w:pPr>
      <w:rPr>
        <w:rFonts w:ascii="Symbol" w:hAnsi="Symbol" w:hint="default"/>
      </w:rPr>
    </w:lvl>
    <w:lvl w:ilvl="7" w:tplc="FFFFFFFF">
      <w:start w:val="1"/>
      <w:numFmt w:val="bullet"/>
      <w:lvlText w:val="o"/>
      <w:lvlJc w:val="left"/>
      <w:pPr>
        <w:ind w:left="5800" w:hanging="360"/>
      </w:pPr>
      <w:rPr>
        <w:rFonts w:ascii="Courier New" w:hAnsi="Courier New" w:cs="Courier New" w:hint="default"/>
      </w:rPr>
    </w:lvl>
    <w:lvl w:ilvl="8" w:tplc="FFFFFFFF">
      <w:start w:val="1"/>
      <w:numFmt w:val="bullet"/>
      <w:lvlText w:val=""/>
      <w:lvlJc w:val="left"/>
      <w:pPr>
        <w:ind w:left="6520" w:hanging="360"/>
      </w:pPr>
      <w:rPr>
        <w:rFonts w:ascii="Wingdings" w:hAnsi="Wingdings" w:hint="default"/>
      </w:rPr>
    </w:lvl>
  </w:abstractNum>
  <w:abstractNum w:abstractNumId="100" w15:restartNumberingAfterBreak="0">
    <w:nsid w:val="7AC64E4B"/>
    <w:multiLevelType w:val="multilevel"/>
    <w:tmpl w:val="7AC64E4B"/>
    <w:lvl w:ilvl="0">
      <w:start w:val="1"/>
      <w:numFmt w:val="bullet"/>
      <w:lvlText w:val="-"/>
      <w:lvlJc w:val="left"/>
      <w:pPr>
        <w:ind w:left="440" w:hanging="440"/>
      </w:pPr>
      <w:rPr>
        <w:rFonts w:ascii="Times New Roman" w:eastAsia="等线" w:hAnsi="Times New Roman" w:cs="Times New Roman" w:hint="default"/>
      </w:rPr>
    </w:lvl>
    <w:lvl w:ilvl="1">
      <w:start w:val="150"/>
      <w:numFmt w:val="bullet"/>
      <w:lvlText w:val="-"/>
      <w:lvlJc w:val="left"/>
      <w:pPr>
        <w:ind w:left="880" w:hanging="440"/>
      </w:pPr>
      <w:rPr>
        <w:rFonts w:ascii="Times" w:eastAsia="Batang" w:hAnsi="Times" w:cs="Time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1" w15:restartNumberingAfterBreak="0">
    <w:nsid w:val="7C676018"/>
    <w:multiLevelType w:val="multilevel"/>
    <w:tmpl w:val="7C676018"/>
    <w:lvl w:ilvl="0">
      <w:start w:val="1"/>
      <w:numFmt w:val="bullet"/>
      <w:lvlText w:val="•"/>
      <w:lvlJc w:val="left"/>
      <w:pPr>
        <w:tabs>
          <w:tab w:val="left" w:pos="360"/>
        </w:tabs>
        <w:ind w:left="360" w:hanging="360"/>
      </w:pPr>
      <w:rPr>
        <w:rFonts w:ascii="Arial" w:hAnsi="Arial" w:hint="default"/>
      </w:rPr>
    </w:lvl>
    <w:lvl w:ilvl="1">
      <w:start w:val="1"/>
      <w:numFmt w:val="bullet"/>
      <w:lvlText w:val="•"/>
      <w:lvlJc w:val="left"/>
      <w:pPr>
        <w:tabs>
          <w:tab w:val="left" w:pos="1080"/>
        </w:tabs>
        <w:ind w:left="1080" w:hanging="360"/>
      </w:pPr>
      <w:rPr>
        <w:rFonts w:ascii="Arial" w:hAnsi="Arial" w:hint="default"/>
      </w:rPr>
    </w:lvl>
    <w:lvl w:ilvl="2">
      <w:start w:val="1"/>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102" w15:restartNumberingAfterBreak="0">
    <w:nsid w:val="7C68704B"/>
    <w:multiLevelType w:val="multilevel"/>
    <w:tmpl w:val="7C68704B"/>
    <w:lvl w:ilvl="0">
      <w:start w:val="1"/>
      <w:numFmt w:val="decimal"/>
      <w:lvlText w:val="[%1]"/>
      <w:lvlJc w:val="left"/>
      <w:pPr>
        <w:tabs>
          <w:tab w:val="left" w:pos="561"/>
        </w:tabs>
        <w:ind w:left="561"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03" w15:restartNumberingAfterBreak="0">
    <w:nsid w:val="7C895B7E"/>
    <w:multiLevelType w:val="hybridMultilevel"/>
    <w:tmpl w:val="4E8EF206"/>
    <w:lvl w:ilvl="0" w:tplc="04090003">
      <w:start w:val="1"/>
      <w:numFmt w:val="bullet"/>
      <w:lvlText w:val=""/>
      <w:lvlJc w:val="left"/>
      <w:pPr>
        <w:ind w:left="420" w:hanging="420"/>
      </w:pPr>
      <w:rPr>
        <w:rFonts w:ascii="Symbol" w:hAnsi="Symbol" w:hint="default"/>
        <w:lang w:val="en-US"/>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04" w15:restartNumberingAfterBreak="0">
    <w:nsid w:val="7F472AA1"/>
    <w:multiLevelType w:val="multilevel"/>
    <w:tmpl w:val="7F472AA1"/>
    <w:lvl w:ilvl="0">
      <w:start w:val="1"/>
      <w:numFmt w:val="bullet"/>
      <w:lvlText w:val="-"/>
      <w:lvlJc w:val="left"/>
      <w:pPr>
        <w:ind w:left="440" w:hanging="440"/>
      </w:pPr>
      <w:rPr>
        <w:rFonts w:ascii="等线" w:eastAsia="等线" w:hAnsi="等线" w:hint="eastAsia"/>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5" w15:restartNumberingAfterBreak="0">
    <w:nsid w:val="7F9D04CF"/>
    <w:multiLevelType w:val="multilevel"/>
    <w:tmpl w:val="62688A1A"/>
    <w:lvl w:ilvl="0">
      <w:numFmt w:val="bullet"/>
      <w:lvlText w:val="•"/>
      <w:lvlJc w:val="left"/>
      <w:pPr>
        <w:ind w:left="420" w:hanging="420"/>
      </w:pPr>
      <w:rPr>
        <w:rFonts w:ascii="Times New Roman" w:eastAsia="宋体" w:hAnsi="Times New Roman" w:hint="default"/>
      </w:rPr>
    </w:lvl>
    <w:lvl w:ilvl="1">
      <w:start w:val="1"/>
      <w:numFmt w:val="bullet"/>
      <w:lvlText w:val=""/>
      <w:lvlJc w:val="left"/>
      <w:pPr>
        <w:ind w:left="860" w:hanging="440"/>
      </w:pPr>
      <w:rPr>
        <w:rFonts w:ascii="Wingdings" w:hAnsi="Wingdings" w:hint="default"/>
      </w:rPr>
    </w:lvl>
    <w:lvl w:ilvl="2">
      <w:start w:val="1"/>
      <w:numFmt w:val="bullet"/>
      <w:lvlText w:val=""/>
      <w:lvlJc w:val="left"/>
      <w:pPr>
        <w:tabs>
          <w:tab w:val="num" w:pos="1260"/>
        </w:tabs>
        <w:ind w:left="1260" w:hanging="420"/>
      </w:pPr>
      <w:rPr>
        <w:rFonts w:ascii="Malgun Gothic" w:eastAsia="Malgun Gothic" w:hAnsi="Malgun Gothic" w:hint="eastAsia"/>
      </w:rPr>
    </w:lvl>
    <w:lvl w:ilvl="3">
      <w:start w:val="1"/>
      <w:numFmt w:val="bullet"/>
      <w:lvlText w:val=""/>
      <w:lvlJc w:val="left"/>
      <w:pPr>
        <w:tabs>
          <w:tab w:val="num" w:pos="1680"/>
        </w:tabs>
        <w:ind w:left="1680" w:hanging="420"/>
      </w:pPr>
      <w:rPr>
        <w:rFonts w:ascii="Malgun Gothic" w:eastAsia="Malgun Gothic" w:hAnsi="Malgun Gothic" w:hint="eastAsia"/>
      </w:rPr>
    </w:lvl>
    <w:lvl w:ilvl="4">
      <w:start w:val="1"/>
      <w:numFmt w:val="bullet"/>
      <w:lvlText w:val=""/>
      <w:lvlJc w:val="left"/>
      <w:pPr>
        <w:tabs>
          <w:tab w:val="num" w:pos="2100"/>
        </w:tabs>
        <w:ind w:left="2100" w:hanging="420"/>
      </w:pPr>
      <w:rPr>
        <w:rFonts w:ascii="Malgun Gothic" w:eastAsia="Malgun Gothic" w:hAnsi="Malgun Gothic" w:hint="eastAsia"/>
      </w:rPr>
    </w:lvl>
    <w:lvl w:ilvl="5">
      <w:start w:val="1"/>
      <w:numFmt w:val="bullet"/>
      <w:lvlText w:val=""/>
      <w:lvlJc w:val="left"/>
      <w:pPr>
        <w:tabs>
          <w:tab w:val="num" w:pos="2520"/>
        </w:tabs>
        <w:ind w:left="2520" w:hanging="420"/>
      </w:pPr>
      <w:rPr>
        <w:rFonts w:ascii="Malgun Gothic" w:eastAsia="Malgun Gothic" w:hAnsi="Malgun Gothic" w:hint="eastAsia"/>
      </w:rPr>
    </w:lvl>
    <w:lvl w:ilvl="6">
      <w:start w:val="1"/>
      <w:numFmt w:val="bullet"/>
      <w:lvlText w:val=""/>
      <w:lvlJc w:val="left"/>
      <w:pPr>
        <w:tabs>
          <w:tab w:val="num" w:pos="2940"/>
        </w:tabs>
        <w:ind w:left="2940" w:hanging="420"/>
      </w:pPr>
      <w:rPr>
        <w:rFonts w:ascii="Malgun Gothic" w:eastAsia="Malgun Gothic" w:hAnsi="Malgun Gothic" w:hint="eastAsia"/>
      </w:rPr>
    </w:lvl>
    <w:lvl w:ilvl="7">
      <w:start w:val="1"/>
      <w:numFmt w:val="bullet"/>
      <w:lvlText w:val=""/>
      <w:lvlJc w:val="left"/>
      <w:pPr>
        <w:tabs>
          <w:tab w:val="num" w:pos="3360"/>
        </w:tabs>
        <w:ind w:left="3360" w:hanging="420"/>
      </w:pPr>
      <w:rPr>
        <w:rFonts w:ascii="Malgun Gothic" w:eastAsia="Malgun Gothic" w:hAnsi="Malgun Gothic" w:hint="eastAsia"/>
      </w:rPr>
    </w:lvl>
    <w:lvl w:ilvl="8">
      <w:start w:val="1"/>
      <w:numFmt w:val="bullet"/>
      <w:lvlText w:val=""/>
      <w:lvlJc w:val="left"/>
      <w:pPr>
        <w:tabs>
          <w:tab w:val="num" w:pos="3780"/>
        </w:tabs>
        <w:ind w:left="3780" w:hanging="420"/>
      </w:pPr>
      <w:rPr>
        <w:rFonts w:ascii="Malgun Gothic" w:eastAsia="Malgun Gothic" w:hAnsi="Malgun Gothic" w:hint="eastAsia"/>
      </w:rPr>
    </w:lvl>
  </w:abstractNum>
  <w:abstractNum w:abstractNumId="106" w15:restartNumberingAfterBreak="0">
    <w:nsid w:val="7FC62E00"/>
    <w:multiLevelType w:val="hybridMultilevel"/>
    <w:tmpl w:val="085275E4"/>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num w:numId="1">
    <w:abstractNumId w:val="3"/>
  </w:num>
  <w:num w:numId="2">
    <w:abstractNumId w:val="5"/>
  </w:num>
  <w:num w:numId="3">
    <w:abstractNumId w:val="8"/>
  </w:num>
  <w:num w:numId="4">
    <w:abstractNumId w:val="9"/>
  </w:num>
  <w:num w:numId="5">
    <w:abstractNumId w:val="6"/>
  </w:num>
  <w:num w:numId="6">
    <w:abstractNumId w:val="2"/>
  </w:num>
  <w:num w:numId="7">
    <w:abstractNumId w:val="92"/>
  </w:num>
  <w:num w:numId="8">
    <w:abstractNumId w:val="7"/>
  </w:num>
  <w:num w:numId="9">
    <w:abstractNumId w:val="4"/>
  </w:num>
  <w:num w:numId="10">
    <w:abstractNumId w:val="1"/>
  </w:num>
  <w:num w:numId="11">
    <w:abstractNumId w:val="0"/>
  </w:num>
  <w:num w:numId="12">
    <w:abstractNumId w:val="76"/>
  </w:num>
  <w:num w:numId="13">
    <w:abstractNumId w:val="56"/>
  </w:num>
  <w:num w:numId="14">
    <w:abstractNumId w:val="62"/>
  </w:num>
  <w:num w:numId="15">
    <w:abstractNumId w:val="46"/>
  </w:num>
  <w:num w:numId="16">
    <w:abstractNumId w:val="91"/>
  </w:num>
  <w:num w:numId="17">
    <w:abstractNumId w:val="51"/>
  </w:num>
  <w:num w:numId="18">
    <w:abstractNumId w:val="88"/>
  </w:num>
  <w:num w:numId="19">
    <w:abstractNumId w:val="83"/>
  </w:num>
  <w:num w:numId="20">
    <w:abstractNumId w:val="66"/>
  </w:num>
  <w:num w:numId="21">
    <w:abstractNumId w:val="71"/>
  </w:num>
  <w:num w:numId="22">
    <w:abstractNumId w:val="100"/>
  </w:num>
  <w:num w:numId="23">
    <w:abstractNumId w:val="39"/>
  </w:num>
  <w:num w:numId="24">
    <w:abstractNumId w:val="40"/>
  </w:num>
  <w:num w:numId="25">
    <w:abstractNumId w:val="32"/>
  </w:num>
  <w:num w:numId="26">
    <w:abstractNumId w:val="7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num>
  <w:num w:numId="27">
    <w:abstractNumId w:val="25"/>
  </w:num>
  <w:num w:numId="28">
    <w:abstractNumId w:val="65"/>
  </w:num>
  <w:num w:numId="29">
    <w:abstractNumId w:val="22"/>
  </w:num>
  <w:num w:numId="30">
    <w:abstractNumId w:val="67"/>
  </w:num>
  <w:num w:numId="31">
    <w:abstractNumId w:val="73"/>
  </w:num>
  <w:num w:numId="32">
    <w:abstractNumId w:val="20"/>
  </w:num>
  <w:num w:numId="33">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num>
  <w:num w:numId="34">
    <w:abstractNumId w:val="38"/>
  </w:num>
  <w:num w:numId="35">
    <w:abstractNumId w:val="101"/>
  </w:num>
  <w:num w:numId="36">
    <w:abstractNumId w:val="104"/>
  </w:num>
  <w:num w:numId="37">
    <w:abstractNumId w:val="85"/>
  </w:num>
  <w:num w:numId="38">
    <w:abstractNumId w:val="102"/>
  </w:num>
  <w:num w:numId="39">
    <w:abstractNumId w:val="94"/>
  </w:num>
  <w:num w:numId="40">
    <w:abstractNumId w:val="12"/>
  </w:num>
  <w:num w:numId="41">
    <w:abstractNumId w:val="80"/>
  </w:num>
  <w:num w:numId="42">
    <w:abstractNumId w:val="33"/>
  </w:num>
  <w:num w:numId="43">
    <w:abstractNumId w:val="59"/>
  </w:num>
  <w:num w:numId="44">
    <w:abstractNumId w:val="24"/>
  </w:num>
  <w:num w:numId="45">
    <w:abstractNumId w:val="16"/>
  </w:num>
  <w:num w:numId="46">
    <w:abstractNumId w:val="45"/>
  </w:num>
  <w:num w:numId="47">
    <w:abstractNumId w:val="19"/>
  </w:num>
  <w:num w:numId="48">
    <w:abstractNumId w:val="96"/>
  </w:num>
  <w:num w:numId="49">
    <w:abstractNumId w:val="86"/>
  </w:num>
  <w:num w:numId="50">
    <w:abstractNumId w:val="98"/>
  </w:num>
  <w:num w:numId="51">
    <w:abstractNumId w:val="60"/>
  </w:num>
  <w:num w:numId="52">
    <w:abstractNumId w:val="34"/>
  </w:num>
  <w:num w:numId="53">
    <w:abstractNumId w:val="11"/>
  </w:num>
  <w:num w:numId="54">
    <w:abstractNumId w:val="30"/>
  </w:num>
  <w:num w:numId="55">
    <w:abstractNumId w:val="87"/>
  </w:num>
  <w:num w:numId="56">
    <w:abstractNumId w:val="50"/>
  </w:num>
  <w:num w:numId="57">
    <w:abstractNumId w:val="55"/>
  </w:num>
  <w:num w:numId="58">
    <w:abstractNumId w:val="48"/>
  </w:num>
  <w:num w:numId="59">
    <w:abstractNumId w:val="9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31"/>
  </w:num>
  <w:num w:numId="61">
    <w:abstractNumId w:val="84"/>
  </w:num>
  <w:num w:numId="62">
    <w:abstractNumId w:val="74"/>
  </w:num>
  <w:num w:numId="63">
    <w:abstractNumId w:val="105"/>
  </w:num>
  <w:num w:numId="64">
    <w:abstractNumId w:val="58"/>
  </w:num>
  <w:num w:numId="65">
    <w:abstractNumId w:val="14"/>
  </w:num>
  <w:num w:numId="66">
    <w:abstractNumId w:val="93"/>
  </w:num>
  <w:num w:numId="67">
    <w:abstractNumId w:val="89"/>
  </w:num>
  <w:num w:numId="68">
    <w:abstractNumId w:val="82"/>
  </w:num>
  <w:num w:numId="69">
    <w:abstractNumId w:val="27"/>
  </w:num>
  <w:num w:numId="70">
    <w:abstractNumId w:val="53"/>
  </w:num>
  <w:num w:numId="71">
    <w:abstractNumId w:val="35"/>
  </w:num>
  <w:num w:numId="72">
    <w:abstractNumId w:val="23"/>
  </w:num>
  <w:num w:numId="73">
    <w:abstractNumId w:val="13"/>
  </w:num>
  <w:num w:numId="74">
    <w:abstractNumId w:val="99"/>
  </w:num>
  <w:num w:numId="75">
    <w:abstractNumId w:val="106"/>
  </w:num>
  <w:num w:numId="76">
    <w:abstractNumId w:val="9"/>
  </w:num>
  <w:num w:numId="77">
    <w:abstractNumId w:val="8"/>
    <w:lvlOverride w:ilvl="0">
      <w:startOverride w:val="1"/>
    </w:lvlOverride>
  </w:num>
  <w:num w:numId="78">
    <w:abstractNumId w:val="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7"/>
  </w:num>
  <w:num w:numId="80">
    <w:abstractNumId w:val="6"/>
  </w:num>
  <w:num w:numId="81">
    <w:abstractNumId w:val="5"/>
  </w:num>
  <w:num w:numId="82">
    <w:abstractNumId w:val="4"/>
  </w:num>
  <w:num w:numId="83">
    <w:abstractNumId w:val="3"/>
    <w:lvlOverride w:ilvl="0">
      <w:startOverride w:val="1"/>
    </w:lvlOverride>
  </w:num>
  <w:num w:numId="84">
    <w:abstractNumId w:val="2"/>
    <w:lvlOverride w:ilvl="0">
      <w:startOverride w:val="1"/>
    </w:lvlOverride>
  </w:num>
  <w:num w:numId="85">
    <w:abstractNumId w:val="1"/>
    <w:lvlOverride w:ilvl="0">
      <w:startOverride w:val="1"/>
    </w:lvlOverride>
  </w:num>
  <w:num w:numId="86">
    <w:abstractNumId w:val="0"/>
    <w:lvlOverride w:ilvl="0">
      <w:startOverride w:val="1"/>
    </w:lvlOverride>
  </w:num>
  <w:num w:numId="87">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62"/>
    <w:lvlOverride w:ilvl="0">
      <w:startOverride w:val="1"/>
    </w:lvlOverride>
  </w:num>
  <w:num w:numId="89">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91"/>
  </w:num>
  <w:num w:numId="91">
    <w:abstractNumId w:val="51"/>
  </w:num>
  <w:num w:numId="92">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75"/>
  </w:num>
  <w:num w:numId="95">
    <w:abstractNumId w:val="75"/>
  </w:num>
  <w:num w:numId="96">
    <w:abstractNumId w:val="57"/>
  </w:num>
  <w:num w:numId="97">
    <w:abstractNumId w:val="57"/>
  </w:num>
  <w:num w:numId="98">
    <w:abstractNumId w:val="72"/>
  </w:num>
  <w:num w:numId="99">
    <w:abstractNumId w:val="98"/>
  </w:num>
  <w:num w:numId="100">
    <w:abstractNumId w:val="63"/>
  </w:num>
  <w:num w:numId="101">
    <w:abstractNumId w:val="34"/>
  </w:num>
  <w:num w:numId="102">
    <w:abstractNumId w:val="43"/>
  </w:num>
  <w:num w:numId="103">
    <w:abstractNumId w:val="60"/>
  </w:num>
  <w:num w:numId="104">
    <w:abstractNumId w:val="41"/>
  </w:num>
  <w:num w:numId="105">
    <w:abstractNumId w:val="22"/>
  </w:num>
  <w:num w:numId="106">
    <w:abstractNumId w:val="69"/>
  </w:num>
  <w:num w:numId="107">
    <w:abstractNumId w:val="69"/>
  </w:num>
  <w:num w:numId="108">
    <w:abstractNumId w:val="26"/>
  </w:num>
  <w:num w:numId="109">
    <w:abstractNumId w:val="26"/>
  </w:num>
  <w:num w:numId="110">
    <w:abstractNumId w:val="15"/>
  </w:num>
  <w:num w:numId="111">
    <w:abstractNumId w:val="15"/>
  </w:num>
  <w:num w:numId="112">
    <w:abstractNumId w:val="78"/>
  </w:num>
  <w:num w:numId="113">
    <w:abstractNumId w:val="78"/>
  </w:num>
  <w:num w:numId="114">
    <w:abstractNumId w:val="17"/>
  </w:num>
  <w:num w:numId="115">
    <w:abstractNumId w:val="79"/>
  </w:num>
  <w:num w:numId="116">
    <w:abstractNumId w:val="79"/>
  </w:num>
  <w:num w:numId="117">
    <w:abstractNumId w:val="36"/>
  </w:num>
  <w:num w:numId="118">
    <w:abstractNumId w:val="36"/>
  </w:num>
  <w:num w:numId="119">
    <w:abstractNumId w:val="10"/>
  </w:num>
  <w:num w:numId="120">
    <w:abstractNumId w:val="10"/>
  </w:num>
  <w:num w:numId="121">
    <w:abstractNumId w:val="42"/>
  </w:num>
  <w:num w:numId="122">
    <w:abstractNumId w:val="42"/>
  </w:num>
  <w:num w:numId="123">
    <w:abstractNumId w:val="44"/>
  </w:num>
  <w:num w:numId="124">
    <w:abstractNumId w:val="44"/>
  </w:num>
  <w:num w:numId="125">
    <w:abstractNumId w:val="77"/>
  </w:num>
  <w:num w:numId="126">
    <w:abstractNumId w:val="77"/>
  </w:num>
  <w:num w:numId="127">
    <w:abstractNumId w:val="24"/>
  </w:num>
  <w:num w:numId="128">
    <w:abstractNumId w:val="103"/>
  </w:num>
  <w:num w:numId="129">
    <w:abstractNumId w:val="103"/>
  </w:num>
  <w:num w:numId="130">
    <w:abstractNumId w:val="18"/>
  </w:num>
  <w:num w:numId="131">
    <w:abstractNumId w:val="18"/>
  </w:num>
  <w:num w:numId="132">
    <w:abstractNumId w:val="59"/>
  </w:num>
  <w:num w:numId="133">
    <w:abstractNumId w:val="49"/>
  </w:num>
  <w:num w:numId="134">
    <w:abstractNumId w:val="49"/>
  </w:num>
  <w:num w:numId="135">
    <w:abstractNumId w:val="33"/>
  </w:num>
  <w:num w:numId="136">
    <w:abstractNumId w:val="54"/>
  </w:num>
  <w:num w:numId="137">
    <w:abstractNumId w:val="54"/>
  </w:num>
  <w:num w:numId="138">
    <w:abstractNumId w:val="45"/>
  </w:num>
  <w:num w:numId="139">
    <w:abstractNumId w:val="21"/>
  </w:num>
  <w:num w:numId="140">
    <w:abstractNumId w:val="21"/>
  </w:num>
  <w:num w:numId="141">
    <w:abstractNumId w:val="37"/>
  </w:num>
  <w:num w:numId="142">
    <w:abstractNumId w:val="37"/>
  </w:num>
  <w:num w:numId="143">
    <w:abstractNumId w:val="80"/>
  </w:num>
  <w:num w:numId="144">
    <w:abstractNumId w:val="61"/>
  </w:num>
  <w:num w:numId="145">
    <w:abstractNumId w:val="64"/>
  </w:num>
  <w:num w:numId="146">
    <w:abstractNumId w:val="87"/>
  </w:num>
  <w:num w:numId="147">
    <w:abstractNumId w:val="47"/>
  </w:num>
  <w:num w:numId="148">
    <w:abstractNumId w:val="81"/>
  </w:num>
  <w:num w:numId="149">
    <w:abstractNumId w:val="68"/>
  </w:num>
  <w:num w:numId="150">
    <w:abstractNumId w:val="95"/>
  </w:num>
  <w:num w:numId="151">
    <w:abstractNumId w:val="52"/>
  </w:num>
  <w:num w:numId="152">
    <w:abstractNumId w:val="29"/>
  </w:num>
  <w:num w:numId="153">
    <w:abstractNumId w:val="90"/>
  </w:num>
  <w:numIdMacAtCleanup w:val="14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bordersDoNotSurroundHeader/>
  <w:bordersDoNotSurroundFooter/>
  <w:hideSpellingErrors/>
  <w:hideGrammaticalError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00"/>
  <w:noPunctuationKerning/>
  <w:characterSpacingControl w:val="doNotCompress"/>
  <w:hdrShapeDefaults>
    <o:shapedefaults v:ext="edit" spidmax="2067" fillcolor="white">
      <v:fill color="white"/>
    </o:shapedefaults>
  </w:hdrShapeDefaults>
  <w:footnotePr>
    <w:footnote w:id="-1"/>
    <w:footnote w:id="0"/>
    <w:footnote w:id="1"/>
  </w:footnotePr>
  <w:endnotePr>
    <w:endnote w:id="-1"/>
    <w:endnote w:id="0"/>
    <w:endnote w:id="1"/>
  </w:endnotePr>
  <w:compat>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M7IwMjezMDYzNrM0NzVR0lEKTi0uzszPAykwMawFAHyW2uItAAAA"/>
  </w:docVars>
  <w:rsids>
    <w:rsidRoot w:val="00B87FBC"/>
    <w:rsid w:val="00000068"/>
    <w:rsid w:val="00000151"/>
    <w:rsid w:val="000002CF"/>
    <w:rsid w:val="00000307"/>
    <w:rsid w:val="00000325"/>
    <w:rsid w:val="000004CF"/>
    <w:rsid w:val="000005C3"/>
    <w:rsid w:val="0000069E"/>
    <w:rsid w:val="00000750"/>
    <w:rsid w:val="0000089F"/>
    <w:rsid w:val="000008C3"/>
    <w:rsid w:val="0000090B"/>
    <w:rsid w:val="00000B42"/>
    <w:rsid w:val="00000DB8"/>
    <w:rsid w:val="00001070"/>
    <w:rsid w:val="0000112F"/>
    <w:rsid w:val="00001285"/>
    <w:rsid w:val="00001291"/>
    <w:rsid w:val="00001415"/>
    <w:rsid w:val="00001876"/>
    <w:rsid w:val="00001A85"/>
    <w:rsid w:val="00001B82"/>
    <w:rsid w:val="00001B8B"/>
    <w:rsid w:val="00002065"/>
    <w:rsid w:val="00002134"/>
    <w:rsid w:val="00002341"/>
    <w:rsid w:val="00002463"/>
    <w:rsid w:val="000024E0"/>
    <w:rsid w:val="0000259C"/>
    <w:rsid w:val="000025B0"/>
    <w:rsid w:val="000027C6"/>
    <w:rsid w:val="00002842"/>
    <w:rsid w:val="00002858"/>
    <w:rsid w:val="00002988"/>
    <w:rsid w:val="00002B5E"/>
    <w:rsid w:val="00002E1F"/>
    <w:rsid w:val="00002E82"/>
    <w:rsid w:val="0000307B"/>
    <w:rsid w:val="0000314A"/>
    <w:rsid w:val="00003582"/>
    <w:rsid w:val="00003650"/>
    <w:rsid w:val="000036F0"/>
    <w:rsid w:val="00003886"/>
    <w:rsid w:val="00003AC5"/>
    <w:rsid w:val="00003C0A"/>
    <w:rsid w:val="00003E11"/>
    <w:rsid w:val="00003E12"/>
    <w:rsid w:val="00003E83"/>
    <w:rsid w:val="00003F6C"/>
    <w:rsid w:val="000040E5"/>
    <w:rsid w:val="0000410D"/>
    <w:rsid w:val="0000416C"/>
    <w:rsid w:val="000042C4"/>
    <w:rsid w:val="000044D9"/>
    <w:rsid w:val="000045FD"/>
    <w:rsid w:val="0000460A"/>
    <w:rsid w:val="00004707"/>
    <w:rsid w:val="00004806"/>
    <w:rsid w:val="00004924"/>
    <w:rsid w:val="00004948"/>
    <w:rsid w:val="000049FC"/>
    <w:rsid w:val="00004D1B"/>
    <w:rsid w:val="00004F37"/>
    <w:rsid w:val="00004F43"/>
    <w:rsid w:val="00004F59"/>
    <w:rsid w:val="00005012"/>
    <w:rsid w:val="0000502C"/>
    <w:rsid w:val="0000539E"/>
    <w:rsid w:val="000054C0"/>
    <w:rsid w:val="000055F9"/>
    <w:rsid w:val="0000587F"/>
    <w:rsid w:val="00005909"/>
    <w:rsid w:val="0000596D"/>
    <w:rsid w:val="000059F9"/>
    <w:rsid w:val="00005B8D"/>
    <w:rsid w:val="00005BA0"/>
    <w:rsid w:val="00005BF0"/>
    <w:rsid w:val="00005C84"/>
    <w:rsid w:val="00005DBD"/>
    <w:rsid w:val="00005DE0"/>
    <w:rsid w:val="000060C1"/>
    <w:rsid w:val="000062BD"/>
    <w:rsid w:val="000063A7"/>
    <w:rsid w:val="000065F8"/>
    <w:rsid w:val="00006841"/>
    <w:rsid w:val="000068BF"/>
    <w:rsid w:val="00006913"/>
    <w:rsid w:val="0000694F"/>
    <w:rsid w:val="00006A77"/>
    <w:rsid w:val="00006BAD"/>
    <w:rsid w:val="00006C67"/>
    <w:rsid w:val="00006D90"/>
    <w:rsid w:val="00006DBB"/>
    <w:rsid w:val="0000709F"/>
    <w:rsid w:val="000072DD"/>
    <w:rsid w:val="00007373"/>
    <w:rsid w:val="00007567"/>
    <w:rsid w:val="000076C9"/>
    <w:rsid w:val="00007727"/>
    <w:rsid w:val="00007805"/>
    <w:rsid w:val="00007B5D"/>
    <w:rsid w:val="00007BEE"/>
    <w:rsid w:val="00007D0F"/>
    <w:rsid w:val="00007DB2"/>
    <w:rsid w:val="00007E01"/>
    <w:rsid w:val="00007F00"/>
    <w:rsid w:val="00007F13"/>
    <w:rsid w:val="00010332"/>
    <w:rsid w:val="00010368"/>
    <w:rsid w:val="00010550"/>
    <w:rsid w:val="0001068D"/>
    <w:rsid w:val="00010791"/>
    <w:rsid w:val="00010894"/>
    <w:rsid w:val="00010A69"/>
    <w:rsid w:val="00010AB6"/>
    <w:rsid w:val="00010B9A"/>
    <w:rsid w:val="00010EC6"/>
    <w:rsid w:val="00010F29"/>
    <w:rsid w:val="00010F56"/>
    <w:rsid w:val="00011207"/>
    <w:rsid w:val="000113F1"/>
    <w:rsid w:val="0001154B"/>
    <w:rsid w:val="00011576"/>
    <w:rsid w:val="00011673"/>
    <w:rsid w:val="000116A5"/>
    <w:rsid w:val="0001192A"/>
    <w:rsid w:val="00011C54"/>
    <w:rsid w:val="00011C8C"/>
    <w:rsid w:val="00011E94"/>
    <w:rsid w:val="00011F30"/>
    <w:rsid w:val="00011FB3"/>
    <w:rsid w:val="00011FC7"/>
    <w:rsid w:val="00011FFB"/>
    <w:rsid w:val="000120DF"/>
    <w:rsid w:val="00012168"/>
    <w:rsid w:val="0001222F"/>
    <w:rsid w:val="00012414"/>
    <w:rsid w:val="0001248C"/>
    <w:rsid w:val="000124C4"/>
    <w:rsid w:val="000125F2"/>
    <w:rsid w:val="000125F3"/>
    <w:rsid w:val="000125F4"/>
    <w:rsid w:val="000126D5"/>
    <w:rsid w:val="000126F3"/>
    <w:rsid w:val="0001276B"/>
    <w:rsid w:val="00012779"/>
    <w:rsid w:val="00012787"/>
    <w:rsid w:val="000127E8"/>
    <w:rsid w:val="000128A9"/>
    <w:rsid w:val="00012954"/>
    <w:rsid w:val="00012ACB"/>
    <w:rsid w:val="00012CF7"/>
    <w:rsid w:val="00012EF5"/>
    <w:rsid w:val="00012F48"/>
    <w:rsid w:val="00012FA9"/>
    <w:rsid w:val="00013072"/>
    <w:rsid w:val="00013138"/>
    <w:rsid w:val="00013236"/>
    <w:rsid w:val="000132C3"/>
    <w:rsid w:val="00013471"/>
    <w:rsid w:val="00013473"/>
    <w:rsid w:val="0001366F"/>
    <w:rsid w:val="000137AA"/>
    <w:rsid w:val="000137C9"/>
    <w:rsid w:val="000137E3"/>
    <w:rsid w:val="00013860"/>
    <w:rsid w:val="00013CB8"/>
    <w:rsid w:val="00013D49"/>
    <w:rsid w:val="00013E21"/>
    <w:rsid w:val="00013F40"/>
    <w:rsid w:val="00013F49"/>
    <w:rsid w:val="000140C6"/>
    <w:rsid w:val="00014148"/>
    <w:rsid w:val="000141BF"/>
    <w:rsid w:val="000141D0"/>
    <w:rsid w:val="000142A8"/>
    <w:rsid w:val="000145BE"/>
    <w:rsid w:val="0001488C"/>
    <w:rsid w:val="00014921"/>
    <w:rsid w:val="00014A8F"/>
    <w:rsid w:val="00014C6C"/>
    <w:rsid w:val="00014D04"/>
    <w:rsid w:val="00014D15"/>
    <w:rsid w:val="00014DB7"/>
    <w:rsid w:val="00014DE9"/>
    <w:rsid w:val="00014FD9"/>
    <w:rsid w:val="000150F9"/>
    <w:rsid w:val="0001520A"/>
    <w:rsid w:val="0001537C"/>
    <w:rsid w:val="000153CC"/>
    <w:rsid w:val="000153D5"/>
    <w:rsid w:val="00015469"/>
    <w:rsid w:val="00015501"/>
    <w:rsid w:val="00015520"/>
    <w:rsid w:val="0001554B"/>
    <w:rsid w:val="000156C4"/>
    <w:rsid w:val="000157A4"/>
    <w:rsid w:val="0001585A"/>
    <w:rsid w:val="00015A87"/>
    <w:rsid w:val="00015D80"/>
    <w:rsid w:val="00015E00"/>
    <w:rsid w:val="00016475"/>
    <w:rsid w:val="0001671E"/>
    <w:rsid w:val="000167E4"/>
    <w:rsid w:val="0001685A"/>
    <w:rsid w:val="000169E2"/>
    <w:rsid w:val="00016AC6"/>
    <w:rsid w:val="00016B59"/>
    <w:rsid w:val="00016B6C"/>
    <w:rsid w:val="00016BAF"/>
    <w:rsid w:val="00016CA2"/>
    <w:rsid w:val="00016E13"/>
    <w:rsid w:val="00016E44"/>
    <w:rsid w:val="00016EE4"/>
    <w:rsid w:val="0001702F"/>
    <w:rsid w:val="000170E4"/>
    <w:rsid w:val="000172A9"/>
    <w:rsid w:val="000174AD"/>
    <w:rsid w:val="000174E2"/>
    <w:rsid w:val="000175C3"/>
    <w:rsid w:val="00017684"/>
    <w:rsid w:val="000176A5"/>
    <w:rsid w:val="000177C6"/>
    <w:rsid w:val="0001781E"/>
    <w:rsid w:val="00017AB0"/>
    <w:rsid w:val="00017B34"/>
    <w:rsid w:val="00017BA4"/>
    <w:rsid w:val="00017C54"/>
    <w:rsid w:val="00017D35"/>
    <w:rsid w:val="00017D84"/>
    <w:rsid w:val="00017EED"/>
    <w:rsid w:val="00017F49"/>
    <w:rsid w:val="00020173"/>
    <w:rsid w:val="000201BC"/>
    <w:rsid w:val="00020219"/>
    <w:rsid w:val="00020317"/>
    <w:rsid w:val="00020344"/>
    <w:rsid w:val="00020383"/>
    <w:rsid w:val="000203BB"/>
    <w:rsid w:val="00020452"/>
    <w:rsid w:val="00020789"/>
    <w:rsid w:val="000208A6"/>
    <w:rsid w:val="00020990"/>
    <w:rsid w:val="000209BD"/>
    <w:rsid w:val="000209F3"/>
    <w:rsid w:val="00020A0A"/>
    <w:rsid w:val="00020A1C"/>
    <w:rsid w:val="00020A35"/>
    <w:rsid w:val="00020A83"/>
    <w:rsid w:val="00020B63"/>
    <w:rsid w:val="00020B8F"/>
    <w:rsid w:val="00020E1E"/>
    <w:rsid w:val="000212DF"/>
    <w:rsid w:val="0002163E"/>
    <w:rsid w:val="00021685"/>
    <w:rsid w:val="0002168A"/>
    <w:rsid w:val="00021878"/>
    <w:rsid w:val="0002192B"/>
    <w:rsid w:val="0002195F"/>
    <w:rsid w:val="00021979"/>
    <w:rsid w:val="00021995"/>
    <w:rsid w:val="00021B1B"/>
    <w:rsid w:val="00021C03"/>
    <w:rsid w:val="00021C68"/>
    <w:rsid w:val="00021D58"/>
    <w:rsid w:val="00021EDD"/>
    <w:rsid w:val="00022004"/>
    <w:rsid w:val="0002205D"/>
    <w:rsid w:val="000220E5"/>
    <w:rsid w:val="00022276"/>
    <w:rsid w:val="000223AD"/>
    <w:rsid w:val="00022580"/>
    <w:rsid w:val="000225E9"/>
    <w:rsid w:val="00022699"/>
    <w:rsid w:val="0002274B"/>
    <w:rsid w:val="000227D9"/>
    <w:rsid w:val="000229D9"/>
    <w:rsid w:val="00022A7D"/>
    <w:rsid w:val="00022BC7"/>
    <w:rsid w:val="00022CC0"/>
    <w:rsid w:val="00022DE3"/>
    <w:rsid w:val="00022E7D"/>
    <w:rsid w:val="00023108"/>
    <w:rsid w:val="0002320E"/>
    <w:rsid w:val="0002322B"/>
    <w:rsid w:val="000234B0"/>
    <w:rsid w:val="000235E6"/>
    <w:rsid w:val="00023728"/>
    <w:rsid w:val="000239AE"/>
    <w:rsid w:val="00023B2B"/>
    <w:rsid w:val="00023E81"/>
    <w:rsid w:val="000241CB"/>
    <w:rsid w:val="000241D7"/>
    <w:rsid w:val="00024267"/>
    <w:rsid w:val="000242B8"/>
    <w:rsid w:val="00024387"/>
    <w:rsid w:val="0002442C"/>
    <w:rsid w:val="00024431"/>
    <w:rsid w:val="0002445B"/>
    <w:rsid w:val="00024592"/>
    <w:rsid w:val="00024601"/>
    <w:rsid w:val="000246E7"/>
    <w:rsid w:val="00024775"/>
    <w:rsid w:val="000248BC"/>
    <w:rsid w:val="000248EB"/>
    <w:rsid w:val="00024958"/>
    <w:rsid w:val="000249F4"/>
    <w:rsid w:val="00024B15"/>
    <w:rsid w:val="00024DB0"/>
    <w:rsid w:val="00024F60"/>
    <w:rsid w:val="00024FAD"/>
    <w:rsid w:val="0002502B"/>
    <w:rsid w:val="000250AB"/>
    <w:rsid w:val="00025246"/>
    <w:rsid w:val="0002524E"/>
    <w:rsid w:val="0002530F"/>
    <w:rsid w:val="0002552A"/>
    <w:rsid w:val="00025669"/>
    <w:rsid w:val="00025690"/>
    <w:rsid w:val="00025727"/>
    <w:rsid w:val="00025832"/>
    <w:rsid w:val="000258A7"/>
    <w:rsid w:val="00025A2B"/>
    <w:rsid w:val="00025A64"/>
    <w:rsid w:val="00025B36"/>
    <w:rsid w:val="00025BA6"/>
    <w:rsid w:val="00025CA9"/>
    <w:rsid w:val="0002603B"/>
    <w:rsid w:val="000260C1"/>
    <w:rsid w:val="000260D4"/>
    <w:rsid w:val="00026103"/>
    <w:rsid w:val="0002610C"/>
    <w:rsid w:val="0002621A"/>
    <w:rsid w:val="00026321"/>
    <w:rsid w:val="00026356"/>
    <w:rsid w:val="00026385"/>
    <w:rsid w:val="00026387"/>
    <w:rsid w:val="000264EF"/>
    <w:rsid w:val="000267F8"/>
    <w:rsid w:val="00026972"/>
    <w:rsid w:val="00026A71"/>
    <w:rsid w:val="00026C85"/>
    <w:rsid w:val="00026F9B"/>
    <w:rsid w:val="00027013"/>
    <w:rsid w:val="0002706D"/>
    <w:rsid w:val="000270E5"/>
    <w:rsid w:val="0002722B"/>
    <w:rsid w:val="000272C6"/>
    <w:rsid w:val="0002754F"/>
    <w:rsid w:val="000275DE"/>
    <w:rsid w:val="000276AB"/>
    <w:rsid w:val="000277C0"/>
    <w:rsid w:val="0002781A"/>
    <w:rsid w:val="000278F1"/>
    <w:rsid w:val="000278F7"/>
    <w:rsid w:val="00027903"/>
    <w:rsid w:val="00027919"/>
    <w:rsid w:val="000279C1"/>
    <w:rsid w:val="00027A6A"/>
    <w:rsid w:val="00027AF8"/>
    <w:rsid w:val="00027B4B"/>
    <w:rsid w:val="00027B7D"/>
    <w:rsid w:val="00027D7F"/>
    <w:rsid w:val="00027D9A"/>
    <w:rsid w:val="00027E38"/>
    <w:rsid w:val="000300C3"/>
    <w:rsid w:val="00030132"/>
    <w:rsid w:val="000303A0"/>
    <w:rsid w:val="000303CC"/>
    <w:rsid w:val="000303E3"/>
    <w:rsid w:val="00030529"/>
    <w:rsid w:val="000305F4"/>
    <w:rsid w:val="00030815"/>
    <w:rsid w:val="00030829"/>
    <w:rsid w:val="00030907"/>
    <w:rsid w:val="00030A5C"/>
    <w:rsid w:val="00030B0F"/>
    <w:rsid w:val="00030B85"/>
    <w:rsid w:val="00030BD6"/>
    <w:rsid w:val="00030DC4"/>
    <w:rsid w:val="00030DFC"/>
    <w:rsid w:val="00030E37"/>
    <w:rsid w:val="00030F2B"/>
    <w:rsid w:val="000310C6"/>
    <w:rsid w:val="0003121E"/>
    <w:rsid w:val="00031241"/>
    <w:rsid w:val="00031420"/>
    <w:rsid w:val="0003159A"/>
    <w:rsid w:val="0003167C"/>
    <w:rsid w:val="0003167E"/>
    <w:rsid w:val="000317D3"/>
    <w:rsid w:val="00031A22"/>
    <w:rsid w:val="00031AC8"/>
    <w:rsid w:val="00031BC5"/>
    <w:rsid w:val="00031D0E"/>
    <w:rsid w:val="00031D38"/>
    <w:rsid w:val="00031DDF"/>
    <w:rsid w:val="00031DF7"/>
    <w:rsid w:val="00031E2C"/>
    <w:rsid w:val="00032013"/>
    <w:rsid w:val="000321D6"/>
    <w:rsid w:val="000321F8"/>
    <w:rsid w:val="0003258E"/>
    <w:rsid w:val="000325F7"/>
    <w:rsid w:val="0003278B"/>
    <w:rsid w:val="000327E3"/>
    <w:rsid w:val="00032906"/>
    <w:rsid w:val="00032E50"/>
    <w:rsid w:val="00032F6C"/>
    <w:rsid w:val="00033091"/>
    <w:rsid w:val="000330C6"/>
    <w:rsid w:val="00033136"/>
    <w:rsid w:val="0003333D"/>
    <w:rsid w:val="000333D7"/>
    <w:rsid w:val="000336B4"/>
    <w:rsid w:val="000336FB"/>
    <w:rsid w:val="000338A4"/>
    <w:rsid w:val="0003394F"/>
    <w:rsid w:val="00033D65"/>
    <w:rsid w:val="00033DD1"/>
    <w:rsid w:val="00033F4B"/>
    <w:rsid w:val="00033F93"/>
    <w:rsid w:val="000342D3"/>
    <w:rsid w:val="0003432F"/>
    <w:rsid w:val="0003433B"/>
    <w:rsid w:val="000344D4"/>
    <w:rsid w:val="0003450B"/>
    <w:rsid w:val="000345F5"/>
    <w:rsid w:val="00034662"/>
    <w:rsid w:val="000347A6"/>
    <w:rsid w:val="00034864"/>
    <w:rsid w:val="00034881"/>
    <w:rsid w:val="00034BCE"/>
    <w:rsid w:val="00034E42"/>
    <w:rsid w:val="00034F65"/>
    <w:rsid w:val="00034FB0"/>
    <w:rsid w:val="000350EA"/>
    <w:rsid w:val="0003514D"/>
    <w:rsid w:val="00035165"/>
    <w:rsid w:val="0003556E"/>
    <w:rsid w:val="000355AA"/>
    <w:rsid w:val="0003582C"/>
    <w:rsid w:val="0003582E"/>
    <w:rsid w:val="00035923"/>
    <w:rsid w:val="00035C55"/>
    <w:rsid w:val="00035D48"/>
    <w:rsid w:val="00035DC3"/>
    <w:rsid w:val="00035DC9"/>
    <w:rsid w:val="00035E82"/>
    <w:rsid w:val="00036264"/>
    <w:rsid w:val="00036288"/>
    <w:rsid w:val="000362AB"/>
    <w:rsid w:val="000363AE"/>
    <w:rsid w:val="000363FD"/>
    <w:rsid w:val="00036631"/>
    <w:rsid w:val="00036635"/>
    <w:rsid w:val="000366C3"/>
    <w:rsid w:val="000366E1"/>
    <w:rsid w:val="000366F8"/>
    <w:rsid w:val="0003671A"/>
    <w:rsid w:val="00036787"/>
    <w:rsid w:val="00036AB8"/>
    <w:rsid w:val="00036C47"/>
    <w:rsid w:val="00036CBB"/>
    <w:rsid w:val="00036CC3"/>
    <w:rsid w:val="00036DAE"/>
    <w:rsid w:val="00036E22"/>
    <w:rsid w:val="00036F9C"/>
    <w:rsid w:val="00036FC4"/>
    <w:rsid w:val="000370D2"/>
    <w:rsid w:val="00037117"/>
    <w:rsid w:val="00037141"/>
    <w:rsid w:val="0003714A"/>
    <w:rsid w:val="000371B5"/>
    <w:rsid w:val="00037355"/>
    <w:rsid w:val="000374D2"/>
    <w:rsid w:val="000375DD"/>
    <w:rsid w:val="0003772C"/>
    <w:rsid w:val="000377A2"/>
    <w:rsid w:val="000377D4"/>
    <w:rsid w:val="0003780D"/>
    <w:rsid w:val="000378DD"/>
    <w:rsid w:val="00037A41"/>
    <w:rsid w:val="00037ADA"/>
    <w:rsid w:val="00037BB9"/>
    <w:rsid w:val="00037CE8"/>
    <w:rsid w:val="00037D96"/>
    <w:rsid w:val="00037DBD"/>
    <w:rsid w:val="00037E65"/>
    <w:rsid w:val="00037F1A"/>
    <w:rsid w:val="00037FAF"/>
    <w:rsid w:val="000401CF"/>
    <w:rsid w:val="00040293"/>
    <w:rsid w:val="00040500"/>
    <w:rsid w:val="0004056F"/>
    <w:rsid w:val="000407F6"/>
    <w:rsid w:val="00040812"/>
    <w:rsid w:val="0004088F"/>
    <w:rsid w:val="000408C9"/>
    <w:rsid w:val="00040A81"/>
    <w:rsid w:val="00040AC8"/>
    <w:rsid w:val="00040B68"/>
    <w:rsid w:val="00040B8C"/>
    <w:rsid w:val="00040D01"/>
    <w:rsid w:val="00040F5B"/>
    <w:rsid w:val="00040FB1"/>
    <w:rsid w:val="00040FE4"/>
    <w:rsid w:val="0004101C"/>
    <w:rsid w:val="00041174"/>
    <w:rsid w:val="000412E1"/>
    <w:rsid w:val="000413B1"/>
    <w:rsid w:val="00041439"/>
    <w:rsid w:val="00041531"/>
    <w:rsid w:val="00041536"/>
    <w:rsid w:val="00041683"/>
    <w:rsid w:val="00041685"/>
    <w:rsid w:val="000417F0"/>
    <w:rsid w:val="000418A3"/>
    <w:rsid w:val="000419EC"/>
    <w:rsid w:val="00041B61"/>
    <w:rsid w:val="00041D31"/>
    <w:rsid w:val="00041E6C"/>
    <w:rsid w:val="00041EBD"/>
    <w:rsid w:val="00041F4A"/>
    <w:rsid w:val="00041FD9"/>
    <w:rsid w:val="000420C4"/>
    <w:rsid w:val="0004218C"/>
    <w:rsid w:val="00042192"/>
    <w:rsid w:val="000421F2"/>
    <w:rsid w:val="0004223E"/>
    <w:rsid w:val="00042340"/>
    <w:rsid w:val="000423FF"/>
    <w:rsid w:val="00042600"/>
    <w:rsid w:val="0004268B"/>
    <w:rsid w:val="00042725"/>
    <w:rsid w:val="00042847"/>
    <w:rsid w:val="00042955"/>
    <w:rsid w:val="00042A27"/>
    <w:rsid w:val="00042D40"/>
    <w:rsid w:val="00042F34"/>
    <w:rsid w:val="00042F64"/>
    <w:rsid w:val="00042F70"/>
    <w:rsid w:val="000431D8"/>
    <w:rsid w:val="000432AA"/>
    <w:rsid w:val="000432BE"/>
    <w:rsid w:val="0004345F"/>
    <w:rsid w:val="00043535"/>
    <w:rsid w:val="000435D5"/>
    <w:rsid w:val="0004361F"/>
    <w:rsid w:val="0004391C"/>
    <w:rsid w:val="00043946"/>
    <w:rsid w:val="000439E7"/>
    <w:rsid w:val="00043A9C"/>
    <w:rsid w:val="00043AB2"/>
    <w:rsid w:val="00043B58"/>
    <w:rsid w:val="00043E72"/>
    <w:rsid w:val="00043F11"/>
    <w:rsid w:val="00043F7C"/>
    <w:rsid w:val="00044047"/>
    <w:rsid w:val="000440A8"/>
    <w:rsid w:val="000441F8"/>
    <w:rsid w:val="00044246"/>
    <w:rsid w:val="00044275"/>
    <w:rsid w:val="00044311"/>
    <w:rsid w:val="00044405"/>
    <w:rsid w:val="0004447C"/>
    <w:rsid w:val="000445A0"/>
    <w:rsid w:val="00044623"/>
    <w:rsid w:val="000448AC"/>
    <w:rsid w:val="0004497D"/>
    <w:rsid w:val="00044B9C"/>
    <w:rsid w:val="00045071"/>
    <w:rsid w:val="000451A8"/>
    <w:rsid w:val="00045340"/>
    <w:rsid w:val="000453BD"/>
    <w:rsid w:val="00045435"/>
    <w:rsid w:val="0004559E"/>
    <w:rsid w:val="00045640"/>
    <w:rsid w:val="00045841"/>
    <w:rsid w:val="000458CB"/>
    <w:rsid w:val="000458CF"/>
    <w:rsid w:val="000458D0"/>
    <w:rsid w:val="000458FF"/>
    <w:rsid w:val="0004591D"/>
    <w:rsid w:val="00045950"/>
    <w:rsid w:val="00045D8D"/>
    <w:rsid w:val="00045DCD"/>
    <w:rsid w:val="00045E49"/>
    <w:rsid w:val="00045E5A"/>
    <w:rsid w:val="00045F57"/>
    <w:rsid w:val="0004603E"/>
    <w:rsid w:val="0004622D"/>
    <w:rsid w:val="0004623A"/>
    <w:rsid w:val="00046323"/>
    <w:rsid w:val="00046368"/>
    <w:rsid w:val="000464A7"/>
    <w:rsid w:val="000464AC"/>
    <w:rsid w:val="000464BB"/>
    <w:rsid w:val="0004683E"/>
    <w:rsid w:val="00046A35"/>
    <w:rsid w:val="00046C21"/>
    <w:rsid w:val="00046C2D"/>
    <w:rsid w:val="00046C74"/>
    <w:rsid w:val="00046FEA"/>
    <w:rsid w:val="00046FF5"/>
    <w:rsid w:val="0004727B"/>
    <w:rsid w:val="000472A5"/>
    <w:rsid w:val="00047353"/>
    <w:rsid w:val="00047398"/>
    <w:rsid w:val="00047423"/>
    <w:rsid w:val="000477DC"/>
    <w:rsid w:val="00047822"/>
    <w:rsid w:val="000478C4"/>
    <w:rsid w:val="000478C8"/>
    <w:rsid w:val="0004795D"/>
    <w:rsid w:val="00047A39"/>
    <w:rsid w:val="00047A99"/>
    <w:rsid w:val="00047D75"/>
    <w:rsid w:val="00047E1F"/>
    <w:rsid w:val="00047E2C"/>
    <w:rsid w:val="000503D0"/>
    <w:rsid w:val="000504F2"/>
    <w:rsid w:val="000505A5"/>
    <w:rsid w:val="00050642"/>
    <w:rsid w:val="00050715"/>
    <w:rsid w:val="00050717"/>
    <w:rsid w:val="000508EF"/>
    <w:rsid w:val="00050AB9"/>
    <w:rsid w:val="00050D96"/>
    <w:rsid w:val="00050E3E"/>
    <w:rsid w:val="00050EEF"/>
    <w:rsid w:val="00050FE2"/>
    <w:rsid w:val="0005111F"/>
    <w:rsid w:val="00051279"/>
    <w:rsid w:val="00051374"/>
    <w:rsid w:val="00051591"/>
    <w:rsid w:val="000515D7"/>
    <w:rsid w:val="000517BF"/>
    <w:rsid w:val="000517C0"/>
    <w:rsid w:val="000519A5"/>
    <w:rsid w:val="00051BA5"/>
    <w:rsid w:val="00051C37"/>
    <w:rsid w:val="00051C53"/>
    <w:rsid w:val="00051CCA"/>
    <w:rsid w:val="00051D2F"/>
    <w:rsid w:val="00051D8B"/>
    <w:rsid w:val="00051D9C"/>
    <w:rsid w:val="00051E0D"/>
    <w:rsid w:val="00051E9B"/>
    <w:rsid w:val="00051F1D"/>
    <w:rsid w:val="00051FDC"/>
    <w:rsid w:val="00051FF5"/>
    <w:rsid w:val="000520C7"/>
    <w:rsid w:val="0005214F"/>
    <w:rsid w:val="00052182"/>
    <w:rsid w:val="00052223"/>
    <w:rsid w:val="000522E5"/>
    <w:rsid w:val="000523E4"/>
    <w:rsid w:val="0005264D"/>
    <w:rsid w:val="00052860"/>
    <w:rsid w:val="000528B7"/>
    <w:rsid w:val="00052966"/>
    <w:rsid w:val="000529A5"/>
    <w:rsid w:val="00052AFC"/>
    <w:rsid w:val="00052C7C"/>
    <w:rsid w:val="00052F14"/>
    <w:rsid w:val="00052FC3"/>
    <w:rsid w:val="00053004"/>
    <w:rsid w:val="00053071"/>
    <w:rsid w:val="000530B9"/>
    <w:rsid w:val="0005317C"/>
    <w:rsid w:val="00053284"/>
    <w:rsid w:val="000533E2"/>
    <w:rsid w:val="00053771"/>
    <w:rsid w:val="000537F7"/>
    <w:rsid w:val="00053B06"/>
    <w:rsid w:val="00053CEE"/>
    <w:rsid w:val="00053D7E"/>
    <w:rsid w:val="00053DA0"/>
    <w:rsid w:val="00053EC6"/>
    <w:rsid w:val="00054051"/>
    <w:rsid w:val="000540C0"/>
    <w:rsid w:val="0005419C"/>
    <w:rsid w:val="00054280"/>
    <w:rsid w:val="000542AD"/>
    <w:rsid w:val="000543A3"/>
    <w:rsid w:val="0005441A"/>
    <w:rsid w:val="00054508"/>
    <w:rsid w:val="00054698"/>
    <w:rsid w:val="0005470C"/>
    <w:rsid w:val="0005477E"/>
    <w:rsid w:val="000547B5"/>
    <w:rsid w:val="00054A75"/>
    <w:rsid w:val="00054A78"/>
    <w:rsid w:val="00054AFA"/>
    <w:rsid w:val="00054D10"/>
    <w:rsid w:val="00054DE0"/>
    <w:rsid w:val="00054E98"/>
    <w:rsid w:val="00054F83"/>
    <w:rsid w:val="00055024"/>
    <w:rsid w:val="0005518B"/>
    <w:rsid w:val="000551DD"/>
    <w:rsid w:val="00055237"/>
    <w:rsid w:val="0005528C"/>
    <w:rsid w:val="0005529F"/>
    <w:rsid w:val="0005533C"/>
    <w:rsid w:val="000555D6"/>
    <w:rsid w:val="000555F8"/>
    <w:rsid w:val="000558B4"/>
    <w:rsid w:val="0005599D"/>
    <w:rsid w:val="000559D2"/>
    <w:rsid w:val="000559FA"/>
    <w:rsid w:val="00055B46"/>
    <w:rsid w:val="00055C51"/>
    <w:rsid w:val="00055C5C"/>
    <w:rsid w:val="00055C80"/>
    <w:rsid w:val="00055E49"/>
    <w:rsid w:val="00055FB1"/>
    <w:rsid w:val="00055FC1"/>
    <w:rsid w:val="00056068"/>
    <w:rsid w:val="000560D5"/>
    <w:rsid w:val="0005614C"/>
    <w:rsid w:val="00056300"/>
    <w:rsid w:val="0005643A"/>
    <w:rsid w:val="0005646C"/>
    <w:rsid w:val="00056685"/>
    <w:rsid w:val="0005672D"/>
    <w:rsid w:val="000569C9"/>
    <w:rsid w:val="00056B1B"/>
    <w:rsid w:val="00056B6A"/>
    <w:rsid w:val="00056B99"/>
    <w:rsid w:val="00056BBC"/>
    <w:rsid w:val="00056D56"/>
    <w:rsid w:val="00056E56"/>
    <w:rsid w:val="000570AC"/>
    <w:rsid w:val="000571F9"/>
    <w:rsid w:val="000572B6"/>
    <w:rsid w:val="000572F7"/>
    <w:rsid w:val="0005738F"/>
    <w:rsid w:val="0005750D"/>
    <w:rsid w:val="0005772F"/>
    <w:rsid w:val="00057840"/>
    <w:rsid w:val="00057879"/>
    <w:rsid w:val="00057888"/>
    <w:rsid w:val="00057909"/>
    <w:rsid w:val="000579C6"/>
    <w:rsid w:val="000579E7"/>
    <w:rsid w:val="000579FD"/>
    <w:rsid w:val="00057BA5"/>
    <w:rsid w:val="00057BFD"/>
    <w:rsid w:val="00057C59"/>
    <w:rsid w:val="00057DCC"/>
    <w:rsid w:val="00057EF3"/>
    <w:rsid w:val="00057F7C"/>
    <w:rsid w:val="0006006F"/>
    <w:rsid w:val="000602C4"/>
    <w:rsid w:val="0006032C"/>
    <w:rsid w:val="000606DE"/>
    <w:rsid w:val="0006070B"/>
    <w:rsid w:val="000607B7"/>
    <w:rsid w:val="00060B14"/>
    <w:rsid w:val="00060B71"/>
    <w:rsid w:val="00060CE4"/>
    <w:rsid w:val="00060EA7"/>
    <w:rsid w:val="00060F3B"/>
    <w:rsid w:val="00060F5A"/>
    <w:rsid w:val="000612DF"/>
    <w:rsid w:val="000613D5"/>
    <w:rsid w:val="000613E6"/>
    <w:rsid w:val="00061674"/>
    <w:rsid w:val="00061852"/>
    <w:rsid w:val="00061C52"/>
    <w:rsid w:val="00061C70"/>
    <w:rsid w:val="000621FD"/>
    <w:rsid w:val="00062441"/>
    <w:rsid w:val="00062502"/>
    <w:rsid w:val="000629D3"/>
    <w:rsid w:val="00062A6B"/>
    <w:rsid w:val="00062C6E"/>
    <w:rsid w:val="00062D62"/>
    <w:rsid w:val="00062D7F"/>
    <w:rsid w:val="00062E69"/>
    <w:rsid w:val="00063118"/>
    <w:rsid w:val="00063156"/>
    <w:rsid w:val="00063183"/>
    <w:rsid w:val="000632E4"/>
    <w:rsid w:val="000633BF"/>
    <w:rsid w:val="00063678"/>
    <w:rsid w:val="000637ED"/>
    <w:rsid w:val="00063969"/>
    <w:rsid w:val="00063B9E"/>
    <w:rsid w:val="00063BDB"/>
    <w:rsid w:val="00063BDE"/>
    <w:rsid w:val="00063DC2"/>
    <w:rsid w:val="00063E9E"/>
    <w:rsid w:val="00063FAC"/>
    <w:rsid w:val="0006415F"/>
    <w:rsid w:val="000641A0"/>
    <w:rsid w:val="0006424E"/>
    <w:rsid w:val="00064288"/>
    <w:rsid w:val="000643C3"/>
    <w:rsid w:val="000643CC"/>
    <w:rsid w:val="000644F0"/>
    <w:rsid w:val="00064532"/>
    <w:rsid w:val="00064634"/>
    <w:rsid w:val="000647A7"/>
    <w:rsid w:val="000647E2"/>
    <w:rsid w:val="0006499F"/>
    <w:rsid w:val="00064B0F"/>
    <w:rsid w:val="00064BFC"/>
    <w:rsid w:val="00064C1C"/>
    <w:rsid w:val="00064C4E"/>
    <w:rsid w:val="00064E8A"/>
    <w:rsid w:val="0006508B"/>
    <w:rsid w:val="00065240"/>
    <w:rsid w:val="00065407"/>
    <w:rsid w:val="0006574B"/>
    <w:rsid w:val="0006579B"/>
    <w:rsid w:val="0006581F"/>
    <w:rsid w:val="000658F2"/>
    <w:rsid w:val="00065907"/>
    <w:rsid w:val="00065908"/>
    <w:rsid w:val="00065928"/>
    <w:rsid w:val="00065AF2"/>
    <w:rsid w:val="00065C8B"/>
    <w:rsid w:val="00065D39"/>
    <w:rsid w:val="00065D79"/>
    <w:rsid w:val="00065D8A"/>
    <w:rsid w:val="00065D94"/>
    <w:rsid w:val="00065E17"/>
    <w:rsid w:val="00066001"/>
    <w:rsid w:val="0006604D"/>
    <w:rsid w:val="00066225"/>
    <w:rsid w:val="00066247"/>
    <w:rsid w:val="00066273"/>
    <w:rsid w:val="0006633A"/>
    <w:rsid w:val="00066460"/>
    <w:rsid w:val="000665A1"/>
    <w:rsid w:val="00066956"/>
    <w:rsid w:val="0006695F"/>
    <w:rsid w:val="000669F2"/>
    <w:rsid w:val="00066C3C"/>
    <w:rsid w:val="00066C8D"/>
    <w:rsid w:val="00066E27"/>
    <w:rsid w:val="00066EFF"/>
    <w:rsid w:val="00066FAA"/>
    <w:rsid w:val="0006716D"/>
    <w:rsid w:val="0006716F"/>
    <w:rsid w:val="000672A4"/>
    <w:rsid w:val="00067324"/>
    <w:rsid w:val="00067381"/>
    <w:rsid w:val="00067558"/>
    <w:rsid w:val="00067A93"/>
    <w:rsid w:val="00067AA3"/>
    <w:rsid w:val="00067B19"/>
    <w:rsid w:val="00067BC5"/>
    <w:rsid w:val="00067C74"/>
    <w:rsid w:val="00067CDE"/>
    <w:rsid w:val="00067D9C"/>
    <w:rsid w:val="00067DC9"/>
    <w:rsid w:val="00067FC0"/>
    <w:rsid w:val="000700A5"/>
    <w:rsid w:val="000700FA"/>
    <w:rsid w:val="00070120"/>
    <w:rsid w:val="00070265"/>
    <w:rsid w:val="00070522"/>
    <w:rsid w:val="00070980"/>
    <w:rsid w:val="00070EE9"/>
    <w:rsid w:val="000710A5"/>
    <w:rsid w:val="000710A9"/>
    <w:rsid w:val="000710EB"/>
    <w:rsid w:val="000711E2"/>
    <w:rsid w:val="00071207"/>
    <w:rsid w:val="000712EA"/>
    <w:rsid w:val="00071351"/>
    <w:rsid w:val="000713D9"/>
    <w:rsid w:val="00071681"/>
    <w:rsid w:val="000716B7"/>
    <w:rsid w:val="000716FA"/>
    <w:rsid w:val="000719BF"/>
    <w:rsid w:val="00071A17"/>
    <w:rsid w:val="00071A9A"/>
    <w:rsid w:val="00071E18"/>
    <w:rsid w:val="00071E64"/>
    <w:rsid w:val="00071E9D"/>
    <w:rsid w:val="0007205F"/>
    <w:rsid w:val="000720CC"/>
    <w:rsid w:val="000722A7"/>
    <w:rsid w:val="00072455"/>
    <w:rsid w:val="0007249F"/>
    <w:rsid w:val="000724C0"/>
    <w:rsid w:val="00072517"/>
    <w:rsid w:val="00072706"/>
    <w:rsid w:val="00072740"/>
    <w:rsid w:val="000728D6"/>
    <w:rsid w:val="00072B64"/>
    <w:rsid w:val="00072DA9"/>
    <w:rsid w:val="00072EE7"/>
    <w:rsid w:val="00072F9F"/>
    <w:rsid w:val="00072FCF"/>
    <w:rsid w:val="00072FEE"/>
    <w:rsid w:val="00073111"/>
    <w:rsid w:val="000731F9"/>
    <w:rsid w:val="000734F1"/>
    <w:rsid w:val="00073776"/>
    <w:rsid w:val="0007378E"/>
    <w:rsid w:val="000737CE"/>
    <w:rsid w:val="000737E7"/>
    <w:rsid w:val="000738A7"/>
    <w:rsid w:val="0007394A"/>
    <w:rsid w:val="000739CA"/>
    <w:rsid w:val="00073C49"/>
    <w:rsid w:val="00073F5D"/>
    <w:rsid w:val="0007405F"/>
    <w:rsid w:val="000741D0"/>
    <w:rsid w:val="00074227"/>
    <w:rsid w:val="00074269"/>
    <w:rsid w:val="00074306"/>
    <w:rsid w:val="000745A5"/>
    <w:rsid w:val="0007469D"/>
    <w:rsid w:val="000747A6"/>
    <w:rsid w:val="00074811"/>
    <w:rsid w:val="00074816"/>
    <w:rsid w:val="0007494C"/>
    <w:rsid w:val="0007499B"/>
    <w:rsid w:val="000749EF"/>
    <w:rsid w:val="00074C2C"/>
    <w:rsid w:val="00074D2B"/>
    <w:rsid w:val="00074E57"/>
    <w:rsid w:val="00074E7A"/>
    <w:rsid w:val="0007501B"/>
    <w:rsid w:val="00075097"/>
    <w:rsid w:val="0007509F"/>
    <w:rsid w:val="00075284"/>
    <w:rsid w:val="0007547C"/>
    <w:rsid w:val="0007553F"/>
    <w:rsid w:val="000755F5"/>
    <w:rsid w:val="0007571B"/>
    <w:rsid w:val="0007575B"/>
    <w:rsid w:val="0007592D"/>
    <w:rsid w:val="000759EE"/>
    <w:rsid w:val="00075AFE"/>
    <w:rsid w:val="00075F7D"/>
    <w:rsid w:val="00075FDA"/>
    <w:rsid w:val="0007634F"/>
    <w:rsid w:val="00076367"/>
    <w:rsid w:val="0007680E"/>
    <w:rsid w:val="00076A2B"/>
    <w:rsid w:val="00076E3A"/>
    <w:rsid w:val="00076F90"/>
    <w:rsid w:val="00076FA3"/>
    <w:rsid w:val="00077008"/>
    <w:rsid w:val="0007701F"/>
    <w:rsid w:val="00077076"/>
    <w:rsid w:val="000770A7"/>
    <w:rsid w:val="000773A6"/>
    <w:rsid w:val="000773F8"/>
    <w:rsid w:val="00077424"/>
    <w:rsid w:val="00077459"/>
    <w:rsid w:val="00077878"/>
    <w:rsid w:val="000779C0"/>
    <w:rsid w:val="00077A10"/>
    <w:rsid w:val="00077C76"/>
    <w:rsid w:val="00077C85"/>
    <w:rsid w:val="00077DB2"/>
    <w:rsid w:val="00077DB6"/>
    <w:rsid w:val="00077E03"/>
    <w:rsid w:val="00077E1D"/>
    <w:rsid w:val="00077F0D"/>
    <w:rsid w:val="00077FD0"/>
    <w:rsid w:val="0008045F"/>
    <w:rsid w:val="000804E1"/>
    <w:rsid w:val="000806A0"/>
    <w:rsid w:val="000806BE"/>
    <w:rsid w:val="00080916"/>
    <w:rsid w:val="00080921"/>
    <w:rsid w:val="00080B1D"/>
    <w:rsid w:val="00080B4E"/>
    <w:rsid w:val="00080C22"/>
    <w:rsid w:val="00080EC0"/>
    <w:rsid w:val="000810A7"/>
    <w:rsid w:val="000811AC"/>
    <w:rsid w:val="0008141B"/>
    <w:rsid w:val="00081472"/>
    <w:rsid w:val="00081562"/>
    <w:rsid w:val="000815AA"/>
    <w:rsid w:val="00081664"/>
    <w:rsid w:val="000816D8"/>
    <w:rsid w:val="000817D8"/>
    <w:rsid w:val="000817E3"/>
    <w:rsid w:val="0008196A"/>
    <w:rsid w:val="00081AAC"/>
    <w:rsid w:val="00081AF2"/>
    <w:rsid w:val="00081B73"/>
    <w:rsid w:val="00081C3B"/>
    <w:rsid w:val="00081CEF"/>
    <w:rsid w:val="00081E18"/>
    <w:rsid w:val="00081F72"/>
    <w:rsid w:val="0008210E"/>
    <w:rsid w:val="00082117"/>
    <w:rsid w:val="000821BE"/>
    <w:rsid w:val="000822F4"/>
    <w:rsid w:val="00082326"/>
    <w:rsid w:val="000824A7"/>
    <w:rsid w:val="000825D0"/>
    <w:rsid w:val="000826A0"/>
    <w:rsid w:val="00082776"/>
    <w:rsid w:val="00082792"/>
    <w:rsid w:val="00082927"/>
    <w:rsid w:val="00082AB1"/>
    <w:rsid w:val="00082B9E"/>
    <w:rsid w:val="00082E08"/>
    <w:rsid w:val="00082F6D"/>
    <w:rsid w:val="00083038"/>
    <w:rsid w:val="0008308B"/>
    <w:rsid w:val="000831D2"/>
    <w:rsid w:val="000832F9"/>
    <w:rsid w:val="000834E2"/>
    <w:rsid w:val="0008351E"/>
    <w:rsid w:val="0008356F"/>
    <w:rsid w:val="000837B4"/>
    <w:rsid w:val="000838E0"/>
    <w:rsid w:val="0008394D"/>
    <w:rsid w:val="000839BF"/>
    <w:rsid w:val="00083A77"/>
    <w:rsid w:val="00083B3D"/>
    <w:rsid w:val="00083C3C"/>
    <w:rsid w:val="00083C83"/>
    <w:rsid w:val="00083E99"/>
    <w:rsid w:val="00083EAA"/>
    <w:rsid w:val="00084192"/>
    <w:rsid w:val="000841C4"/>
    <w:rsid w:val="000841FA"/>
    <w:rsid w:val="0008423A"/>
    <w:rsid w:val="00084299"/>
    <w:rsid w:val="00084355"/>
    <w:rsid w:val="00084360"/>
    <w:rsid w:val="000845C8"/>
    <w:rsid w:val="00084652"/>
    <w:rsid w:val="0008481D"/>
    <w:rsid w:val="0008485A"/>
    <w:rsid w:val="00084940"/>
    <w:rsid w:val="000849C5"/>
    <w:rsid w:val="00084BA2"/>
    <w:rsid w:val="00084EB0"/>
    <w:rsid w:val="00084F5A"/>
    <w:rsid w:val="00084FDF"/>
    <w:rsid w:val="00085032"/>
    <w:rsid w:val="00085091"/>
    <w:rsid w:val="000850EC"/>
    <w:rsid w:val="00085140"/>
    <w:rsid w:val="00085149"/>
    <w:rsid w:val="00085300"/>
    <w:rsid w:val="00085374"/>
    <w:rsid w:val="000854C7"/>
    <w:rsid w:val="0008560E"/>
    <w:rsid w:val="00085721"/>
    <w:rsid w:val="00085970"/>
    <w:rsid w:val="000859A5"/>
    <w:rsid w:val="00085A51"/>
    <w:rsid w:val="00085B74"/>
    <w:rsid w:val="00085E2D"/>
    <w:rsid w:val="0008613B"/>
    <w:rsid w:val="00086187"/>
    <w:rsid w:val="000861FC"/>
    <w:rsid w:val="0008625E"/>
    <w:rsid w:val="00086462"/>
    <w:rsid w:val="0008647C"/>
    <w:rsid w:val="00086506"/>
    <w:rsid w:val="00086511"/>
    <w:rsid w:val="0008669D"/>
    <w:rsid w:val="00086704"/>
    <w:rsid w:val="0008686E"/>
    <w:rsid w:val="00086875"/>
    <w:rsid w:val="00086925"/>
    <w:rsid w:val="00086A79"/>
    <w:rsid w:val="00086B6D"/>
    <w:rsid w:val="00086CE8"/>
    <w:rsid w:val="00086D82"/>
    <w:rsid w:val="00086DCF"/>
    <w:rsid w:val="00086E3E"/>
    <w:rsid w:val="00087205"/>
    <w:rsid w:val="00087337"/>
    <w:rsid w:val="00087458"/>
    <w:rsid w:val="00087509"/>
    <w:rsid w:val="000876EB"/>
    <w:rsid w:val="000876F3"/>
    <w:rsid w:val="0008775C"/>
    <w:rsid w:val="0008777C"/>
    <w:rsid w:val="00087780"/>
    <w:rsid w:val="000877B1"/>
    <w:rsid w:val="000877E7"/>
    <w:rsid w:val="0008790B"/>
    <w:rsid w:val="00087B2F"/>
    <w:rsid w:val="00087B6C"/>
    <w:rsid w:val="00087CF0"/>
    <w:rsid w:val="00087DFE"/>
    <w:rsid w:val="00087E64"/>
    <w:rsid w:val="00087EDF"/>
    <w:rsid w:val="00087F61"/>
    <w:rsid w:val="000900FF"/>
    <w:rsid w:val="000902A8"/>
    <w:rsid w:val="00090319"/>
    <w:rsid w:val="000903C4"/>
    <w:rsid w:val="000903DE"/>
    <w:rsid w:val="00090543"/>
    <w:rsid w:val="000905F0"/>
    <w:rsid w:val="000907E0"/>
    <w:rsid w:val="00090BB3"/>
    <w:rsid w:val="00090DC0"/>
    <w:rsid w:val="00090F06"/>
    <w:rsid w:val="00090FD2"/>
    <w:rsid w:val="000910A4"/>
    <w:rsid w:val="00091173"/>
    <w:rsid w:val="0009121E"/>
    <w:rsid w:val="000915CA"/>
    <w:rsid w:val="000915F5"/>
    <w:rsid w:val="00091617"/>
    <w:rsid w:val="00091648"/>
    <w:rsid w:val="000917F8"/>
    <w:rsid w:val="0009183C"/>
    <w:rsid w:val="00091876"/>
    <w:rsid w:val="00091A59"/>
    <w:rsid w:val="00091B92"/>
    <w:rsid w:val="00091BD1"/>
    <w:rsid w:val="00091C53"/>
    <w:rsid w:val="00091C5B"/>
    <w:rsid w:val="00091C8C"/>
    <w:rsid w:val="00091C9D"/>
    <w:rsid w:val="00091E17"/>
    <w:rsid w:val="00091EC3"/>
    <w:rsid w:val="00091ECC"/>
    <w:rsid w:val="00091F63"/>
    <w:rsid w:val="00092134"/>
    <w:rsid w:val="000921E3"/>
    <w:rsid w:val="000921EC"/>
    <w:rsid w:val="00092299"/>
    <w:rsid w:val="000922F3"/>
    <w:rsid w:val="0009234A"/>
    <w:rsid w:val="000926BE"/>
    <w:rsid w:val="0009278D"/>
    <w:rsid w:val="000928FB"/>
    <w:rsid w:val="0009298E"/>
    <w:rsid w:val="00092C3D"/>
    <w:rsid w:val="00092E68"/>
    <w:rsid w:val="00092F92"/>
    <w:rsid w:val="00092FED"/>
    <w:rsid w:val="0009309D"/>
    <w:rsid w:val="00093131"/>
    <w:rsid w:val="000931F0"/>
    <w:rsid w:val="0009327A"/>
    <w:rsid w:val="00093374"/>
    <w:rsid w:val="000933B0"/>
    <w:rsid w:val="00093679"/>
    <w:rsid w:val="0009378C"/>
    <w:rsid w:val="00093816"/>
    <w:rsid w:val="00093885"/>
    <w:rsid w:val="000938AE"/>
    <w:rsid w:val="00093A17"/>
    <w:rsid w:val="00093B84"/>
    <w:rsid w:val="00093D52"/>
    <w:rsid w:val="00093E9E"/>
    <w:rsid w:val="00093EA5"/>
    <w:rsid w:val="00093EFB"/>
    <w:rsid w:val="00094193"/>
    <w:rsid w:val="00094237"/>
    <w:rsid w:val="000942D7"/>
    <w:rsid w:val="000942E5"/>
    <w:rsid w:val="00094321"/>
    <w:rsid w:val="000943B3"/>
    <w:rsid w:val="000944CF"/>
    <w:rsid w:val="000945BE"/>
    <w:rsid w:val="00094600"/>
    <w:rsid w:val="00094818"/>
    <w:rsid w:val="0009481C"/>
    <w:rsid w:val="000949E6"/>
    <w:rsid w:val="00094B3C"/>
    <w:rsid w:val="00094C01"/>
    <w:rsid w:val="00094C3F"/>
    <w:rsid w:val="00094C43"/>
    <w:rsid w:val="00094C7F"/>
    <w:rsid w:val="00094E3B"/>
    <w:rsid w:val="0009500B"/>
    <w:rsid w:val="0009501B"/>
    <w:rsid w:val="0009515F"/>
    <w:rsid w:val="000951B7"/>
    <w:rsid w:val="000951D1"/>
    <w:rsid w:val="000951E0"/>
    <w:rsid w:val="00095206"/>
    <w:rsid w:val="0009529D"/>
    <w:rsid w:val="00095580"/>
    <w:rsid w:val="000955BF"/>
    <w:rsid w:val="000955DF"/>
    <w:rsid w:val="00095737"/>
    <w:rsid w:val="00095750"/>
    <w:rsid w:val="00095889"/>
    <w:rsid w:val="0009595C"/>
    <w:rsid w:val="00095EBE"/>
    <w:rsid w:val="00095F77"/>
    <w:rsid w:val="000963DD"/>
    <w:rsid w:val="0009648B"/>
    <w:rsid w:val="000964C7"/>
    <w:rsid w:val="000964FE"/>
    <w:rsid w:val="000965B4"/>
    <w:rsid w:val="00096616"/>
    <w:rsid w:val="00096648"/>
    <w:rsid w:val="00096710"/>
    <w:rsid w:val="000968F4"/>
    <w:rsid w:val="00096910"/>
    <w:rsid w:val="00096915"/>
    <w:rsid w:val="00096CAF"/>
    <w:rsid w:val="00096E01"/>
    <w:rsid w:val="00096E3C"/>
    <w:rsid w:val="00096F93"/>
    <w:rsid w:val="00097079"/>
    <w:rsid w:val="0009707E"/>
    <w:rsid w:val="0009748D"/>
    <w:rsid w:val="000976AE"/>
    <w:rsid w:val="000976C3"/>
    <w:rsid w:val="0009777D"/>
    <w:rsid w:val="00097795"/>
    <w:rsid w:val="000977CE"/>
    <w:rsid w:val="000977F6"/>
    <w:rsid w:val="0009783A"/>
    <w:rsid w:val="00097909"/>
    <w:rsid w:val="0009796D"/>
    <w:rsid w:val="00097BA4"/>
    <w:rsid w:val="00097C1C"/>
    <w:rsid w:val="00097C64"/>
    <w:rsid w:val="00097E27"/>
    <w:rsid w:val="00097E7A"/>
    <w:rsid w:val="000A0015"/>
    <w:rsid w:val="000A0098"/>
    <w:rsid w:val="000A0562"/>
    <w:rsid w:val="000A05AC"/>
    <w:rsid w:val="000A06C4"/>
    <w:rsid w:val="000A075D"/>
    <w:rsid w:val="000A07A7"/>
    <w:rsid w:val="000A088C"/>
    <w:rsid w:val="000A08CD"/>
    <w:rsid w:val="000A09D3"/>
    <w:rsid w:val="000A0A4C"/>
    <w:rsid w:val="000A0AC4"/>
    <w:rsid w:val="000A0BE7"/>
    <w:rsid w:val="000A0BF9"/>
    <w:rsid w:val="000A0CFC"/>
    <w:rsid w:val="000A0DE6"/>
    <w:rsid w:val="000A0E8F"/>
    <w:rsid w:val="000A0F83"/>
    <w:rsid w:val="000A10C9"/>
    <w:rsid w:val="000A14B9"/>
    <w:rsid w:val="000A1571"/>
    <w:rsid w:val="000A1632"/>
    <w:rsid w:val="000A169E"/>
    <w:rsid w:val="000A16AB"/>
    <w:rsid w:val="000A182A"/>
    <w:rsid w:val="000A190A"/>
    <w:rsid w:val="000A1A4E"/>
    <w:rsid w:val="000A1BC9"/>
    <w:rsid w:val="000A1BE3"/>
    <w:rsid w:val="000A1C0A"/>
    <w:rsid w:val="000A1E30"/>
    <w:rsid w:val="000A1E5F"/>
    <w:rsid w:val="000A20CA"/>
    <w:rsid w:val="000A2489"/>
    <w:rsid w:val="000A255F"/>
    <w:rsid w:val="000A27DB"/>
    <w:rsid w:val="000A285D"/>
    <w:rsid w:val="000A2B56"/>
    <w:rsid w:val="000A2C2A"/>
    <w:rsid w:val="000A2D2E"/>
    <w:rsid w:val="000A2DF4"/>
    <w:rsid w:val="000A2DFA"/>
    <w:rsid w:val="000A3167"/>
    <w:rsid w:val="000A32F8"/>
    <w:rsid w:val="000A3460"/>
    <w:rsid w:val="000A347C"/>
    <w:rsid w:val="000A35AC"/>
    <w:rsid w:val="000A380E"/>
    <w:rsid w:val="000A38B5"/>
    <w:rsid w:val="000A3911"/>
    <w:rsid w:val="000A396B"/>
    <w:rsid w:val="000A3BA6"/>
    <w:rsid w:val="000A3D45"/>
    <w:rsid w:val="000A3D85"/>
    <w:rsid w:val="000A3DC9"/>
    <w:rsid w:val="000A3FE9"/>
    <w:rsid w:val="000A3FF1"/>
    <w:rsid w:val="000A403E"/>
    <w:rsid w:val="000A408E"/>
    <w:rsid w:val="000A4113"/>
    <w:rsid w:val="000A4153"/>
    <w:rsid w:val="000A41FF"/>
    <w:rsid w:val="000A468E"/>
    <w:rsid w:val="000A4923"/>
    <w:rsid w:val="000A4989"/>
    <w:rsid w:val="000A4AE5"/>
    <w:rsid w:val="000A4B0A"/>
    <w:rsid w:val="000A4B94"/>
    <w:rsid w:val="000A4D08"/>
    <w:rsid w:val="000A4D85"/>
    <w:rsid w:val="000A4DC4"/>
    <w:rsid w:val="000A4ED5"/>
    <w:rsid w:val="000A4FE7"/>
    <w:rsid w:val="000A513F"/>
    <w:rsid w:val="000A5156"/>
    <w:rsid w:val="000A51BF"/>
    <w:rsid w:val="000A52EB"/>
    <w:rsid w:val="000A5357"/>
    <w:rsid w:val="000A535E"/>
    <w:rsid w:val="000A53D8"/>
    <w:rsid w:val="000A5539"/>
    <w:rsid w:val="000A5568"/>
    <w:rsid w:val="000A5607"/>
    <w:rsid w:val="000A56D9"/>
    <w:rsid w:val="000A574F"/>
    <w:rsid w:val="000A575E"/>
    <w:rsid w:val="000A5784"/>
    <w:rsid w:val="000A58EB"/>
    <w:rsid w:val="000A5A97"/>
    <w:rsid w:val="000A5C6A"/>
    <w:rsid w:val="000A5C78"/>
    <w:rsid w:val="000A5D9B"/>
    <w:rsid w:val="000A5E0C"/>
    <w:rsid w:val="000A5FFD"/>
    <w:rsid w:val="000A63F0"/>
    <w:rsid w:val="000A640B"/>
    <w:rsid w:val="000A65C8"/>
    <w:rsid w:val="000A68E5"/>
    <w:rsid w:val="000A6AE7"/>
    <w:rsid w:val="000A6BF8"/>
    <w:rsid w:val="000A6E08"/>
    <w:rsid w:val="000A6FC7"/>
    <w:rsid w:val="000A709C"/>
    <w:rsid w:val="000A7364"/>
    <w:rsid w:val="000A738F"/>
    <w:rsid w:val="000A73BB"/>
    <w:rsid w:val="000A74A0"/>
    <w:rsid w:val="000A776C"/>
    <w:rsid w:val="000A77F6"/>
    <w:rsid w:val="000A7A9B"/>
    <w:rsid w:val="000A7B90"/>
    <w:rsid w:val="000A7CFB"/>
    <w:rsid w:val="000A7D54"/>
    <w:rsid w:val="000A7DE4"/>
    <w:rsid w:val="000A7F72"/>
    <w:rsid w:val="000A7FC2"/>
    <w:rsid w:val="000B0196"/>
    <w:rsid w:val="000B027C"/>
    <w:rsid w:val="000B02D1"/>
    <w:rsid w:val="000B02EE"/>
    <w:rsid w:val="000B0537"/>
    <w:rsid w:val="000B0872"/>
    <w:rsid w:val="000B0969"/>
    <w:rsid w:val="000B09FE"/>
    <w:rsid w:val="000B0A5F"/>
    <w:rsid w:val="000B0AAE"/>
    <w:rsid w:val="000B0AB5"/>
    <w:rsid w:val="000B0AE1"/>
    <w:rsid w:val="000B0ED6"/>
    <w:rsid w:val="000B0F18"/>
    <w:rsid w:val="000B1157"/>
    <w:rsid w:val="000B1235"/>
    <w:rsid w:val="000B1551"/>
    <w:rsid w:val="000B17B6"/>
    <w:rsid w:val="000B17FB"/>
    <w:rsid w:val="000B18CE"/>
    <w:rsid w:val="000B191C"/>
    <w:rsid w:val="000B1B2B"/>
    <w:rsid w:val="000B1C22"/>
    <w:rsid w:val="000B1DD3"/>
    <w:rsid w:val="000B2269"/>
    <w:rsid w:val="000B23B0"/>
    <w:rsid w:val="000B2458"/>
    <w:rsid w:val="000B24EC"/>
    <w:rsid w:val="000B2614"/>
    <w:rsid w:val="000B26EB"/>
    <w:rsid w:val="000B2B00"/>
    <w:rsid w:val="000B2CA1"/>
    <w:rsid w:val="000B2CB1"/>
    <w:rsid w:val="000B2D73"/>
    <w:rsid w:val="000B2F47"/>
    <w:rsid w:val="000B300C"/>
    <w:rsid w:val="000B304F"/>
    <w:rsid w:val="000B31CD"/>
    <w:rsid w:val="000B3216"/>
    <w:rsid w:val="000B3390"/>
    <w:rsid w:val="000B33C6"/>
    <w:rsid w:val="000B3411"/>
    <w:rsid w:val="000B3539"/>
    <w:rsid w:val="000B368C"/>
    <w:rsid w:val="000B36EE"/>
    <w:rsid w:val="000B370A"/>
    <w:rsid w:val="000B38FE"/>
    <w:rsid w:val="000B39D2"/>
    <w:rsid w:val="000B39E8"/>
    <w:rsid w:val="000B3AFC"/>
    <w:rsid w:val="000B3B04"/>
    <w:rsid w:val="000B3E4E"/>
    <w:rsid w:val="000B3F5F"/>
    <w:rsid w:val="000B3FAA"/>
    <w:rsid w:val="000B40D1"/>
    <w:rsid w:val="000B4275"/>
    <w:rsid w:val="000B4365"/>
    <w:rsid w:val="000B458C"/>
    <w:rsid w:val="000B45F0"/>
    <w:rsid w:val="000B46AA"/>
    <w:rsid w:val="000B47F9"/>
    <w:rsid w:val="000B4A6D"/>
    <w:rsid w:val="000B4B4B"/>
    <w:rsid w:val="000B4CCE"/>
    <w:rsid w:val="000B4E86"/>
    <w:rsid w:val="000B4F24"/>
    <w:rsid w:val="000B5173"/>
    <w:rsid w:val="000B5322"/>
    <w:rsid w:val="000B5333"/>
    <w:rsid w:val="000B5398"/>
    <w:rsid w:val="000B5452"/>
    <w:rsid w:val="000B54AC"/>
    <w:rsid w:val="000B555C"/>
    <w:rsid w:val="000B574E"/>
    <w:rsid w:val="000B58F3"/>
    <w:rsid w:val="000B5901"/>
    <w:rsid w:val="000B5921"/>
    <w:rsid w:val="000B5A66"/>
    <w:rsid w:val="000B5AAB"/>
    <w:rsid w:val="000B5C5F"/>
    <w:rsid w:val="000B5CC3"/>
    <w:rsid w:val="000B5E23"/>
    <w:rsid w:val="000B5F99"/>
    <w:rsid w:val="000B607A"/>
    <w:rsid w:val="000B633D"/>
    <w:rsid w:val="000B6699"/>
    <w:rsid w:val="000B66EA"/>
    <w:rsid w:val="000B6718"/>
    <w:rsid w:val="000B6824"/>
    <w:rsid w:val="000B691D"/>
    <w:rsid w:val="000B6A28"/>
    <w:rsid w:val="000B6B35"/>
    <w:rsid w:val="000B6BBD"/>
    <w:rsid w:val="000B6BFE"/>
    <w:rsid w:val="000B6C92"/>
    <w:rsid w:val="000B6D6B"/>
    <w:rsid w:val="000B6E53"/>
    <w:rsid w:val="000B72E9"/>
    <w:rsid w:val="000B732F"/>
    <w:rsid w:val="000B7595"/>
    <w:rsid w:val="000B76DF"/>
    <w:rsid w:val="000B7A16"/>
    <w:rsid w:val="000B7ABC"/>
    <w:rsid w:val="000B7AE7"/>
    <w:rsid w:val="000B7D50"/>
    <w:rsid w:val="000B7DAE"/>
    <w:rsid w:val="000C00EC"/>
    <w:rsid w:val="000C0172"/>
    <w:rsid w:val="000C04E2"/>
    <w:rsid w:val="000C051E"/>
    <w:rsid w:val="000C0524"/>
    <w:rsid w:val="000C06A6"/>
    <w:rsid w:val="000C091B"/>
    <w:rsid w:val="000C0980"/>
    <w:rsid w:val="000C0994"/>
    <w:rsid w:val="000C09BA"/>
    <w:rsid w:val="000C0A2E"/>
    <w:rsid w:val="000C0BB6"/>
    <w:rsid w:val="000C0CD8"/>
    <w:rsid w:val="000C0DB5"/>
    <w:rsid w:val="000C0DE3"/>
    <w:rsid w:val="000C0EE0"/>
    <w:rsid w:val="000C1001"/>
    <w:rsid w:val="000C10D7"/>
    <w:rsid w:val="000C1102"/>
    <w:rsid w:val="000C124B"/>
    <w:rsid w:val="000C129C"/>
    <w:rsid w:val="000C1536"/>
    <w:rsid w:val="000C18B7"/>
    <w:rsid w:val="000C194E"/>
    <w:rsid w:val="000C1A52"/>
    <w:rsid w:val="000C1B5F"/>
    <w:rsid w:val="000C1D8F"/>
    <w:rsid w:val="000C1E8C"/>
    <w:rsid w:val="000C1FE4"/>
    <w:rsid w:val="000C2155"/>
    <w:rsid w:val="000C2208"/>
    <w:rsid w:val="000C2281"/>
    <w:rsid w:val="000C22C2"/>
    <w:rsid w:val="000C24B9"/>
    <w:rsid w:val="000C24F7"/>
    <w:rsid w:val="000C2575"/>
    <w:rsid w:val="000C27A7"/>
    <w:rsid w:val="000C2B78"/>
    <w:rsid w:val="000C2C7E"/>
    <w:rsid w:val="000C2DE8"/>
    <w:rsid w:val="000C31B8"/>
    <w:rsid w:val="000C3230"/>
    <w:rsid w:val="000C32FC"/>
    <w:rsid w:val="000C33E3"/>
    <w:rsid w:val="000C3407"/>
    <w:rsid w:val="000C3668"/>
    <w:rsid w:val="000C370C"/>
    <w:rsid w:val="000C37D7"/>
    <w:rsid w:val="000C3AB0"/>
    <w:rsid w:val="000C3CA8"/>
    <w:rsid w:val="000C3CFF"/>
    <w:rsid w:val="000C3D1A"/>
    <w:rsid w:val="000C3D2C"/>
    <w:rsid w:val="000C3DB7"/>
    <w:rsid w:val="000C3E62"/>
    <w:rsid w:val="000C3F0A"/>
    <w:rsid w:val="000C422D"/>
    <w:rsid w:val="000C42A5"/>
    <w:rsid w:val="000C4438"/>
    <w:rsid w:val="000C4500"/>
    <w:rsid w:val="000C452A"/>
    <w:rsid w:val="000C4551"/>
    <w:rsid w:val="000C4626"/>
    <w:rsid w:val="000C4736"/>
    <w:rsid w:val="000C4A8B"/>
    <w:rsid w:val="000C4BCA"/>
    <w:rsid w:val="000C4CA9"/>
    <w:rsid w:val="000C4CEC"/>
    <w:rsid w:val="000C4D73"/>
    <w:rsid w:val="000C4D92"/>
    <w:rsid w:val="000C4F09"/>
    <w:rsid w:val="000C5089"/>
    <w:rsid w:val="000C513B"/>
    <w:rsid w:val="000C515A"/>
    <w:rsid w:val="000C5168"/>
    <w:rsid w:val="000C5716"/>
    <w:rsid w:val="000C5868"/>
    <w:rsid w:val="000C58CD"/>
    <w:rsid w:val="000C5A47"/>
    <w:rsid w:val="000C5A5C"/>
    <w:rsid w:val="000C5B54"/>
    <w:rsid w:val="000C5D5A"/>
    <w:rsid w:val="000C5F17"/>
    <w:rsid w:val="000C5F88"/>
    <w:rsid w:val="000C5FFD"/>
    <w:rsid w:val="000C62F7"/>
    <w:rsid w:val="000C643F"/>
    <w:rsid w:val="000C6704"/>
    <w:rsid w:val="000C6794"/>
    <w:rsid w:val="000C6951"/>
    <w:rsid w:val="000C696A"/>
    <w:rsid w:val="000C6987"/>
    <w:rsid w:val="000C69BB"/>
    <w:rsid w:val="000C6C7B"/>
    <w:rsid w:val="000C6DB8"/>
    <w:rsid w:val="000C6EB3"/>
    <w:rsid w:val="000C6F30"/>
    <w:rsid w:val="000C7019"/>
    <w:rsid w:val="000C7228"/>
    <w:rsid w:val="000C7578"/>
    <w:rsid w:val="000C7637"/>
    <w:rsid w:val="000C76D4"/>
    <w:rsid w:val="000C76FA"/>
    <w:rsid w:val="000C7746"/>
    <w:rsid w:val="000C7873"/>
    <w:rsid w:val="000C7F6E"/>
    <w:rsid w:val="000D0061"/>
    <w:rsid w:val="000D00DB"/>
    <w:rsid w:val="000D0459"/>
    <w:rsid w:val="000D0550"/>
    <w:rsid w:val="000D06E6"/>
    <w:rsid w:val="000D0B36"/>
    <w:rsid w:val="000D0B55"/>
    <w:rsid w:val="000D0BB2"/>
    <w:rsid w:val="000D0BC9"/>
    <w:rsid w:val="000D0BE9"/>
    <w:rsid w:val="000D0D04"/>
    <w:rsid w:val="000D0DDB"/>
    <w:rsid w:val="000D0F02"/>
    <w:rsid w:val="000D0F39"/>
    <w:rsid w:val="000D0F44"/>
    <w:rsid w:val="000D103A"/>
    <w:rsid w:val="000D112C"/>
    <w:rsid w:val="000D1301"/>
    <w:rsid w:val="000D1362"/>
    <w:rsid w:val="000D13EC"/>
    <w:rsid w:val="000D1410"/>
    <w:rsid w:val="000D14D3"/>
    <w:rsid w:val="000D16A7"/>
    <w:rsid w:val="000D1948"/>
    <w:rsid w:val="000D19AE"/>
    <w:rsid w:val="000D19FE"/>
    <w:rsid w:val="000D1B87"/>
    <w:rsid w:val="000D1DA1"/>
    <w:rsid w:val="000D1E97"/>
    <w:rsid w:val="000D201D"/>
    <w:rsid w:val="000D21F4"/>
    <w:rsid w:val="000D22D9"/>
    <w:rsid w:val="000D231E"/>
    <w:rsid w:val="000D23FC"/>
    <w:rsid w:val="000D2441"/>
    <w:rsid w:val="000D246D"/>
    <w:rsid w:val="000D2525"/>
    <w:rsid w:val="000D2554"/>
    <w:rsid w:val="000D27ED"/>
    <w:rsid w:val="000D2800"/>
    <w:rsid w:val="000D284E"/>
    <w:rsid w:val="000D287F"/>
    <w:rsid w:val="000D2996"/>
    <w:rsid w:val="000D2A83"/>
    <w:rsid w:val="000D2C54"/>
    <w:rsid w:val="000D2CDC"/>
    <w:rsid w:val="000D2DC6"/>
    <w:rsid w:val="000D2E10"/>
    <w:rsid w:val="000D2FCB"/>
    <w:rsid w:val="000D2FDA"/>
    <w:rsid w:val="000D30E4"/>
    <w:rsid w:val="000D3112"/>
    <w:rsid w:val="000D316B"/>
    <w:rsid w:val="000D329A"/>
    <w:rsid w:val="000D32BF"/>
    <w:rsid w:val="000D32EE"/>
    <w:rsid w:val="000D340B"/>
    <w:rsid w:val="000D3448"/>
    <w:rsid w:val="000D360C"/>
    <w:rsid w:val="000D360D"/>
    <w:rsid w:val="000D361D"/>
    <w:rsid w:val="000D373A"/>
    <w:rsid w:val="000D3872"/>
    <w:rsid w:val="000D3958"/>
    <w:rsid w:val="000D3A53"/>
    <w:rsid w:val="000D3C4D"/>
    <w:rsid w:val="000D3F20"/>
    <w:rsid w:val="000D3F49"/>
    <w:rsid w:val="000D3FDF"/>
    <w:rsid w:val="000D3FE4"/>
    <w:rsid w:val="000D403F"/>
    <w:rsid w:val="000D41AF"/>
    <w:rsid w:val="000D422B"/>
    <w:rsid w:val="000D44C6"/>
    <w:rsid w:val="000D47A3"/>
    <w:rsid w:val="000D47FA"/>
    <w:rsid w:val="000D5031"/>
    <w:rsid w:val="000D50CD"/>
    <w:rsid w:val="000D515C"/>
    <w:rsid w:val="000D51F2"/>
    <w:rsid w:val="000D5391"/>
    <w:rsid w:val="000D593D"/>
    <w:rsid w:val="000D5A4D"/>
    <w:rsid w:val="000D5A96"/>
    <w:rsid w:val="000D5AF7"/>
    <w:rsid w:val="000D5BFE"/>
    <w:rsid w:val="000D5C3A"/>
    <w:rsid w:val="000D5D0F"/>
    <w:rsid w:val="000D5DCE"/>
    <w:rsid w:val="000D5E90"/>
    <w:rsid w:val="000D5F31"/>
    <w:rsid w:val="000D60AE"/>
    <w:rsid w:val="000D6138"/>
    <w:rsid w:val="000D6144"/>
    <w:rsid w:val="000D62AD"/>
    <w:rsid w:val="000D6327"/>
    <w:rsid w:val="000D6502"/>
    <w:rsid w:val="000D659A"/>
    <w:rsid w:val="000D673B"/>
    <w:rsid w:val="000D67F0"/>
    <w:rsid w:val="000D6826"/>
    <w:rsid w:val="000D6916"/>
    <w:rsid w:val="000D69DE"/>
    <w:rsid w:val="000D6A21"/>
    <w:rsid w:val="000D6A22"/>
    <w:rsid w:val="000D6A83"/>
    <w:rsid w:val="000D6C5D"/>
    <w:rsid w:val="000D6C6A"/>
    <w:rsid w:val="000D6C7D"/>
    <w:rsid w:val="000D6CBA"/>
    <w:rsid w:val="000D6CDC"/>
    <w:rsid w:val="000D7072"/>
    <w:rsid w:val="000D7080"/>
    <w:rsid w:val="000D74D4"/>
    <w:rsid w:val="000D7554"/>
    <w:rsid w:val="000D769D"/>
    <w:rsid w:val="000D76BF"/>
    <w:rsid w:val="000D77A3"/>
    <w:rsid w:val="000D77B8"/>
    <w:rsid w:val="000D78B6"/>
    <w:rsid w:val="000D7B67"/>
    <w:rsid w:val="000D7DB8"/>
    <w:rsid w:val="000D7E5D"/>
    <w:rsid w:val="000D7FCF"/>
    <w:rsid w:val="000E001C"/>
    <w:rsid w:val="000E00CE"/>
    <w:rsid w:val="000E00F9"/>
    <w:rsid w:val="000E024B"/>
    <w:rsid w:val="000E03C6"/>
    <w:rsid w:val="000E03F7"/>
    <w:rsid w:val="000E052D"/>
    <w:rsid w:val="000E0654"/>
    <w:rsid w:val="000E068D"/>
    <w:rsid w:val="000E0A00"/>
    <w:rsid w:val="000E0AD9"/>
    <w:rsid w:val="000E0BE2"/>
    <w:rsid w:val="000E0F87"/>
    <w:rsid w:val="000E1043"/>
    <w:rsid w:val="000E1408"/>
    <w:rsid w:val="000E16B5"/>
    <w:rsid w:val="000E179E"/>
    <w:rsid w:val="000E1909"/>
    <w:rsid w:val="000E19AB"/>
    <w:rsid w:val="000E1B66"/>
    <w:rsid w:val="000E1BAF"/>
    <w:rsid w:val="000E1C14"/>
    <w:rsid w:val="000E1D38"/>
    <w:rsid w:val="000E201A"/>
    <w:rsid w:val="000E20BC"/>
    <w:rsid w:val="000E2177"/>
    <w:rsid w:val="000E217B"/>
    <w:rsid w:val="000E2307"/>
    <w:rsid w:val="000E232A"/>
    <w:rsid w:val="000E24AF"/>
    <w:rsid w:val="000E2621"/>
    <w:rsid w:val="000E26DF"/>
    <w:rsid w:val="000E294E"/>
    <w:rsid w:val="000E2985"/>
    <w:rsid w:val="000E29F2"/>
    <w:rsid w:val="000E2B51"/>
    <w:rsid w:val="000E2BEC"/>
    <w:rsid w:val="000E2EAC"/>
    <w:rsid w:val="000E31D2"/>
    <w:rsid w:val="000E3361"/>
    <w:rsid w:val="000E33C0"/>
    <w:rsid w:val="000E359B"/>
    <w:rsid w:val="000E37AF"/>
    <w:rsid w:val="000E37E7"/>
    <w:rsid w:val="000E3C6B"/>
    <w:rsid w:val="000E3D4A"/>
    <w:rsid w:val="000E3E31"/>
    <w:rsid w:val="000E3ED2"/>
    <w:rsid w:val="000E4178"/>
    <w:rsid w:val="000E41A2"/>
    <w:rsid w:val="000E4234"/>
    <w:rsid w:val="000E42A3"/>
    <w:rsid w:val="000E44C0"/>
    <w:rsid w:val="000E457C"/>
    <w:rsid w:val="000E4629"/>
    <w:rsid w:val="000E4912"/>
    <w:rsid w:val="000E49DD"/>
    <w:rsid w:val="000E4DD4"/>
    <w:rsid w:val="000E4EE1"/>
    <w:rsid w:val="000E4F51"/>
    <w:rsid w:val="000E50D5"/>
    <w:rsid w:val="000E5228"/>
    <w:rsid w:val="000E53DA"/>
    <w:rsid w:val="000E53FA"/>
    <w:rsid w:val="000E54C9"/>
    <w:rsid w:val="000E5523"/>
    <w:rsid w:val="000E559C"/>
    <w:rsid w:val="000E563D"/>
    <w:rsid w:val="000E56D3"/>
    <w:rsid w:val="000E58BC"/>
    <w:rsid w:val="000E59D7"/>
    <w:rsid w:val="000E5A97"/>
    <w:rsid w:val="000E5D71"/>
    <w:rsid w:val="000E5FD6"/>
    <w:rsid w:val="000E617E"/>
    <w:rsid w:val="000E62CE"/>
    <w:rsid w:val="000E655D"/>
    <w:rsid w:val="000E6623"/>
    <w:rsid w:val="000E66AB"/>
    <w:rsid w:val="000E6793"/>
    <w:rsid w:val="000E67EB"/>
    <w:rsid w:val="000E6863"/>
    <w:rsid w:val="000E6984"/>
    <w:rsid w:val="000E6AC4"/>
    <w:rsid w:val="000E6B79"/>
    <w:rsid w:val="000E6C5E"/>
    <w:rsid w:val="000E6CA0"/>
    <w:rsid w:val="000E6DBC"/>
    <w:rsid w:val="000E6E2A"/>
    <w:rsid w:val="000E6E80"/>
    <w:rsid w:val="000E6FEC"/>
    <w:rsid w:val="000E705E"/>
    <w:rsid w:val="000E707C"/>
    <w:rsid w:val="000E70B0"/>
    <w:rsid w:val="000E7159"/>
    <w:rsid w:val="000E7180"/>
    <w:rsid w:val="000E7273"/>
    <w:rsid w:val="000E7394"/>
    <w:rsid w:val="000E756C"/>
    <w:rsid w:val="000E756F"/>
    <w:rsid w:val="000E7791"/>
    <w:rsid w:val="000E7A2C"/>
    <w:rsid w:val="000E7D44"/>
    <w:rsid w:val="000E7E98"/>
    <w:rsid w:val="000E7F62"/>
    <w:rsid w:val="000F00C6"/>
    <w:rsid w:val="000F00ED"/>
    <w:rsid w:val="000F0166"/>
    <w:rsid w:val="000F0229"/>
    <w:rsid w:val="000F0285"/>
    <w:rsid w:val="000F048D"/>
    <w:rsid w:val="000F04E6"/>
    <w:rsid w:val="000F050F"/>
    <w:rsid w:val="000F0545"/>
    <w:rsid w:val="000F0717"/>
    <w:rsid w:val="000F0A0A"/>
    <w:rsid w:val="000F0A49"/>
    <w:rsid w:val="000F0D23"/>
    <w:rsid w:val="000F0F2A"/>
    <w:rsid w:val="000F1063"/>
    <w:rsid w:val="000F11F0"/>
    <w:rsid w:val="000F12C8"/>
    <w:rsid w:val="000F12CE"/>
    <w:rsid w:val="000F13A8"/>
    <w:rsid w:val="000F1637"/>
    <w:rsid w:val="000F1696"/>
    <w:rsid w:val="000F170A"/>
    <w:rsid w:val="000F18A7"/>
    <w:rsid w:val="000F1A79"/>
    <w:rsid w:val="000F1AD6"/>
    <w:rsid w:val="000F1DAF"/>
    <w:rsid w:val="000F1F75"/>
    <w:rsid w:val="000F2409"/>
    <w:rsid w:val="000F264B"/>
    <w:rsid w:val="000F26CF"/>
    <w:rsid w:val="000F2CFC"/>
    <w:rsid w:val="000F2E6E"/>
    <w:rsid w:val="000F2E8F"/>
    <w:rsid w:val="000F2FA4"/>
    <w:rsid w:val="000F306D"/>
    <w:rsid w:val="000F3119"/>
    <w:rsid w:val="000F332B"/>
    <w:rsid w:val="000F3376"/>
    <w:rsid w:val="000F3583"/>
    <w:rsid w:val="000F3742"/>
    <w:rsid w:val="000F3756"/>
    <w:rsid w:val="000F378F"/>
    <w:rsid w:val="000F3808"/>
    <w:rsid w:val="000F38D0"/>
    <w:rsid w:val="000F3937"/>
    <w:rsid w:val="000F39B6"/>
    <w:rsid w:val="000F39D9"/>
    <w:rsid w:val="000F3AFD"/>
    <w:rsid w:val="000F3B15"/>
    <w:rsid w:val="000F3D18"/>
    <w:rsid w:val="000F3D39"/>
    <w:rsid w:val="000F3F5E"/>
    <w:rsid w:val="000F3FB7"/>
    <w:rsid w:val="000F423C"/>
    <w:rsid w:val="000F427A"/>
    <w:rsid w:val="000F43CA"/>
    <w:rsid w:val="000F441F"/>
    <w:rsid w:val="000F45F5"/>
    <w:rsid w:val="000F469F"/>
    <w:rsid w:val="000F48E3"/>
    <w:rsid w:val="000F4932"/>
    <w:rsid w:val="000F498B"/>
    <w:rsid w:val="000F4A06"/>
    <w:rsid w:val="000F4AEE"/>
    <w:rsid w:val="000F4C85"/>
    <w:rsid w:val="000F4D07"/>
    <w:rsid w:val="000F4EDB"/>
    <w:rsid w:val="000F4EF9"/>
    <w:rsid w:val="000F4F4B"/>
    <w:rsid w:val="000F5364"/>
    <w:rsid w:val="000F56D2"/>
    <w:rsid w:val="000F572F"/>
    <w:rsid w:val="000F57D5"/>
    <w:rsid w:val="000F59E5"/>
    <w:rsid w:val="000F5C14"/>
    <w:rsid w:val="000F6168"/>
    <w:rsid w:val="000F6236"/>
    <w:rsid w:val="000F62FB"/>
    <w:rsid w:val="000F6403"/>
    <w:rsid w:val="000F6412"/>
    <w:rsid w:val="000F64AA"/>
    <w:rsid w:val="000F64C8"/>
    <w:rsid w:val="000F6881"/>
    <w:rsid w:val="000F69F0"/>
    <w:rsid w:val="000F6A8A"/>
    <w:rsid w:val="000F6B3A"/>
    <w:rsid w:val="000F6D55"/>
    <w:rsid w:val="000F6D56"/>
    <w:rsid w:val="000F6E9B"/>
    <w:rsid w:val="000F6EA0"/>
    <w:rsid w:val="000F6EF2"/>
    <w:rsid w:val="000F71D0"/>
    <w:rsid w:val="000F71FA"/>
    <w:rsid w:val="000F72B9"/>
    <w:rsid w:val="000F72ED"/>
    <w:rsid w:val="000F74BC"/>
    <w:rsid w:val="000F75EA"/>
    <w:rsid w:val="000F761D"/>
    <w:rsid w:val="000F767B"/>
    <w:rsid w:val="000F7AA4"/>
    <w:rsid w:val="000F7D04"/>
    <w:rsid w:val="000F7D6B"/>
    <w:rsid w:val="000F7E17"/>
    <w:rsid w:val="000F7F27"/>
    <w:rsid w:val="00100129"/>
    <w:rsid w:val="001001EC"/>
    <w:rsid w:val="00100260"/>
    <w:rsid w:val="00100320"/>
    <w:rsid w:val="00100338"/>
    <w:rsid w:val="00100395"/>
    <w:rsid w:val="00100441"/>
    <w:rsid w:val="001004C1"/>
    <w:rsid w:val="001005AB"/>
    <w:rsid w:val="001006EA"/>
    <w:rsid w:val="00100947"/>
    <w:rsid w:val="001009E1"/>
    <w:rsid w:val="00100A38"/>
    <w:rsid w:val="00100B2C"/>
    <w:rsid w:val="00100BDA"/>
    <w:rsid w:val="00100C62"/>
    <w:rsid w:val="00100E88"/>
    <w:rsid w:val="00101023"/>
    <w:rsid w:val="00101073"/>
    <w:rsid w:val="001011DB"/>
    <w:rsid w:val="00101253"/>
    <w:rsid w:val="0010131C"/>
    <w:rsid w:val="0010138A"/>
    <w:rsid w:val="001013FA"/>
    <w:rsid w:val="001014FC"/>
    <w:rsid w:val="0010154E"/>
    <w:rsid w:val="00101575"/>
    <w:rsid w:val="0010166F"/>
    <w:rsid w:val="001016E8"/>
    <w:rsid w:val="001017CA"/>
    <w:rsid w:val="0010187B"/>
    <w:rsid w:val="001019CE"/>
    <w:rsid w:val="00101C08"/>
    <w:rsid w:val="00101C51"/>
    <w:rsid w:val="00101C5F"/>
    <w:rsid w:val="00101CC0"/>
    <w:rsid w:val="00101D09"/>
    <w:rsid w:val="00101E22"/>
    <w:rsid w:val="00101FDF"/>
    <w:rsid w:val="00102113"/>
    <w:rsid w:val="001022E7"/>
    <w:rsid w:val="00102371"/>
    <w:rsid w:val="0010257A"/>
    <w:rsid w:val="001025DE"/>
    <w:rsid w:val="00102604"/>
    <w:rsid w:val="00102703"/>
    <w:rsid w:val="00102774"/>
    <w:rsid w:val="001029B3"/>
    <w:rsid w:val="00102E58"/>
    <w:rsid w:val="00102F21"/>
    <w:rsid w:val="00102FC9"/>
    <w:rsid w:val="00102FED"/>
    <w:rsid w:val="00103092"/>
    <w:rsid w:val="001032FB"/>
    <w:rsid w:val="00103628"/>
    <w:rsid w:val="0010367A"/>
    <w:rsid w:val="00103796"/>
    <w:rsid w:val="0010388E"/>
    <w:rsid w:val="00103937"/>
    <w:rsid w:val="00103A43"/>
    <w:rsid w:val="00103C1B"/>
    <w:rsid w:val="00103E96"/>
    <w:rsid w:val="00103F99"/>
    <w:rsid w:val="0010409B"/>
    <w:rsid w:val="00104183"/>
    <w:rsid w:val="001041EE"/>
    <w:rsid w:val="0010443A"/>
    <w:rsid w:val="00104570"/>
    <w:rsid w:val="001045AD"/>
    <w:rsid w:val="0010477D"/>
    <w:rsid w:val="0010493D"/>
    <w:rsid w:val="0010494B"/>
    <w:rsid w:val="00104ABA"/>
    <w:rsid w:val="00104DA0"/>
    <w:rsid w:val="00104E84"/>
    <w:rsid w:val="00104F9E"/>
    <w:rsid w:val="00105068"/>
    <w:rsid w:val="00105131"/>
    <w:rsid w:val="00105160"/>
    <w:rsid w:val="0010520B"/>
    <w:rsid w:val="00105399"/>
    <w:rsid w:val="001053C1"/>
    <w:rsid w:val="00105436"/>
    <w:rsid w:val="001054B3"/>
    <w:rsid w:val="0010553B"/>
    <w:rsid w:val="00105570"/>
    <w:rsid w:val="0010567F"/>
    <w:rsid w:val="001056CB"/>
    <w:rsid w:val="00105812"/>
    <w:rsid w:val="00105868"/>
    <w:rsid w:val="00105924"/>
    <w:rsid w:val="00105D9F"/>
    <w:rsid w:val="00105E24"/>
    <w:rsid w:val="00105F59"/>
    <w:rsid w:val="001060C6"/>
    <w:rsid w:val="00106265"/>
    <w:rsid w:val="001067A4"/>
    <w:rsid w:val="0010682D"/>
    <w:rsid w:val="001069DB"/>
    <w:rsid w:val="001069F5"/>
    <w:rsid w:val="00106BC9"/>
    <w:rsid w:val="00106DB5"/>
    <w:rsid w:val="00107051"/>
    <w:rsid w:val="00107080"/>
    <w:rsid w:val="001071AA"/>
    <w:rsid w:val="001071FD"/>
    <w:rsid w:val="00107304"/>
    <w:rsid w:val="00107478"/>
    <w:rsid w:val="001076AE"/>
    <w:rsid w:val="001076F0"/>
    <w:rsid w:val="001078D5"/>
    <w:rsid w:val="00107A42"/>
    <w:rsid w:val="00107AAF"/>
    <w:rsid w:val="00107B19"/>
    <w:rsid w:val="00107BB1"/>
    <w:rsid w:val="00107BBF"/>
    <w:rsid w:val="00107BC5"/>
    <w:rsid w:val="00107CC6"/>
    <w:rsid w:val="00107E51"/>
    <w:rsid w:val="00107E86"/>
    <w:rsid w:val="00107F54"/>
    <w:rsid w:val="00110052"/>
    <w:rsid w:val="001100A5"/>
    <w:rsid w:val="0011039C"/>
    <w:rsid w:val="0011041A"/>
    <w:rsid w:val="001104E4"/>
    <w:rsid w:val="0011050B"/>
    <w:rsid w:val="001105A8"/>
    <w:rsid w:val="0011071D"/>
    <w:rsid w:val="00110798"/>
    <w:rsid w:val="001107D9"/>
    <w:rsid w:val="00110837"/>
    <w:rsid w:val="00110852"/>
    <w:rsid w:val="001109E6"/>
    <w:rsid w:val="001109FC"/>
    <w:rsid w:val="00110AEB"/>
    <w:rsid w:val="00110C59"/>
    <w:rsid w:val="00110C91"/>
    <w:rsid w:val="00110ECE"/>
    <w:rsid w:val="00110ED7"/>
    <w:rsid w:val="0011105B"/>
    <w:rsid w:val="0011134C"/>
    <w:rsid w:val="00111392"/>
    <w:rsid w:val="001113AF"/>
    <w:rsid w:val="0011148E"/>
    <w:rsid w:val="001114D3"/>
    <w:rsid w:val="001114FB"/>
    <w:rsid w:val="00111536"/>
    <w:rsid w:val="00111719"/>
    <w:rsid w:val="0011172A"/>
    <w:rsid w:val="00111945"/>
    <w:rsid w:val="00111A4A"/>
    <w:rsid w:val="00111A7E"/>
    <w:rsid w:val="00111B21"/>
    <w:rsid w:val="00111BDF"/>
    <w:rsid w:val="00111EF4"/>
    <w:rsid w:val="00111F5F"/>
    <w:rsid w:val="00112085"/>
    <w:rsid w:val="001120F0"/>
    <w:rsid w:val="001120F4"/>
    <w:rsid w:val="001120FC"/>
    <w:rsid w:val="00112190"/>
    <w:rsid w:val="001121DF"/>
    <w:rsid w:val="001123DD"/>
    <w:rsid w:val="001126D4"/>
    <w:rsid w:val="001127CF"/>
    <w:rsid w:val="0011288A"/>
    <w:rsid w:val="001128A8"/>
    <w:rsid w:val="001129BF"/>
    <w:rsid w:val="00112B47"/>
    <w:rsid w:val="00112F21"/>
    <w:rsid w:val="00112F6C"/>
    <w:rsid w:val="00112FC9"/>
    <w:rsid w:val="0011300A"/>
    <w:rsid w:val="0011303B"/>
    <w:rsid w:val="001130D3"/>
    <w:rsid w:val="001131A3"/>
    <w:rsid w:val="0011321E"/>
    <w:rsid w:val="0011322D"/>
    <w:rsid w:val="0011324C"/>
    <w:rsid w:val="001132FD"/>
    <w:rsid w:val="00113355"/>
    <w:rsid w:val="00113559"/>
    <w:rsid w:val="001135BA"/>
    <w:rsid w:val="0011371E"/>
    <w:rsid w:val="00113985"/>
    <w:rsid w:val="00113AA0"/>
    <w:rsid w:val="00113BAE"/>
    <w:rsid w:val="00113CC5"/>
    <w:rsid w:val="00113CFF"/>
    <w:rsid w:val="00113F6B"/>
    <w:rsid w:val="001140A4"/>
    <w:rsid w:val="00114221"/>
    <w:rsid w:val="001142E6"/>
    <w:rsid w:val="001142F0"/>
    <w:rsid w:val="001145DC"/>
    <w:rsid w:val="00114605"/>
    <w:rsid w:val="00114741"/>
    <w:rsid w:val="0011476F"/>
    <w:rsid w:val="001147FC"/>
    <w:rsid w:val="001149DF"/>
    <w:rsid w:val="00114A8A"/>
    <w:rsid w:val="00114BD9"/>
    <w:rsid w:val="00114E84"/>
    <w:rsid w:val="00114EA0"/>
    <w:rsid w:val="00114F04"/>
    <w:rsid w:val="001151AB"/>
    <w:rsid w:val="001151DF"/>
    <w:rsid w:val="001151F9"/>
    <w:rsid w:val="001152DE"/>
    <w:rsid w:val="0011540E"/>
    <w:rsid w:val="00115478"/>
    <w:rsid w:val="001154FA"/>
    <w:rsid w:val="00115525"/>
    <w:rsid w:val="0011554D"/>
    <w:rsid w:val="001157E3"/>
    <w:rsid w:val="00115911"/>
    <w:rsid w:val="00115A95"/>
    <w:rsid w:val="00115BD3"/>
    <w:rsid w:val="00115C56"/>
    <w:rsid w:val="00115D41"/>
    <w:rsid w:val="00115D89"/>
    <w:rsid w:val="00115D94"/>
    <w:rsid w:val="00115DE2"/>
    <w:rsid w:val="00115ECD"/>
    <w:rsid w:val="00116039"/>
    <w:rsid w:val="0011621D"/>
    <w:rsid w:val="001163ED"/>
    <w:rsid w:val="001164BC"/>
    <w:rsid w:val="001166FB"/>
    <w:rsid w:val="00116979"/>
    <w:rsid w:val="00116AD4"/>
    <w:rsid w:val="00116B60"/>
    <w:rsid w:val="00116DAC"/>
    <w:rsid w:val="00116EA9"/>
    <w:rsid w:val="00117006"/>
    <w:rsid w:val="00117076"/>
    <w:rsid w:val="001170A7"/>
    <w:rsid w:val="001171EA"/>
    <w:rsid w:val="00117296"/>
    <w:rsid w:val="0011731B"/>
    <w:rsid w:val="00117336"/>
    <w:rsid w:val="0011740C"/>
    <w:rsid w:val="00117423"/>
    <w:rsid w:val="001174A6"/>
    <w:rsid w:val="001174AC"/>
    <w:rsid w:val="001174D1"/>
    <w:rsid w:val="0011751C"/>
    <w:rsid w:val="00117579"/>
    <w:rsid w:val="0011759E"/>
    <w:rsid w:val="0011760D"/>
    <w:rsid w:val="0011779C"/>
    <w:rsid w:val="001177D6"/>
    <w:rsid w:val="001177F4"/>
    <w:rsid w:val="00117A04"/>
    <w:rsid w:val="00117AC3"/>
    <w:rsid w:val="00117B4A"/>
    <w:rsid w:val="00117C71"/>
    <w:rsid w:val="00117D1E"/>
    <w:rsid w:val="00117F72"/>
    <w:rsid w:val="00120129"/>
    <w:rsid w:val="00120300"/>
    <w:rsid w:val="001203B4"/>
    <w:rsid w:val="001204C6"/>
    <w:rsid w:val="0012062E"/>
    <w:rsid w:val="0012064D"/>
    <w:rsid w:val="0012083A"/>
    <w:rsid w:val="00120879"/>
    <w:rsid w:val="001208C4"/>
    <w:rsid w:val="00120A0B"/>
    <w:rsid w:val="00120A1B"/>
    <w:rsid w:val="00120A72"/>
    <w:rsid w:val="00120B7B"/>
    <w:rsid w:val="00120C54"/>
    <w:rsid w:val="00120DD5"/>
    <w:rsid w:val="00121031"/>
    <w:rsid w:val="00121043"/>
    <w:rsid w:val="00121075"/>
    <w:rsid w:val="00121093"/>
    <w:rsid w:val="0012119A"/>
    <w:rsid w:val="0012126B"/>
    <w:rsid w:val="0012128B"/>
    <w:rsid w:val="001213C4"/>
    <w:rsid w:val="001213DD"/>
    <w:rsid w:val="001213FA"/>
    <w:rsid w:val="00121441"/>
    <w:rsid w:val="001215F3"/>
    <w:rsid w:val="001216B6"/>
    <w:rsid w:val="001216CA"/>
    <w:rsid w:val="001219B2"/>
    <w:rsid w:val="00121A9E"/>
    <w:rsid w:val="00121B3F"/>
    <w:rsid w:val="00121ECB"/>
    <w:rsid w:val="00121ED3"/>
    <w:rsid w:val="00122196"/>
    <w:rsid w:val="0012232F"/>
    <w:rsid w:val="00122469"/>
    <w:rsid w:val="00122470"/>
    <w:rsid w:val="001227D0"/>
    <w:rsid w:val="001227E9"/>
    <w:rsid w:val="001227F9"/>
    <w:rsid w:val="00122903"/>
    <w:rsid w:val="0012296F"/>
    <w:rsid w:val="00122A3F"/>
    <w:rsid w:val="00122C6C"/>
    <w:rsid w:val="00122D1E"/>
    <w:rsid w:val="00122DA2"/>
    <w:rsid w:val="00122E1F"/>
    <w:rsid w:val="00122F56"/>
    <w:rsid w:val="00123172"/>
    <w:rsid w:val="00123190"/>
    <w:rsid w:val="001233A1"/>
    <w:rsid w:val="001235BE"/>
    <w:rsid w:val="001235FB"/>
    <w:rsid w:val="001236E6"/>
    <w:rsid w:val="0012371D"/>
    <w:rsid w:val="001237EA"/>
    <w:rsid w:val="00123856"/>
    <w:rsid w:val="00123AA9"/>
    <w:rsid w:val="00123B33"/>
    <w:rsid w:val="00123D59"/>
    <w:rsid w:val="00123DEE"/>
    <w:rsid w:val="00123E23"/>
    <w:rsid w:val="00123E75"/>
    <w:rsid w:val="00123E88"/>
    <w:rsid w:val="00123F8E"/>
    <w:rsid w:val="0012400B"/>
    <w:rsid w:val="0012412F"/>
    <w:rsid w:val="001241BD"/>
    <w:rsid w:val="00124299"/>
    <w:rsid w:val="0012429F"/>
    <w:rsid w:val="001242C9"/>
    <w:rsid w:val="001244EC"/>
    <w:rsid w:val="0012459F"/>
    <w:rsid w:val="00124776"/>
    <w:rsid w:val="00124B58"/>
    <w:rsid w:val="00124BE6"/>
    <w:rsid w:val="00124CF0"/>
    <w:rsid w:val="00124DE8"/>
    <w:rsid w:val="00124E79"/>
    <w:rsid w:val="00124E90"/>
    <w:rsid w:val="00125028"/>
    <w:rsid w:val="00125144"/>
    <w:rsid w:val="0012519B"/>
    <w:rsid w:val="001256EA"/>
    <w:rsid w:val="001256F7"/>
    <w:rsid w:val="0012574A"/>
    <w:rsid w:val="00125750"/>
    <w:rsid w:val="00125B7A"/>
    <w:rsid w:val="00125C01"/>
    <w:rsid w:val="00125CA4"/>
    <w:rsid w:val="00125D20"/>
    <w:rsid w:val="00125E6B"/>
    <w:rsid w:val="00125ED7"/>
    <w:rsid w:val="00125F49"/>
    <w:rsid w:val="00125FB3"/>
    <w:rsid w:val="00126077"/>
    <w:rsid w:val="00126107"/>
    <w:rsid w:val="0012613B"/>
    <w:rsid w:val="001261AC"/>
    <w:rsid w:val="001261C4"/>
    <w:rsid w:val="0012631F"/>
    <w:rsid w:val="00126329"/>
    <w:rsid w:val="001265B3"/>
    <w:rsid w:val="00126658"/>
    <w:rsid w:val="001266A7"/>
    <w:rsid w:val="00126753"/>
    <w:rsid w:val="0012685E"/>
    <w:rsid w:val="00126884"/>
    <w:rsid w:val="00126890"/>
    <w:rsid w:val="001269B1"/>
    <w:rsid w:val="001269BE"/>
    <w:rsid w:val="00126A1D"/>
    <w:rsid w:val="00126A41"/>
    <w:rsid w:val="00126B6F"/>
    <w:rsid w:val="00126F8B"/>
    <w:rsid w:val="00127001"/>
    <w:rsid w:val="00127029"/>
    <w:rsid w:val="00127066"/>
    <w:rsid w:val="00127101"/>
    <w:rsid w:val="001271DF"/>
    <w:rsid w:val="00127206"/>
    <w:rsid w:val="00127305"/>
    <w:rsid w:val="00127526"/>
    <w:rsid w:val="00127558"/>
    <w:rsid w:val="00127598"/>
    <w:rsid w:val="001275B6"/>
    <w:rsid w:val="001276BD"/>
    <w:rsid w:val="0012773B"/>
    <w:rsid w:val="00127773"/>
    <w:rsid w:val="0012779B"/>
    <w:rsid w:val="001277B7"/>
    <w:rsid w:val="001279D0"/>
    <w:rsid w:val="00127A57"/>
    <w:rsid w:val="00127B92"/>
    <w:rsid w:val="00127E31"/>
    <w:rsid w:val="00127EA2"/>
    <w:rsid w:val="00127FF1"/>
    <w:rsid w:val="00130148"/>
    <w:rsid w:val="001301DF"/>
    <w:rsid w:val="0013030B"/>
    <w:rsid w:val="001303B0"/>
    <w:rsid w:val="001304E9"/>
    <w:rsid w:val="00130753"/>
    <w:rsid w:val="001307DF"/>
    <w:rsid w:val="0013080D"/>
    <w:rsid w:val="00130929"/>
    <w:rsid w:val="00130992"/>
    <w:rsid w:val="00130A3D"/>
    <w:rsid w:val="00130A40"/>
    <w:rsid w:val="00130ADC"/>
    <w:rsid w:val="00130ADF"/>
    <w:rsid w:val="00130B3A"/>
    <w:rsid w:val="00130B3C"/>
    <w:rsid w:val="00130B64"/>
    <w:rsid w:val="00130B76"/>
    <w:rsid w:val="00130B83"/>
    <w:rsid w:val="00130BF0"/>
    <w:rsid w:val="00130EAE"/>
    <w:rsid w:val="00130F7C"/>
    <w:rsid w:val="00131160"/>
    <w:rsid w:val="001312DC"/>
    <w:rsid w:val="0013138A"/>
    <w:rsid w:val="00131495"/>
    <w:rsid w:val="001314CA"/>
    <w:rsid w:val="001315EE"/>
    <w:rsid w:val="00131626"/>
    <w:rsid w:val="001316A1"/>
    <w:rsid w:val="001318F0"/>
    <w:rsid w:val="00131A9F"/>
    <w:rsid w:val="00131B52"/>
    <w:rsid w:val="00131B9D"/>
    <w:rsid w:val="00131E2C"/>
    <w:rsid w:val="00131FF2"/>
    <w:rsid w:val="0013213E"/>
    <w:rsid w:val="001323DF"/>
    <w:rsid w:val="00132576"/>
    <w:rsid w:val="00132594"/>
    <w:rsid w:val="001326B7"/>
    <w:rsid w:val="00132813"/>
    <w:rsid w:val="001329E2"/>
    <w:rsid w:val="00132A57"/>
    <w:rsid w:val="00132BAC"/>
    <w:rsid w:val="00132C03"/>
    <w:rsid w:val="00132C0E"/>
    <w:rsid w:val="00132CFC"/>
    <w:rsid w:val="00132D9A"/>
    <w:rsid w:val="0013309E"/>
    <w:rsid w:val="001331BE"/>
    <w:rsid w:val="00133266"/>
    <w:rsid w:val="0013330C"/>
    <w:rsid w:val="00133361"/>
    <w:rsid w:val="001333DC"/>
    <w:rsid w:val="00133419"/>
    <w:rsid w:val="001335FF"/>
    <w:rsid w:val="0013361D"/>
    <w:rsid w:val="00133750"/>
    <w:rsid w:val="00133897"/>
    <w:rsid w:val="00133A45"/>
    <w:rsid w:val="00133F53"/>
    <w:rsid w:val="00133F95"/>
    <w:rsid w:val="00133FD5"/>
    <w:rsid w:val="0013400B"/>
    <w:rsid w:val="00134215"/>
    <w:rsid w:val="00134385"/>
    <w:rsid w:val="0013441E"/>
    <w:rsid w:val="001347B7"/>
    <w:rsid w:val="00134974"/>
    <w:rsid w:val="00134A0F"/>
    <w:rsid w:val="00134B37"/>
    <w:rsid w:val="00134B9D"/>
    <w:rsid w:val="00134BDE"/>
    <w:rsid w:val="00134CC6"/>
    <w:rsid w:val="00134DF6"/>
    <w:rsid w:val="00134FEC"/>
    <w:rsid w:val="0013547B"/>
    <w:rsid w:val="00135689"/>
    <w:rsid w:val="00135691"/>
    <w:rsid w:val="001356D8"/>
    <w:rsid w:val="00135910"/>
    <w:rsid w:val="0013594B"/>
    <w:rsid w:val="00135972"/>
    <w:rsid w:val="00135A19"/>
    <w:rsid w:val="00135BB2"/>
    <w:rsid w:val="00135CA5"/>
    <w:rsid w:val="00135CA9"/>
    <w:rsid w:val="00135EBB"/>
    <w:rsid w:val="00135F6C"/>
    <w:rsid w:val="00136070"/>
    <w:rsid w:val="00136179"/>
    <w:rsid w:val="00136277"/>
    <w:rsid w:val="00136415"/>
    <w:rsid w:val="00136561"/>
    <w:rsid w:val="0013659E"/>
    <w:rsid w:val="001365B9"/>
    <w:rsid w:val="001367F0"/>
    <w:rsid w:val="0013688A"/>
    <w:rsid w:val="001368DB"/>
    <w:rsid w:val="001368DF"/>
    <w:rsid w:val="001369BF"/>
    <w:rsid w:val="00136AA6"/>
    <w:rsid w:val="00136B21"/>
    <w:rsid w:val="00136BEB"/>
    <w:rsid w:val="00136C46"/>
    <w:rsid w:val="00136C93"/>
    <w:rsid w:val="00136CE2"/>
    <w:rsid w:val="00136EA1"/>
    <w:rsid w:val="001372CC"/>
    <w:rsid w:val="00137523"/>
    <w:rsid w:val="0013757C"/>
    <w:rsid w:val="001376AA"/>
    <w:rsid w:val="001376B0"/>
    <w:rsid w:val="00137705"/>
    <w:rsid w:val="00137839"/>
    <w:rsid w:val="00137884"/>
    <w:rsid w:val="001378D7"/>
    <w:rsid w:val="001378F0"/>
    <w:rsid w:val="001379A5"/>
    <w:rsid w:val="00137B97"/>
    <w:rsid w:val="00137CB5"/>
    <w:rsid w:val="00137CD3"/>
    <w:rsid w:val="00137FDF"/>
    <w:rsid w:val="00140017"/>
    <w:rsid w:val="001400BA"/>
    <w:rsid w:val="001401EE"/>
    <w:rsid w:val="00140280"/>
    <w:rsid w:val="00140550"/>
    <w:rsid w:val="001405C9"/>
    <w:rsid w:val="001405E2"/>
    <w:rsid w:val="00140640"/>
    <w:rsid w:val="001406B6"/>
    <w:rsid w:val="001408D2"/>
    <w:rsid w:val="001408FB"/>
    <w:rsid w:val="001409E3"/>
    <w:rsid w:val="00140A52"/>
    <w:rsid w:val="00140A67"/>
    <w:rsid w:val="00140C26"/>
    <w:rsid w:val="00140C6F"/>
    <w:rsid w:val="00140DD4"/>
    <w:rsid w:val="001410A9"/>
    <w:rsid w:val="0014115E"/>
    <w:rsid w:val="001411C9"/>
    <w:rsid w:val="0014121D"/>
    <w:rsid w:val="0014129F"/>
    <w:rsid w:val="00141320"/>
    <w:rsid w:val="00141340"/>
    <w:rsid w:val="0014138D"/>
    <w:rsid w:val="00141404"/>
    <w:rsid w:val="00141435"/>
    <w:rsid w:val="00141533"/>
    <w:rsid w:val="00141636"/>
    <w:rsid w:val="001416A9"/>
    <w:rsid w:val="00141757"/>
    <w:rsid w:val="00141827"/>
    <w:rsid w:val="00141AC2"/>
    <w:rsid w:val="00141B8E"/>
    <w:rsid w:val="00141DAC"/>
    <w:rsid w:val="00142123"/>
    <w:rsid w:val="001421D0"/>
    <w:rsid w:val="0014227B"/>
    <w:rsid w:val="00142294"/>
    <w:rsid w:val="00142460"/>
    <w:rsid w:val="0014252D"/>
    <w:rsid w:val="00142562"/>
    <w:rsid w:val="001425EB"/>
    <w:rsid w:val="001426D9"/>
    <w:rsid w:val="001426EA"/>
    <w:rsid w:val="00142740"/>
    <w:rsid w:val="001427F3"/>
    <w:rsid w:val="00142950"/>
    <w:rsid w:val="00142989"/>
    <w:rsid w:val="001429B5"/>
    <w:rsid w:val="00142AF8"/>
    <w:rsid w:val="00142D23"/>
    <w:rsid w:val="00142D25"/>
    <w:rsid w:val="0014300C"/>
    <w:rsid w:val="00143149"/>
    <w:rsid w:val="00143213"/>
    <w:rsid w:val="00143232"/>
    <w:rsid w:val="00143265"/>
    <w:rsid w:val="0014326A"/>
    <w:rsid w:val="00143309"/>
    <w:rsid w:val="00143598"/>
    <w:rsid w:val="0014375A"/>
    <w:rsid w:val="00143939"/>
    <w:rsid w:val="00143963"/>
    <w:rsid w:val="001439F8"/>
    <w:rsid w:val="00143B67"/>
    <w:rsid w:val="00143BD9"/>
    <w:rsid w:val="00143C8B"/>
    <w:rsid w:val="00143D70"/>
    <w:rsid w:val="0014405C"/>
    <w:rsid w:val="00144157"/>
    <w:rsid w:val="00144235"/>
    <w:rsid w:val="0014440C"/>
    <w:rsid w:val="00144425"/>
    <w:rsid w:val="0014446D"/>
    <w:rsid w:val="0014447D"/>
    <w:rsid w:val="001446B5"/>
    <w:rsid w:val="001448E0"/>
    <w:rsid w:val="0014493D"/>
    <w:rsid w:val="00144B15"/>
    <w:rsid w:val="00144CE1"/>
    <w:rsid w:val="00144D06"/>
    <w:rsid w:val="00144D78"/>
    <w:rsid w:val="00144DCB"/>
    <w:rsid w:val="00144F55"/>
    <w:rsid w:val="0014505C"/>
    <w:rsid w:val="001451A7"/>
    <w:rsid w:val="0014535C"/>
    <w:rsid w:val="0014538C"/>
    <w:rsid w:val="001453B6"/>
    <w:rsid w:val="001453DC"/>
    <w:rsid w:val="00145497"/>
    <w:rsid w:val="0014569C"/>
    <w:rsid w:val="00145863"/>
    <w:rsid w:val="001458D1"/>
    <w:rsid w:val="00145A08"/>
    <w:rsid w:val="00145AFF"/>
    <w:rsid w:val="00145B6F"/>
    <w:rsid w:val="00145C79"/>
    <w:rsid w:val="00145D21"/>
    <w:rsid w:val="00145D87"/>
    <w:rsid w:val="00145EAE"/>
    <w:rsid w:val="00145FDB"/>
    <w:rsid w:val="00146069"/>
    <w:rsid w:val="00146073"/>
    <w:rsid w:val="00146084"/>
    <w:rsid w:val="00146294"/>
    <w:rsid w:val="00146317"/>
    <w:rsid w:val="00146445"/>
    <w:rsid w:val="0014649F"/>
    <w:rsid w:val="001465B0"/>
    <w:rsid w:val="00146611"/>
    <w:rsid w:val="00146629"/>
    <w:rsid w:val="001467C4"/>
    <w:rsid w:val="0014689A"/>
    <w:rsid w:val="001469E0"/>
    <w:rsid w:val="00146ECB"/>
    <w:rsid w:val="00146EDF"/>
    <w:rsid w:val="00146F50"/>
    <w:rsid w:val="00146FCA"/>
    <w:rsid w:val="00146FF8"/>
    <w:rsid w:val="00147003"/>
    <w:rsid w:val="00147092"/>
    <w:rsid w:val="001470B5"/>
    <w:rsid w:val="00147141"/>
    <w:rsid w:val="00147183"/>
    <w:rsid w:val="0014735C"/>
    <w:rsid w:val="001473AC"/>
    <w:rsid w:val="0014745A"/>
    <w:rsid w:val="00147580"/>
    <w:rsid w:val="00147581"/>
    <w:rsid w:val="001475A8"/>
    <w:rsid w:val="00147729"/>
    <w:rsid w:val="001477A0"/>
    <w:rsid w:val="00147871"/>
    <w:rsid w:val="00147B56"/>
    <w:rsid w:val="00147C75"/>
    <w:rsid w:val="00147EE7"/>
    <w:rsid w:val="00147F44"/>
    <w:rsid w:val="00150317"/>
    <w:rsid w:val="00150427"/>
    <w:rsid w:val="00150448"/>
    <w:rsid w:val="001505E6"/>
    <w:rsid w:val="0015097A"/>
    <w:rsid w:val="00150982"/>
    <w:rsid w:val="00150A1A"/>
    <w:rsid w:val="00150B16"/>
    <w:rsid w:val="00150D09"/>
    <w:rsid w:val="00150D5C"/>
    <w:rsid w:val="00150D71"/>
    <w:rsid w:val="00150E0C"/>
    <w:rsid w:val="00150E16"/>
    <w:rsid w:val="00150E68"/>
    <w:rsid w:val="00150FBE"/>
    <w:rsid w:val="001511AD"/>
    <w:rsid w:val="001512F3"/>
    <w:rsid w:val="00151400"/>
    <w:rsid w:val="00151418"/>
    <w:rsid w:val="00151512"/>
    <w:rsid w:val="00151595"/>
    <w:rsid w:val="0015172E"/>
    <w:rsid w:val="001517DD"/>
    <w:rsid w:val="001517E4"/>
    <w:rsid w:val="00151845"/>
    <w:rsid w:val="001519F1"/>
    <w:rsid w:val="00151A1B"/>
    <w:rsid w:val="00151BB2"/>
    <w:rsid w:val="00151BB5"/>
    <w:rsid w:val="00151C45"/>
    <w:rsid w:val="00151D7F"/>
    <w:rsid w:val="0015210F"/>
    <w:rsid w:val="00152378"/>
    <w:rsid w:val="001523D0"/>
    <w:rsid w:val="001523F7"/>
    <w:rsid w:val="001523F9"/>
    <w:rsid w:val="00152489"/>
    <w:rsid w:val="0015256A"/>
    <w:rsid w:val="0015266B"/>
    <w:rsid w:val="001526ED"/>
    <w:rsid w:val="001528F1"/>
    <w:rsid w:val="001529F4"/>
    <w:rsid w:val="00152ACB"/>
    <w:rsid w:val="00152B53"/>
    <w:rsid w:val="00152CA8"/>
    <w:rsid w:val="00152D64"/>
    <w:rsid w:val="00152D7E"/>
    <w:rsid w:val="00152DB7"/>
    <w:rsid w:val="00152E97"/>
    <w:rsid w:val="00152FC8"/>
    <w:rsid w:val="00153000"/>
    <w:rsid w:val="0015306D"/>
    <w:rsid w:val="0015312D"/>
    <w:rsid w:val="00153307"/>
    <w:rsid w:val="001534EE"/>
    <w:rsid w:val="001534FC"/>
    <w:rsid w:val="001535FC"/>
    <w:rsid w:val="00153658"/>
    <w:rsid w:val="00153A26"/>
    <w:rsid w:val="00153B22"/>
    <w:rsid w:val="00153C7F"/>
    <w:rsid w:val="00153D5F"/>
    <w:rsid w:val="00153E00"/>
    <w:rsid w:val="001541CE"/>
    <w:rsid w:val="00154392"/>
    <w:rsid w:val="00154667"/>
    <w:rsid w:val="001546D1"/>
    <w:rsid w:val="001546DA"/>
    <w:rsid w:val="00154789"/>
    <w:rsid w:val="001547B4"/>
    <w:rsid w:val="001547EC"/>
    <w:rsid w:val="0015497F"/>
    <w:rsid w:val="00154C1E"/>
    <w:rsid w:val="00154C51"/>
    <w:rsid w:val="00154DFD"/>
    <w:rsid w:val="00154E1B"/>
    <w:rsid w:val="00154E9D"/>
    <w:rsid w:val="00154F45"/>
    <w:rsid w:val="001551A5"/>
    <w:rsid w:val="00155520"/>
    <w:rsid w:val="001555C1"/>
    <w:rsid w:val="00155683"/>
    <w:rsid w:val="00155755"/>
    <w:rsid w:val="00155845"/>
    <w:rsid w:val="00155A28"/>
    <w:rsid w:val="00155B12"/>
    <w:rsid w:val="00155BAB"/>
    <w:rsid w:val="00155CD9"/>
    <w:rsid w:val="00155CDA"/>
    <w:rsid w:val="00155DDB"/>
    <w:rsid w:val="00156162"/>
    <w:rsid w:val="001561EC"/>
    <w:rsid w:val="00156226"/>
    <w:rsid w:val="00156298"/>
    <w:rsid w:val="001562C1"/>
    <w:rsid w:val="001562ED"/>
    <w:rsid w:val="00156490"/>
    <w:rsid w:val="00156674"/>
    <w:rsid w:val="0015669B"/>
    <w:rsid w:val="0015678B"/>
    <w:rsid w:val="001568CD"/>
    <w:rsid w:val="00156912"/>
    <w:rsid w:val="00156AC7"/>
    <w:rsid w:val="00156CCB"/>
    <w:rsid w:val="00156E5C"/>
    <w:rsid w:val="00156EF4"/>
    <w:rsid w:val="00157013"/>
    <w:rsid w:val="0015736D"/>
    <w:rsid w:val="001573E7"/>
    <w:rsid w:val="00157574"/>
    <w:rsid w:val="001575C1"/>
    <w:rsid w:val="00157864"/>
    <w:rsid w:val="001578A0"/>
    <w:rsid w:val="001579AE"/>
    <w:rsid w:val="001579E7"/>
    <w:rsid w:val="00157A26"/>
    <w:rsid w:val="00157A72"/>
    <w:rsid w:val="00157AB5"/>
    <w:rsid w:val="00157BD9"/>
    <w:rsid w:val="00157C70"/>
    <w:rsid w:val="00157D89"/>
    <w:rsid w:val="00157E43"/>
    <w:rsid w:val="00160202"/>
    <w:rsid w:val="00160266"/>
    <w:rsid w:val="00160321"/>
    <w:rsid w:val="00160338"/>
    <w:rsid w:val="0016036E"/>
    <w:rsid w:val="0016040A"/>
    <w:rsid w:val="0016065D"/>
    <w:rsid w:val="00160691"/>
    <w:rsid w:val="0016085E"/>
    <w:rsid w:val="001608D4"/>
    <w:rsid w:val="001609B8"/>
    <w:rsid w:val="00160A2D"/>
    <w:rsid w:val="00160A8D"/>
    <w:rsid w:val="00160C3F"/>
    <w:rsid w:val="00160C79"/>
    <w:rsid w:val="00160DF4"/>
    <w:rsid w:val="00160EB3"/>
    <w:rsid w:val="00160ED5"/>
    <w:rsid w:val="00160F22"/>
    <w:rsid w:val="00160FEF"/>
    <w:rsid w:val="00161189"/>
    <w:rsid w:val="001611D2"/>
    <w:rsid w:val="00161296"/>
    <w:rsid w:val="001615CC"/>
    <w:rsid w:val="001616FD"/>
    <w:rsid w:val="0016172D"/>
    <w:rsid w:val="00161A00"/>
    <w:rsid w:val="00161A12"/>
    <w:rsid w:val="00161A5C"/>
    <w:rsid w:val="00161D9E"/>
    <w:rsid w:val="00161DC1"/>
    <w:rsid w:val="00161E41"/>
    <w:rsid w:val="00161E61"/>
    <w:rsid w:val="00161F24"/>
    <w:rsid w:val="00161F86"/>
    <w:rsid w:val="00161FC4"/>
    <w:rsid w:val="0016213F"/>
    <w:rsid w:val="001621FA"/>
    <w:rsid w:val="00162349"/>
    <w:rsid w:val="00162433"/>
    <w:rsid w:val="00162488"/>
    <w:rsid w:val="0016262A"/>
    <w:rsid w:val="00162655"/>
    <w:rsid w:val="00162749"/>
    <w:rsid w:val="001627C6"/>
    <w:rsid w:val="0016280B"/>
    <w:rsid w:val="0016296B"/>
    <w:rsid w:val="00162AEC"/>
    <w:rsid w:val="00162E2F"/>
    <w:rsid w:val="00162E40"/>
    <w:rsid w:val="00162FB9"/>
    <w:rsid w:val="00162FFA"/>
    <w:rsid w:val="001631C7"/>
    <w:rsid w:val="001631DC"/>
    <w:rsid w:val="001631E1"/>
    <w:rsid w:val="001631E3"/>
    <w:rsid w:val="0016327F"/>
    <w:rsid w:val="0016331D"/>
    <w:rsid w:val="00163383"/>
    <w:rsid w:val="001633DC"/>
    <w:rsid w:val="00163401"/>
    <w:rsid w:val="00163436"/>
    <w:rsid w:val="00163647"/>
    <w:rsid w:val="001638F5"/>
    <w:rsid w:val="00163955"/>
    <w:rsid w:val="00163987"/>
    <w:rsid w:val="00163A50"/>
    <w:rsid w:val="00163BAA"/>
    <w:rsid w:val="00163C3C"/>
    <w:rsid w:val="00163CEB"/>
    <w:rsid w:val="00163D48"/>
    <w:rsid w:val="0016433C"/>
    <w:rsid w:val="001643DD"/>
    <w:rsid w:val="00164451"/>
    <w:rsid w:val="00164591"/>
    <w:rsid w:val="001645B8"/>
    <w:rsid w:val="00164686"/>
    <w:rsid w:val="001646CD"/>
    <w:rsid w:val="00164712"/>
    <w:rsid w:val="0016473C"/>
    <w:rsid w:val="001647DD"/>
    <w:rsid w:val="00164A10"/>
    <w:rsid w:val="00164D1F"/>
    <w:rsid w:val="00164D4A"/>
    <w:rsid w:val="00164E87"/>
    <w:rsid w:val="00164F1D"/>
    <w:rsid w:val="00164FBF"/>
    <w:rsid w:val="00165049"/>
    <w:rsid w:val="0016506C"/>
    <w:rsid w:val="001650C5"/>
    <w:rsid w:val="001650E1"/>
    <w:rsid w:val="001651CD"/>
    <w:rsid w:val="00165232"/>
    <w:rsid w:val="00165446"/>
    <w:rsid w:val="0016546D"/>
    <w:rsid w:val="001654BF"/>
    <w:rsid w:val="00165633"/>
    <w:rsid w:val="00165665"/>
    <w:rsid w:val="0016584C"/>
    <w:rsid w:val="00165BEF"/>
    <w:rsid w:val="00165D4B"/>
    <w:rsid w:val="00165DC7"/>
    <w:rsid w:val="00165E8F"/>
    <w:rsid w:val="00165F6C"/>
    <w:rsid w:val="00165FA8"/>
    <w:rsid w:val="00166066"/>
    <w:rsid w:val="0016609B"/>
    <w:rsid w:val="00166200"/>
    <w:rsid w:val="0016634C"/>
    <w:rsid w:val="0016659D"/>
    <w:rsid w:val="001666A6"/>
    <w:rsid w:val="00166833"/>
    <w:rsid w:val="001668A3"/>
    <w:rsid w:val="00166941"/>
    <w:rsid w:val="001669B8"/>
    <w:rsid w:val="00166AE0"/>
    <w:rsid w:val="00166E80"/>
    <w:rsid w:val="00166EB8"/>
    <w:rsid w:val="00166EC5"/>
    <w:rsid w:val="00167029"/>
    <w:rsid w:val="001671E5"/>
    <w:rsid w:val="001672F3"/>
    <w:rsid w:val="001672F7"/>
    <w:rsid w:val="00167384"/>
    <w:rsid w:val="001674E5"/>
    <w:rsid w:val="00167526"/>
    <w:rsid w:val="00167535"/>
    <w:rsid w:val="00167671"/>
    <w:rsid w:val="00167818"/>
    <w:rsid w:val="001678FF"/>
    <w:rsid w:val="00167A14"/>
    <w:rsid w:val="00167A74"/>
    <w:rsid w:val="00167A8A"/>
    <w:rsid w:val="00167B82"/>
    <w:rsid w:val="00167C0C"/>
    <w:rsid w:val="00167C7D"/>
    <w:rsid w:val="00167E09"/>
    <w:rsid w:val="00167E30"/>
    <w:rsid w:val="00167E3C"/>
    <w:rsid w:val="0017003C"/>
    <w:rsid w:val="0017009C"/>
    <w:rsid w:val="001702B2"/>
    <w:rsid w:val="00170320"/>
    <w:rsid w:val="001704BE"/>
    <w:rsid w:val="00170691"/>
    <w:rsid w:val="00170A25"/>
    <w:rsid w:val="00170BFE"/>
    <w:rsid w:val="00170CE9"/>
    <w:rsid w:val="00170DC6"/>
    <w:rsid w:val="00170DC7"/>
    <w:rsid w:val="00170DF9"/>
    <w:rsid w:val="00170ED8"/>
    <w:rsid w:val="00171017"/>
    <w:rsid w:val="00171465"/>
    <w:rsid w:val="00171567"/>
    <w:rsid w:val="001716DD"/>
    <w:rsid w:val="00171702"/>
    <w:rsid w:val="00171882"/>
    <w:rsid w:val="0017189D"/>
    <w:rsid w:val="001718FC"/>
    <w:rsid w:val="001718FD"/>
    <w:rsid w:val="001719B3"/>
    <w:rsid w:val="00171CFD"/>
    <w:rsid w:val="00171F10"/>
    <w:rsid w:val="0017201F"/>
    <w:rsid w:val="00172301"/>
    <w:rsid w:val="00172336"/>
    <w:rsid w:val="001723BA"/>
    <w:rsid w:val="001724A8"/>
    <w:rsid w:val="001725FD"/>
    <w:rsid w:val="00172625"/>
    <w:rsid w:val="00172660"/>
    <w:rsid w:val="00172832"/>
    <w:rsid w:val="00172994"/>
    <w:rsid w:val="001729B2"/>
    <w:rsid w:val="001729C8"/>
    <w:rsid w:val="00172D06"/>
    <w:rsid w:val="00172D5C"/>
    <w:rsid w:val="00172D8C"/>
    <w:rsid w:val="00172FCF"/>
    <w:rsid w:val="0017311E"/>
    <w:rsid w:val="001731F0"/>
    <w:rsid w:val="0017325E"/>
    <w:rsid w:val="001733F7"/>
    <w:rsid w:val="001735B5"/>
    <w:rsid w:val="00173856"/>
    <w:rsid w:val="00173958"/>
    <w:rsid w:val="00173A95"/>
    <w:rsid w:val="00173C70"/>
    <w:rsid w:val="00173F30"/>
    <w:rsid w:val="00173F72"/>
    <w:rsid w:val="00174095"/>
    <w:rsid w:val="001740E1"/>
    <w:rsid w:val="001741BE"/>
    <w:rsid w:val="001741C6"/>
    <w:rsid w:val="001743B2"/>
    <w:rsid w:val="001745F3"/>
    <w:rsid w:val="001747AE"/>
    <w:rsid w:val="001748B5"/>
    <w:rsid w:val="00174AD1"/>
    <w:rsid w:val="00174B04"/>
    <w:rsid w:val="00174B5E"/>
    <w:rsid w:val="00174C27"/>
    <w:rsid w:val="00174D5C"/>
    <w:rsid w:val="00174E22"/>
    <w:rsid w:val="00175055"/>
    <w:rsid w:val="001750D7"/>
    <w:rsid w:val="0017513E"/>
    <w:rsid w:val="00175470"/>
    <w:rsid w:val="00175564"/>
    <w:rsid w:val="0017564A"/>
    <w:rsid w:val="001757CD"/>
    <w:rsid w:val="00175890"/>
    <w:rsid w:val="001759F9"/>
    <w:rsid w:val="00175AFE"/>
    <w:rsid w:val="00175BCA"/>
    <w:rsid w:val="00175BE5"/>
    <w:rsid w:val="00175C08"/>
    <w:rsid w:val="00175C5E"/>
    <w:rsid w:val="00175C9F"/>
    <w:rsid w:val="00175CE6"/>
    <w:rsid w:val="00175D45"/>
    <w:rsid w:val="0017616F"/>
    <w:rsid w:val="0017637D"/>
    <w:rsid w:val="001763AF"/>
    <w:rsid w:val="0017668D"/>
    <w:rsid w:val="0017669A"/>
    <w:rsid w:val="00176858"/>
    <w:rsid w:val="00176871"/>
    <w:rsid w:val="00176905"/>
    <w:rsid w:val="001769FB"/>
    <w:rsid w:val="00176A7E"/>
    <w:rsid w:val="00176C8E"/>
    <w:rsid w:val="00176D09"/>
    <w:rsid w:val="00176D18"/>
    <w:rsid w:val="00176D39"/>
    <w:rsid w:val="00176E3F"/>
    <w:rsid w:val="00177031"/>
    <w:rsid w:val="00177122"/>
    <w:rsid w:val="00177342"/>
    <w:rsid w:val="0017737C"/>
    <w:rsid w:val="0017747D"/>
    <w:rsid w:val="00177528"/>
    <w:rsid w:val="001776F6"/>
    <w:rsid w:val="00177795"/>
    <w:rsid w:val="001777C4"/>
    <w:rsid w:val="00177BF3"/>
    <w:rsid w:val="00177CD9"/>
    <w:rsid w:val="00177F8E"/>
    <w:rsid w:val="00180070"/>
    <w:rsid w:val="001801ED"/>
    <w:rsid w:val="001802A2"/>
    <w:rsid w:val="00180604"/>
    <w:rsid w:val="0018072C"/>
    <w:rsid w:val="00180835"/>
    <w:rsid w:val="00180945"/>
    <w:rsid w:val="0018098C"/>
    <w:rsid w:val="00180A12"/>
    <w:rsid w:val="00180A41"/>
    <w:rsid w:val="00180A91"/>
    <w:rsid w:val="00180C4E"/>
    <w:rsid w:val="00180CB0"/>
    <w:rsid w:val="00180D44"/>
    <w:rsid w:val="00180D68"/>
    <w:rsid w:val="00180DCE"/>
    <w:rsid w:val="00180EFF"/>
    <w:rsid w:val="0018156B"/>
    <w:rsid w:val="00181647"/>
    <w:rsid w:val="00181897"/>
    <w:rsid w:val="00181A4E"/>
    <w:rsid w:val="00181B64"/>
    <w:rsid w:val="00181BE6"/>
    <w:rsid w:val="00181CE9"/>
    <w:rsid w:val="00181D73"/>
    <w:rsid w:val="00181E4E"/>
    <w:rsid w:val="00181EB8"/>
    <w:rsid w:val="00181F65"/>
    <w:rsid w:val="00182207"/>
    <w:rsid w:val="001822EA"/>
    <w:rsid w:val="001822F3"/>
    <w:rsid w:val="00182323"/>
    <w:rsid w:val="00182460"/>
    <w:rsid w:val="00182486"/>
    <w:rsid w:val="00182497"/>
    <w:rsid w:val="00182525"/>
    <w:rsid w:val="001826D6"/>
    <w:rsid w:val="001828C3"/>
    <w:rsid w:val="001829FA"/>
    <w:rsid w:val="00182DCC"/>
    <w:rsid w:val="001832D7"/>
    <w:rsid w:val="0018341C"/>
    <w:rsid w:val="0018347D"/>
    <w:rsid w:val="001834CF"/>
    <w:rsid w:val="0018350C"/>
    <w:rsid w:val="00183510"/>
    <w:rsid w:val="0018370C"/>
    <w:rsid w:val="0018370D"/>
    <w:rsid w:val="0018382C"/>
    <w:rsid w:val="00183857"/>
    <w:rsid w:val="00183912"/>
    <w:rsid w:val="00183982"/>
    <w:rsid w:val="00183A55"/>
    <w:rsid w:val="00183A5C"/>
    <w:rsid w:val="00183BF9"/>
    <w:rsid w:val="00183C8D"/>
    <w:rsid w:val="00183FCB"/>
    <w:rsid w:val="001841A0"/>
    <w:rsid w:val="00184249"/>
    <w:rsid w:val="0018430B"/>
    <w:rsid w:val="00184335"/>
    <w:rsid w:val="001844BA"/>
    <w:rsid w:val="00184725"/>
    <w:rsid w:val="0018498B"/>
    <w:rsid w:val="00184992"/>
    <w:rsid w:val="00184A0A"/>
    <w:rsid w:val="00184C7A"/>
    <w:rsid w:val="00184CC2"/>
    <w:rsid w:val="00184D7A"/>
    <w:rsid w:val="00184EFC"/>
    <w:rsid w:val="00184F6C"/>
    <w:rsid w:val="00184FB7"/>
    <w:rsid w:val="00185062"/>
    <w:rsid w:val="00185102"/>
    <w:rsid w:val="0018546A"/>
    <w:rsid w:val="0018547C"/>
    <w:rsid w:val="001856C6"/>
    <w:rsid w:val="0018573F"/>
    <w:rsid w:val="0018598D"/>
    <w:rsid w:val="00185B5F"/>
    <w:rsid w:val="00185BB2"/>
    <w:rsid w:val="00185BEC"/>
    <w:rsid w:val="00185F31"/>
    <w:rsid w:val="00186080"/>
    <w:rsid w:val="0018628C"/>
    <w:rsid w:val="001862E3"/>
    <w:rsid w:val="00186342"/>
    <w:rsid w:val="0018636B"/>
    <w:rsid w:val="0018642D"/>
    <w:rsid w:val="00186530"/>
    <w:rsid w:val="001868B4"/>
    <w:rsid w:val="00186983"/>
    <w:rsid w:val="00186D7B"/>
    <w:rsid w:val="00186DEA"/>
    <w:rsid w:val="00186EDF"/>
    <w:rsid w:val="00187020"/>
    <w:rsid w:val="00187198"/>
    <w:rsid w:val="001871FE"/>
    <w:rsid w:val="001872A4"/>
    <w:rsid w:val="0018735F"/>
    <w:rsid w:val="001873D4"/>
    <w:rsid w:val="00187415"/>
    <w:rsid w:val="001874EE"/>
    <w:rsid w:val="001878ED"/>
    <w:rsid w:val="0018794E"/>
    <w:rsid w:val="001879E1"/>
    <w:rsid w:val="00187A02"/>
    <w:rsid w:val="00187A69"/>
    <w:rsid w:val="00187A8A"/>
    <w:rsid w:val="00187B67"/>
    <w:rsid w:val="00187BA6"/>
    <w:rsid w:val="00187D62"/>
    <w:rsid w:val="00187E83"/>
    <w:rsid w:val="00187F6A"/>
    <w:rsid w:val="00187F78"/>
    <w:rsid w:val="00187F87"/>
    <w:rsid w:val="001905BB"/>
    <w:rsid w:val="001905EE"/>
    <w:rsid w:val="00190682"/>
    <w:rsid w:val="0019070F"/>
    <w:rsid w:val="001907C0"/>
    <w:rsid w:val="001907C4"/>
    <w:rsid w:val="001908A4"/>
    <w:rsid w:val="0019090B"/>
    <w:rsid w:val="00190D45"/>
    <w:rsid w:val="00190D7C"/>
    <w:rsid w:val="00190E19"/>
    <w:rsid w:val="00190EA5"/>
    <w:rsid w:val="00190F03"/>
    <w:rsid w:val="0019100D"/>
    <w:rsid w:val="001910CC"/>
    <w:rsid w:val="00191115"/>
    <w:rsid w:val="001911C1"/>
    <w:rsid w:val="0019126B"/>
    <w:rsid w:val="001912C3"/>
    <w:rsid w:val="001913C7"/>
    <w:rsid w:val="0019153A"/>
    <w:rsid w:val="0019170C"/>
    <w:rsid w:val="0019188C"/>
    <w:rsid w:val="001919FE"/>
    <w:rsid w:val="00191BD0"/>
    <w:rsid w:val="00191CED"/>
    <w:rsid w:val="00191E94"/>
    <w:rsid w:val="0019212C"/>
    <w:rsid w:val="0019214A"/>
    <w:rsid w:val="00192165"/>
    <w:rsid w:val="001921FD"/>
    <w:rsid w:val="00192333"/>
    <w:rsid w:val="00192355"/>
    <w:rsid w:val="0019250A"/>
    <w:rsid w:val="001925B1"/>
    <w:rsid w:val="00192628"/>
    <w:rsid w:val="00192686"/>
    <w:rsid w:val="001927F4"/>
    <w:rsid w:val="001928FA"/>
    <w:rsid w:val="001929DB"/>
    <w:rsid w:val="00192A96"/>
    <w:rsid w:val="00192AA7"/>
    <w:rsid w:val="00192C3F"/>
    <w:rsid w:val="00192D23"/>
    <w:rsid w:val="00192D53"/>
    <w:rsid w:val="00192DAC"/>
    <w:rsid w:val="00192F8B"/>
    <w:rsid w:val="0019316C"/>
    <w:rsid w:val="00193186"/>
    <w:rsid w:val="001931F8"/>
    <w:rsid w:val="001932DB"/>
    <w:rsid w:val="001935D1"/>
    <w:rsid w:val="001935D5"/>
    <w:rsid w:val="001936C5"/>
    <w:rsid w:val="0019372E"/>
    <w:rsid w:val="00193A4F"/>
    <w:rsid w:val="00193A74"/>
    <w:rsid w:val="00193FB1"/>
    <w:rsid w:val="00194041"/>
    <w:rsid w:val="0019419E"/>
    <w:rsid w:val="001941B0"/>
    <w:rsid w:val="0019421C"/>
    <w:rsid w:val="0019423B"/>
    <w:rsid w:val="00194429"/>
    <w:rsid w:val="00194537"/>
    <w:rsid w:val="00194579"/>
    <w:rsid w:val="00194A45"/>
    <w:rsid w:val="00194A63"/>
    <w:rsid w:val="00194A9A"/>
    <w:rsid w:val="00194B75"/>
    <w:rsid w:val="00194B7E"/>
    <w:rsid w:val="00194C1C"/>
    <w:rsid w:val="00194FE3"/>
    <w:rsid w:val="0019501B"/>
    <w:rsid w:val="00195360"/>
    <w:rsid w:val="0019560D"/>
    <w:rsid w:val="001957D9"/>
    <w:rsid w:val="00195A08"/>
    <w:rsid w:val="00195A87"/>
    <w:rsid w:val="00195A92"/>
    <w:rsid w:val="00195BC2"/>
    <w:rsid w:val="00195CA7"/>
    <w:rsid w:val="00195DD2"/>
    <w:rsid w:val="00195E95"/>
    <w:rsid w:val="0019610D"/>
    <w:rsid w:val="00196161"/>
    <w:rsid w:val="00196373"/>
    <w:rsid w:val="0019655C"/>
    <w:rsid w:val="001965CA"/>
    <w:rsid w:val="00196618"/>
    <w:rsid w:val="0019678D"/>
    <w:rsid w:val="001967B3"/>
    <w:rsid w:val="00196986"/>
    <w:rsid w:val="00196AB7"/>
    <w:rsid w:val="00196B25"/>
    <w:rsid w:val="00196BF2"/>
    <w:rsid w:val="00196DA9"/>
    <w:rsid w:val="00196DC5"/>
    <w:rsid w:val="00196FE9"/>
    <w:rsid w:val="0019706F"/>
    <w:rsid w:val="001970DE"/>
    <w:rsid w:val="001972AC"/>
    <w:rsid w:val="001972C0"/>
    <w:rsid w:val="001973A1"/>
    <w:rsid w:val="00197412"/>
    <w:rsid w:val="00197450"/>
    <w:rsid w:val="001974A7"/>
    <w:rsid w:val="001974B6"/>
    <w:rsid w:val="00197617"/>
    <w:rsid w:val="00197681"/>
    <w:rsid w:val="001976B0"/>
    <w:rsid w:val="001976F0"/>
    <w:rsid w:val="00197A0C"/>
    <w:rsid w:val="00197B2C"/>
    <w:rsid w:val="00197C16"/>
    <w:rsid w:val="00197C38"/>
    <w:rsid w:val="00197C7F"/>
    <w:rsid w:val="00197EA3"/>
    <w:rsid w:val="00197F08"/>
    <w:rsid w:val="00197F9E"/>
    <w:rsid w:val="001A0163"/>
    <w:rsid w:val="001A01BA"/>
    <w:rsid w:val="001A0275"/>
    <w:rsid w:val="001A0345"/>
    <w:rsid w:val="001A082C"/>
    <w:rsid w:val="001A094E"/>
    <w:rsid w:val="001A098A"/>
    <w:rsid w:val="001A0997"/>
    <w:rsid w:val="001A09BD"/>
    <w:rsid w:val="001A0A32"/>
    <w:rsid w:val="001A0A3A"/>
    <w:rsid w:val="001A0D80"/>
    <w:rsid w:val="001A0F1E"/>
    <w:rsid w:val="001A0F5F"/>
    <w:rsid w:val="001A103E"/>
    <w:rsid w:val="001A1232"/>
    <w:rsid w:val="001A12B9"/>
    <w:rsid w:val="001A150F"/>
    <w:rsid w:val="001A15B0"/>
    <w:rsid w:val="001A15FB"/>
    <w:rsid w:val="001A1600"/>
    <w:rsid w:val="001A181F"/>
    <w:rsid w:val="001A186B"/>
    <w:rsid w:val="001A18A2"/>
    <w:rsid w:val="001A1963"/>
    <w:rsid w:val="001A1CCE"/>
    <w:rsid w:val="001A1E56"/>
    <w:rsid w:val="001A1F10"/>
    <w:rsid w:val="001A20A7"/>
    <w:rsid w:val="001A2237"/>
    <w:rsid w:val="001A2279"/>
    <w:rsid w:val="001A23E3"/>
    <w:rsid w:val="001A2410"/>
    <w:rsid w:val="001A269F"/>
    <w:rsid w:val="001A28A3"/>
    <w:rsid w:val="001A28A7"/>
    <w:rsid w:val="001A28C4"/>
    <w:rsid w:val="001A29E7"/>
    <w:rsid w:val="001A2A23"/>
    <w:rsid w:val="001A2A36"/>
    <w:rsid w:val="001A2B77"/>
    <w:rsid w:val="001A2C5C"/>
    <w:rsid w:val="001A2F53"/>
    <w:rsid w:val="001A2F7E"/>
    <w:rsid w:val="001A302D"/>
    <w:rsid w:val="001A30C5"/>
    <w:rsid w:val="001A3196"/>
    <w:rsid w:val="001A3203"/>
    <w:rsid w:val="001A3319"/>
    <w:rsid w:val="001A3353"/>
    <w:rsid w:val="001A350E"/>
    <w:rsid w:val="001A35D7"/>
    <w:rsid w:val="001A362D"/>
    <w:rsid w:val="001A36FE"/>
    <w:rsid w:val="001A3814"/>
    <w:rsid w:val="001A391F"/>
    <w:rsid w:val="001A3AC1"/>
    <w:rsid w:val="001A3AFE"/>
    <w:rsid w:val="001A3B08"/>
    <w:rsid w:val="001A3CE5"/>
    <w:rsid w:val="001A3E3A"/>
    <w:rsid w:val="001A3F69"/>
    <w:rsid w:val="001A4348"/>
    <w:rsid w:val="001A4414"/>
    <w:rsid w:val="001A498A"/>
    <w:rsid w:val="001A4992"/>
    <w:rsid w:val="001A4A77"/>
    <w:rsid w:val="001A4ECB"/>
    <w:rsid w:val="001A514A"/>
    <w:rsid w:val="001A5156"/>
    <w:rsid w:val="001A51EB"/>
    <w:rsid w:val="001A5211"/>
    <w:rsid w:val="001A53DB"/>
    <w:rsid w:val="001A551B"/>
    <w:rsid w:val="001A559C"/>
    <w:rsid w:val="001A5850"/>
    <w:rsid w:val="001A5953"/>
    <w:rsid w:val="001A59C1"/>
    <w:rsid w:val="001A59F8"/>
    <w:rsid w:val="001A5CC4"/>
    <w:rsid w:val="001A5E47"/>
    <w:rsid w:val="001A5EC1"/>
    <w:rsid w:val="001A5F47"/>
    <w:rsid w:val="001A5FED"/>
    <w:rsid w:val="001A6032"/>
    <w:rsid w:val="001A63CC"/>
    <w:rsid w:val="001A6611"/>
    <w:rsid w:val="001A6634"/>
    <w:rsid w:val="001A6A16"/>
    <w:rsid w:val="001A6AB7"/>
    <w:rsid w:val="001A6B45"/>
    <w:rsid w:val="001A6DE3"/>
    <w:rsid w:val="001A6E6D"/>
    <w:rsid w:val="001A6EB3"/>
    <w:rsid w:val="001A709F"/>
    <w:rsid w:val="001A70D3"/>
    <w:rsid w:val="001A714A"/>
    <w:rsid w:val="001A716F"/>
    <w:rsid w:val="001A727B"/>
    <w:rsid w:val="001A72CF"/>
    <w:rsid w:val="001A73D0"/>
    <w:rsid w:val="001A7599"/>
    <w:rsid w:val="001A75E4"/>
    <w:rsid w:val="001A76B8"/>
    <w:rsid w:val="001A7743"/>
    <w:rsid w:val="001A774F"/>
    <w:rsid w:val="001A777E"/>
    <w:rsid w:val="001A7861"/>
    <w:rsid w:val="001A7D4F"/>
    <w:rsid w:val="001A7DE0"/>
    <w:rsid w:val="001B00CD"/>
    <w:rsid w:val="001B014D"/>
    <w:rsid w:val="001B01E4"/>
    <w:rsid w:val="001B026F"/>
    <w:rsid w:val="001B03B7"/>
    <w:rsid w:val="001B05A4"/>
    <w:rsid w:val="001B06A2"/>
    <w:rsid w:val="001B06C9"/>
    <w:rsid w:val="001B06FB"/>
    <w:rsid w:val="001B092E"/>
    <w:rsid w:val="001B09AD"/>
    <w:rsid w:val="001B09B6"/>
    <w:rsid w:val="001B0A22"/>
    <w:rsid w:val="001B0A44"/>
    <w:rsid w:val="001B0A47"/>
    <w:rsid w:val="001B0ACF"/>
    <w:rsid w:val="001B0B3A"/>
    <w:rsid w:val="001B0D86"/>
    <w:rsid w:val="001B0DC5"/>
    <w:rsid w:val="001B0F71"/>
    <w:rsid w:val="001B10B8"/>
    <w:rsid w:val="001B1192"/>
    <w:rsid w:val="001B1380"/>
    <w:rsid w:val="001B14E0"/>
    <w:rsid w:val="001B189B"/>
    <w:rsid w:val="001B18D8"/>
    <w:rsid w:val="001B18F2"/>
    <w:rsid w:val="001B18F7"/>
    <w:rsid w:val="001B1A1A"/>
    <w:rsid w:val="001B1A39"/>
    <w:rsid w:val="001B1BAF"/>
    <w:rsid w:val="001B1C53"/>
    <w:rsid w:val="001B1CA8"/>
    <w:rsid w:val="001B1D4D"/>
    <w:rsid w:val="001B1D92"/>
    <w:rsid w:val="001B1DAE"/>
    <w:rsid w:val="001B1EFC"/>
    <w:rsid w:val="001B1F7C"/>
    <w:rsid w:val="001B1FA1"/>
    <w:rsid w:val="001B2020"/>
    <w:rsid w:val="001B204B"/>
    <w:rsid w:val="001B20D9"/>
    <w:rsid w:val="001B20F0"/>
    <w:rsid w:val="001B2186"/>
    <w:rsid w:val="001B223A"/>
    <w:rsid w:val="001B2490"/>
    <w:rsid w:val="001B27C1"/>
    <w:rsid w:val="001B2810"/>
    <w:rsid w:val="001B2816"/>
    <w:rsid w:val="001B28F9"/>
    <w:rsid w:val="001B2939"/>
    <w:rsid w:val="001B2958"/>
    <w:rsid w:val="001B29E9"/>
    <w:rsid w:val="001B2B1C"/>
    <w:rsid w:val="001B2D33"/>
    <w:rsid w:val="001B2D45"/>
    <w:rsid w:val="001B2F0B"/>
    <w:rsid w:val="001B2F86"/>
    <w:rsid w:val="001B2FF2"/>
    <w:rsid w:val="001B302E"/>
    <w:rsid w:val="001B3303"/>
    <w:rsid w:val="001B345C"/>
    <w:rsid w:val="001B35A4"/>
    <w:rsid w:val="001B37B6"/>
    <w:rsid w:val="001B38B4"/>
    <w:rsid w:val="001B3934"/>
    <w:rsid w:val="001B39E8"/>
    <w:rsid w:val="001B3B5D"/>
    <w:rsid w:val="001B3C54"/>
    <w:rsid w:val="001B3CC5"/>
    <w:rsid w:val="001B3CC9"/>
    <w:rsid w:val="001B3ED2"/>
    <w:rsid w:val="001B411F"/>
    <w:rsid w:val="001B4207"/>
    <w:rsid w:val="001B4499"/>
    <w:rsid w:val="001B470B"/>
    <w:rsid w:val="001B4779"/>
    <w:rsid w:val="001B4816"/>
    <w:rsid w:val="001B49B4"/>
    <w:rsid w:val="001B4B6C"/>
    <w:rsid w:val="001B4BA7"/>
    <w:rsid w:val="001B4BDA"/>
    <w:rsid w:val="001B4D4A"/>
    <w:rsid w:val="001B4E82"/>
    <w:rsid w:val="001B5018"/>
    <w:rsid w:val="001B50C2"/>
    <w:rsid w:val="001B5170"/>
    <w:rsid w:val="001B5285"/>
    <w:rsid w:val="001B5558"/>
    <w:rsid w:val="001B588F"/>
    <w:rsid w:val="001B59FF"/>
    <w:rsid w:val="001B5BA0"/>
    <w:rsid w:val="001B5BB0"/>
    <w:rsid w:val="001B5D66"/>
    <w:rsid w:val="001B5DB6"/>
    <w:rsid w:val="001B5DCF"/>
    <w:rsid w:val="001B5E13"/>
    <w:rsid w:val="001B5F0C"/>
    <w:rsid w:val="001B5F0E"/>
    <w:rsid w:val="001B5F8E"/>
    <w:rsid w:val="001B5FC1"/>
    <w:rsid w:val="001B60C3"/>
    <w:rsid w:val="001B61E0"/>
    <w:rsid w:val="001B665C"/>
    <w:rsid w:val="001B6669"/>
    <w:rsid w:val="001B666F"/>
    <w:rsid w:val="001B66D5"/>
    <w:rsid w:val="001B68E5"/>
    <w:rsid w:val="001B696D"/>
    <w:rsid w:val="001B6A98"/>
    <w:rsid w:val="001B6AE0"/>
    <w:rsid w:val="001B6C3C"/>
    <w:rsid w:val="001B6C74"/>
    <w:rsid w:val="001B6CBE"/>
    <w:rsid w:val="001B6FC2"/>
    <w:rsid w:val="001B6FE7"/>
    <w:rsid w:val="001B7010"/>
    <w:rsid w:val="001B7053"/>
    <w:rsid w:val="001B70AD"/>
    <w:rsid w:val="001B7323"/>
    <w:rsid w:val="001B7370"/>
    <w:rsid w:val="001B7378"/>
    <w:rsid w:val="001B737D"/>
    <w:rsid w:val="001B749D"/>
    <w:rsid w:val="001B7520"/>
    <w:rsid w:val="001B7906"/>
    <w:rsid w:val="001B7935"/>
    <w:rsid w:val="001B7942"/>
    <w:rsid w:val="001B798B"/>
    <w:rsid w:val="001B79A3"/>
    <w:rsid w:val="001B7C94"/>
    <w:rsid w:val="001B7E72"/>
    <w:rsid w:val="001B7F69"/>
    <w:rsid w:val="001C01B7"/>
    <w:rsid w:val="001C0464"/>
    <w:rsid w:val="001C04A6"/>
    <w:rsid w:val="001C0547"/>
    <w:rsid w:val="001C0612"/>
    <w:rsid w:val="001C0721"/>
    <w:rsid w:val="001C0BC4"/>
    <w:rsid w:val="001C0DFF"/>
    <w:rsid w:val="001C0F86"/>
    <w:rsid w:val="001C0FC7"/>
    <w:rsid w:val="001C1044"/>
    <w:rsid w:val="001C12E1"/>
    <w:rsid w:val="001C136F"/>
    <w:rsid w:val="001C14AB"/>
    <w:rsid w:val="001C16C5"/>
    <w:rsid w:val="001C16C9"/>
    <w:rsid w:val="001C182B"/>
    <w:rsid w:val="001C1A97"/>
    <w:rsid w:val="001C1AB2"/>
    <w:rsid w:val="001C1D87"/>
    <w:rsid w:val="001C1E3D"/>
    <w:rsid w:val="001C224F"/>
    <w:rsid w:val="001C2275"/>
    <w:rsid w:val="001C235F"/>
    <w:rsid w:val="001C23B7"/>
    <w:rsid w:val="001C2450"/>
    <w:rsid w:val="001C2564"/>
    <w:rsid w:val="001C2710"/>
    <w:rsid w:val="001C2868"/>
    <w:rsid w:val="001C287C"/>
    <w:rsid w:val="001C2890"/>
    <w:rsid w:val="001C289F"/>
    <w:rsid w:val="001C295E"/>
    <w:rsid w:val="001C2965"/>
    <w:rsid w:val="001C2ADC"/>
    <w:rsid w:val="001C2CCE"/>
    <w:rsid w:val="001C2DEB"/>
    <w:rsid w:val="001C2EC3"/>
    <w:rsid w:val="001C30AF"/>
    <w:rsid w:val="001C33EE"/>
    <w:rsid w:val="001C345C"/>
    <w:rsid w:val="001C3492"/>
    <w:rsid w:val="001C35DD"/>
    <w:rsid w:val="001C37C5"/>
    <w:rsid w:val="001C37E4"/>
    <w:rsid w:val="001C38FC"/>
    <w:rsid w:val="001C390B"/>
    <w:rsid w:val="001C3945"/>
    <w:rsid w:val="001C39B7"/>
    <w:rsid w:val="001C3A28"/>
    <w:rsid w:val="001C3A36"/>
    <w:rsid w:val="001C3B68"/>
    <w:rsid w:val="001C3C58"/>
    <w:rsid w:val="001C3CCA"/>
    <w:rsid w:val="001C3D68"/>
    <w:rsid w:val="001C3E99"/>
    <w:rsid w:val="001C3F4D"/>
    <w:rsid w:val="001C41BC"/>
    <w:rsid w:val="001C41EF"/>
    <w:rsid w:val="001C4260"/>
    <w:rsid w:val="001C4531"/>
    <w:rsid w:val="001C4736"/>
    <w:rsid w:val="001C47CC"/>
    <w:rsid w:val="001C486F"/>
    <w:rsid w:val="001C4C1D"/>
    <w:rsid w:val="001C4D23"/>
    <w:rsid w:val="001C4E1B"/>
    <w:rsid w:val="001C4F0D"/>
    <w:rsid w:val="001C4F81"/>
    <w:rsid w:val="001C517C"/>
    <w:rsid w:val="001C5215"/>
    <w:rsid w:val="001C53E4"/>
    <w:rsid w:val="001C5523"/>
    <w:rsid w:val="001C5532"/>
    <w:rsid w:val="001C5617"/>
    <w:rsid w:val="001C56C5"/>
    <w:rsid w:val="001C58FC"/>
    <w:rsid w:val="001C5AE9"/>
    <w:rsid w:val="001C5B59"/>
    <w:rsid w:val="001C5C43"/>
    <w:rsid w:val="001C5D2D"/>
    <w:rsid w:val="001C5F80"/>
    <w:rsid w:val="001C5F87"/>
    <w:rsid w:val="001C6078"/>
    <w:rsid w:val="001C626F"/>
    <w:rsid w:val="001C634D"/>
    <w:rsid w:val="001C679E"/>
    <w:rsid w:val="001C698E"/>
    <w:rsid w:val="001C6C71"/>
    <w:rsid w:val="001C6C8C"/>
    <w:rsid w:val="001C6D63"/>
    <w:rsid w:val="001C6D76"/>
    <w:rsid w:val="001C6E93"/>
    <w:rsid w:val="001C709F"/>
    <w:rsid w:val="001C70C2"/>
    <w:rsid w:val="001C713D"/>
    <w:rsid w:val="001C7268"/>
    <w:rsid w:val="001C7279"/>
    <w:rsid w:val="001C727B"/>
    <w:rsid w:val="001C7369"/>
    <w:rsid w:val="001C74ED"/>
    <w:rsid w:val="001C75EF"/>
    <w:rsid w:val="001C7636"/>
    <w:rsid w:val="001C78F8"/>
    <w:rsid w:val="001C78FC"/>
    <w:rsid w:val="001C7938"/>
    <w:rsid w:val="001C7A23"/>
    <w:rsid w:val="001C7A27"/>
    <w:rsid w:val="001C7B2B"/>
    <w:rsid w:val="001D03EB"/>
    <w:rsid w:val="001D0468"/>
    <w:rsid w:val="001D0815"/>
    <w:rsid w:val="001D096F"/>
    <w:rsid w:val="001D0979"/>
    <w:rsid w:val="001D099B"/>
    <w:rsid w:val="001D0C29"/>
    <w:rsid w:val="001D0C44"/>
    <w:rsid w:val="001D0CCF"/>
    <w:rsid w:val="001D0D86"/>
    <w:rsid w:val="001D0DB7"/>
    <w:rsid w:val="001D0DD1"/>
    <w:rsid w:val="001D0F73"/>
    <w:rsid w:val="001D0FB9"/>
    <w:rsid w:val="001D119F"/>
    <w:rsid w:val="001D11C3"/>
    <w:rsid w:val="001D12CC"/>
    <w:rsid w:val="001D132F"/>
    <w:rsid w:val="001D134E"/>
    <w:rsid w:val="001D13E9"/>
    <w:rsid w:val="001D1427"/>
    <w:rsid w:val="001D155F"/>
    <w:rsid w:val="001D15B4"/>
    <w:rsid w:val="001D1627"/>
    <w:rsid w:val="001D1761"/>
    <w:rsid w:val="001D183A"/>
    <w:rsid w:val="001D1984"/>
    <w:rsid w:val="001D1CB9"/>
    <w:rsid w:val="001D1F02"/>
    <w:rsid w:val="001D1F9A"/>
    <w:rsid w:val="001D1FAC"/>
    <w:rsid w:val="001D1FFD"/>
    <w:rsid w:val="001D2249"/>
    <w:rsid w:val="001D22B4"/>
    <w:rsid w:val="001D241A"/>
    <w:rsid w:val="001D2543"/>
    <w:rsid w:val="001D254C"/>
    <w:rsid w:val="001D2684"/>
    <w:rsid w:val="001D26B1"/>
    <w:rsid w:val="001D29A7"/>
    <w:rsid w:val="001D2ADF"/>
    <w:rsid w:val="001D3091"/>
    <w:rsid w:val="001D32D8"/>
    <w:rsid w:val="001D3452"/>
    <w:rsid w:val="001D34E1"/>
    <w:rsid w:val="001D3507"/>
    <w:rsid w:val="001D3542"/>
    <w:rsid w:val="001D3559"/>
    <w:rsid w:val="001D3605"/>
    <w:rsid w:val="001D3627"/>
    <w:rsid w:val="001D363E"/>
    <w:rsid w:val="001D37F8"/>
    <w:rsid w:val="001D38C3"/>
    <w:rsid w:val="001D3928"/>
    <w:rsid w:val="001D3941"/>
    <w:rsid w:val="001D39F2"/>
    <w:rsid w:val="001D3A16"/>
    <w:rsid w:val="001D3A36"/>
    <w:rsid w:val="001D3AB8"/>
    <w:rsid w:val="001D3B45"/>
    <w:rsid w:val="001D3BBB"/>
    <w:rsid w:val="001D3C7C"/>
    <w:rsid w:val="001D3CC4"/>
    <w:rsid w:val="001D42F4"/>
    <w:rsid w:val="001D4412"/>
    <w:rsid w:val="001D4450"/>
    <w:rsid w:val="001D455C"/>
    <w:rsid w:val="001D4640"/>
    <w:rsid w:val="001D4657"/>
    <w:rsid w:val="001D4B4C"/>
    <w:rsid w:val="001D4DBF"/>
    <w:rsid w:val="001D4E4B"/>
    <w:rsid w:val="001D4E94"/>
    <w:rsid w:val="001D4EA8"/>
    <w:rsid w:val="001D4EC8"/>
    <w:rsid w:val="001D502D"/>
    <w:rsid w:val="001D5048"/>
    <w:rsid w:val="001D515E"/>
    <w:rsid w:val="001D52A9"/>
    <w:rsid w:val="001D5370"/>
    <w:rsid w:val="001D551F"/>
    <w:rsid w:val="001D5622"/>
    <w:rsid w:val="001D5635"/>
    <w:rsid w:val="001D56A7"/>
    <w:rsid w:val="001D56F3"/>
    <w:rsid w:val="001D5A78"/>
    <w:rsid w:val="001D5AA4"/>
    <w:rsid w:val="001D5C94"/>
    <w:rsid w:val="001D5D52"/>
    <w:rsid w:val="001D5D93"/>
    <w:rsid w:val="001D5DA8"/>
    <w:rsid w:val="001D5F39"/>
    <w:rsid w:val="001D5F6A"/>
    <w:rsid w:val="001D626C"/>
    <w:rsid w:val="001D6320"/>
    <w:rsid w:val="001D6321"/>
    <w:rsid w:val="001D64FB"/>
    <w:rsid w:val="001D661E"/>
    <w:rsid w:val="001D66E4"/>
    <w:rsid w:val="001D6778"/>
    <w:rsid w:val="001D6799"/>
    <w:rsid w:val="001D69DC"/>
    <w:rsid w:val="001D6A2C"/>
    <w:rsid w:val="001D6C45"/>
    <w:rsid w:val="001D6C50"/>
    <w:rsid w:val="001D6D90"/>
    <w:rsid w:val="001D6E2D"/>
    <w:rsid w:val="001D6E4E"/>
    <w:rsid w:val="001D6E86"/>
    <w:rsid w:val="001D6EB6"/>
    <w:rsid w:val="001D707B"/>
    <w:rsid w:val="001D71F3"/>
    <w:rsid w:val="001D7268"/>
    <w:rsid w:val="001D729D"/>
    <w:rsid w:val="001D7341"/>
    <w:rsid w:val="001D7434"/>
    <w:rsid w:val="001D74AD"/>
    <w:rsid w:val="001D74F2"/>
    <w:rsid w:val="001D74FE"/>
    <w:rsid w:val="001D763A"/>
    <w:rsid w:val="001D7744"/>
    <w:rsid w:val="001D789D"/>
    <w:rsid w:val="001D7902"/>
    <w:rsid w:val="001D7AA1"/>
    <w:rsid w:val="001D7ABF"/>
    <w:rsid w:val="001D7B72"/>
    <w:rsid w:val="001D7C40"/>
    <w:rsid w:val="001D7E5B"/>
    <w:rsid w:val="001E0099"/>
    <w:rsid w:val="001E00F1"/>
    <w:rsid w:val="001E0100"/>
    <w:rsid w:val="001E011F"/>
    <w:rsid w:val="001E0394"/>
    <w:rsid w:val="001E03C2"/>
    <w:rsid w:val="001E04B5"/>
    <w:rsid w:val="001E06EA"/>
    <w:rsid w:val="001E07AD"/>
    <w:rsid w:val="001E085D"/>
    <w:rsid w:val="001E09A2"/>
    <w:rsid w:val="001E0AEF"/>
    <w:rsid w:val="001E0D9C"/>
    <w:rsid w:val="001E0FEF"/>
    <w:rsid w:val="001E1051"/>
    <w:rsid w:val="001E1711"/>
    <w:rsid w:val="001E1770"/>
    <w:rsid w:val="001E1853"/>
    <w:rsid w:val="001E1908"/>
    <w:rsid w:val="001E1994"/>
    <w:rsid w:val="001E1C27"/>
    <w:rsid w:val="001E1CA0"/>
    <w:rsid w:val="001E1FB6"/>
    <w:rsid w:val="001E1FD4"/>
    <w:rsid w:val="001E2031"/>
    <w:rsid w:val="001E217D"/>
    <w:rsid w:val="001E21A9"/>
    <w:rsid w:val="001E21B3"/>
    <w:rsid w:val="001E2206"/>
    <w:rsid w:val="001E22C3"/>
    <w:rsid w:val="001E230E"/>
    <w:rsid w:val="001E2428"/>
    <w:rsid w:val="001E2497"/>
    <w:rsid w:val="001E27FE"/>
    <w:rsid w:val="001E286F"/>
    <w:rsid w:val="001E28AF"/>
    <w:rsid w:val="001E28E9"/>
    <w:rsid w:val="001E29A7"/>
    <w:rsid w:val="001E2A87"/>
    <w:rsid w:val="001E2AC7"/>
    <w:rsid w:val="001E2B65"/>
    <w:rsid w:val="001E2B97"/>
    <w:rsid w:val="001E2C0C"/>
    <w:rsid w:val="001E2F58"/>
    <w:rsid w:val="001E2F8C"/>
    <w:rsid w:val="001E3014"/>
    <w:rsid w:val="001E310F"/>
    <w:rsid w:val="001E3113"/>
    <w:rsid w:val="001E32A8"/>
    <w:rsid w:val="001E34EF"/>
    <w:rsid w:val="001E354A"/>
    <w:rsid w:val="001E391E"/>
    <w:rsid w:val="001E3942"/>
    <w:rsid w:val="001E39BF"/>
    <w:rsid w:val="001E3A87"/>
    <w:rsid w:val="001E3ADE"/>
    <w:rsid w:val="001E3AFD"/>
    <w:rsid w:val="001E3C32"/>
    <w:rsid w:val="001E3C84"/>
    <w:rsid w:val="001E3CAF"/>
    <w:rsid w:val="001E3EFE"/>
    <w:rsid w:val="001E4190"/>
    <w:rsid w:val="001E41BF"/>
    <w:rsid w:val="001E41C5"/>
    <w:rsid w:val="001E42B5"/>
    <w:rsid w:val="001E42F7"/>
    <w:rsid w:val="001E4320"/>
    <w:rsid w:val="001E4358"/>
    <w:rsid w:val="001E43E1"/>
    <w:rsid w:val="001E447B"/>
    <w:rsid w:val="001E44AD"/>
    <w:rsid w:val="001E44B4"/>
    <w:rsid w:val="001E44EA"/>
    <w:rsid w:val="001E44F5"/>
    <w:rsid w:val="001E4547"/>
    <w:rsid w:val="001E45F6"/>
    <w:rsid w:val="001E46B8"/>
    <w:rsid w:val="001E48FE"/>
    <w:rsid w:val="001E490F"/>
    <w:rsid w:val="001E4944"/>
    <w:rsid w:val="001E49AC"/>
    <w:rsid w:val="001E4B24"/>
    <w:rsid w:val="001E4C92"/>
    <w:rsid w:val="001E4CA5"/>
    <w:rsid w:val="001E4D32"/>
    <w:rsid w:val="001E4D7A"/>
    <w:rsid w:val="001E4EA1"/>
    <w:rsid w:val="001E4EB7"/>
    <w:rsid w:val="001E4FC7"/>
    <w:rsid w:val="001E4FC9"/>
    <w:rsid w:val="001E50C7"/>
    <w:rsid w:val="001E515E"/>
    <w:rsid w:val="001E5250"/>
    <w:rsid w:val="001E525A"/>
    <w:rsid w:val="001E5319"/>
    <w:rsid w:val="001E543A"/>
    <w:rsid w:val="001E553E"/>
    <w:rsid w:val="001E595F"/>
    <w:rsid w:val="001E59C7"/>
    <w:rsid w:val="001E59D8"/>
    <w:rsid w:val="001E59F8"/>
    <w:rsid w:val="001E5B1E"/>
    <w:rsid w:val="001E5B98"/>
    <w:rsid w:val="001E5DCA"/>
    <w:rsid w:val="001E5DE6"/>
    <w:rsid w:val="001E634A"/>
    <w:rsid w:val="001E6479"/>
    <w:rsid w:val="001E64D2"/>
    <w:rsid w:val="001E6B10"/>
    <w:rsid w:val="001E6B71"/>
    <w:rsid w:val="001E6C1C"/>
    <w:rsid w:val="001E6CBC"/>
    <w:rsid w:val="001E6CE1"/>
    <w:rsid w:val="001E6D8B"/>
    <w:rsid w:val="001E6DA8"/>
    <w:rsid w:val="001E6F12"/>
    <w:rsid w:val="001E7084"/>
    <w:rsid w:val="001E70AF"/>
    <w:rsid w:val="001E7228"/>
    <w:rsid w:val="001E72B9"/>
    <w:rsid w:val="001E7352"/>
    <w:rsid w:val="001E73B7"/>
    <w:rsid w:val="001E73DD"/>
    <w:rsid w:val="001E75AD"/>
    <w:rsid w:val="001E75F3"/>
    <w:rsid w:val="001E7654"/>
    <w:rsid w:val="001E796C"/>
    <w:rsid w:val="001E7A5B"/>
    <w:rsid w:val="001E7A6B"/>
    <w:rsid w:val="001E7E2B"/>
    <w:rsid w:val="001E7F12"/>
    <w:rsid w:val="001F002E"/>
    <w:rsid w:val="001F00A4"/>
    <w:rsid w:val="001F01BF"/>
    <w:rsid w:val="001F0230"/>
    <w:rsid w:val="001F02FA"/>
    <w:rsid w:val="001F03B9"/>
    <w:rsid w:val="001F0488"/>
    <w:rsid w:val="001F066F"/>
    <w:rsid w:val="001F06AE"/>
    <w:rsid w:val="001F073C"/>
    <w:rsid w:val="001F07CE"/>
    <w:rsid w:val="001F07FA"/>
    <w:rsid w:val="001F0948"/>
    <w:rsid w:val="001F096F"/>
    <w:rsid w:val="001F0A6C"/>
    <w:rsid w:val="001F0AAC"/>
    <w:rsid w:val="001F0E47"/>
    <w:rsid w:val="001F0E63"/>
    <w:rsid w:val="001F0EFC"/>
    <w:rsid w:val="001F12D2"/>
    <w:rsid w:val="001F1401"/>
    <w:rsid w:val="001F16CB"/>
    <w:rsid w:val="001F1704"/>
    <w:rsid w:val="001F18D8"/>
    <w:rsid w:val="001F19E3"/>
    <w:rsid w:val="001F1A69"/>
    <w:rsid w:val="001F1A9D"/>
    <w:rsid w:val="001F1ACD"/>
    <w:rsid w:val="001F1C86"/>
    <w:rsid w:val="001F1CA5"/>
    <w:rsid w:val="001F1CAC"/>
    <w:rsid w:val="001F1E51"/>
    <w:rsid w:val="001F1F19"/>
    <w:rsid w:val="001F1F7A"/>
    <w:rsid w:val="001F1F83"/>
    <w:rsid w:val="001F1F94"/>
    <w:rsid w:val="001F1FA1"/>
    <w:rsid w:val="001F20C3"/>
    <w:rsid w:val="001F20ED"/>
    <w:rsid w:val="001F210B"/>
    <w:rsid w:val="001F241F"/>
    <w:rsid w:val="001F2544"/>
    <w:rsid w:val="001F2595"/>
    <w:rsid w:val="001F2622"/>
    <w:rsid w:val="001F2A96"/>
    <w:rsid w:val="001F2CDD"/>
    <w:rsid w:val="001F2E64"/>
    <w:rsid w:val="001F3018"/>
    <w:rsid w:val="001F325F"/>
    <w:rsid w:val="001F3265"/>
    <w:rsid w:val="001F3339"/>
    <w:rsid w:val="001F35C8"/>
    <w:rsid w:val="001F36DB"/>
    <w:rsid w:val="001F377F"/>
    <w:rsid w:val="001F3963"/>
    <w:rsid w:val="001F3C10"/>
    <w:rsid w:val="001F3D94"/>
    <w:rsid w:val="001F3F0F"/>
    <w:rsid w:val="001F3FCA"/>
    <w:rsid w:val="001F3FF6"/>
    <w:rsid w:val="001F40E8"/>
    <w:rsid w:val="001F416E"/>
    <w:rsid w:val="001F41A7"/>
    <w:rsid w:val="001F424F"/>
    <w:rsid w:val="001F4254"/>
    <w:rsid w:val="001F42D6"/>
    <w:rsid w:val="001F42FA"/>
    <w:rsid w:val="001F4363"/>
    <w:rsid w:val="001F4542"/>
    <w:rsid w:val="001F458A"/>
    <w:rsid w:val="001F4672"/>
    <w:rsid w:val="001F4734"/>
    <w:rsid w:val="001F47EF"/>
    <w:rsid w:val="001F4823"/>
    <w:rsid w:val="001F4866"/>
    <w:rsid w:val="001F4893"/>
    <w:rsid w:val="001F48C7"/>
    <w:rsid w:val="001F49BF"/>
    <w:rsid w:val="001F4AA1"/>
    <w:rsid w:val="001F4BB1"/>
    <w:rsid w:val="001F4C9C"/>
    <w:rsid w:val="001F4CD3"/>
    <w:rsid w:val="001F4D40"/>
    <w:rsid w:val="001F4D66"/>
    <w:rsid w:val="001F4ECF"/>
    <w:rsid w:val="001F4F5D"/>
    <w:rsid w:val="001F50D4"/>
    <w:rsid w:val="001F518A"/>
    <w:rsid w:val="001F521A"/>
    <w:rsid w:val="001F5264"/>
    <w:rsid w:val="001F54DF"/>
    <w:rsid w:val="001F5634"/>
    <w:rsid w:val="001F586A"/>
    <w:rsid w:val="001F59C5"/>
    <w:rsid w:val="001F5A79"/>
    <w:rsid w:val="001F5CFE"/>
    <w:rsid w:val="001F5E00"/>
    <w:rsid w:val="001F6169"/>
    <w:rsid w:val="001F61AF"/>
    <w:rsid w:val="001F6251"/>
    <w:rsid w:val="001F62A4"/>
    <w:rsid w:val="001F664C"/>
    <w:rsid w:val="001F687E"/>
    <w:rsid w:val="001F6BA2"/>
    <w:rsid w:val="001F6C45"/>
    <w:rsid w:val="001F6C68"/>
    <w:rsid w:val="001F6CB7"/>
    <w:rsid w:val="001F6CBB"/>
    <w:rsid w:val="001F6CEA"/>
    <w:rsid w:val="001F6D1E"/>
    <w:rsid w:val="001F6DC8"/>
    <w:rsid w:val="001F6E39"/>
    <w:rsid w:val="001F707E"/>
    <w:rsid w:val="001F70D1"/>
    <w:rsid w:val="001F7199"/>
    <w:rsid w:val="001F71D3"/>
    <w:rsid w:val="001F7261"/>
    <w:rsid w:val="001F72D3"/>
    <w:rsid w:val="001F72E5"/>
    <w:rsid w:val="001F747E"/>
    <w:rsid w:val="001F748E"/>
    <w:rsid w:val="001F779E"/>
    <w:rsid w:val="001F78A3"/>
    <w:rsid w:val="001F791C"/>
    <w:rsid w:val="001F79B6"/>
    <w:rsid w:val="001F79BE"/>
    <w:rsid w:val="001F7A5E"/>
    <w:rsid w:val="001F7AA3"/>
    <w:rsid w:val="001F7AB6"/>
    <w:rsid w:val="001F7BCA"/>
    <w:rsid w:val="001F7C05"/>
    <w:rsid w:val="001F7C6D"/>
    <w:rsid w:val="001F7F55"/>
    <w:rsid w:val="00200222"/>
    <w:rsid w:val="0020042B"/>
    <w:rsid w:val="00200576"/>
    <w:rsid w:val="0020067C"/>
    <w:rsid w:val="002007F1"/>
    <w:rsid w:val="00200A4A"/>
    <w:rsid w:val="00200A7F"/>
    <w:rsid w:val="00200B51"/>
    <w:rsid w:val="00200C06"/>
    <w:rsid w:val="00200D1C"/>
    <w:rsid w:val="00200E4E"/>
    <w:rsid w:val="00200E62"/>
    <w:rsid w:val="00200F0C"/>
    <w:rsid w:val="00200FD4"/>
    <w:rsid w:val="00200FE0"/>
    <w:rsid w:val="00201017"/>
    <w:rsid w:val="0020125C"/>
    <w:rsid w:val="002012C9"/>
    <w:rsid w:val="0020132E"/>
    <w:rsid w:val="0020134F"/>
    <w:rsid w:val="00201427"/>
    <w:rsid w:val="0020162F"/>
    <w:rsid w:val="00201914"/>
    <w:rsid w:val="00201BD9"/>
    <w:rsid w:val="00201C07"/>
    <w:rsid w:val="00201C89"/>
    <w:rsid w:val="00201CD3"/>
    <w:rsid w:val="00201D35"/>
    <w:rsid w:val="00201D3F"/>
    <w:rsid w:val="00201E0B"/>
    <w:rsid w:val="00201E41"/>
    <w:rsid w:val="0020210B"/>
    <w:rsid w:val="002024A0"/>
    <w:rsid w:val="002024D2"/>
    <w:rsid w:val="002024E9"/>
    <w:rsid w:val="002025BB"/>
    <w:rsid w:val="00202661"/>
    <w:rsid w:val="00202693"/>
    <w:rsid w:val="0020289C"/>
    <w:rsid w:val="00202925"/>
    <w:rsid w:val="00202955"/>
    <w:rsid w:val="00202992"/>
    <w:rsid w:val="002029F0"/>
    <w:rsid w:val="00202AD8"/>
    <w:rsid w:val="00202CAA"/>
    <w:rsid w:val="00202D4E"/>
    <w:rsid w:val="00202DCC"/>
    <w:rsid w:val="00202E6B"/>
    <w:rsid w:val="00202F00"/>
    <w:rsid w:val="00203004"/>
    <w:rsid w:val="00203036"/>
    <w:rsid w:val="002031DF"/>
    <w:rsid w:val="00203347"/>
    <w:rsid w:val="0020357B"/>
    <w:rsid w:val="0020379F"/>
    <w:rsid w:val="002039BA"/>
    <w:rsid w:val="00203AB7"/>
    <w:rsid w:val="00203B29"/>
    <w:rsid w:val="00203BDA"/>
    <w:rsid w:val="00203C3E"/>
    <w:rsid w:val="00203C89"/>
    <w:rsid w:val="00203D84"/>
    <w:rsid w:val="00203E9B"/>
    <w:rsid w:val="00203EF9"/>
    <w:rsid w:val="00203F81"/>
    <w:rsid w:val="00204010"/>
    <w:rsid w:val="00204172"/>
    <w:rsid w:val="0020420C"/>
    <w:rsid w:val="002043AC"/>
    <w:rsid w:val="002045A4"/>
    <w:rsid w:val="0020466D"/>
    <w:rsid w:val="002046D0"/>
    <w:rsid w:val="002047B8"/>
    <w:rsid w:val="002049AC"/>
    <w:rsid w:val="002049C3"/>
    <w:rsid w:val="00204A5B"/>
    <w:rsid w:val="00204ADE"/>
    <w:rsid w:val="00204CE2"/>
    <w:rsid w:val="00205171"/>
    <w:rsid w:val="00205374"/>
    <w:rsid w:val="0020540C"/>
    <w:rsid w:val="0020575A"/>
    <w:rsid w:val="00205A86"/>
    <w:rsid w:val="00205C52"/>
    <w:rsid w:val="00205EB1"/>
    <w:rsid w:val="00205F5A"/>
    <w:rsid w:val="00206135"/>
    <w:rsid w:val="002063A2"/>
    <w:rsid w:val="0020655B"/>
    <w:rsid w:val="0020677C"/>
    <w:rsid w:val="002067ED"/>
    <w:rsid w:val="002068CB"/>
    <w:rsid w:val="00206C17"/>
    <w:rsid w:val="00206CB7"/>
    <w:rsid w:val="00206EF0"/>
    <w:rsid w:val="00206F2C"/>
    <w:rsid w:val="00207136"/>
    <w:rsid w:val="00207387"/>
    <w:rsid w:val="002073ED"/>
    <w:rsid w:val="00207470"/>
    <w:rsid w:val="00207621"/>
    <w:rsid w:val="0020769D"/>
    <w:rsid w:val="002076D0"/>
    <w:rsid w:val="00207749"/>
    <w:rsid w:val="002077D6"/>
    <w:rsid w:val="002078CE"/>
    <w:rsid w:val="002079CA"/>
    <w:rsid w:val="00207BE7"/>
    <w:rsid w:val="00207C32"/>
    <w:rsid w:val="00207C49"/>
    <w:rsid w:val="00207D15"/>
    <w:rsid w:val="00207D4D"/>
    <w:rsid w:val="00207E9F"/>
    <w:rsid w:val="00207F0B"/>
    <w:rsid w:val="00207FAF"/>
    <w:rsid w:val="00207FC5"/>
    <w:rsid w:val="002100E0"/>
    <w:rsid w:val="002100F4"/>
    <w:rsid w:val="0021014A"/>
    <w:rsid w:val="002102D9"/>
    <w:rsid w:val="00210409"/>
    <w:rsid w:val="002104E7"/>
    <w:rsid w:val="002105D7"/>
    <w:rsid w:val="00210610"/>
    <w:rsid w:val="00210645"/>
    <w:rsid w:val="002107D5"/>
    <w:rsid w:val="00210827"/>
    <w:rsid w:val="00210840"/>
    <w:rsid w:val="002108AC"/>
    <w:rsid w:val="00210921"/>
    <w:rsid w:val="00210927"/>
    <w:rsid w:val="00210A9A"/>
    <w:rsid w:val="00210C12"/>
    <w:rsid w:val="00210CD7"/>
    <w:rsid w:val="00210DC4"/>
    <w:rsid w:val="00210E95"/>
    <w:rsid w:val="00210EC5"/>
    <w:rsid w:val="00210F53"/>
    <w:rsid w:val="0021107A"/>
    <w:rsid w:val="002112DA"/>
    <w:rsid w:val="002113DA"/>
    <w:rsid w:val="002116A0"/>
    <w:rsid w:val="0021180E"/>
    <w:rsid w:val="00211838"/>
    <w:rsid w:val="00211A65"/>
    <w:rsid w:val="00211B1E"/>
    <w:rsid w:val="00211B1F"/>
    <w:rsid w:val="00211B39"/>
    <w:rsid w:val="00211C94"/>
    <w:rsid w:val="00212012"/>
    <w:rsid w:val="0021211A"/>
    <w:rsid w:val="00212209"/>
    <w:rsid w:val="00212379"/>
    <w:rsid w:val="00212406"/>
    <w:rsid w:val="00212651"/>
    <w:rsid w:val="0021268F"/>
    <w:rsid w:val="002127FA"/>
    <w:rsid w:val="00212883"/>
    <w:rsid w:val="0021294F"/>
    <w:rsid w:val="00212A40"/>
    <w:rsid w:val="00212A9D"/>
    <w:rsid w:val="00212B22"/>
    <w:rsid w:val="00212C47"/>
    <w:rsid w:val="00212CAF"/>
    <w:rsid w:val="00212E69"/>
    <w:rsid w:val="00212EE2"/>
    <w:rsid w:val="00212FC7"/>
    <w:rsid w:val="0021307F"/>
    <w:rsid w:val="002131FA"/>
    <w:rsid w:val="00213495"/>
    <w:rsid w:val="00213652"/>
    <w:rsid w:val="00213676"/>
    <w:rsid w:val="002138B9"/>
    <w:rsid w:val="002138FA"/>
    <w:rsid w:val="00213BD3"/>
    <w:rsid w:val="00213E13"/>
    <w:rsid w:val="00213F07"/>
    <w:rsid w:val="00213F3B"/>
    <w:rsid w:val="002140A6"/>
    <w:rsid w:val="002142C9"/>
    <w:rsid w:val="002146A8"/>
    <w:rsid w:val="002148D8"/>
    <w:rsid w:val="002148FD"/>
    <w:rsid w:val="0021491E"/>
    <w:rsid w:val="002149DA"/>
    <w:rsid w:val="00214A27"/>
    <w:rsid w:val="00214C34"/>
    <w:rsid w:val="00214C84"/>
    <w:rsid w:val="00214DB6"/>
    <w:rsid w:val="00214DF9"/>
    <w:rsid w:val="00214E38"/>
    <w:rsid w:val="00214FB8"/>
    <w:rsid w:val="002151C8"/>
    <w:rsid w:val="002153F7"/>
    <w:rsid w:val="0021556D"/>
    <w:rsid w:val="0021564C"/>
    <w:rsid w:val="0021569A"/>
    <w:rsid w:val="00215799"/>
    <w:rsid w:val="002157BD"/>
    <w:rsid w:val="002157C1"/>
    <w:rsid w:val="00215A54"/>
    <w:rsid w:val="00215AB9"/>
    <w:rsid w:val="00215D53"/>
    <w:rsid w:val="00215F10"/>
    <w:rsid w:val="00215F39"/>
    <w:rsid w:val="00216096"/>
    <w:rsid w:val="002160D7"/>
    <w:rsid w:val="002160F9"/>
    <w:rsid w:val="00216107"/>
    <w:rsid w:val="00216153"/>
    <w:rsid w:val="00216246"/>
    <w:rsid w:val="0021631C"/>
    <w:rsid w:val="0021631D"/>
    <w:rsid w:val="00216343"/>
    <w:rsid w:val="002165CB"/>
    <w:rsid w:val="00216631"/>
    <w:rsid w:val="0021664D"/>
    <w:rsid w:val="002166FB"/>
    <w:rsid w:val="002167B8"/>
    <w:rsid w:val="002167E4"/>
    <w:rsid w:val="00216928"/>
    <w:rsid w:val="0021696C"/>
    <w:rsid w:val="00216A1E"/>
    <w:rsid w:val="00216AB2"/>
    <w:rsid w:val="00216B13"/>
    <w:rsid w:val="00216B38"/>
    <w:rsid w:val="00216FA3"/>
    <w:rsid w:val="002171E8"/>
    <w:rsid w:val="0021738A"/>
    <w:rsid w:val="002173A1"/>
    <w:rsid w:val="002174EF"/>
    <w:rsid w:val="00217532"/>
    <w:rsid w:val="002175A9"/>
    <w:rsid w:val="00217621"/>
    <w:rsid w:val="00217790"/>
    <w:rsid w:val="002177A0"/>
    <w:rsid w:val="0021783A"/>
    <w:rsid w:val="0021792F"/>
    <w:rsid w:val="002179B9"/>
    <w:rsid w:val="002179E1"/>
    <w:rsid w:val="00217A8F"/>
    <w:rsid w:val="00217AD8"/>
    <w:rsid w:val="00217AE5"/>
    <w:rsid w:val="00217C79"/>
    <w:rsid w:val="00217D74"/>
    <w:rsid w:val="00217D8C"/>
    <w:rsid w:val="00217DA5"/>
    <w:rsid w:val="00217FC0"/>
    <w:rsid w:val="0022024E"/>
    <w:rsid w:val="00220485"/>
    <w:rsid w:val="002204F6"/>
    <w:rsid w:val="00220693"/>
    <w:rsid w:val="0022070E"/>
    <w:rsid w:val="002208F4"/>
    <w:rsid w:val="00220C74"/>
    <w:rsid w:val="00220DAD"/>
    <w:rsid w:val="002210AD"/>
    <w:rsid w:val="002210F8"/>
    <w:rsid w:val="00221137"/>
    <w:rsid w:val="002214C5"/>
    <w:rsid w:val="00221799"/>
    <w:rsid w:val="00221871"/>
    <w:rsid w:val="0022199F"/>
    <w:rsid w:val="002219ED"/>
    <w:rsid w:val="00221A4E"/>
    <w:rsid w:val="00221A99"/>
    <w:rsid w:val="00221B49"/>
    <w:rsid w:val="00221C70"/>
    <w:rsid w:val="00221D1E"/>
    <w:rsid w:val="00221F3B"/>
    <w:rsid w:val="002220BA"/>
    <w:rsid w:val="002220DC"/>
    <w:rsid w:val="0022237D"/>
    <w:rsid w:val="002224E1"/>
    <w:rsid w:val="002224FF"/>
    <w:rsid w:val="0022254E"/>
    <w:rsid w:val="00222607"/>
    <w:rsid w:val="00222621"/>
    <w:rsid w:val="0022283F"/>
    <w:rsid w:val="0022296B"/>
    <w:rsid w:val="00222AEC"/>
    <w:rsid w:val="00222B25"/>
    <w:rsid w:val="00222CA5"/>
    <w:rsid w:val="00222CE6"/>
    <w:rsid w:val="00222E45"/>
    <w:rsid w:val="00222F65"/>
    <w:rsid w:val="002230CF"/>
    <w:rsid w:val="002230DF"/>
    <w:rsid w:val="00223106"/>
    <w:rsid w:val="002234F2"/>
    <w:rsid w:val="00223528"/>
    <w:rsid w:val="002235AC"/>
    <w:rsid w:val="002235B9"/>
    <w:rsid w:val="00223634"/>
    <w:rsid w:val="002236A8"/>
    <w:rsid w:val="0022382F"/>
    <w:rsid w:val="002238CC"/>
    <w:rsid w:val="00223B5A"/>
    <w:rsid w:val="00223BE1"/>
    <w:rsid w:val="00223FDA"/>
    <w:rsid w:val="00223FF5"/>
    <w:rsid w:val="00224169"/>
    <w:rsid w:val="002246EA"/>
    <w:rsid w:val="00224770"/>
    <w:rsid w:val="002247C0"/>
    <w:rsid w:val="0022489F"/>
    <w:rsid w:val="002248CC"/>
    <w:rsid w:val="00224A12"/>
    <w:rsid w:val="00224A21"/>
    <w:rsid w:val="00224E1B"/>
    <w:rsid w:val="00224EED"/>
    <w:rsid w:val="00224F03"/>
    <w:rsid w:val="00224F4E"/>
    <w:rsid w:val="00225225"/>
    <w:rsid w:val="002253A8"/>
    <w:rsid w:val="0022545B"/>
    <w:rsid w:val="00225475"/>
    <w:rsid w:val="00225551"/>
    <w:rsid w:val="002256C8"/>
    <w:rsid w:val="002257DE"/>
    <w:rsid w:val="00225871"/>
    <w:rsid w:val="002258DF"/>
    <w:rsid w:val="00225A90"/>
    <w:rsid w:val="00225AA7"/>
    <w:rsid w:val="00225ADA"/>
    <w:rsid w:val="00225B2C"/>
    <w:rsid w:val="00225BA1"/>
    <w:rsid w:val="00225C4C"/>
    <w:rsid w:val="00225C7E"/>
    <w:rsid w:val="00225C8B"/>
    <w:rsid w:val="00225D45"/>
    <w:rsid w:val="00225E3E"/>
    <w:rsid w:val="00225E58"/>
    <w:rsid w:val="00226139"/>
    <w:rsid w:val="00226191"/>
    <w:rsid w:val="0022620B"/>
    <w:rsid w:val="00226357"/>
    <w:rsid w:val="0022639B"/>
    <w:rsid w:val="002265F7"/>
    <w:rsid w:val="00226865"/>
    <w:rsid w:val="0022689A"/>
    <w:rsid w:val="002268E0"/>
    <w:rsid w:val="00226915"/>
    <w:rsid w:val="002269C9"/>
    <w:rsid w:val="00226B08"/>
    <w:rsid w:val="00226BB0"/>
    <w:rsid w:val="0022702C"/>
    <w:rsid w:val="002271CE"/>
    <w:rsid w:val="00227234"/>
    <w:rsid w:val="00227412"/>
    <w:rsid w:val="00227591"/>
    <w:rsid w:val="0022776C"/>
    <w:rsid w:val="00227878"/>
    <w:rsid w:val="00227B45"/>
    <w:rsid w:val="00227C2D"/>
    <w:rsid w:val="00227E40"/>
    <w:rsid w:val="00230286"/>
    <w:rsid w:val="002302DB"/>
    <w:rsid w:val="002302FA"/>
    <w:rsid w:val="002303BB"/>
    <w:rsid w:val="00230619"/>
    <w:rsid w:val="0023075C"/>
    <w:rsid w:val="002307A4"/>
    <w:rsid w:val="002308CE"/>
    <w:rsid w:val="00230A57"/>
    <w:rsid w:val="00230AB3"/>
    <w:rsid w:val="00230CFA"/>
    <w:rsid w:val="00230D42"/>
    <w:rsid w:val="00230EF1"/>
    <w:rsid w:val="00230EF9"/>
    <w:rsid w:val="00230F67"/>
    <w:rsid w:val="00231124"/>
    <w:rsid w:val="00231243"/>
    <w:rsid w:val="00231373"/>
    <w:rsid w:val="002314A3"/>
    <w:rsid w:val="002314F2"/>
    <w:rsid w:val="002316E5"/>
    <w:rsid w:val="002318A8"/>
    <w:rsid w:val="002318AE"/>
    <w:rsid w:val="002319AE"/>
    <w:rsid w:val="002319EA"/>
    <w:rsid w:val="00231A62"/>
    <w:rsid w:val="00231CC5"/>
    <w:rsid w:val="00231E3A"/>
    <w:rsid w:val="00231F6A"/>
    <w:rsid w:val="002320DD"/>
    <w:rsid w:val="0023218B"/>
    <w:rsid w:val="0023222B"/>
    <w:rsid w:val="002322A6"/>
    <w:rsid w:val="002323DD"/>
    <w:rsid w:val="0023247D"/>
    <w:rsid w:val="002324D2"/>
    <w:rsid w:val="00232519"/>
    <w:rsid w:val="002325AC"/>
    <w:rsid w:val="00232619"/>
    <w:rsid w:val="002327D8"/>
    <w:rsid w:val="002328B4"/>
    <w:rsid w:val="00232A8B"/>
    <w:rsid w:val="002331D7"/>
    <w:rsid w:val="0023322B"/>
    <w:rsid w:val="0023332E"/>
    <w:rsid w:val="0023341D"/>
    <w:rsid w:val="0023343D"/>
    <w:rsid w:val="002334BA"/>
    <w:rsid w:val="00233534"/>
    <w:rsid w:val="002338A6"/>
    <w:rsid w:val="002338C1"/>
    <w:rsid w:val="002338D5"/>
    <w:rsid w:val="002339D3"/>
    <w:rsid w:val="00233AA6"/>
    <w:rsid w:val="00233B77"/>
    <w:rsid w:val="00233B9C"/>
    <w:rsid w:val="00233DC8"/>
    <w:rsid w:val="00233E65"/>
    <w:rsid w:val="0023406D"/>
    <w:rsid w:val="002342DD"/>
    <w:rsid w:val="00234425"/>
    <w:rsid w:val="002344A0"/>
    <w:rsid w:val="002345D0"/>
    <w:rsid w:val="002345EE"/>
    <w:rsid w:val="0023462D"/>
    <w:rsid w:val="00234630"/>
    <w:rsid w:val="0023470C"/>
    <w:rsid w:val="002348AF"/>
    <w:rsid w:val="002349B9"/>
    <w:rsid w:val="00234B22"/>
    <w:rsid w:val="00234C3F"/>
    <w:rsid w:val="00234E73"/>
    <w:rsid w:val="00234E91"/>
    <w:rsid w:val="00234EB2"/>
    <w:rsid w:val="00234EDC"/>
    <w:rsid w:val="00234EF5"/>
    <w:rsid w:val="00234EFB"/>
    <w:rsid w:val="00234FBF"/>
    <w:rsid w:val="002351C9"/>
    <w:rsid w:val="002352F4"/>
    <w:rsid w:val="002352F7"/>
    <w:rsid w:val="00235301"/>
    <w:rsid w:val="00235361"/>
    <w:rsid w:val="00235537"/>
    <w:rsid w:val="00235544"/>
    <w:rsid w:val="00235566"/>
    <w:rsid w:val="00235609"/>
    <w:rsid w:val="00235763"/>
    <w:rsid w:val="00235836"/>
    <w:rsid w:val="00235B25"/>
    <w:rsid w:val="00235D3B"/>
    <w:rsid w:val="00235EAC"/>
    <w:rsid w:val="002361CA"/>
    <w:rsid w:val="00236365"/>
    <w:rsid w:val="0023652B"/>
    <w:rsid w:val="002365F8"/>
    <w:rsid w:val="002368B6"/>
    <w:rsid w:val="002368FC"/>
    <w:rsid w:val="002369BD"/>
    <w:rsid w:val="00236AA7"/>
    <w:rsid w:val="00236B8F"/>
    <w:rsid w:val="00236C97"/>
    <w:rsid w:val="00236D30"/>
    <w:rsid w:val="00236E0C"/>
    <w:rsid w:val="00236F38"/>
    <w:rsid w:val="002371CD"/>
    <w:rsid w:val="002374D0"/>
    <w:rsid w:val="0023757E"/>
    <w:rsid w:val="0023760F"/>
    <w:rsid w:val="0023767B"/>
    <w:rsid w:val="0023781E"/>
    <w:rsid w:val="00237849"/>
    <w:rsid w:val="002378CB"/>
    <w:rsid w:val="00237B46"/>
    <w:rsid w:val="00237B84"/>
    <w:rsid w:val="00237BEF"/>
    <w:rsid w:val="00237C2A"/>
    <w:rsid w:val="00240072"/>
    <w:rsid w:val="002400DF"/>
    <w:rsid w:val="00240150"/>
    <w:rsid w:val="002402EC"/>
    <w:rsid w:val="00240337"/>
    <w:rsid w:val="0024048A"/>
    <w:rsid w:val="002405A8"/>
    <w:rsid w:val="00240639"/>
    <w:rsid w:val="00240727"/>
    <w:rsid w:val="0024078C"/>
    <w:rsid w:val="002407E6"/>
    <w:rsid w:val="0024099B"/>
    <w:rsid w:val="00240AF7"/>
    <w:rsid w:val="00240B53"/>
    <w:rsid w:val="00240B6F"/>
    <w:rsid w:val="00240C18"/>
    <w:rsid w:val="00240C1F"/>
    <w:rsid w:val="00240E43"/>
    <w:rsid w:val="00240E56"/>
    <w:rsid w:val="00240ECB"/>
    <w:rsid w:val="002412BF"/>
    <w:rsid w:val="002413CA"/>
    <w:rsid w:val="002413D5"/>
    <w:rsid w:val="00241416"/>
    <w:rsid w:val="0024177B"/>
    <w:rsid w:val="002418CF"/>
    <w:rsid w:val="002418F1"/>
    <w:rsid w:val="00241A5B"/>
    <w:rsid w:val="00241BD2"/>
    <w:rsid w:val="00241C61"/>
    <w:rsid w:val="00241DAC"/>
    <w:rsid w:val="00241EA1"/>
    <w:rsid w:val="002421B4"/>
    <w:rsid w:val="0024221B"/>
    <w:rsid w:val="00242335"/>
    <w:rsid w:val="00242356"/>
    <w:rsid w:val="002423E0"/>
    <w:rsid w:val="00242524"/>
    <w:rsid w:val="002426D0"/>
    <w:rsid w:val="00242823"/>
    <w:rsid w:val="002429D6"/>
    <w:rsid w:val="00242AB9"/>
    <w:rsid w:val="00242AE2"/>
    <w:rsid w:val="00242E5C"/>
    <w:rsid w:val="00242EC5"/>
    <w:rsid w:val="00242F44"/>
    <w:rsid w:val="0024327D"/>
    <w:rsid w:val="00243712"/>
    <w:rsid w:val="0024378B"/>
    <w:rsid w:val="002437B3"/>
    <w:rsid w:val="00243926"/>
    <w:rsid w:val="00243D5A"/>
    <w:rsid w:val="00243E2E"/>
    <w:rsid w:val="00243F28"/>
    <w:rsid w:val="00243FD1"/>
    <w:rsid w:val="00243FF3"/>
    <w:rsid w:val="0024408F"/>
    <w:rsid w:val="00244154"/>
    <w:rsid w:val="002443F2"/>
    <w:rsid w:val="002444BB"/>
    <w:rsid w:val="002445A0"/>
    <w:rsid w:val="00244855"/>
    <w:rsid w:val="00244922"/>
    <w:rsid w:val="00244A25"/>
    <w:rsid w:val="00244A81"/>
    <w:rsid w:val="00244A9B"/>
    <w:rsid w:val="00244ADA"/>
    <w:rsid w:val="00244C32"/>
    <w:rsid w:val="00244DD6"/>
    <w:rsid w:val="00244DE2"/>
    <w:rsid w:val="00245057"/>
    <w:rsid w:val="0024511F"/>
    <w:rsid w:val="0024512D"/>
    <w:rsid w:val="002451FE"/>
    <w:rsid w:val="00245249"/>
    <w:rsid w:val="00245300"/>
    <w:rsid w:val="0024551C"/>
    <w:rsid w:val="002457C9"/>
    <w:rsid w:val="0024581B"/>
    <w:rsid w:val="0024582F"/>
    <w:rsid w:val="002458AA"/>
    <w:rsid w:val="002458D2"/>
    <w:rsid w:val="0024591A"/>
    <w:rsid w:val="00245B25"/>
    <w:rsid w:val="00245E71"/>
    <w:rsid w:val="00245F1A"/>
    <w:rsid w:val="002460E0"/>
    <w:rsid w:val="002460E3"/>
    <w:rsid w:val="00246241"/>
    <w:rsid w:val="00246287"/>
    <w:rsid w:val="00246527"/>
    <w:rsid w:val="00246639"/>
    <w:rsid w:val="00246921"/>
    <w:rsid w:val="00246A33"/>
    <w:rsid w:val="00246A3C"/>
    <w:rsid w:val="00246A67"/>
    <w:rsid w:val="00246C9D"/>
    <w:rsid w:val="0024704D"/>
    <w:rsid w:val="002471BD"/>
    <w:rsid w:val="002471D0"/>
    <w:rsid w:val="0024723B"/>
    <w:rsid w:val="002473E3"/>
    <w:rsid w:val="00247470"/>
    <w:rsid w:val="00247486"/>
    <w:rsid w:val="002474F3"/>
    <w:rsid w:val="00247563"/>
    <w:rsid w:val="002476A2"/>
    <w:rsid w:val="00247873"/>
    <w:rsid w:val="0024791C"/>
    <w:rsid w:val="00247B73"/>
    <w:rsid w:val="00247DBC"/>
    <w:rsid w:val="00247F16"/>
    <w:rsid w:val="002500F1"/>
    <w:rsid w:val="00250304"/>
    <w:rsid w:val="002503AE"/>
    <w:rsid w:val="002503F2"/>
    <w:rsid w:val="00250694"/>
    <w:rsid w:val="002506CB"/>
    <w:rsid w:val="0025078D"/>
    <w:rsid w:val="002509C0"/>
    <w:rsid w:val="002509FA"/>
    <w:rsid w:val="00250A1E"/>
    <w:rsid w:val="00250DE6"/>
    <w:rsid w:val="00250E01"/>
    <w:rsid w:val="00250F97"/>
    <w:rsid w:val="00250FD8"/>
    <w:rsid w:val="00251041"/>
    <w:rsid w:val="00251075"/>
    <w:rsid w:val="002510C3"/>
    <w:rsid w:val="00251191"/>
    <w:rsid w:val="0025126E"/>
    <w:rsid w:val="002512B5"/>
    <w:rsid w:val="002513C0"/>
    <w:rsid w:val="00251450"/>
    <w:rsid w:val="00251594"/>
    <w:rsid w:val="0025177C"/>
    <w:rsid w:val="0025178F"/>
    <w:rsid w:val="002517FD"/>
    <w:rsid w:val="002519B2"/>
    <w:rsid w:val="00251B9D"/>
    <w:rsid w:val="00251D74"/>
    <w:rsid w:val="00251D83"/>
    <w:rsid w:val="00251EA9"/>
    <w:rsid w:val="00251F1B"/>
    <w:rsid w:val="002521C5"/>
    <w:rsid w:val="00252222"/>
    <w:rsid w:val="002522BE"/>
    <w:rsid w:val="002522C9"/>
    <w:rsid w:val="0025230A"/>
    <w:rsid w:val="00252460"/>
    <w:rsid w:val="0025247A"/>
    <w:rsid w:val="00252587"/>
    <w:rsid w:val="002525AC"/>
    <w:rsid w:val="0025269B"/>
    <w:rsid w:val="00252A2E"/>
    <w:rsid w:val="00252BD3"/>
    <w:rsid w:val="00252C1C"/>
    <w:rsid w:val="00252CCC"/>
    <w:rsid w:val="00252D1B"/>
    <w:rsid w:val="00252D94"/>
    <w:rsid w:val="00252E07"/>
    <w:rsid w:val="00252F74"/>
    <w:rsid w:val="00253010"/>
    <w:rsid w:val="00253072"/>
    <w:rsid w:val="002530C8"/>
    <w:rsid w:val="0025329C"/>
    <w:rsid w:val="002532F5"/>
    <w:rsid w:val="0025337F"/>
    <w:rsid w:val="002534E6"/>
    <w:rsid w:val="0025351C"/>
    <w:rsid w:val="002535AB"/>
    <w:rsid w:val="00253774"/>
    <w:rsid w:val="002537F7"/>
    <w:rsid w:val="0025394A"/>
    <w:rsid w:val="002539BC"/>
    <w:rsid w:val="00253B50"/>
    <w:rsid w:val="00253CAF"/>
    <w:rsid w:val="00253CD7"/>
    <w:rsid w:val="00253D1F"/>
    <w:rsid w:val="00253D23"/>
    <w:rsid w:val="00253E8E"/>
    <w:rsid w:val="00253F93"/>
    <w:rsid w:val="00254216"/>
    <w:rsid w:val="00254280"/>
    <w:rsid w:val="002542EB"/>
    <w:rsid w:val="00254307"/>
    <w:rsid w:val="0025455C"/>
    <w:rsid w:val="002545D6"/>
    <w:rsid w:val="002545D9"/>
    <w:rsid w:val="00254992"/>
    <w:rsid w:val="00254A3B"/>
    <w:rsid w:val="00254C8E"/>
    <w:rsid w:val="00254DE9"/>
    <w:rsid w:val="00254FB4"/>
    <w:rsid w:val="002551B0"/>
    <w:rsid w:val="002552A2"/>
    <w:rsid w:val="002552C6"/>
    <w:rsid w:val="00255385"/>
    <w:rsid w:val="0025550D"/>
    <w:rsid w:val="00255526"/>
    <w:rsid w:val="0025562A"/>
    <w:rsid w:val="0025564F"/>
    <w:rsid w:val="00255651"/>
    <w:rsid w:val="00255BAC"/>
    <w:rsid w:val="00255D29"/>
    <w:rsid w:val="00255DAA"/>
    <w:rsid w:val="00255DF6"/>
    <w:rsid w:val="00255E74"/>
    <w:rsid w:val="00255F29"/>
    <w:rsid w:val="00255F3A"/>
    <w:rsid w:val="00255FF2"/>
    <w:rsid w:val="002560C4"/>
    <w:rsid w:val="0025641E"/>
    <w:rsid w:val="0025658B"/>
    <w:rsid w:val="0025699D"/>
    <w:rsid w:val="002569EE"/>
    <w:rsid w:val="00256B58"/>
    <w:rsid w:val="002570DF"/>
    <w:rsid w:val="00257150"/>
    <w:rsid w:val="0025725F"/>
    <w:rsid w:val="002572EA"/>
    <w:rsid w:val="00257389"/>
    <w:rsid w:val="002573BB"/>
    <w:rsid w:val="00257502"/>
    <w:rsid w:val="00257545"/>
    <w:rsid w:val="002577E5"/>
    <w:rsid w:val="002578C9"/>
    <w:rsid w:val="00257AC5"/>
    <w:rsid w:val="00257B05"/>
    <w:rsid w:val="00257B17"/>
    <w:rsid w:val="00257BD3"/>
    <w:rsid w:val="00257C0D"/>
    <w:rsid w:val="00257C26"/>
    <w:rsid w:val="00257C6F"/>
    <w:rsid w:val="00257D50"/>
    <w:rsid w:val="00257D92"/>
    <w:rsid w:val="00257E82"/>
    <w:rsid w:val="0026017F"/>
    <w:rsid w:val="002601BE"/>
    <w:rsid w:val="0026067F"/>
    <w:rsid w:val="0026069B"/>
    <w:rsid w:val="0026073C"/>
    <w:rsid w:val="00260758"/>
    <w:rsid w:val="002607FA"/>
    <w:rsid w:val="002608FD"/>
    <w:rsid w:val="00260951"/>
    <w:rsid w:val="002609BD"/>
    <w:rsid w:val="00260B35"/>
    <w:rsid w:val="00260C6B"/>
    <w:rsid w:val="00260DA5"/>
    <w:rsid w:val="00260DC3"/>
    <w:rsid w:val="00260DEA"/>
    <w:rsid w:val="00260F60"/>
    <w:rsid w:val="0026120C"/>
    <w:rsid w:val="00261759"/>
    <w:rsid w:val="002617E4"/>
    <w:rsid w:val="002618D2"/>
    <w:rsid w:val="00261A01"/>
    <w:rsid w:val="00261AF8"/>
    <w:rsid w:val="00261BCD"/>
    <w:rsid w:val="00261EAC"/>
    <w:rsid w:val="00262256"/>
    <w:rsid w:val="00262432"/>
    <w:rsid w:val="0026245D"/>
    <w:rsid w:val="002625DD"/>
    <w:rsid w:val="002625E6"/>
    <w:rsid w:val="00262848"/>
    <w:rsid w:val="00262D69"/>
    <w:rsid w:val="00262FA9"/>
    <w:rsid w:val="00263019"/>
    <w:rsid w:val="00263059"/>
    <w:rsid w:val="0026307C"/>
    <w:rsid w:val="00263125"/>
    <w:rsid w:val="0026313F"/>
    <w:rsid w:val="0026316A"/>
    <w:rsid w:val="00263337"/>
    <w:rsid w:val="0026359B"/>
    <w:rsid w:val="0026364B"/>
    <w:rsid w:val="0026365A"/>
    <w:rsid w:val="0026374F"/>
    <w:rsid w:val="0026377A"/>
    <w:rsid w:val="002637F0"/>
    <w:rsid w:val="002638B6"/>
    <w:rsid w:val="00263968"/>
    <w:rsid w:val="00263A5A"/>
    <w:rsid w:val="00263A62"/>
    <w:rsid w:val="00263AD0"/>
    <w:rsid w:val="00263B43"/>
    <w:rsid w:val="00263C20"/>
    <w:rsid w:val="00263C87"/>
    <w:rsid w:val="00263CB3"/>
    <w:rsid w:val="00263CE8"/>
    <w:rsid w:val="00263CEB"/>
    <w:rsid w:val="00263D75"/>
    <w:rsid w:val="00263F09"/>
    <w:rsid w:val="00264171"/>
    <w:rsid w:val="00264280"/>
    <w:rsid w:val="002642AF"/>
    <w:rsid w:val="002642D5"/>
    <w:rsid w:val="00264337"/>
    <w:rsid w:val="0026436C"/>
    <w:rsid w:val="00264444"/>
    <w:rsid w:val="00264592"/>
    <w:rsid w:val="00264680"/>
    <w:rsid w:val="002646B0"/>
    <w:rsid w:val="0026480F"/>
    <w:rsid w:val="002648B0"/>
    <w:rsid w:val="002648E9"/>
    <w:rsid w:val="002649CE"/>
    <w:rsid w:val="00264B5E"/>
    <w:rsid w:val="00264C0B"/>
    <w:rsid w:val="00264C56"/>
    <w:rsid w:val="00264E45"/>
    <w:rsid w:val="002651DA"/>
    <w:rsid w:val="00265247"/>
    <w:rsid w:val="002653BE"/>
    <w:rsid w:val="002653CC"/>
    <w:rsid w:val="002657FB"/>
    <w:rsid w:val="00265929"/>
    <w:rsid w:val="00265944"/>
    <w:rsid w:val="002659F9"/>
    <w:rsid w:val="00265A44"/>
    <w:rsid w:val="00265AC7"/>
    <w:rsid w:val="00265BF6"/>
    <w:rsid w:val="00265D91"/>
    <w:rsid w:val="00265E40"/>
    <w:rsid w:val="00265F65"/>
    <w:rsid w:val="00266059"/>
    <w:rsid w:val="002661EE"/>
    <w:rsid w:val="0026646F"/>
    <w:rsid w:val="00266497"/>
    <w:rsid w:val="002665C9"/>
    <w:rsid w:val="0026661C"/>
    <w:rsid w:val="0026669F"/>
    <w:rsid w:val="0026684B"/>
    <w:rsid w:val="002668BC"/>
    <w:rsid w:val="00266994"/>
    <w:rsid w:val="00266A02"/>
    <w:rsid w:val="00266A05"/>
    <w:rsid w:val="00266A7C"/>
    <w:rsid w:val="00266BF3"/>
    <w:rsid w:val="00266C25"/>
    <w:rsid w:val="00266DB9"/>
    <w:rsid w:val="00266E6B"/>
    <w:rsid w:val="00266EA8"/>
    <w:rsid w:val="00266F79"/>
    <w:rsid w:val="0026706A"/>
    <w:rsid w:val="002670CB"/>
    <w:rsid w:val="00267216"/>
    <w:rsid w:val="0026725B"/>
    <w:rsid w:val="00267290"/>
    <w:rsid w:val="0026731B"/>
    <w:rsid w:val="00267592"/>
    <w:rsid w:val="0026769B"/>
    <w:rsid w:val="002677E2"/>
    <w:rsid w:val="002677FC"/>
    <w:rsid w:val="00267806"/>
    <w:rsid w:val="0026797A"/>
    <w:rsid w:val="00267C5A"/>
    <w:rsid w:val="00267D34"/>
    <w:rsid w:val="00267D9B"/>
    <w:rsid w:val="00267DBA"/>
    <w:rsid w:val="00267E77"/>
    <w:rsid w:val="00267F0A"/>
    <w:rsid w:val="00267F55"/>
    <w:rsid w:val="00267F7F"/>
    <w:rsid w:val="00267FDA"/>
    <w:rsid w:val="0027004D"/>
    <w:rsid w:val="002701A0"/>
    <w:rsid w:val="00270269"/>
    <w:rsid w:val="0027032D"/>
    <w:rsid w:val="00270443"/>
    <w:rsid w:val="0027052D"/>
    <w:rsid w:val="00270567"/>
    <w:rsid w:val="0027060F"/>
    <w:rsid w:val="002707A3"/>
    <w:rsid w:val="0027081C"/>
    <w:rsid w:val="002708DC"/>
    <w:rsid w:val="00270B2C"/>
    <w:rsid w:val="00270BDF"/>
    <w:rsid w:val="00270C71"/>
    <w:rsid w:val="00270D4B"/>
    <w:rsid w:val="00270F06"/>
    <w:rsid w:val="00270FD8"/>
    <w:rsid w:val="00271086"/>
    <w:rsid w:val="00271179"/>
    <w:rsid w:val="0027118E"/>
    <w:rsid w:val="002711F4"/>
    <w:rsid w:val="0027121D"/>
    <w:rsid w:val="00271281"/>
    <w:rsid w:val="002717A3"/>
    <w:rsid w:val="002717C5"/>
    <w:rsid w:val="00271887"/>
    <w:rsid w:val="0027196D"/>
    <w:rsid w:val="00271A69"/>
    <w:rsid w:val="00271B16"/>
    <w:rsid w:val="00271C54"/>
    <w:rsid w:val="00271DCF"/>
    <w:rsid w:val="00271E20"/>
    <w:rsid w:val="00271EC3"/>
    <w:rsid w:val="00271ED1"/>
    <w:rsid w:val="00271F4F"/>
    <w:rsid w:val="00272053"/>
    <w:rsid w:val="002720A1"/>
    <w:rsid w:val="002720BA"/>
    <w:rsid w:val="00272192"/>
    <w:rsid w:val="00272349"/>
    <w:rsid w:val="00272414"/>
    <w:rsid w:val="0027249A"/>
    <w:rsid w:val="002724BB"/>
    <w:rsid w:val="002724DA"/>
    <w:rsid w:val="002725AE"/>
    <w:rsid w:val="0027270D"/>
    <w:rsid w:val="002727AA"/>
    <w:rsid w:val="002728A6"/>
    <w:rsid w:val="002729AC"/>
    <w:rsid w:val="00272AE7"/>
    <w:rsid w:val="00272C78"/>
    <w:rsid w:val="00272CF7"/>
    <w:rsid w:val="00272D09"/>
    <w:rsid w:val="00272D36"/>
    <w:rsid w:val="00272D75"/>
    <w:rsid w:val="00272D96"/>
    <w:rsid w:val="00272D9A"/>
    <w:rsid w:val="00272E5D"/>
    <w:rsid w:val="00272EAF"/>
    <w:rsid w:val="00272FA5"/>
    <w:rsid w:val="00272FC0"/>
    <w:rsid w:val="00272FC7"/>
    <w:rsid w:val="00273094"/>
    <w:rsid w:val="00273257"/>
    <w:rsid w:val="0027329E"/>
    <w:rsid w:val="00273354"/>
    <w:rsid w:val="00273432"/>
    <w:rsid w:val="002734CF"/>
    <w:rsid w:val="002734F0"/>
    <w:rsid w:val="00273586"/>
    <w:rsid w:val="002735F8"/>
    <w:rsid w:val="00273A18"/>
    <w:rsid w:val="00273AA1"/>
    <w:rsid w:val="00273BF0"/>
    <w:rsid w:val="00273C79"/>
    <w:rsid w:val="00273DD6"/>
    <w:rsid w:val="00273F47"/>
    <w:rsid w:val="00273F87"/>
    <w:rsid w:val="00274054"/>
    <w:rsid w:val="0027407E"/>
    <w:rsid w:val="0027417A"/>
    <w:rsid w:val="00274241"/>
    <w:rsid w:val="0027442C"/>
    <w:rsid w:val="0027448C"/>
    <w:rsid w:val="00274537"/>
    <w:rsid w:val="00274641"/>
    <w:rsid w:val="00274805"/>
    <w:rsid w:val="0027483C"/>
    <w:rsid w:val="002749AA"/>
    <w:rsid w:val="00274A4C"/>
    <w:rsid w:val="00274BFB"/>
    <w:rsid w:val="00274CBC"/>
    <w:rsid w:val="00274E15"/>
    <w:rsid w:val="00274EA2"/>
    <w:rsid w:val="00274EED"/>
    <w:rsid w:val="00274FDD"/>
    <w:rsid w:val="00275037"/>
    <w:rsid w:val="00275128"/>
    <w:rsid w:val="0027513F"/>
    <w:rsid w:val="0027529D"/>
    <w:rsid w:val="00275303"/>
    <w:rsid w:val="0027557D"/>
    <w:rsid w:val="00275911"/>
    <w:rsid w:val="00275952"/>
    <w:rsid w:val="00275A8C"/>
    <w:rsid w:val="00275AED"/>
    <w:rsid w:val="00275C98"/>
    <w:rsid w:val="00275DDB"/>
    <w:rsid w:val="00275E7E"/>
    <w:rsid w:val="00275EF6"/>
    <w:rsid w:val="00275F03"/>
    <w:rsid w:val="0027628C"/>
    <w:rsid w:val="002763EA"/>
    <w:rsid w:val="0027662B"/>
    <w:rsid w:val="002766C7"/>
    <w:rsid w:val="0027687F"/>
    <w:rsid w:val="00276A35"/>
    <w:rsid w:val="00276BF5"/>
    <w:rsid w:val="00276C30"/>
    <w:rsid w:val="00276C40"/>
    <w:rsid w:val="00276C61"/>
    <w:rsid w:val="00276C67"/>
    <w:rsid w:val="00276F56"/>
    <w:rsid w:val="00276FDA"/>
    <w:rsid w:val="002774C3"/>
    <w:rsid w:val="0027764D"/>
    <w:rsid w:val="002778FC"/>
    <w:rsid w:val="00277967"/>
    <w:rsid w:val="00277C01"/>
    <w:rsid w:val="00277C78"/>
    <w:rsid w:val="0028009E"/>
    <w:rsid w:val="002800C2"/>
    <w:rsid w:val="0028018E"/>
    <w:rsid w:val="0028019C"/>
    <w:rsid w:val="002802C0"/>
    <w:rsid w:val="002802E9"/>
    <w:rsid w:val="002802F5"/>
    <w:rsid w:val="002803C2"/>
    <w:rsid w:val="002803D1"/>
    <w:rsid w:val="002804BB"/>
    <w:rsid w:val="002805A9"/>
    <w:rsid w:val="00280841"/>
    <w:rsid w:val="00280862"/>
    <w:rsid w:val="002808B9"/>
    <w:rsid w:val="002809C5"/>
    <w:rsid w:val="00280B0C"/>
    <w:rsid w:val="00280C3C"/>
    <w:rsid w:val="00281024"/>
    <w:rsid w:val="00281228"/>
    <w:rsid w:val="00281442"/>
    <w:rsid w:val="00281719"/>
    <w:rsid w:val="00281A36"/>
    <w:rsid w:val="00281AA4"/>
    <w:rsid w:val="00281B74"/>
    <w:rsid w:val="00281BA8"/>
    <w:rsid w:val="00281BE5"/>
    <w:rsid w:val="00281DA0"/>
    <w:rsid w:val="00281DE3"/>
    <w:rsid w:val="00281F30"/>
    <w:rsid w:val="00281FAD"/>
    <w:rsid w:val="00281FD0"/>
    <w:rsid w:val="002821FE"/>
    <w:rsid w:val="002822EB"/>
    <w:rsid w:val="00282534"/>
    <w:rsid w:val="002825C3"/>
    <w:rsid w:val="0028262A"/>
    <w:rsid w:val="002826B6"/>
    <w:rsid w:val="00282854"/>
    <w:rsid w:val="00282907"/>
    <w:rsid w:val="00282A3C"/>
    <w:rsid w:val="00282C11"/>
    <w:rsid w:val="00282D10"/>
    <w:rsid w:val="00282E20"/>
    <w:rsid w:val="00282E28"/>
    <w:rsid w:val="00282FF2"/>
    <w:rsid w:val="00283016"/>
    <w:rsid w:val="00283136"/>
    <w:rsid w:val="002832DD"/>
    <w:rsid w:val="00283371"/>
    <w:rsid w:val="00283501"/>
    <w:rsid w:val="0028363C"/>
    <w:rsid w:val="00283700"/>
    <w:rsid w:val="00283718"/>
    <w:rsid w:val="0028374B"/>
    <w:rsid w:val="00283757"/>
    <w:rsid w:val="00283779"/>
    <w:rsid w:val="002839DE"/>
    <w:rsid w:val="00283A45"/>
    <w:rsid w:val="00283B5A"/>
    <w:rsid w:val="00283B8C"/>
    <w:rsid w:val="00283C49"/>
    <w:rsid w:val="00283D10"/>
    <w:rsid w:val="00283D7C"/>
    <w:rsid w:val="00283DED"/>
    <w:rsid w:val="00283F35"/>
    <w:rsid w:val="00283F56"/>
    <w:rsid w:val="00283FAB"/>
    <w:rsid w:val="002841D8"/>
    <w:rsid w:val="002842A6"/>
    <w:rsid w:val="00284431"/>
    <w:rsid w:val="002844C4"/>
    <w:rsid w:val="0028458C"/>
    <w:rsid w:val="0028460E"/>
    <w:rsid w:val="002848B3"/>
    <w:rsid w:val="00284A7B"/>
    <w:rsid w:val="00284AB3"/>
    <w:rsid w:val="00284D1C"/>
    <w:rsid w:val="00284D1E"/>
    <w:rsid w:val="00284D9C"/>
    <w:rsid w:val="00284EBF"/>
    <w:rsid w:val="00285120"/>
    <w:rsid w:val="00285282"/>
    <w:rsid w:val="00285284"/>
    <w:rsid w:val="0028530D"/>
    <w:rsid w:val="0028531C"/>
    <w:rsid w:val="002853AD"/>
    <w:rsid w:val="0028555F"/>
    <w:rsid w:val="002855D1"/>
    <w:rsid w:val="00285613"/>
    <w:rsid w:val="0028567F"/>
    <w:rsid w:val="002856EE"/>
    <w:rsid w:val="00285807"/>
    <w:rsid w:val="0028587E"/>
    <w:rsid w:val="002858BD"/>
    <w:rsid w:val="00285902"/>
    <w:rsid w:val="00285997"/>
    <w:rsid w:val="00285B56"/>
    <w:rsid w:val="00285D54"/>
    <w:rsid w:val="00285D5D"/>
    <w:rsid w:val="00285D6C"/>
    <w:rsid w:val="00285DF2"/>
    <w:rsid w:val="00285F43"/>
    <w:rsid w:val="00285F92"/>
    <w:rsid w:val="00286158"/>
    <w:rsid w:val="00286160"/>
    <w:rsid w:val="002861A3"/>
    <w:rsid w:val="00286216"/>
    <w:rsid w:val="002862D9"/>
    <w:rsid w:val="002864FD"/>
    <w:rsid w:val="00286513"/>
    <w:rsid w:val="00286525"/>
    <w:rsid w:val="0028656E"/>
    <w:rsid w:val="00286727"/>
    <w:rsid w:val="00286779"/>
    <w:rsid w:val="0028679E"/>
    <w:rsid w:val="00286888"/>
    <w:rsid w:val="00286A79"/>
    <w:rsid w:val="00286A8A"/>
    <w:rsid w:val="00286C76"/>
    <w:rsid w:val="00286CAF"/>
    <w:rsid w:val="00286FD3"/>
    <w:rsid w:val="002871E0"/>
    <w:rsid w:val="002872CA"/>
    <w:rsid w:val="0028737B"/>
    <w:rsid w:val="00287431"/>
    <w:rsid w:val="00287506"/>
    <w:rsid w:val="00287689"/>
    <w:rsid w:val="00287798"/>
    <w:rsid w:val="00287881"/>
    <w:rsid w:val="002879B9"/>
    <w:rsid w:val="00287C77"/>
    <w:rsid w:val="00287EDF"/>
    <w:rsid w:val="00287F7B"/>
    <w:rsid w:val="00287FC8"/>
    <w:rsid w:val="00287FEE"/>
    <w:rsid w:val="00290069"/>
    <w:rsid w:val="0029030C"/>
    <w:rsid w:val="00290417"/>
    <w:rsid w:val="002904A6"/>
    <w:rsid w:val="002906BB"/>
    <w:rsid w:val="002906E5"/>
    <w:rsid w:val="002908B2"/>
    <w:rsid w:val="002909B8"/>
    <w:rsid w:val="002909D7"/>
    <w:rsid w:val="00290D5F"/>
    <w:rsid w:val="00290E50"/>
    <w:rsid w:val="00290FFD"/>
    <w:rsid w:val="002911A8"/>
    <w:rsid w:val="002912DE"/>
    <w:rsid w:val="002912F0"/>
    <w:rsid w:val="00291303"/>
    <w:rsid w:val="00291412"/>
    <w:rsid w:val="00291567"/>
    <w:rsid w:val="0029166E"/>
    <w:rsid w:val="00291876"/>
    <w:rsid w:val="00291A41"/>
    <w:rsid w:val="00291F06"/>
    <w:rsid w:val="00291F35"/>
    <w:rsid w:val="00291FD3"/>
    <w:rsid w:val="0029208C"/>
    <w:rsid w:val="0029226E"/>
    <w:rsid w:val="0029238E"/>
    <w:rsid w:val="0029239F"/>
    <w:rsid w:val="002923FB"/>
    <w:rsid w:val="00292709"/>
    <w:rsid w:val="00292C9D"/>
    <w:rsid w:val="00292D4A"/>
    <w:rsid w:val="00292EBD"/>
    <w:rsid w:val="00292F51"/>
    <w:rsid w:val="002933AA"/>
    <w:rsid w:val="002934DC"/>
    <w:rsid w:val="0029367D"/>
    <w:rsid w:val="00293913"/>
    <w:rsid w:val="00293B39"/>
    <w:rsid w:val="00293BB9"/>
    <w:rsid w:val="00293BD5"/>
    <w:rsid w:val="00293C50"/>
    <w:rsid w:val="00293CD4"/>
    <w:rsid w:val="00293DF4"/>
    <w:rsid w:val="00293E73"/>
    <w:rsid w:val="00293F1F"/>
    <w:rsid w:val="00293F4E"/>
    <w:rsid w:val="00293F9A"/>
    <w:rsid w:val="00293FB3"/>
    <w:rsid w:val="002942D1"/>
    <w:rsid w:val="00294430"/>
    <w:rsid w:val="00294496"/>
    <w:rsid w:val="002944EB"/>
    <w:rsid w:val="002945F3"/>
    <w:rsid w:val="002945FF"/>
    <w:rsid w:val="002946FB"/>
    <w:rsid w:val="0029472F"/>
    <w:rsid w:val="00294775"/>
    <w:rsid w:val="0029483B"/>
    <w:rsid w:val="00294997"/>
    <w:rsid w:val="00294A33"/>
    <w:rsid w:val="00294A4E"/>
    <w:rsid w:val="00294B2F"/>
    <w:rsid w:val="00294B61"/>
    <w:rsid w:val="00294B85"/>
    <w:rsid w:val="00294D4B"/>
    <w:rsid w:val="00294E79"/>
    <w:rsid w:val="00294EF0"/>
    <w:rsid w:val="00295269"/>
    <w:rsid w:val="002952A8"/>
    <w:rsid w:val="00295319"/>
    <w:rsid w:val="0029540B"/>
    <w:rsid w:val="00295560"/>
    <w:rsid w:val="00295624"/>
    <w:rsid w:val="002956AD"/>
    <w:rsid w:val="002956DF"/>
    <w:rsid w:val="00295737"/>
    <w:rsid w:val="00295818"/>
    <w:rsid w:val="002958AC"/>
    <w:rsid w:val="00295A6A"/>
    <w:rsid w:val="00295E3C"/>
    <w:rsid w:val="00295E9B"/>
    <w:rsid w:val="00295F36"/>
    <w:rsid w:val="00295FBB"/>
    <w:rsid w:val="00295FC7"/>
    <w:rsid w:val="00296077"/>
    <w:rsid w:val="00296206"/>
    <w:rsid w:val="00296236"/>
    <w:rsid w:val="002962E3"/>
    <w:rsid w:val="002963A9"/>
    <w:rsid w:val="002963FE"/>
    <w:rsid w:val="0029643C"/>
    <w:rsid w:val="00296831"/>
    <w:rsid w:val="00296903"/>
    <w:rsid w:val="00296A03"/>
    <w:rsid w:val="00296B85"/>
    <w:rsid w:val="00296C9E"/>
    <w:rsid w:val="00296D4A"/>
    <w:rsid w:val="00296E24"/>
    <w:rsid w:val="00296EE7"/>
    <w:rsid w:val="0029708E"/>
    <w:rsid w:val="002971EB"/>
    <w:rsid w:val="00297269"/>
    <w:rsid w:val="00297314"/>
    <w:rsid w:val="002973FA"/>
    <w:rsid w:val="002974BF"/>
    <w:rsid w:val="002978BF"/>
    <w:rsid w:val="00297912"/>
    <w:rsid w:val="00297933"/>
    <w:rsid w:val="0029795F"/>
    <w:rsid w:val="00297C96"/>
    <w:rsid w:val="00297D26"/>
    <w:rsid w:val="00297D70"/>
    <w:rsid w:val="00297DA4"/>
    <w:rsid w:val="00297FF5"/>
    <w:rsid w:val="002A0010"/>
    <w:rsid w:val="002A0103"/>
    <w:rsid w:val="002A0146"/>
    <w:rsid w:val="002A040F"/>
    <w:rsid w:val="002A04D2"/>
    <w:rsid w:val="002A052A"/>
    <w:rsid w:val="002A05CC"/>
    <w:rsid w:val="002A0688"/>
    <w:rsid w:val="002A06B9"/>
    <w:rsid w:val="002A0AAB"/>
    <w:rsid w:val="002A0C4D"/>
    <w:rsid w:val="002A0C86"/>
    <w:rsid w:val="002A0D26"/>
    <w:rsid w:val="002A0E29"/>
    <w:rsid w:val="002A0F36"/>
    <w:rsid w:val="002A10A4"/>
    <w:rsid w:val="002A1135"/>
    <w:rsid w:val="002A11A2"/>
    <w:rsid w:val="002A1392"/>
    <w:rsid w:val="002A149C"/>
    <w:rsid w:val="002A1614"/>
    <w:rsid w:val="002A190B"/>
    <w:rsid w:val="002A1C44"/>
    <w:rsid w:val="002A1C54"/>
    <w:rsid w:val="002A1C71"/>
    <w:rsid w:val="002A1CAD"/>
    <w:rsid w:val="002A1CEB"/>
    <w:rsid w:val="002A1FBB"/>
    <w:rsid w:val="002A2078"/>
    <w:rsid w:val="002A2178"/>
    <w:rsid w:val="002A2288"/>
    <w:rsid w:val="002A22A1"/>
    <w:rsid w:val="002A23E8"/>
    <w:rsid w:val="002A2461"/>
    <w:rsid w:val="002A248B"/>
    <w:rsid w:val="002A2491"/>
    <w:rsid w:val="002A257E"/>
    <w:rsid w:val="002A2678"/>
    <w:rsid w:val="002A2828"/>
    <w:rsid w:val="002A2838"/>
    <w:rsid w:val="002A285A"/>
    <w:rsid w:val="002A298B"/>
    <w:rsid w:val="002A2AE4"/>
    <w:rsid w:val="002A2CF7"/>
    <w:rsid w:val="002A2F63"/>
    <w:rsid w:val="002A3079"/>
    <w:rsid w:val="002A3268"/>
    <w:rsid w:val="002A33CE"/>
    <w:rsid w:val="002A33F9"/>
    <w:rsid w:val="002A35B5"/>
    <w:rsid w:val="002A369B"/>
    <w:rsid w:val="002A3724"/>
    <w:rsid w:val="002A372D"/>
    <w:rsid w:val="002A3761"/>
    <w:rsid w:val="002A37C5"/>
    <w:rsid w:val="002A37C8"/>
    <w:rsid w:val="002A38D8"/>
    <w:rsid w:val="002A3ABA"/>
    <w:rsid w:val="002A3E8F"/>
    <w:rsid w:val="002A434B"/>
    <w:rsid w:val="002A43D8"/>
    <w:rsid w:val="002A44E2"/>
    <w:rsid w:val="002A45D8"/>
    <w:rsid w:val="002A4650"/>
    <w:rsid w:val="002A46C5"/>
    <w:rsid w:val="002A49F1"/>
    <w:rsid w:val="002A4B12"/>
    <w:rsid w:val="002A4B57"/>
    <w:rsid w:val="002A4BCC"/>
    <w:rsid w:val="002A4E52"/>
    <w:rsid w:val="002A4EA0"/>
    <w:rsid w:val="002A501A"/>
    <w:rsid w:val="002A53B1"/>
    <w:rsid w:val="002A54F8"/>
    <w:rsid w:val="002A552B"/>
    <w:rsid w:val="002A5576"/>
    <w:rsid w:val="002A5603"/>
    <w:rsid w:val="002A563B"/>
    <w:rsid w:val="002A5699"/>
    <w:rsid w:val="002A58D0"/>
    <w:rsid w:val="002A5945"/>
    <w:rsid w:val="002A59A5"/>
    <w:rsid w:val="002A5A84"/>
    <w:rsid w:val="002A5ADF"/>
    <w:rsid w:val="002A5B01"/>
    <w:rsid w:val="002A5BB8"/>
    <w:rsid w:val="002A5CDF"/>
    <w:rsid w:val="002A5F6F"/>
    <w:rsid w:val="002A6466"/>
    <w:rsid w:val="002A64F1"/>
    <w:rsid w:val="002A66A5"/>
    <w:rsid w:val="002A66F6"/>
    <w:rsid w:val="002A671A"/>
    <w:rsid w:val="002A6733"/>
    <w:rsid w:val="002A68C7"/>
    <w:rsid w:val="002A6C13"/>
    <w:rsid w:val="002A6C20"/>
    <w:rsid w:val="002A6CA0"/>
    <w:rsid w:val="002A6D2B"/>
    <w:rsid w:val="002A6DDB"/>
    <w:rsid w:val="002A6E6B"/>
    <w:rsid w:val="002A6ED0"/>
    <w:rsid w:val="002A718C"/>
    <w:rsid w:val="002A748E"/>
    <w:rsid w:val="002A74DD"/>
    <w:rsid w:val="002A76EB"/>
    <w:rsid w:val="002A78C1"/>
    <w:rsid w:val="002A79B0"/>
    <w:rsid w:val="002A7BBA"/>
    <w:rsid w:val="002A7C14"/>
    <w:rsid w:val="002A7D2D"/>
    <w:rsid w:val="002A7F96"/>
    <w:rsid w:val="002B0056"/>
    <w:rsid w:val="002B0061"/>
    <w:rsid w:val="002B01A3"/>
    <w:rsid w:val="002B01E1"/>
    <w:rsid w:val="002B0238"/>
    <w:rsid w:val="002B039A"/>
    <w:rsid w:val="002B056A"/>
    <w:rsid w:val="002B05DC"/>
    <w:rsid w:val="002B05FE"/>
    <w:rsid w:val="002B0787"/>
    <w:rsid w:val="002B07FC"/>
    <w:rsid w:val="002B08B6"/>
    <w:rsid w:val="002B08E9"/>
    <w:rsid w:val="002B0974"/>
    <w:rsid w:val="002B0D15"/>
    <w:rsid w:val="002B0D26"/>
    <w:rsid w:val="002B0DDC"/>
    <w:rsid w:val="002B10F5"/>
    <w:rsid w:val="002B12B3"/>
    <w:rsid w:val="002B1398"/>
    <w:rsid w:val="002B1456"/>
    <w:rsid w:val="002B14B4"/>
    <w:rsid w:val="002B181B"/>
    <w:rsid w:val="002B18CE"/>
    <w:rsid w:val="002B1B76"/>
    <w:rsid w:val="002B1CAB"/>
    <w:rsid w:val="002B1E6B"/>
    <w:rsid w:val="002B1FD0"/>
    <w:rsid w:val="002B21F3"/>
    <w:rsid w:val="002B225B"/>
    <w:rsid w:val="002B2278"/>
    <w:rsid w:val="002B22D7"/>
    <w:rsid w:val="002B22E1"/>
    <w:rsid w:val="002B23A7"/>
    <w:rsid w:val="002B2467"/>
    <w:rsid w:val="002B24B2"/>
    <w:rsid w:val="002B26B5"/>
    <w:rsid w:val="002B26D8"/>
    <w:rsid w:val="002B275F"/>
    <w:rsid w:val="002B28A6"/>
    <w:rsid w:val="002B2A4D"/>
    <w:rsid w:val="002B2B76"/>
    <w:rsid w:val="002B2C08"/>
    <w:rsid w:val="002B2CA9"/>
    <w:rsid w:val="002B2D60"/>
    <w:rsid w:val="002B2D6F"/>
    <w:rsid w:val="002B2DD0"/>
    <w:rsid w:val="002B2E80"/>
    <w:rsid w:val="002B2F28"/>
    <w:rsid w:val="002B2FF7"/>
    <w:rsid w:val="002B3182"/>
    <w:rsid w:val="002B370D"/>
    <w:rsid w:val="002B371B"/>
    <w:rsid w:val="002B3780"/>
    <w:rsid w:val="002B37EA"/>
    <w:rsid w:val="002B3948"/>
    <w:rsid w:val="002B3BC2"/>
    <w:rsid w:val="002B3CA3"/>
    <w:rsid w:val="002B3F85"/>
    <w:rsid w:val="002B41CB"/>
    <w:rsid w:val="002B42AD"/>
    <w:rsid w:val="002B451B"/>
    <w:rsid w:val="002B470F"/>
    <w:rsid w:val="002B47C2"/>
    <w:rsid w:val="002B482C"/>
    <w:rsid w:val="002B4A11"/>
    <w:rsid w:val="002B4AD7"/>
    <w:rsid w:val="002B4AFF"/>
    <w:rsid w:val="002B4D2A"/>
    <w:rsid w:val="002B4D65"/>
    <w:rsid w:val="002B4EB3"/>
    <w:rsid w:val="002B4F3E"/>
    <w:rsid w:val="002B526B"/>
    <w:rsid w:val="002B5379"/>
    <w:rsid w:val="002B5442"/>
    <w:rsid w:val="002B54B0"/>
    <w:rsid w:val="002B5708"/>
    <w:rsid w:val="002B590B"/>
    <w:rsid w:val="002B5934"/>
    <w:rsid w:val="002B5A6A"/>
    <w:rsid w:val="002B5A93"/>
    <w:rsid w:val="002B5BD6"/>
    <w:rsid w:val="002B5C35"/>
    <w:rsid w:val="002B5E21"/>
    <w:rsid w:val="002B5E64"/>
    <w:rsid w:val="002B6375"/>
    <w:rsid w:val="002B66BE"/>
    <w:rsid w:val="002B6B19"/>
    <w:rsid w:val="002B6C08"/>
    <w:rsid w:val="002B6F07"/>
    <w:rsid w:val="002B7006"/>
    <w:rsid w:val="002B72A6"/>
    <w:rsid w:val="002B72C2"/>
    <w:rsid w:val="002B73A8"/>
    <w:rsid w:val="002B7473"/>
    <w:rsid w:val="002B7542"/>
    <w:rsid w:val="002B754E"/>
    <w:rsid w:val="002B7623"/>
    <w:rsid w:val="002B7920"/>
    <w:rsid w:val="002B7A53"/>
    <w:rsid w:val="002B7C63"/>
    <w:rsid w:val="002B7D11"/>
    <w:rsid w:val="002B7D1D"/>
    <w:rsid w:val="002B7D46"/>
    <w:rsid w:val="002B7DF5"/>
    <w:rsid w:val="002B7F88"/>
    <w:rsid w:val="002C0047"/>
    <w:rsid w:val="002C00FF"/>
    <w:rsid w:val="002C02F6"/>
    <w:rsid w:val="002C0375"/>
    <w:rsid w:val="002C04E7"/>
    <w:rsid w:val="002C061B"/>
    <w:rsid w:val="002C08F5"/>
    <w:rsid w:val="002C08F9"/>
    <w:rsid w:val="002C09D3"/>
    <w:rsid w:val="002C0A17"/>
    <w:rsid w:val="002C0A5C"/>
    <w:rsid w:val="002C0A8D"/>
    <w:rsid w:val="002C0DE6"/>
    <w:rsid w:val="002C0E2F"/>
    <w:rsid w:val="002C0E7A"/>
    <w:rsid w:val="002C0E7B"/>
    <w:rsid w:val="002C0F01"/>
    <w:rsid w:val="002C0FB2"/>
    <w:rsid w:val="002C109B"/>
    <w:rsid w:val="002C10E4"/>
    <w:rsid w:val="002C10F9"/>
    <w:rsid w:val="002C1150"/>
    <w:rsid w:val="002C11A3"/>
    <w:rsid w:val="002C1254"/>
    <w:rsid w:val="002C12EF"/>
    <w:rsid w:val="002C1378"/>
    <w:rsid w:val="002C1544"/>
    <w:rsid w:val="002C1558"/>
    <w:rsid w:val="002C15BC"/>
    <w:rsid w:val="002C1606"/>
    <w:rsid w:val="002C1707"/>
    <w:rsid w:val="002C1879"/>
    <w:rsid w:val="002C18C9"/>
    <w:rsid w:val="002C1933"/>
    <w:rsid w:val="002C1938"/>
    <w:rsid w:val="002C1AAA"/>
    <w:rsid w:val="002C1C36"/>
    <w:rsid w:val="002C1C57"/>
    <w:rsid w:val="002C1D3D"/>
    <w:rsid w:val="002C1DFD"/>
    <w:rsid w:val="002C1FD1"/>
    <w:rsid w:val="002C1FF8"/>
    <w:rsid w:val="002C2043"/>
    <w:rsid w:val="002C2226"/>
    <w:rsid w:val="002C22B6"/>
    <w:rsid w:val="002C23A2"/>
    <w:rsid w:val="002C247F"/>
    <w:rsid w:val="002C2645"/>
    <w:rsid w:val="002C283B"/>
    <w:rsid w:val="002C2902"/>
    <w:rsid w:val="002C291F"/>
    <w:rsid w:val="002C297C"/>
    <w:rsid w:val="002C2AB1"/>
    <w:rsid w:val="002C2AD6"/>
    <w:rsid w:val="002C2C2B"/>
    <w:rsid w:val="002C2D40"/>
    <w:rsid w:val="002C2D65"/>
    <w:rsid w:val="002C2FBF"/>
    <w:rsid w:val="002C2FC9"/>
    <w:rsid w:val="002C30C8"/>
    <w:rsid w:val="002C319E"/>
    <w:rsid w:val="002C32FA"/>
    <w:rsid w:val="002C3439"/>
    <w:rsid w:val="002C362D"/>
    <w:rsid w:val="002C3835"/>
    <w:rsid w:val="002C3842"/>
    <w:rsid w:val="002C3953"/>
    <w:rsid w:val="002C3A76"/>
    <w:rsid w:val="002C3CCA"/>
    <w:rsid w:val="002C3DC8"/>
    <w:rsid w:val="002C3EAE"/>
    <w:rsid w:val="002C3EE1"/>
    <w:rsid w:val="002C3FD1"/>
    <w:rsid w:val="002C40D0"/>
    <w:rsid w:val="002C40F6"/>
    <w:rsid w:val="002C4128"/>
    <w:rsid w:val="002C413B"/>
    <w:rsid w:val="002C42A1"/>
    <w:rsid w:val="002C43CA"/>
    <w:rsid w:val="002C4515"/>
    <w:rsid w:val="002C469A"/>
    <w:rsid w:val="002C4BF3"/>
    <w:rsid w:val="002C4D46"/>
    <w:rsid w:val="002C4EA1"/>
    <w:rsid w:val="002C4F30"/>
    <w:rsid w:val="002C5146"/>
    <w:rsid w:val="002C51C8"/>
    <w:rsid w:val="002C526C"/>
    <w:rsid w:val="002C52E1"/>
    <w:rsid w:val="002C546A"/>
    <w:rsid w:val="002C565F"/>
    <w:rsid w:val="002C5677"/>
    <w:rsid w:val="002C59D4"/>
    <w:rsid w:val="002C5AFD"/>
    <w:rsid w:val="002C5BBA"/>
    <w:rsid w:val="002C5CE1"/>
    <w:rsid w:val="002C5D62"/>
    <w:rsid w:val="002C6210"/>
    <w:rsid w:val="002C6245"/>
    <w:rsid w:val="002C6318"/>
    <w:rsid w:val="002C645D"/>
    <w:rsid w:val="002C64F7"/>
    <w:rsid w:val="002C6675"/>
    <w:rsid w:val="002C698E"/>
    <w:rsid w:val="002C6BD8"/>
    <w:rsid w:val="002C6CF1"/>
    <w:rsid w:val="002C7315"/>
    <w:rsid w:val="002C73A2"/>
    <w:rsid w:val="002C73C9"/>
    <w:rsid w:val="002C7430"/>
    <w:rsid w:val="002C7649"/>
    <w:rsid w:val="002C7659"/>
    <w:rsid w:val="002C76B2"/>
    <w:rsid w:val="002C774A"/>
    <w:rsid w:val="002C7862"/>
    <w:rsid w:val="002C798F"/>
    <w:rsid w:val="002C7AC5"/>
    <w:rsid w:val="002C7CB5"/>
    <w:rsid w:val="002C7DA2"/>
    <w:rsid w:val="002C7F47"/>
    <w:rsid w:val="002D0151"/>
    <w:rsid w:val="002D0155"/>
    <w:rsid w:val="002D0168"/>
    <w:rsid w:val="002D0323"/>
    <w:rsid w:val="002D037D"/>
    <w:rsid w:val="002D05B5"/>
    <w:rsid w:val="002D05E6"/>
    <w:rsid w:val="002D06D6"/>
    <w:rsid w:val="002D06E4"/>
    <w:rsid w:val="002D078F"/>
    <w:rsid w:val="002D07B2"/>
    <w:rsid w:val="002D080B"/>
    <w:rsid w:val="002D0852"/>
    <w:rsid w:val="002D0985"/>
    <w:rsid w:val="002D0DB6"/>
    <w:rsid w:val="002D0E50"/>
    <w:rsid w:val="002D0ED7"/>
    <w:rsid w:val="002D0FAE"/>
    <w:rsid w:val="002D1289"/>
    <w:rsid w:val="002D1485"/>
    <w:rsid w:val="002D1509"/>
    <w:rsid w:val="002D15A9"/>
    <w:rsid w:val="002D16BB"/>
    <w:rsid w:val="002D16BD"/>
    <w:rsid w:val="002D16FF"/>
    <w:rsid w:val="002D176F"/>
    <w:rsid w:val="002D17AB"/>
    <w:rsid w:val="002D17BC"/>
    <w:rsid w:val="002D185A"/>
    <w:rsid w:val="002D195E"/>
    <w:rsid w:val="002D1A1E"/>
    <w:rsid w:val="002D1B90"/>
    <w:rsid w:val="002D1B9F"/>
    <w:rsid w:val="002D1BD8"/>
    <w:rsid w:val="002D1C01"/>
    <w:rsid w:val="002D1DAF"/>
    <w:rsid w:val="002D2279"/>
    <w:rsid w:val="002D2478"/>
    <w:rsid w:val="002D2483"/>
    <w:rsid w:val="002D2504"/>
    <w:rsid w:val="002D2510"/>
    <w:rsid w:val="002D2519"/>
    <w:rsid w:val="002D2796"/>
    <w:rsid w:val="002D28C1"/>
    <w:rsid w:val="002D2B8A"/>
    <w:rsid w:val="002D2C11"/>
    <w:rsid w:val="002D2F94"/>
    <w:rsid w:val="002D308C"/>
    <w:rsid w:val="002D30C3"/>
    <w:rsid w:val="002D312B"/>
    <w:rsid w:val="002D3169"/>
    <w:rsid w:val="002D3211"/>
    <w:rsid w:val="002D33A0"/>
    <w:rsid w:val="002D33E9"/>
    <w:rsid w:val="002D3426"/>
    <w:rsid w:val="002D3515"/>
    <w:rsid w:val="002D3658"/>
    <w:rsid w:val="002D36F0"/>
    <w:rsid w:val="002D3834"/>
    <w:rsid w:val="002D39E0"/>
    <w:rsid w:val="002D39ED"/>
    <w:rsid w:val="002D3A00"/>
    <w:rsid w:val="002D3CAE"/>
    <w:rsid w:val="002D3FC4"/>
    <w:rsid w:val="002D40F0"/>
    <w:rsid w:val="002D4292"/>
    <w:rsid w:val="002D4481"/>
    <w:rsid w:val="002D4520"/>
    <w:rsid w:val="002D45DF"/>
    <w:rsid w:val="002D4844"/>
    <w:rsid w:val="002D4996"/>
    <w:rsid w:val="002D4AC2"/>
    <w:rsid w:val="002D4C07"/>
    <w:rsid w:val="002D4D31"/>
    <w:rsid w:val="002D4E27"/>
    <w:rsid w:val="002D5026"/>
    <w:rsid w:val="002D5087"/>
    <w:rsid w:val="002D5133"/>
    <w:rsid w:val="002D5195"/>
    <w:rsid w:val="002D58F5"/>
    <w:rsid w:val="002D5A62"/>
    <w:rsid w:val="002D5CBD"/>
    <w:rsid w:val="002D5CFF"/>
    <w:rsid w:val="002D5E4D"/>
    <w:rsid w:val="002D5E7B"/>
    <w:rsid w:val="002D5FBF"/>
    <w:rsid w:val="002D5FD1"/>
    <w:rsid w:val="002D60B6"/>
    <w:rsid w:val="002D60F3"/>
    <w:rsid w:val="002D61B0"/>
    <w:rsid w:val="002D63CB"/>
    <w:rsid w:val="002D63D0"/>
    <w:rsid w:val="002D63E6"/>
    <w:rsid w:val="002D6493"/>
    <w:rsid w:val="002D64A0"/>
    <w:rsid w:val="002D65E2"/>
    <w:rsid w:val="002D674B"/>
    <w:rsid w:val="002D6779"/>
    <w:rsid w:val="002D6783"/>
    <w:rsid w:val="002D67F3"/>
    <w:rsid w:val="002D690B"/>
    <w:rsid w:val="002D695C"/>
    <w:rsid w:val="002D6A77"/>
    <w:rsid w:val="002D6A80"/>
    <w:rsid w:val="002D6AA5"/>
    <w:rsid w:val="002D6B42"/>
    <w:rsid w:val="002D6BB6"/>
    <w:rsid w:val="002D6C85"/>
    <w:rsid w:val="002D6E22"/>
    <w:rsid w:val="002D6E64"/>
    <w:rsid w:val="002D6EEE"/>
    <w:rsid w:val="002D6F63"/>
    <w:rsid w:val="002D6FF5"/>
    <w:rsid w:val="002D7116"/>
    <w:rsid w:val="002D7187"/>
    <w:rsid w:val="002D7238"/>
    <w:rsid w:val="002D727A"/>
    <w:rsid w:val="002D72CC"/>
    <w:rsid w:val="002D73AB"/>
    <w:rsid w:val="002D7726"/>
    <w:rsid w:val="002D7825"/>
    <w:rsid w:val="002D7897"/>
    <w:rsid w:val="002D7977"/>
    <w:rsid w:val="002D7E00"/>
    <w:rsid w:val="002D7E56"/>
    <w:rsid w:val="002D7FA2"/>
    <w:rsid w:val="002E01C5"/>
    <w:rsid w:val="002E0246"/>
    <w:rsid w:val="002E03C8"/>
    <w:rsid w:val="002E0458"/>
    <w:rsid w:val="002E061C"/>
    <w:rsid w:val="002E0702"/>
    <w:rsid w:val="002E0833"/>
    <w:rsid w:val="002E093C"/>
    <w:rsid w:val="002E0956"/>
    <w:rsid w:val="002E0983"/>
    <w:rsid w:val="002E0A63"/>
    <w:rsid w:val="002E0A70"/>
    <w:rsid w:val="002E0C95"/>
    <w:rsid w:val="002E119A"/>
    <w:rsid w:val="002E1300"/>
    <w:rsid w:val="002E1315"/>
    <w:rsid w:val="002E142A"/>
    <w:rsid w:val="002E1443"/>
    <w:rsid w:val="002E14C4"/>
    <w:rsid w:val="002E16FE"/>
    <w:rsid w:val="002E189D"/>
    <w:rsid w:val="002E190F"/>
    <w:rsid w:val="002E1998"/>
    <w:rsid w:val="002E1A6C"/>
    <w:rsid w:val="002E1A6E"/>
    <w:rsid w:val="002E1B11"/>
    <w:rsid w:val="002E1C4C"/>
    <w:rsid w:val="002E1D3A"/>
    <w:rsid w:val="002E1E35"/>
    <w:rsid w:val="002E1E90"/>
    <w:rsid w:val="002E1EF0"/>
    <w:rsid w:val="002E1FBD"/>
    <w:rsid w:val="002E206E"/>
    <w:rsid w:val="002E20F7"/>
    <w:rsid w:val="002E2165"/>
    <w:rsid w:val="002E21B1"/>
    <w:rsid w:val="002E22C3"/>
    <w:rsid w:val="002E24F2"/>
    <w:rsid w:val="002E277D"/>
    <w:rsid w:val="002E2882"/>
    <w:rsid w:val="002E29CA"/>
    <w:rsid w:val="002E2AD0"/>
    <w:rsid w:val="002E2BFA"/>
    <w:rsid w:val="002E2F0B"/>
    <w:rsid w:val="002E30C1"/>
    <w:rsid w:val="002E33FA"/>
    <w:rsid w:val="002E3476"/>
    <w:rsid w:val="002E383C"/>
    <w:rsid w:val="002E3B90"/>
    <w:rsid w:val="002E3EB4"/>
    <w:rsid w:val="002E3EDA"/>
    <w:rsid w:val="002E3F83"/>
    <w:rsid w:val="002E3F96"/>
    <w:rsid w:val="002E4058"/>
    <w:rsid w:val="002E432C"/>
    <w:rsid w:val="002E45AC"/>
    <w:rsid w:val="002E4624"/>
    <w:rsid w:val="002E4711"/>
    <w:rsid w:val="002E4AF8"/>
    <w:rsid w:val="002E4C1F"/>
    <w:rsid w:val="002E4C69"/>
    <w:rsid w:val="002E4D1F"/>
    <w:rsid w:val="002E4DB1"/>
    <w:rsid w:val="002E508A"/>
    <w:rsid w:val="002E5152"/>
    <w:rsid w:val="002E5370"/>
    <w:rsid w:val="002E5475"/>
    <w:rsid w:val="002E5505"/>
    <w:rsid w:val="002E557E"/>
    <w:rsid w:val="002E5603"/>
    <w:rsid w:val="002E56EC"/>
    <w:rsid w:val="002E56F0"/>
    <w:rsid w:val="002E5771"/>
    <w:rsid w:val="002E5874"/>
    <w:rsid w:val="002E5A80"/>
    <w:rsid w:val="002E5D8F"/>
    <w:rsid w:val="002E5DA7"/>
    <w:rsid w:val="002E5DDA"/>
    <w:rsid w:val="002E5DE9"/>
    <w:rsid w:val="002E5E66"/>
    <w:rsid w:val="002E5FE7"/>
    <w:rsid w:val="002E602F"/>
    <w:rsid w:val="002E62C6"/>
    <w:rsid w:val="002E63F0"/>
    <w:rsid w:val="002E6402"/>
    <w:rsid w:val="002E6444"/>
    <w:rsid w:val="002E64A8"/>
    <w:rsid w:val="002E6574"/>
    <w:rsid w:val="002E66A1"/>
    <w:rsid w:val="002E6835"/>
    <w:rsid w:val="002E68A1"/>
    <w:rsid w:val="002E6969"/>
    <w:rsid w:val="002E69C0"/>
    <w:rsid w:val="002E6A4D"/>
    <w:rsid w:val="002E6A8C"/>
    <w:rsid w:val="002E6B55"/>
    <w:rsid w:val="002E6C53"/>
    <w:rsid w:val="002E6DA3"/>
    <w:rsid w:val="002E6EC5"/>
    <w:rsid w:val="002E6F39"/>
    <w:rsid w:val="002E6F64"/>
    <w:rsid w:val="002E6FC8"/>
    <w:rsid w:val="002E6FE0"/>
    <w:rsid w:val="002E7043"/>
    <w:rsid w:val="002E7058"/>
    <w:rsid w:val="002E70E3"/>
    <w:rsid w:val="002E716C"/>
    <w:rsid w:val="002E71D6"/>
    <w:rsid w:val="002E71D8"/>
    <w:rsid w:val="002E71E2"/>
    <w:rsid w:val="002E7412"/>
    <w:rsid w:val="002E744A"/>
    <w:rsid w:val="002E747D"/>
    <w:rsid w:val="002E7490"/>
    <w:rsid w:val="002E74B8"/>
    <w:rsid w:val="002E7505"/>
    <w:rsid w:val="002E7563"/>
    <w:rsid w:val="002E7578"/>
    <w:rsid w:val="002E76E2"/>
    <w:rsid w:val="002E7763"/>
    <w:rsid w:val="002E7886"/>
    <w:rsid w:val="002E78FC"/>
    <w:rsid w:val="002E79C0"/>
    <w:rsid w:val="002E7A97"/>
    <w:rsid w:val="002E7B65"/>
    <w:rsid w:val="002E7D1C"/>
    <w:rsid w:val="002E7E5A"/>
    <w:rsid w:val="002F0310"/>
    <w:rsid w:val="002F03F6"/>
    <w:rsid w:val="002F0414"/>
    <w:rsid w:val="002F0441"/>
    <w:rsid w:val="002F052A"/>
    <w:rsid w:val="002F0589"/>
    <w:rsid w:val="002F0707"/>
    <w:rsid w:val="002F0920"/>
    <w:rsid w:val="002F0927"/>
    <w:rsid w:val="002F0A8D"/>
    <w:rsid w:val="002F0BFD"/>
    <w:rsid w:val="002F11E3"/>
    <w:rsid w:val="002F12C2"/>
    <w:rsid w:val="002F12EF"/>
    <w:rsid w:val="002F13AD"/>
    <w:rsid w:val="002F173E"/>
    <w:rsid w:val="002F17B4"/>
    <w:rsid w:val="002F1A23"/>
    <w:rsid w:val="002F1B64"/>
    <w:rsid w:val="002F1CA8"/>
    <w:rsid w:val="002F1CBD"/>
    <w:rsid w:val="002F1DC3"/>
    <w:rsid w:val="002F1E31"/>
    <w:rsid w:val="002F214C"/>
    <w:rsid w:val="002F22CC"/>
    <w:rsid w:val="002F251C"/>
    <w:rsid w:val="002F2ABB"/>
    <w:rsid w:val="002F2AF5"/>
    <w:rsid w:val="002F2B3F"/>
    <w:rsid w:val="002F2B90"/>
    <w:rsid w:val="002F2BA1"/>
    <w:rsid w:val="002F2C64"/>
    <w:rsid w:val="002F2C73"/>
    <w:rsid w:val="002F2E7C"/>
    <w:rsid w:val="002F2E85"/>
    <w:rsid w:val="002F2E92"/>
    <w:rsid w:val="002F2F7C"/>
    <w:rsid w:val="002F2FE4"/>
    <w:rsid w:val="002F30CB"/>
    <w:rsid w:val="002F31F1"/>
    <w:rsid w:val="002F31FB"/>
    <w:rsid w:val="002F3228"/>
    <w:rsid w:val="002F323B"/>
    <w:rsid w:val="002F3291"/>
    <w:rsid w:val="002F33BD"/>
    <w:rsid w:val="002F33F6"/>
    <w:rsid w:val="002F3415"/>
    <w:rsid w:val="002F3449"/>
    <w:rsid w:val="002F3463"/>
    <w:rsid w:val="002F355C"/>
    <w:rsid w:val="002F366B"/>
    <w:rsid w:val="002F36B2"/>
    <w:rsid w:val="002F375D"/>
    <w:rsid w:val="002F37E0"/>
    <w:rsid w:val="002F3A45"/>
    <w:rsid w:val="002F3C81"/>
    <w:rsid w:val="002F3D48"/>
    <w:rsid w:val="002F3ED5"/>
    <w:rsid w:val="002F3F0A"/>
    <w:rsid w:val="002F3F40"/>
    <w:rsid w:val="002F4074"/>
    <w:rsid w:val="002F42CD"/>
    <w:rsid w:val="002F43A6"/>
    <w:rsid w:val="002F4476"/>
    <w:rsid w:val="002F481C"/>
    <w:rsid w:val="002F48D6"/>
    <w:rsid w:val="002F48FA"/>
    <w:rsid w:val="002F49DD"/>
    <w:rsid w:val="002F4A01"/>
    <w:rsid w:val="002F4B39"/>
    <w:rsid w:val="002F4C51"/>
    <w:rsid w:val="002F4C5D"/>
    <w:rsid w:val="002F4CC1"/>
    <w:rsid w:val="002F4CCF"/>
    <w:rsid w:val="002F4EB0"/>
    <w:rsid w:val="002F4EE2"/>
    <w:rsid w:val="002F4F05"/>
    <w:rsid w:val="002F4F3A"/>
    <w:rsid w:val="002F501B"/>
    <w:rsid w:val="002F5136"/>
    <w:rsid w:val="002F51FD"/>
    <w:rsid w:val="002F552D"/>
    <w:rsid w:val="002F559D"/>
    <w:rsid w:val="002F5727"/>
    <w:rsid w:val="002F57AE"/>
    <w:rsid w:val="002F57C7"/>
    <w:rsid w:val="002F57F8"/>
    <w:rsid w:val="002F589F"/>
    <w:rsid w:val="002F5A43"/>
    <w:rsid w:val="002F5E47"/>
    <w:rsid w:val="002F5F0A"/>
    <w:rsid w:val="002F5FED"/>
    <w:rsid w:val="002F6074"/>
    <w:rsid w:val="002F608F"/>
    <w:rsid w:val="002F61C7"/>
    <w:rsid w:val="002F6223"/>
    <w:rsid w:val="002F6278"/>
    <w:rsid w:val="002F63E0"/>
    <w:rsid w:val="002F6455"/>
    <w:rsid w:val="002F64C2"/>
    <w:rsid w:val="002F6B91"/>
    <w:rsid w:val="002F6CFA"/>
    <w:rsid w:val="002F6D47"/>
    <w:rsid w:val="002F6D79"/>
    <w:rsid w:val="002F6DD0"/>
    <w:rsid w:val="002F6FD8"/>
    <w:rsid w:val="002F6FEC"/>
    <w:rsid w:val="002F7027"/>
    <w:rsid w:val="002F70BD"/>
    <w:rsid w:val="002F7121"/>
    <w:rsid w:val="002F7365"/>
    <w:rsid w:val="002F7449"/>
    <w:rsid w:val="002F7713"/>
    <w:rsid w:val="002F776A"/>
    <w:rsid w:val="002F7815"/>
    <w:rsid w:val="002F7919"/>
    <w:rsid w:val="002F7928"/>
    <w:rsid w:val="002F7A0B"/>
    <w:rsid w:val="002F7B8C"/>
    <w:rsid w:val="002F7BE9"/>
    <w:rsid w:val="002F7E8F"/>
    <w:rsid w:val="002F7F2D"/>
    <w:rsid w:val="002F7FB2"/>
    <w:rsid w:val="003000DE"/>
    <w:rsid w:val="00300156"/>
    <w:rsid w:val="00300377"/>
    <w:rsid w:val="0030043B"/>
    <w:rsid w:val="00300597"/>
    <w:rsid w:val="0030069B"/>
    <w:rsid w:val="00300757"/>
    <w:rsid w:val="003007C4"/>
    <w:rsid w:val="0030081D"/>
    <w:rsid w:val="003008CB"/>
    <w:rsid w:val="003009CB"/>
    <w:rsid w:val="00300B6A"/>
    <w:rsid w:val="00300BEC"/>
    <w:rsid w:val="00300C5D"/>
    <w:rsid w:val="00300CA4"/>
    <w:rsid w:val="00300CBF"/>
    <w:rsid w:val="00300D08"/>
    <w:rsid w:val="00300D6F"/>
    <w:rsid w:val="00300D8D"/>
    <w:rsid w:val="00300ECA"/>
    <w:rsid w:val="0030106E"/>
    <w:rsid w:val="00301223"/>
    <w:rsid w:val="003012AB"/>
    <w:rsid w:val="00301489"/>
    <w:rsid w:val="00301509"/>
    <w:rsid w:val="0030150A"/>
    <w:rsid w:val="00301735"/>
    <w:rsid w:val="0030190A"/>
    <w:rsid w:val="00301922"/>
    <w:rsid w:val="00301957"/>
    <w:rsid w:val="00301B13"/>
    <w:rsid w:val="00301B3C"/>
    <w:rsid w:val="00301C36"/>
    <w:rsid w:val="00301D8C"/>
    <w:rsid w:val="00301F4E"/>
    <w:rsid w:val="00302017"/>
    <w:rsid w:val="00302037"/>
    <w:rsid w:val="00302293"/>
    <w:rsid w:val="003023FC"/>
    <w:rsid w:val="003026B6"/>
    <w:rsid w:val="00302A23"/>
    <w:rsid w:val="00302E1A"/>
    <w:rsid w:val="0030307A"/>
    <w:rsid w:val="00303206"/>
    <w:rsid w:val="0030320E"/>
    <w:rsid w:val="00303391"/>
    <w:rsid w:val="00303392"/>
    <w:rsid w:val="00303461"/>
    <w:rsid w:val="0030348B"/>
    <w:rsid w:val="0030369E"/>
    <w:rsid w:val="003037BA"/>
    <w:rsid w:val="003037BE"/>
    <w:rsid w:val="003037FF"/>
    <w:rsid w:val="0030390F"/>
    <w:rsid w:val="003039E6"/>
    <w:rsid w:val="00303AD9"/>
    <w:rsid w:val="00303C80"/>
    <w:rsid w:val="00303D67"/>
    <w:rsid w:val="00303F32"/>
    <w:rsid w:val="00303F36"/>
    <w:rsid w:val="00303F44"/>
    <w:rsid w:val="00304445"/>
    <w:rsid w:val="00304596"/>
    <w:rsid w:val="00304809"/>
    <w:rsid w:val="003048F4"/>
    <w:rsid w:val="003049CF"/>
    <w:rsid w:val="00304AA9"/>
    <w:rsid w:val="00304BD3"/>
    <w:rsid w:val="00304C31"/>
    <w:rsid w:val="00304C8D"/>
    <w:rsid w:val="00304D2C"/>
    <w:rsid w:val="00304DD1"/>
    <w:rsid w:val="00304E1A"/>
    <w:rsid w:val="00304E2C"/>
    <w:rsid w:val="003050A4"/>
    <w:rsid w:val="003050D0"/>
    <w:rsid w:val="00305343"/>
    <w:rsid w:val="0030534F"/>
    <w:rsid w:val="0030542F"/>
    <w:rsid w:val="003054B4"/>
    <w:rsid w:val="00305639"/>
    <w:rsid w:val="00305899"/>
    <w:rsid w:val="00305AC9"/>
    <w:rsid w:val="00305AF6"/>
    <w:rsid w:val="00305B01"/>
    <w:rsid w:val="00305B69"/>
    <w:rsid w:val="00305CE6"/>
    <w:rsid w:val="00305D3B"/>
    <w:rsid w:val="00305E61"/>
    <w:rsid w:val="00306032"/>
    <w:rsid w:val="003060F8"/>
    <w:rsid w:val="00306200"/>
    <w:rsid w:val="003064CF"/>
    <w:rsid w:val="00306521"/>
    <w:rsid w:val="00306670"/>
    <w:rsid w:val="003066D8"/>
    <w:rsid w:val="00306706"/>
    <w:rsid w:val="0030679C"/>
    <w:rsid w:val="00306805"/>
    <w:rsid w:val="0030680B"/>
    <w:rsid w:val="00306965"/>
    <w:rsid w:val="00306A0C"/>
    <w:rsid w:val="00306AB6"/>
    <w:rsid w:val="00306AB9"/>
    <w:rsid w:val="00306AD6"/>
    <w:rsid w:val="00306B8A"/>
    <w:rsid w:val="00306BAC"/>
    <w:rsid w:val="00306BC6"/>
    <w:rsid w:val="00306D39"/>
    <w:rsid w:val="00306D8A"/>
    <w:rsid w:val="00306EC5"/>
    <w:rsid w:val="00306F7E"/>
    <w:rsid w:val="00307007"/>
    <w:rsid w:val="00307360"/>
    <w:rsid w:val="00307400"/>
    <w:rsid w:val="00307553"/>
    <w:rsid w:val="00307597"/>
    <w:rsid w:val="003075B5"/>
    <w:rsid w:val="003076DA"/>
    <w:rsid w:val="00307C54"/>
    <w:rsid w:val="00307C82"/>
    <w:rsid w:val="00307CB3"/>
    <w:rsid w:val="00310013"/>
    <w:rsid w:val="00310070"/>
    <w:rsid w:val="0031022C"/>
    <w:rsid w:val="0031039C"/>
    <w:rsid w:val="00310484"/>
    <w:rsid w:val="0031048B"/>
    <w:rsid w:val="00310529"/>
    <w:rsid w:val="00310637"/>
    <w:rsid w:val="003107AE"/>
    <w:rsid w:val="00310A16"/>
    <w:rsid w:val="00310A2D"/>
    <w:rsid w:val="00310AF7"/>
    <w:rsid w:val="00310D20"/>
    <w:rsid w:val="00310DCE"/>
    <w:rsid w:val="00310E14"/>
    <w:rsid w:val="00310E35"/>
    <w:rsid w:val="003112C1"/>
    <w:rsid w:val="003112F3"/>
    <w:rsid w:val="003113D3"/>
    <w:rsid w:val="0031142E"/>
    <w:rsid w:val="003114B6"/>
    <w:rsid w:val="0031161B"/>
    <w:rsid w:val="00311713"/>
    <w:rsid w:val="003117B5"/>
    <w:rsid w:val="00311814"/>
    <w:rsid w:val="0031198A"/>
    <w:rsid w:val="00311C40"/>
    <w:rsid w:val="00311E0E"/>
    <w:rsid w:val="00311E13"/>
    <w:rsid w:val="00311EA1"/>
    <w:rsid w:val="00311FDB"/>
    <w:rsid w:val="0031203F"/>
    <w:rsid w:val="003121AA"/>
    <w:rsid w:val="003122D0"/>
    <w:rsid w:val="003122D9"/>
    <w:rsid w:val="003125CB"/>
    <w:rsid w:val="003125FB"/>
    <w:rsid w:val="00312656"/>
    <w:rsid w:val="0031265C"/>
    <w:rsid w:val="0031268D"/>
    <w:rsid w:val="00312760"/>
    <w:rsid w:val="0031276D"/>
    <w:rsid w:val="00312772"/>
    <w:rsid w:val="00312A55"/>
    <w:rsid w:val="00312A8B"/>
    <w:rsid w:val="00312AF6"/>
    <w:rsid w:val="00312B28"/>
    <w:rsid w:val="00312BD9"/>
    <w:rsid w:val="00312C2C"/>
    <w:rsid w:val="00312C66"/>
    <w:rsid w:val="00312DE2"/>
    <w:rsid w:val="00313021"/>
    <w:rsid w:val="0031303C"/>
    <w:rsid w:val="00313107"/>
    <w:rsid w:val="00313108"/>
    <w:rsid w:val="003132A2"/>
    <w:rsid w:val="003137BC"/>
    <w:rsid w:val="00313838"/>
    <w:rsid w:val="003138AD"/>
    <w:rsid w:val="003139DC"/>
    <w:rsid w:val="003139E4"/>
    <w:rsid w:val="00313AAA"/>
    <w:rsid w:val="00313ACB"/>
    <w:rsid w:val="00313AE3"/>
    <w:rsid w:val="00313E4C"/>
    <w:rsid w:val="00313EEA"/>
    <w:rsid w:val="00314056"/>
    <w:rsid w:val="00314132"/>
    <w:rsid w:val="00314280"/>
    <w:rsid w:val="003142E8"/>
    <w:rsid w:val="0031445E"/>
    <w:rsid w:val="00314497"/>
    <w:rsid w:val="0031453C"/>
    <w:rsid w:val="00314543"/>
    <w:rsid w:val="003145D5"/>
    <w:rsid w:val="00314616"/>
    <w:rsid w:val="00314743"/>
    <w:rsid w:val="0031487B"/>
    <w:rsid w:val="00314E40"/>
    <w:rsid w:val="00315041"/>
    <w:rsid w:val="00315068"/>
    <w:rsid w:val="0031507D"/>
    <w:rsid w:val="003150A8"/>
    <w:rsid w:val="00315119"/>
    <w:rsid w:val="0031512E"/>
    <w:rsid w:val="0031514D"/>
    <w:rsid w:val="003154CD"/>
    <w:rsid w:val="003154DE"/>
    <w:rsid w:val="003154F0"/>
    <w:rsid w:val="00315517"/>
    <w:rsid w:val="003156F1"/>
    <w:rsid w:val="003156FD"/>
    <w:rsid w:val="003157EB"/>
    <w:rsid w:val="00315864"/>
    <w:rsid w:val="00315AC1"/>
    <w:rsid w:val="00315AC5"/>
    <w:rsid w:val="00315BA2"/>
    <w:rsid w:val="00315D43"/>
    <w:rsid w:val="00315E27"/>
    <w:rsid w:val="00315E4C"/>
    <w:rsid w:val="00315E55"/>
    <w:rsid w:val="00315F3C"/>
    <w:rsid w:val="00316177"/>
    <w:rsid w:val="0031625A"/>
    <w:rsid w:val="00316464"/>
    <w:rsid w:val="0031664A"/>
    <w:rsid w:val="003167B6"/>
    <w:rsid w:val="0031685D"/>
    <w:rsid w:val="00316868"/>
    <w:rsid w:val="003169D1"/>
    <w:rsid w:val="00316B05"/>
    <w:rsid w:val="00316CF1"/>
    <w:rsid w:val="003170DB"/>
    <w:rsid w:val="00317188"/>
    <w:rsid w:val="00317343"/>
    <w:rsid w:val="0031739F"/>
    <w:rsid w:val="0031758B"/>
    <w:rsid w:val="003175F7"/>
    <w:rsid w:val="00317799"/>
    <w:rsid w:val="003178FD"/>
    <w:rsid w:val="00317A23"/>
    <w:rsid w:val="00317A52"/>
    <w:rsid w:val="00317AF2"/>
    <w:rsid w:val="00317BB4"/>
    <w:rsid w:val="00317D83"/>
    <w:rsid w:val="00317DEF"/>
    <w:rsid w:val="00317E07"/>
    <w:rsid w:val="00317FBB"/>
    <w:rsid w:val="0032026E"/>
    <w:rsid w:val="0032054B"/>
    <w:rsid w:val="0032054F"/>
    <w:rsid w:val="003206E2"/>
    <w:rsid w:val="0032083C"/>
    <w:rsid w:val="0032085A"/>
    <w:rsid w:val="003209E9"/>
    <w:rsid w:val="00320AAC"/>
    <w:rsid w:val="00320B6C"/>
    <w:rsid w:val="00320C62"/>
    <w:rsid w:val="00320CAE"/>
    <w:rsid w:val="00320CE2"/>
    <w:rsid w:val="00320FA2"/>
    <w:rsid w:val="00320FF2"/>
    <w:rsid w:val="0032102A"/>
    <w:rsid w:val="00321076"/>
    <w:rsid w:val="00321134"/>
    <w:rsid w:val="00321179"/>
    <w:rsid w:val="00321260"/>
    <w:rsid w:val="003213C6"/>
    <w:rsid w:val="00321431"/>
    <w:rsid w:val="0032146A"/>
    <w:rsid w:val="00321849"/>
    <w:rsid w:val="00321886"/>
    <w:rsid w:val="003218AF"/>
    <w:rsid w:val="0032190E"/>
    <w:rsid w:val="003219B1"/>
    <w:rsid w:val="00321AD1"/>
    <w:rsid w:val="00321F57"/>
    <w:rsid w:val="00321FFA"/>
    <w:rsid w:val="003220D6"/>
    <w:rsid w:val="0032213C"/>
    <w:rsid w:val="0032226F"/>
    <w:rsid w:val="003222DD"/>
    <w:rsid w:val="00322A67"/>
    <w:rsid w:val="00322B4C"/>
    <w:rsid w:val="00322BD1"/>
    <w:rsid w:val="00322BF3"/>
    <w:rsid w:val="00322D35"/>
    <w:rsid w:val="00322E22"/>
    <w:rsid w:val="00323092"/>
    <w:rsid w:val="0032369D"/>
    <w:rsid w:val="003236ED"/>
    <w:rsid w:val="0032387E"/>
    <w:rsid w:val="00323922"/>
    <w:rsid w:val="0032395E"/>
    <w:rsid w:val="0032396B"/>
    <w:rsid w:val="003239B1"/>
    <w:rsid w:val="00323C3D"/>
    <w:rsid w:val="00323D47"/>
    <w:rsid w:val="00323DC7"/>
    <w:rsid w:val="00323DD9"/>
    <w:rsid w:val="00323FFC"/>
    <w:rsid w:val="0032409E"/>
    <w:rsid w:val="0032412E"/>
    <w:rsid w:val="0032415E"/>
    <w:rsid w:val="0032418A"/>
    <w:rsid w:val="003242D2"/>
    <w:rsid w:val="0032438F"/>
    <w:rsid w:val="0032453D"/>
    <w:rsid w:val="003245CA"/>
    <w:rsid w:val="003245EC"/>
    <w:rsid w:val="00324669"/>
    <w:rsid w:val="0032466F"/>
    <w:rsid w:val="00324996"/>
    <w:rsid w:val="00324AA5"/>
    <w:rsid w:val="00324CA4"/>
    <w:rsid w:val="00324CC6"/>
    <w:rsid w:val="00324CC7"/>
    <w:rsid w:val="00324FD9"/>
    <w:rsid w:val="00325063"/>
    <w:rsid w:val="0032507F"/>
    <w:rsid w:val="0032530F"/>
    <w:rsid w:val="00325527"/>
    <w:rsid w:val="003255EE"/>
    <w:rsid w:val="003257CB"/>
    <w:rsid w:val="003258B8"/>
    <w:rsid w:val="00325C01"/>
    <w:rsid w:val="00325DDD"/>
    <w:rsid w:val="00325E38"/>
    <w:rsid w:val="00325E52"/>
    <w:rsid w:val="00325E81"/>
    <w:rsid w:val="0032602D"/>
    <w:rsid w:val="003260F1"/>
    <w:rsid w:val="003261E7"/>
    <w:rsid w:val="003261F2"/>
    <w:rsid w:val="003263B2"/>
    <w:rsid w:val="00326641"/>
    <w:rsid w:val="003266C9"/>
    <w:rsid w:val="003267BB"/>
    <w:rsid w:val="003267E9"/>
    <w:rsid w:val="00326BE8"/>
    <w:rsid w:val="00326CC4"/>
    <w:rsid w:val="00326CF8"/>
    <w:rsid w:val="00326D1B"/>
    <w:rsid w:val="00326D33"/>
    <w:rsid w:val="00326D35"/>
    <w:rsid w:val="003270EA"/>
    <w:rsid w:val="00327290"/>
    <w:rsid w:val="0032738E"/>
    <w:rsid w:val="003276EF"/>
    <w:rsid w:val="0032777A"/>
    <w:rsid w:val="0032787A"/>
    <w:rsid w:val="0032788A"/>
    <w:rsid w:val="00327A0C"/>
    <w:rsid w:val="00327A4A"/>
    <w:rsid w:val="00327ABC"/>
    <w:rsid w:val="00327BCE"/>
    <w:rsid w:val="00327C57"/>
    <w:rsid w:val="00327D1F"/>
    <w:rsid w:val="00327F05"/>
    <w:rsid w:val="003300B7"/>
    <w:rsid w:val="003302F1"/>
    <w:rsid w:val="0033041A"/>
    <w:rsid w:val="00330440"/>
    <w:rsid w:val="003305E5"/>
    <w:rsid w:val="003305EF"/>
    <w:rsid w:val="00330667"/>
    <w:rsid w:val="0033077D"/>
    <w:rsid w:val="0033094D"/>
    <w:rsid w:val="00330BE7"/>
    <w:rsid w:val="00330D52"/>
    <w:rsid w:val="00330D56"/>
    <w:rsid w:val="00330E9F"/>
    <w:rsid w:val="00330EF1"/>
    <w:rsid w:val="00330F36"/>
    <w:rsid w:val="00330FBB"/>
    <w:rsid w:val="00331017"/>
    <w:rsid w:val="00331023"/>
    <w:rsid w:val="00331228"/>
    <w:rsid w:val="003316B7"/>
    <w:rsid w:val="003317BE"/>
    <w:rsid w:val="00331A05"/>
    <w:rsid w:val="00331B9C"/>
    <w:rsid w:val="00331BF7"/>
    <w:rsid w:val="00331BFF"/>
    <w:rsid w:val="00331C65"/>
    <w:rsid w:val="00331E1C"/>
    <w:rsid w:val="00331F28"/>
    <w:rsid w:val="00332000"/>
    <w:rsid w:val="00332330"/>
    <w:rsid w:val="00332364"/>
    <w:rsid w:val="0033249A"/>
    <w:rsid w:val="003324AC"/>
    <w:rsid w:val="003324D7"/>
    <w:rsid w:val="003324E6"/>
    <w:rsid w:val="0033251F"/>
    <w:rsid w:val="00332684"/>
    <w:rsid w:val="0033283F"/>
    <w:rsid w:val="00332843"/>
    <w:rsid w:val="00332871"/>
    <w:rsid w:val="003329FB"/>
    <w:rsid w:val="00332BCF"/>
    <w:rsid w:val="00332BD8"/>
    <w:rsid w:val="00332CC8"/>
    <w:rsid w:val="00332DB3"/>
    <w:rsid w:val="00332F3B"/>
    <w:rsid w:val="00332F59"/>
    <w:rsid w:val="003331E7"/>
    <w:rsid w:val="0033337E"/>
    <w:rsid w:val="0033337F"/>
    <w:rsid w:val="003334B6"/>
    <w:rsid w:val="0033352B"/>
    <w:rsid w:val="003339EF"/>
    <w:rsid w:val="00333AC9"/>
    <w:rsid w:val="00333F7A"/>
    <w:rsid w:val="003341FC"/>
    <w:rsid w:val="0033486C"/>
    <w:rsid w:val="003348BE"/>
    <w:rsid w:val="00334BAE"/>
    <w:rsid w:val="00334E4A"/>
    <w:rsid w:val="00334F0D"/>
    <w:rsid w:val="0033518D"/>
    <w:rsid w:val="0033533A"/>
    <w:rsid w:val="00335374"/>
    <w:rsid w:val="0033541B"/>
    <w:rsid w:val="00335469"/>
    <w:rsid w:val="0033559D"/>
    <w:rsid w:val="0033566B"/>
    <w:rsid w:val="00335792"/>
    <w:rsid w:val="003357E7"/>
    <w:rsid w:val="003357E9"/>
    <w:rsid w:val="0033580D"/>
    <w:rsid w:val="003359D0"/>
    <w:rsid w:val="00335ADE"/>
    <w:rsid w:val="00335BA1"/>
    <w:rsid w:val="00335C0E"/>
    <w:rsid w:val="00335CC6"/>
    <w:rsid w:val="00335D9C"/>
    <w:rsid w:val="00335F80"/>
    <w:rsid w:val="00335F9E"/>
    <w:rsid w:val="00335FD9"/>
    <w:rsid w:val="0033604D"/>
    <w:rsid w:val="0033606E"/>
    <w:rsid w:val="00336107"/>
    <w:rsid w:val="00336164"/>
    <w:rsid w:val="00336168"/>
    <w:rsid w:val="0033624A"/>
    <w:rsid w:val="003364B0"/>
    <w:rsid w:val="0033655F"/>
    <w:rsid w:val="00336619"/>
    <w:rsid w:val="00336654"/>
    <w:rsid w:val="00336A20"/>
    <w:rsid w:val="00336CC0"/>
    <w:rsid w:val="00336D31"/>
    <w:rsid w:val="00336DF3"/>
    <w:rsid w:val="00336E09"/>
    <w:rsid w:val="00336E8A"/>
    <w:rsid w:val="00336F6B"/>
    <w:rsid w:val="00336FBD"/>
    <w:rsid w:val="00336FFB"/>
    <w:rsid w:val="00336FFD"/>
    <w:rsid w:val="003370F7"/>
    <w:rsid w:val="00337163"/>
    <w:rsid w:val="003371F8"/>
    <w:rsid w:val="0033727F"/>
    <w:rsid w:val="0033740D"/>
    <w:rsid w:val="0033748A"/>
    <w:rsid w:val="0033752C"/>
    <w:rsid w:val="003375B1"/>
    <w:rsid w:val="0033774D"/>
    <w:rsid w:val="0033790D"/>
    <w:rsid w:val="00337959"/>
    <w:rsid w:val="00337985"/>
    <w:rsid w:val="003379AE"/>
    <w:rsid w:val="00337ACE"/>
    <w:rsid w:val="00337BC1"/>
    <w:rsid w:val="00337C91"/>
    <w:rsid w:val="00337D35"/>
    <w:rsid w:val="00337F2E"/>
    <w:rsid w:val="00340050"/>
    <w:rsid w:val="003401A4"/>
    <w:rsid w:val="0034023F"/>
    <w:rsid w:val="0034028C"/>
    <w:rsid w:val="003402F0"/>
    <w:rsid w:val="0034034F"/>
    <w:rsid w:val="003403D0"/>
    <w:rsid w:val="003403E6"/>
    <w:rsid w:val="003405C8"/>
    <w:rsid w:val="003407D4"/>
    <w:rsid w:val="00340910"/>
    <w:rsid w:val="003409C8"/>
    <w:rsid w:val="00340A15"/>
    <w:rsid w:val="00340D17"/>
    <w:rsid w:val="00340ED7"/>
    <w:rsid w:val="00340EE5"/>
    <w:rsid w:val="00340F64"/>
    <w:rsid w:val="00340FAD"/>
    <w:rsid w:val="003410C8"/>
    <w:rsid w:val="003410F5"/>
    <w:rsid w:val="00341169"/>
    <w:rsid w:val="003413F6"/>
    <w:rsid w:val="0034146A"/>
    <w:rsid w:val="003414DE"/>
    <w:rsid w:val="003416AE"/>
    <w:rsid w:val="003417B3"/>
    <w:rsid w:val="003417BB"/>
    <w:rsid w:val="003417C5"/>
    <w:rsid w:val="003418F2"/>
    <w:rsid w:val="00341A2D"/>
    <w:rsid w:val="00341A2E"/>
    <w:rsid w:val="00341CCA"/>
    <w:rsid w:val="00341E5C"/>
    <w:rsid w:val="00341EEB"/>
    <w:rsid w:val="003421AE"/>
    <w:rsid w:val="00342356"/>
    <w:rsid w:val="00342358"/>
    <w:rsid w:val="003423A9"/>
    <w:rsid w:val="003425C5"/>
    <w:rsid w:val="00342662"/>
    <w:rsid w:val="00342722"/>
    <w:rsid w:val="003427CD"/>
    <w:rsid w:val="0034291E"/>
    <w:rsid w:val="003429CB"/>
    <w:rsid w:val="00342B1C"/>
    <w:rsid w:val="00342B34"/>
    <w:rsid w:val="00342B4A"/>
    <w:rsid w:val="00342C19"/>
    <w:rsid w:val="00342C1F"/>
    <w:rsid w:val="003430CB"/>
    <w:rsid w:val="003431CC"/>
    <w:rsid w:val="003431FF"/>
    <w:rsid w:val="00343224"/>
    <w:rsid w:val="003432FA"/>
    <w:rsid w:val="00343319"/>
    <w:rsid w:val="003434EE"/>
    <w:rsid w:val="00343839"/>
    <w:rsid w:val="00343873"/>
    <w:rsid w:val="0034390B"/>
    <w:rsid w:val="00343911"/>
    <w:rsid w:val="003439B8"/>
    <w:rsid w:val="00343A20"/>
    <w:rsid w:val="00343C09"/>
    <w:rsid w:val="00343C55"/>
    <w:rsid w:val="00343C76"/>
    <w:rsid w:val="00343D60"/>
    <w:rsid w:val="00343F23"/>
    <w:rsid w:val="00343F46"/>
    <w:rsid w:val="00344281"/>
    <w:rsid w:val="0034436E"/>
    <w:rsid w:val="003443B2"/>
    <w:rsid w:val="0034468C"/>
    <w:rsid w:val="003447F3"/>
    <w:rsid w:val="00344894"/>
    <w:rsid w:val="003448CD"/>
    <w:rsid w:val="00344903"/>
    <w:rsid w:val="00344AC0"/>
    <w:rsid w:val="00344B5B"/>
    <w:rsid w:val="00344B6C"/>
    <w:rsid w:val="00344B9E"/>
    <w:rsid w:val="00344CF8"/>
    <w:rsid w:val="00344D92"/>
    <w:rsid w:val="00344DAE"/>
    <w:rsid w:val="00344E46"/>
    <w:rsid w:val="00344E67"/>
    <w:rsid w:val="00344EAB"/>
    <w:rsid w:val="00344ECB"/>
    <w:rsid w:val="00344F08"/>
    <w:rsid w:val="00344F6E"/>
    <w:rsid w:val="00345057"/>
    <w:rsid w:val="003450BA"/>
    <w:rsid w:val="003450BF"/>
    <w:rsid w:val="00345288"/>
    <w:rsid w:val="00345347"/>
    <w:rsid w:val="00345538"/>
    <w:rsid w:val="0034565F"/>
    <w:rsid w:val="0034585B"/>
    <w:rsid w:val="0034589B"/>
    <w:rsid w:val="0034598E"/>
    <w:rsid w:val="003459CA"/>
    <w:rsid w:val="00345B00"/>
    <w:rsid w:val="00345C29"/>
    <w:rsid w:val="00345C84"/>
    <w:rsid w:val="00345C8F"/>
    <w:rsid w:val="00345DC2"/>
    <w:rsid w:val="00345EBD"/>
    <w:rsid w:val="00345F58"/>
    <w:rsid w:val="00345F7B"/>
    <w:rsid w:val="0034602B"/>
    <w:rsid w:val="003460C4"/>
    <w:rsid w:val="003461B2"/>
    <w:rsid w:val="0034632A"/>
    <w:rsid w:val="00346454"/>
    <w:rsid w:val="00346459"/>
    <w:rsid w:val="003464B0"/>
    <w:rsid w:val="00346701"/>
    <w:rsid w:val="0034673F"/>
    <w:rsid w:val="00346C87"/>
    <w:rsid w:val="00346C89"/>
    <w:rsid w:val="00346C9B"/>
    <w:rsid w:val="00346CFA"/>
    <w:rsid w:val="00346D47"/>
    <w:rsid w:val="00346E91"/>
    <w:rsid w:val="00346EDD"/>
    <w:rsid w:val="00346F48"/>
    <w:rsid w:val="00346FB2"/>
    <w:rsid w:val="00347159"/>
    <w:rsid w:val="003471B7"/>
    <w:rsid w:val="00347253"/>
    <w:rsid w:val="003473EA"/>
    <w:rsid w:val="0034759D"/>
    <w:rsid w:val="00347649"/>
    <w:rsid w:val="00347702"/>
    <w:rsid w:val="00347827"/>
    <w:rsid w:val="00347903"/>
    <w:rsid w:val="00347B40"/>
    <w:rsid w:val="00347BCA"/>
    <w:rsid w:val="00347C4C"/>
    <w:rsid w:val="00347DD2"/>
    <w:rsid w:val="00347E3F"/>
    <w:rsid w:val="00347E9F"/>
    <w:rsid w:val="00347F52"/>
    <w:rsid w:val="00350264"/>
    <w:rsid w:val="00350358"/>
    <w:rsid w:val="0035038B"/>
    <w:rsid w:val="00350565"/>
    <w:rsid w:val="0035066C"/>
    <w:rsid w:val="0035071A"/>
    <w:rsid w:val="00350818"/>
    <w:rsid w:val="003509A4"/>
    <w:rsid w:val="00350B75"/>
    <w:rsid w:val="00350BB9"/>
    <w:rsid w:val="00350C00"/>
    <w:rsid w:val="00350C1B"/>
    <w:rsid w:val="00350CC6"/>
    <w:rsid w:val="00350DE8"/>
    <w:rsid w:val="00350E2A"/>
    <w:rsid w:val="00350E95"/>
    <w:rsid w:val="00350EA0"/>
    <w:rsid w:val="00350EC9"/>
    <w:rsid w:val="00350EF7"/>
    <w:rsid w:val="0035104A"/>
    <w:rsid w:val="00351265"/>
    <w:rsid w:val="0035128C"/>
    <w:rsid w:val="00351393"/>
    <w:rsid w:val="003513DD"/>
    <w:rsid w:val="0035146D"/>
    <w:rsid w:val="0035183E"/>
    <w:rsid w:val="003519E8"/>
    <w:rsid w:val="00351AB1"/>
    <w:rsid w:val="00351ACC"/>
    <w:rsid w:val="00351B37"/>
    <w:rsid w:val="00351B3E"/>
    <w:rsid w:val="00351BC6"/>
    <w:rsid w:val="00351F0E"/>
    <w:rsid w:val="00351F5F"/>
    <w:rsid w:val="00351F78"/>
    <w:rsid w:val="003520D0"/>
    <w:rsid w:val="003520D3"/>
    <w:rsid w:val="003520FB"/>
    <w:rsid w:val="00352166"/>
    <w:rsid w:val="003521FA"/>
    <w:rsid w:val="00352434"/>
    <w:rsid w:val="003525E8"/>
    <w:rsid w:val="00352606"/>
    <w:rsid w:val="0035269D"/>
    <w:rsid w:val="003526B6"/>
    <w:rsid w:val="0035276F"/>
    <w:rsid w:val="003527B0"/>
    <w:rsid w:val="0035283F"/>
    <w:rsid w:val="00352866"/>
    <w:rsid w:val="003528E7"/>
    <w:rsid w:val="003529D0"/>
    <w:rsid w:val="00352A2B"/>
    <w:rsid w:val="00352A56"/>
    <w:rsid w:val="00352B94"/>
    <w:rsid w:val="00352BA9"/>
    <w:rsid w:val="00352C3E"/>
    <w:rsid w:val="00352C69"/>
    <w:rsid w:val="00352C86"/>
    <w:rsid w:val="00352CCD"/>
    <w:rsid w:val="00352FAD"/>
    <w:rsid w:val="00353048"/>
    <w:rsid w:val="00353170"/>
    <w:rsid w:val="0035349C"/>
    <w:rsid w:val="00353693"/>
    <w:rsid w:val="0035372B"/>
    <w:rsid w:val="003538E6"/>
    <w:rsid w:val="003539EC"/>
    <w:rsid w:val="00353AD6"/>
    <w:rsid w:val="00353DAD"/>
    <w:rsid w:val="00353FB5"/>
    <w:rsid w:val="003543CC"/>
    <w:rsid w:val="00354689"/>
    <w:rsid w:val="0035470E"/>
    <w:rsid w:val="00354772"/>
    <w:rsid w:val="00354894"/>
    <w:rsid w:val="003548FB"/>
    <w:rsid w:val="00354A36"/>
    <w:rsid w:val="00354B71"/>
    <w:rsid w:val="00354B73"/>
    <w:rsid w:val="00354D39"/>
    <w:rsid w:val="00354D8A"/>
    <w:rsid w:val="00354F1B"/>
    <w:rsid w:val="0035503E"/>
    <w:rsid w:val="00355120"/>
    <w:rsid w:val="0035517A"/>
    <w:rsid w:val="0035523A"/>
    <w:rsid w:val="0035540E"/>
    <w:rsid w:val="00355442"/>
    <w:rsid w:val="003554C1"/>
    <w:rsid w:val="003555A3"/>
    <w:rsid w:val="003555C7"/>
    <w:rsid w:val="003555E3"/>
    <w:rsid w:val="0035567C"/>
    <w:rsid w:val="00355802"/>
    <w:rsid w:val="00355836"/>
    <w:rsid w:val="00355960"/>
    <w:rsid w:val="00355A59"/>
    <w:rsid w:val="00355AA6"/>
    <w:rsid w:val="00355BA1"/>
    <w:rsid w:val="00355BC7"/>
    <w:rsid w:val="00355C2E"/>
    <w:rsid w:val="00355ED7"/>
    <w:rsid w:val="00355EDA"/>
    <w:rsid w:val="00355F99"/>
    <w:rsid w:val="0035630C"/>
    <w:rsid w:val="003564C0"/>
    <w:rsid w:val="0035650D"/>
    <w:rsid w:val="003565F6"/>
    <w:rsid w:val="00356668"/>
    <w:rsid w:val="00356709"/>
    <w:rsid w:val="00356786"/>
    <w:rsid w:val="003567B8"/>
    <w:rsid w:val="003567E8"/>
    <w:rsid w:val="00356882"/>
    <w:rsid w:val="003569A1"/>
    <w:rsid w:val="00356D8E"/>
    <w:rsid w:val="00356DC1"/>
    <w:rsid w:val="003571F0"/>
    <w:rsid w:val="00357241"/>
    <w:rsid w:val="0035762F"/>
    <w:rsid w:val="00357738"/>
    <w:rsid w:val="00357856"/>
    <w:rsid w:val="00357B04"/>
    <w:rsid w:val="00357BF6"/>
    <w:rsid w:val="00357F46"/>
    <w:rsid w:val="00357F73"/>
    <w:rsid w:val="003600E6"/>
    <w:rsid w:val="00360110"/>
    <w:rsid w:val="003601F4"/>
    <w:rsid w:val="0036032A"/>
    <w:rsid w:val="00360340"/>
    <w:rsid w:val="003604F1"/>
    <w:rsid w:val="003605B0"/>
    <w:rsid w:val="00360649"/>
    <w:rsid w:val="003606C8"/>
    <w:rsid w:val="0036070A"/>
    <w:rsid w:val="00360734"/>
    <w:rsid w:val="00360760"/>
    <w:rsid w:val="003607A4"/>
    <w:rsid w:val="003608FD"/>
    <w:rsid w:val="0036094F"/>
    <w:rsid w:val="00360974"/>
    <w:rsid w:val="0036097A"/>
    <w:rsid w:val="00360AC9"/>
    <w:rsid w:val="00360B3B"/>
    <w:rsid w:val="00360BE0"/>
    <w:rsid w:val="00360E25"/>
    <w:rsid w:val="00360EB3"/>
    <w:rsid w:val="00360F55"/>
    <w:rsid w:val="00360FCC"/>
    <w:rsid w:val="00361178"/>
    <w:rsid w:val="003611D2"/>
    <w:rsid w:val="003611D5"/>
    <w:rsid w:val="00361317"/>
    <w:rsid w:val="003613CB"/>
    <w:rsid w:val="003615F3"/>
    <w:rsid w:val="00361620"/>
    <w:rsid w:val="003616EF"/>
    <w:rsid w:val="00361760"/>
    <w:rsid w:val="0036176D"/>
    <w:rsid w:val="00361BC8"/>
    <w:rsid w:val="00361C59"/>
    <w:rsid w:val="00361CA5"/>
    <w:rsid w:val="00361D4F"/>
    <w:rsid w:val="00361D5C"/>
    <w:rsid w:val="00361DC8"/>
    <w:rsid w:val="00361E49"/>
    <w:rsid w:val="00361F2B"/>
    <w:rsid w:val="00361F7A"/>
    <w:rsid w:val="00361FE2"/>
    <w:rsid w:val="00362190"/>
    <w:rsid w:val="0036232B"/>
    <w:rsid w:val="003623E9"/>
    <w:rsid w:val="003623FE"/>
    <w:rsid w:val="00362505"/>
    <w:rsid w:val="00362554"/>
    <w:rsid w:val="0036262B"/>
    <w:rsid w:val="0036283C"/>
    <w:rsid w:val="003628FE"/>
    <w:rsid w:val="00362919"/>
    <w:rsid w:val="003629F0"/>
    <w:rsid w:val="00362A33"/>
    <w:rsid w:val="00362BB9"/>
    <w:rsid w:val="00362D59"/>
    <w:rsid w:val="00362D6F"/>
    <w:rsid w:val="00362F3B"/>
    <w:rsid w:val="00363054"/>
    <w:rsid w:val="003630A3"/>
    <w:rsid w:val="0036313B"/>
    <w:rsid w:val="003632EA"/>
    <w:rsid w:val="00363371"/>
    <w:rsid w:val="00363552"/>
    <w:rsid w:val="0036361D"/>
    <w:rsid w:val="003636F6"/>
    <w:rsid w:val="003638B2"/>
    <w:rsid w:val="003639DA"/>
    <w:rsid w:val="00363A13"/>
    <w:rsid w:val="00363B2F"/>
    <w:rsid w:val="00363FD6"/>
    <w:rsid w:val="00364263"/>
    <w:rsid w:val="0036427C"/>
    <w:rsid w:val="00364448"/>
    <w:rsid w:val="003644CE"/>
    <w:rsid w:val="00364735"/>
    <w:rsid w:val="00364763"/>
    <w:rsid w:val="003647DD"/>
    <w:rsid w:val="003648A4"/>
    <w:rsid w:val="00364AD6"/>
    <w:rsid w:val="00364B2C"/>
    <w:rsid w:val="00364BB2"/>
    <w:rsid w:val="00364E20"/>
    <w:rsid w:val="00364EA3"/>
    <w:rsid w:val="003654F5"/>
    <w:rsid w:val="00365603"/>
    <w:rsid w:val="0036569E"/>
    <w:rsid w:val="00365863"/>
    <w:rsid w:val="00365869"/>
    <w:rsid w:val="003658AF"/>
    <w:rsid w:val="003658CF"/>
    <w:rsid w:val="00365967"/>
    <w:rsid w:val="00365A27"/>
    <w:rsid w:val="00365A54"/>
    <w:rsid w:val="00365BEC"/>
    <w:rsid w:val="00365C83"/>
    <w:rsid w:val="00365D34"/>
    <w:rsid w:val="00365EDB"/>
    <w:rsid w:val="00365F7A"/>
    <w:rsid w:val="00366097"/>
    <w:rsid w:val="0036615E"/>
    <w:rsid w:val="003661F2"/>
    <w:rsid w:val="0036645F"/>
    <w:rsid w:val="003665F7"/>
    <w:rsid w:val="003666A1"/>
    <w:rsid w:val="0036687D"/>
    <w:rsid w:val="00366DB5"/>
    <w:rsid w:val="00366F11"/>
    <w:rsid w:val="00367176"/>
    <w:rsid w:val="00367306"/>
    <w:rsid w:val="0036731F"/>
    <w:rsid w:val="0036745C"/>
    <w:rsid w:val="003677C2"/>
    <w:rsid w:val="00367976"/>
    <w:rsid w:val="00367A1E"/>
    <w:rsid w:val="00367B99"/>
    <w:rsid w:val="00367DD3"/>
    <w:rsid w:val="00367E11"/>
    <w:rsid w:val="00367F65"/>
    <w:rsid w:val="0037002E"/>
    <w:rsid w:val="00370131"/>
    <w:rsid w:val="003706AE"/>
    <w:rsid w:val="00370709"/>
    <w:rsid w:val="00370720"/>
    <w:rsid w:val="00370ACB"/>
    <w:rsid w:val="00370B92"/>
    <w:rsid w:val="00370B9F"/>
    <w:rsid w:val="00370C63"/>
    <w:rsid w:val="00370C9D"/>
    <w:rsid w:val="00370D82"/>
    <w:rsid w:val="00370D89"/>
    <w:rsid w:val="00370E84"/>
    <w:rsid w:val="00370F48"/>
    <w:rsid w:val="00370F6A"/>
    <w:rsid w:val="0037115B"/>
    <w:rsid w:val="003711C3"/>
    <w:rsid w:val="003712E6"/>
    <w:rsid w:val="0037178D"/>
    <w:rsid w:val="003717F9"/>
    <w:rsid w:val="00371865"/>
    <w:rsid w:val="00371924"/>
    <w:rsid w:val="00371977"/>
    <w:rsid w:val="00371994"/>
    <w:rsid w:val="00371C33"/>
    <w:rsid w:val="00371E27"/>
    <w:rsid w:val="00371F2C"/>
    <w:rsid w:val="00372046"/>
    <w:rsid w:val="0037236E"/>
    <w:rsid w:val="00372402"/>
    <w:rsid w:val="003725DC"/>
    <w:rsid w:val="00372627"/>
    <w:rsid w:val="0037270F"/>
    <w:rsid w:val="003727D1"/>
    <w:rsid w:val="00372A07"/>
    <w:rsid w:val="00372BF3"/>
    <w:rsid w:val="00372CA4"/>
    <w:rsid w:val="00372D58"/>
    <w:rsid w:val="00372FAF"/>
    <w:rsid w:val="00373084"/>
    <w:rsid w:val="00373118"/>
    <w:rsid w:val="00373151"/>
    <w:rsid w:val="003731FE"/>
    <w:rsid w:val="00373264"/>
    <w:rsid w:val="003734F6"/>
    <w:rsid w:val="003735F6"/>
    <w:rsid w:val="0037367F"/>
    <w:rsid w:val="003736EC"/>
    <w:rsid w:val="00373737"/>
    <w:rsid w:val="00373765"/>
    <w:rsid w:val="0037397C"/>
    <w:rsid w:val="00373B50"/>
    <w:rsid w:val="00373EFB"/>
    <w:rsid w:val="00374195"/>
    <w:rsid w:val="003742A3"/>
    <w:rsid w:val="003742B8"/>
    <w:rsid w:val="0037443C"/>
    <w:rsid w:val="003745F2"/>
    <w:rsid w:val="003747EB"/>
    <w:rsid w:val="003749FB"/>
    <w:rsid w:val="00374B02"/>
    <w:rsid w:val="00374BE5"/>
    <w:rsid w:val="00374F0E"/>
    <w:rsid w:val="0037500E"/>
    <w:rsid w:val="00375018"/>
    <w:rsid w:val="003751D7"/>
    <w:rsid w:val="0037540A"/>
    <w:rsid w:val="003755AF"/>
    <w:rsid w:val="003755BF"/>
    <w:rsid w:val="00375644"/>
    <w:rsid w:val="0037567A"/>
    <w:rsid w:val="00375797"/>
    <w:rsid w:val="00375D41"/>
    <w:rsid w:val="00375E76"/>
    <w:rsid w:val="003760F9"/>
    <w:rsid w:val="00376266"/>
    <w:rsid w:val="00376286"/>
    <w:rsid w:val="0037632A"/>
    <w:rsid w:val="0037636D"/>
    <w:rsid w:val="003763D3"/>
    <w:rsid w:val="00376447"/>
    <w:rsid w:val="00376455"/>
    <w:rsid w:val="0037645D"/>
    <w:rsid w:val="0037655C"/>
    <w:rsid w:val="00376732"/>
    <w:rsid w:val="003769CC"/>
    <w:rsid w:val="00376A96"/>
    <w:rsid w:val="00376ABF"/>
    <w:rsid w:val="00376B1A"/>
    <w:rsid w:val="00376BAA"/>
    <w:rsid w:val="00376DFD"/>
    <w:rsid w:val="00376E48"/>
    <w:rsid w:val="00376ED2"/>
    <w:rsid w:val="00376F99"/>
    <w:rsid w:val="00377039"/>
    <w:rsid w:val="0037711F"/>
    <w:rsid w:val="003771A5"/>
    <w:rsid w:val="003771CC"/>
    <w:rsid w:val="00377299"/>
    <w:rsid w:val="0037740F"/>
    <w:rsid w:val="003774FE"/>
    <w:rsid w:val="00377699"/>
    <w:rsid w:val="00377ACC"/>
    <w:rsid w:val="00377C9D"/>
    <w:rsid w:val="00377CDF"/>
    <w:rsid w:val="00377D16"/>
    <w:rsid w:val="00377D7F"/>
    <w:rsid w:val="00377DE7"/>
    <w:rsid w:val="003801BA"/>
    <w:rsid w:val="0038022E"/>
    <w:rsid w:val="003804D5"/>
    <w:rsid w:val="0038070A"/>
    <w:rsid w:val="003808F0"/>
    <w:rsid w:val="003809B0"/>
    <w:rsid w:val="003809C1"/>
    <w:rsid w:val="00380A01"/>
    <w:rsid w:val="00380AA1"/>
    <w:rsid w:val="00380D19"/>
    <w:rsid w:val="00380E69"/>
    <w:rsid w:val="00380FB8"/>
    <w:rsid w:val="00380FC3"/>
    <w:rsid w:val="003810B8"/>
    <w:rsid w:val="003810E8"/>
    <w:rsid w:val="00381241"/>
    <w:rsid w:val="00381267"/>
    <w:rsid w:val="0038128E"/>
    <w:rsid w:val="00381413"/>
    <w:rsid w:val="003814CD"/>
    <w:rsid w:val="003816B7"/>
    <w:rsid w:val="00381790"/>
    <w:rsid w:val="003817C3"/>
    <w:rsid w:val="003818EE"/>
    <w:rsid w:val="003819EC"/>
    <w:rsid w:val="00381C16"/>
    <w:rsid w:val="00381D0A"/>
    <w:rsid w:val="00381F0E"/>
    <w:rsid w:val="0038206F"/>
    <w:rsid w:val="00382242"/>
    <w:rsid w:val="003822EF"/>
    <w:rsid w:val="00382308"/>
    <w:rsid w:val="0038239A"/>
    <w:rsid w:val="003823FA"/>
    <w:rsid w:val="00382436"/>
    <w:rsid w:val="00382699"/>
    <w:rsid w:val="003826F3"/>
    <w:rsid w:val="00382934"/>
    <w:rsid w:val="00382A8E"/>
    <w:rsid w:val="00382D41"/>
    <w:rsid w:val="00382EEA"/>
    <w:rsid w:val="00382F5D"/>
    <w:rsid w:val="003830F1"/>
    <w:rsid w:val="0038322A"/>
    <w:rsid w:val="00383356"/>
    <w:rsid w:val="0038347D"/>
    <w:rsid w:val="003835B7"/>
    <w:rsid w:val="003835BF"/>
    <w:rsid w:val="003835FA"/>
    <w:rsid w:val="00383630"/>
    <w:rsid w:val="0038363A"/>
    <w:rsid w:val="0038366F"/>
    <w:rsid w:val="003837EC"/>
    <w:rsid w:val="00383817"/>
    <w:rsid w:val="0038389E"/>
    <w:rsid w:val="00383A28"/>
    <w:rsid w:val="00383A95"/>
    <w:rsid w:val="00383B22"/>
    <w:rsid w:val="00383B50"/>
    <w:rsid w:val="00383B71"/>
    <w:rsid w:val="00383DD5"/>
    <w:rsid w:val="00383FE6"/>
    <w:rsid w:val="003841A1"/>
    <w:rsid w:val="003842D7"/>
    <w:rsid w:val="00384468"/>
    <w:rsid w:val="00384520"/>
    <w:rsid w:val="0038477F"/>
    <w:rsid w:val="00384793"/>
    <w:rsid w:val="003849C6"/>
    <w:rsid w:val="00384AC7"/>
    <w:rsid w:val="00384B2A"/>
    <w:rsid w:val="00384B9B"/>
    <w:rsid w:val="00384BAD"/>
    <w:rsid w:val="00384CDC"/>
    <w:rsid w:val="00384CFE"/>
    <w:rsid w:val="00384CFF"/>
    <w:rsid w:val="00384DD6"/>
    <w:rsid w:val="00384E20"/>
    <w:rsid w:val="00384E22"/>
    <w:rsid w:val="00384E54"/>
    <w:rsid w:val="00384E80"/>
    <w:rsid w:val="00384EBC"/>
    <w:rsid w:val="00384FF7"/>
    <w:rsid w:val="00385099"/>
    <w:rsid w:val="003850A8"/>
    <w:rsid w:val="003850BF"/>
    <w:rsid w:val="0038526C"/>
    <w:rsid w:val="003852EB"/>
    <w:rsid w:val="0038536A"/>
    <w:rsid w:val="00385447"/>
    <w:rsid w:val="00385555"/>
    <w:rsid w:val="00385685"/>
    <w:rsid w:val="0038585B"/>
    <w:rsid w:val="00385872"/>
    <w:rsid w:val="003858E3"/>
    <w:rsid w:val="00385952"/>
    <w:rsid w:val="003859E2"/>
    <w:rsid w:val="00385A60"/>
    <w:rsid w:val="00385B57"/>
    <w:rsid w:val="00385C46"/>
    <w:rsid w:val="00385E23"/>
    <w:rsid w:val="00385F76"/>
    <w:rsid w:val="0038603A"/>
    <w:rsid w:val="003860F4"/>
    <w:rsid w:val="0038611B"/>
    <w:rsid w:val="00386145"/>
    <w:rsid w:val="0038614B"/>
    <w:rsid w:val="0038627F"/>
    <w:rsid w:val="0038644C"/>
    <w:rsid w:val="00386466"/>
    <w:rsid w:val="003864AD"/>
    <w:rsid w:val="003865B9"/>
    <w:rsid w:val="003865E6"/>
    <w:rsid w:val="00386773"/>
    <w:rsid w:val="003868E9"/>
    <w:rsid w:val="00386944"/>
    <w:rsid w:val="00386954"/>
    <w:rsid w:val="00386C50"/>
    <w:rsid w:val="00386C9A"/>
    <w:rsid w:val="00386D1C"/>
    <w:rsid w:val="00386D66"/>
    <w:rsid w:val="00386F02"/>
    <w:rsid w:val="00386F6E"/>
    <w:rsid w:val="00386FF9"/>
    <w:rsid w:val="00387032"/>
    <w:rsid w:val="00387086"/>
    <w:rsid w:val="003870EF"/>
    <w:rsid w:val="00387225"/>
    <w:rsid w:val="003874D8"/>
    <w:rsid w:val="0038772F"/>
    <w:rsid w:val="003877CD"/>
    <w:rsid w:val="0038799F"/>
    <w:rsid w:val="003879FC"/>
    <w:rsid w:val="00387B28"/>
    <w:rsid w:val="00387BE1"/>
    <w:rsid w:val="00387BEA"/>
    <w:rsid w:val="00387D04"/>
    <w:rsid w:val="00387D6C"/>
    <w:rsid w:val="00387D9F"/>
    <w:rsid w:val="003900EF"/>
    <w:rsid w:val="00390123"/>
    <w:rsid w:val="003902E9"/>
    <w:rsid w:val="003904A6"/>
    <w:rsid w:val="003905E4"/>
    <w:rsid w:val="00390724"/>
    <w:rsid w:val="00390908"/>
    <w:rsid w:val="00390AAB"/>
    <w:rsid w:val="00390BA6"/>
    <w:rsid w:val="00390BE7"/>
    <w:rsid w:val="00390C9F"/>
    <w:rsid w:val="00390F9D"/>
    <w:rsid w:val="003911E9"/>
    <w:rsid w:val="00391341"/>
    <w:rsid w:val="00391656"/>
    <w:rsid w:val="003917AA"/>
    <w:rsid w:val="00391858"/>
    <w:rsid w:val="003918D5"/>
    <w:rsid w:val="00391954"/>
    <w:rsid w:val="003919B8"/>
    <w:rsid w:val="003919EC"/>
    <w:rsid w:val="00391A8C"/>
    <w:rsid w:val="00391D58"/>
    <w:rsid w:val="00391ECD"/>
    <w:rsid w:val="00391FBE"/>
    <w:rsid w:val="0039208B"/>
    <w:rsid w:val="00392238"/>
    <w:rsid w:val="00392288"/>
    <w:rsid w:val="00392313"/>
    <w:rsid w:val="0039237E"/>
    <w:rsid w:val="003924A6"/>
    <w:rsid w:val="0039251C"/>
    <w:rsid w:val="0039258B"/>
    <w:rsid w:val="003928C7"/>
    <w:rsid w:val="0039297A"/>
    <w:rsid w:val="00392A94"/>
    <w:rsid w:val="00392AA0"/>
    <w:rsid w:val="00392BAB"/>
    <w:rsid w:val="00392BCA"/>
    <w:rsid w:val="00392BDC"/>
    <w:rsid w:val="00392FBC"/>
    <w:rsid w:val="00392FEA"/>
    <w:rsid w:val="00393228"/>
    <w:rsid w:val="00393233"/>
    <w:rsid w:val="003932B5"/>
    <w:rsid w:val="003932D2"/>
    <w:rsid w:val="00393327"/>
    <w:rsid w:val="00393348"/>
    <w:rsid w:val="003935B9"/>
    <w:rsid w:val="003935EA"/>
    <w:rsid w:val="003936FF"/>
    <w:rsid w:val="003937B5"/>
    <w:rsid w:val="00393815"/>
    <w:rsid w:val="00393A98"/>
    <w:rsid w:val="00393AAF"/>
    <w:rsid w:val="00393DFF"/>
    <w:rsid w:val="00393E1A"/>
    <w:rsid w:val="00393F5B"/>
    <w:rsid w:val="0039402D"/>
    <w:rsid w:val="003940C5"/>
    <w:rsid w:val="0039414E"/>
    <w:rsid w:val="003944B1"/>
    <w:rsid w:val="003947BC"/>
    <w:rsid w:val="003948E7"/>
    <w:rsid w:val="00394949"/>
    <w:rsid w:val="00394AD7"/>
    <w:rsid w:val="00394AF0"/>
    <w:rsid w:val="00394AF5"/>
    <w:rsid w:val="00394CEF"/>
    <w:rsid w:val="00394DB6"/>
    <w:rsid w:val="00394EE2"/>
    <w:rsid w:val="00394F55"/>
    <w:rsid w:val="0039505E"/>
    <w:rsid w:val="00395073"/>
    <w:rsid w:val="0039511F"/>
    <w:rsid w:val="0039529D"/>
    <w:rsid w:val="00395308"/>
    <w:rsid w:val="00395608"/>
    <w:rsid w:val="00395718"/>
    <w:rsid w:val="003957C6"/>
    <w:rsid w:val="0039588A"/>
    <w:rsid w:val="00395898"/>
    <w:rsid w:val="0039596B"/>
    <w:rsid w:val="003959CC"/>
    <w:rsid w:val="003959DF"/>
    <w:rsid w:val="00395AD4"/>
    <w:rsid w:val="00395B49"/>
    <w:rsid w:val="00395D00"/>
    <w:rsid w:val="00395D1D"/>
    <w:rsid w:val="00395EE4"/>
    <w:rsid w:val="00396126"/>
    <w:rsid w:val="003961D5"/>
    <w:rsid w:val="003962A5"/>
    <w:rsid w:val="00396319"/>
    <w:rsid w:val="00396615"/>
    <w:rsid w:val="00396629"/>
    <w:rsid w:val="0039669E"/>
    <w:rsid w:val="0039677C"/>
    <w:rsid w:val="00396AF6"/>
    <w:rsid w:val="00396C26"/>
    <w:rsid w:val="00396EA7"/>
    <w:rsid w:val="00396FCB"/>
    <w:rsid w:val="003971B7"/>
    <w:rsid w:val="003974FC"/>
    <w:rsid w:val="00397557"/>
    <w:rsid w:val="003975A8"/>
    <w:rsid w:val="00397784"/>
    <w:rsid w:val="0039790C"/>
    <w:rsid w:val="00397A79"/>
    <w:rsid w:val="00397C25"/>
    <w:rsid w:val="00397C37"/>
    <w:rsid w:val="00397D86"/>
    <w:rsid w:val="00397E0A"/>
    <w:rsid w:val="00397E67"/>
    <w:rsid w:val="00397E82"/>
    <w:rsid w:val="003A0174"/>
    <w:rsid w:val="003A03C9"/>
    <w:rsid w:val="003A0436"/>
    <w:rsid w:val="003A046C"/>
    <w:rsid w:val="003A0631"/>
    <w:rsid w:val="003A09B8"/>
    <w:rsid w:val="003A0A11"/>
    <w:rsid w:val="003A0AB7"/>
    <w:rsid w:val="003A0B7F"/>
    <w:rsid w:val="003A0C2A"/>
    <w:rsid w:val="003A0CDE"/>
    <w:rsid w:val="003A0D2D"/>
    <w:rsid w:val="003A0D7E"/>
    <w:rsid w:val="003A0E29"/>
    <w:rsid w:val="003A0E88"/>
    <w:rsid w:val="003A0EF3"/>
    <w:rsid w:val="003A1185"/>
    <w:rsid w:val="003A130D"/>
    <w:rsid w:val="003A13A2"/>
    <w:rsid w:val="003A13E0"/>
    <w:rsid w:val="003A13F8"/>
    <w:rsid w:val="003A1614"/>
    <w:rsid w:val="003A16FD"/>
    <w:rsid w:val="003A17DC"/>
    <w:rsid w:val="003A1986"/>
    <w:rsid w:val="003A19F7"/>
    <w:rsid w:val="003A1A28"/>
    <w:rsid w:val="003A1A6B"/>
    <w:rsid w:val="003A1BD2"/>
    <w:rsid w:val="003A1C2C"/>
    <w:rsid w:val="003A1D38"/>
    <w:rsid w:val="003A1D71"/>
    <w:rsid w:val="003A1DA5"/>
    <w:rsid w:val="003A1F36"/>
    <w:rsid w:val="003A209A"/>
    <w:rsid w:val="003A21B9"/>
    <w:rsid w:val="003A23D0"/>
    <w:rsid w:val="003A25ED"/>
    <w:rsid w:val="003A28DA"/>
    <w:rsid w:val="003A2923"/>
    <w:rsid w:val="003A2980"/>
    <w:rsid w:val="003A2B9E"/>
    <w:rsid w:val="003A2BF8"/>
    <w:rsid w:val="003A2C8C"/>
    <w:rsid w:val="003A2C99"/>
    <w:rsid w:val="003A2D1A"/>
    <w:rsid w:val="003A2E04"/>
    <w:rsid w:val="003A2FBD"/>
    <w:rsid w:val="003A30FC"/>
    <w:rsid w:val="003A33B3"/>
    <w:rsid w:val="003A3439"/>
    <w:rsid w:val="003A3544"/>
    <w:rsid w:val="003A3724"/>
    <w:rsid w:val="003A375E"/>
    <w:rsid w:val="003A375F"/>
    <w:rsid w:val="003A38A1"/>
    <w:rsid w:val="003A398B"/>
    <w:rsid w:val="003A3A82"/>
    <w:rsid w:val="003A3C17"/>
    <w:rsid w:val="003A3D30"/>
    <w:rsid w:val="003A3F99"/>
    <w:rsid w:val="003A3FFD"/>
    <w:rsid w:val="003A402D"/>
    <w:rsid w:val="003A4035"/>
    <w:rsid w:val="003A42A1"/>
    <w:rsid w:val="003A43F2"/>
    <w:rsid w:val="003A45BD"/>
    <w:rsid w:val="003A4F25"/>
    <w:rsid w:val="003A5013"/>
    <w:rsid w:val="003A5052"/>
    <w:rsid w:val="003A50D4"/>
    <w:rsid w:val="003A5188"/>
    <w:rsid w:val="003A5227"/>
    <w:rsid w:val="003A5254"/>
    <w:rsid w:val="003A54C5"/>
    <w:rsid w:val="003A54CA"/>
    <w:rsid w:val="003A55DD"/>
    <w:rsid w:val="003A571D"/>
    <w:rsid w:val="003A5891"/>
    <w:rsid w:val="003A5AB2"/>
    <w:rsid w:val="003A5AD8"/>
    <w:rsid w:val="003A5AF4"/>
    <w:rsid w:val="003A5C35"/>
    <w:rsid w:val="003A5D8D"/>
    <w:rsid w:val="003A5FAC"/>
    <w:rsid w:val="003A60F3"/>
    <w:rsid w:val="003A6120"/>
    <w:rsid w:val="003A61AA"/>
    <w:rsid w:val="003A6309"/>
    <w:rsid w:val="003A6326"/>
    <w:rsid w:val="003A6390"/>
    <w:rsid w:val="003A63C5"/>
    <w:rsid w:val="003A648F"/>
    <w:rsid w:val="003A64D1"/>
    <w:rsid w:val="003A660E"/>
    <w:rsid w:val="003A6657"/>
    <w:rsid w:val="003A66EE"/>
    <w:rsid w:val="003A675D"/>
    <w:rsid w:val="003A68CE"/>
    <w:rsid w:val="003A6A01"/>
    <w:rsid w:val="003A6A39"/>
    <w:rsid w:val="003A6C8F"/>
    <w:rsid w:val="003A6D48"/>
    <w:rsid w:val="003A7223"/>
    <w:rsid w:val="003A736B"/>
    <w:rsid w:val="003A7420"/>
    <w:rsid w:val="003A7426"/>
    <w:rsid w:val="003A743D"/>
    <w:rsid w:val="003A75D8"/>
    <w:rsid w:val="003A787B"/>
    <w:rsid w:val="003A7A7F"/>
    <w:rsid w:val="003A7AB0"/>
    <w:rsid w:val="003A7B12"/>
    <w:rsid w:val="003A7DF1"/>
    <w:rsid w:val="003A7E5F"/>
    <w:rsid w:val="003A7EBD"/>
    <w:rsid w:val="003B007A"/>
    <w:rsid w:val="003B011D"/>
    <w:rsid w:val="003B0150"/>
    <w:rsid w:val="003B034D"/>
    <w:rsid w:val="003B04F1"/>
    <w:rsid w:val="003B05C8"/>
    <w:rsid w:val="003B0679"/>
    <w:rsid w:val="003B06B5"/>
    <w:rsid w:val="003B0702"/>
    <w:rsid w:val="003B090C"/>
    <w:rsid w:val="003B0981"/>
    <w:rsid w:val="003B0A8F"/>
    <w:rsid w:val="003B0AC1"/>
    <w:rsid w:val="003B0E0B"/>
    <w:rsid w:val="003B0ED5"/>
    <w:rsid w:val="003B11A5"/>
    <w:rsid w:val="003B120D"/>
    <w:rsid w:val="003B1350"/>
    <w:rsid w:val="003B13D4"/>
    <w:rsid w:val="003B14F0"/>
    <w:rsid w:val="003B1813"/>
    <w:rsid w:val="003B1A71"/>
    <w:rsid w:val="003B1B34"/>
    <w:rsid w:val="003B1BB5"/>
    <w:rsid w:val="003B1C98"/>
    <w:rsid w:val="003B1D53"/>
    <w:rsid w:val="003B1DCB"/>
    <w:rsid w:val="003B1F03"/>
    <w:rsid w:val="003B1F98"/>
    <w:rsid w:val="003B20BE"/>
    <w:rsid w:val="003B2130"/>
    <w:rsid w:val="003B21E0"/>
    <w:rsid w:val="003B2358"/>
    <w:rsid w:val="003B2484"/>
    <w:rsid w:val="003B24F3"/>
    <w:rsid w:val="003B2729"/>
    <w:rsid w:val="003B2756"/>
    <w:rsid w:val="003B2A34"/>
    <w:rsid w:val="003B2BF4"/>
    <w:rsid w:val="003B2C37"/>
    <w:rsid w:val="003B2F65"/>
    <w:rsid w:val="003B3045"/>
    <w:rsid w:val="003B3248"/>
    <w:rsid w:val="003B3288"/>
    <w:rsid w:val="003B3306"/>
    <w:rsid w:val="003B332B"/>
    <w:rsid w:val="003B3334"/>
    <w:rsid w:val="003B343E"/>
    <w:rsid w:val="003B3444"/>
    <w:rsid w:val="003B34F2"/>
    <w:rsid w:val="003B3534"/>
    <w:rsid w:val="003B3565"/>
    <w:rsid w:val="003B35EE"/>
    <w:rsid w:val="003B3716"/>
    <w:rsid w:val="003B3729"/>
    <w:rsid w:val="003B3977"/>
    <w:rsid w:val="003B39E3"/>
    <w:rsid w:val="003B3A29"/>
    <w:rsid w:val="003B3A89"/>
    <w:rsid w:val="003B3BAE"/>
    <w:rsid w:val="003B3CA1"/>
    <w:rsid w:val="003B3D49"/>
    <w:rsid w:val="003B3D77"/>
    <w:rsid w:val="003B404B"/>
    <w:rsid w:val="003B40FD"/>
    <w:rsid w:val="003B434F"/>
    <w:rsid w:val="003B4513"/>
    <w:rsid w:val="003B46E0"/>
    <w:rsid w:val="003B4856"/>
    <w:rsid w:val="003B4869"/>
    <w:rsid w:val="003B48E8"/>
    <w:rsid w:val="003B4E05"/>
    <w:rsid w:val="003B4E5D"/>
    <w:rsid w:val="003B5005"/>
    <w:rsid w:val="003B501B"/>
    <w:rsid w:val="003B5137"/>
    <w:rsid w:val="003B52D6"/>
    <w:rsid w:val="003B55D7"/>
    <w:rsid w:val="003B571E"/>
    <w:rsid w:val="003B575C"/>
    <w:rsid w:val="003B5863"/>
    <w:rsid w:val="003B5882"/>
    <w:rsid w:val="003B590E"/>
    <w:rsid w:val="003B59D6"/>
    <w:rsid w:val="003B5A78"/>
    <w:rsid w:val="003B5D98"/>
    <w:rsid w:val="003B5E5B"/>
    <w:rsid w:val="003B5F29"/>
    <w:rsid w:val="003B6019"/>
    <w:rsid w:val="003B6072"/>
    <w:rsid w:val="003B61BC"/>
    <w:rsid w:val="003B62CD"/>
    <w:rsid w:val="003B6394"/>
    <w:rsid w:val="003B63D1"/>
    <w:rsid w:val="003B64F9"/>
    <w:rsid w:val="003B6572"/>
    <w:rsid w:val="003B65DE"/>
    <w:rsid w:val="003B6657"/>
    <w:rsid w:val="003B6767"/>
    <w:rsid w:val="003B685C"/>
    <w:rsid w:val="003B6935"/>
    <w:rsid w:val="003B6A8F"/>
    <w:rsid w:val="003B6ACA"/>
    <w:rsid w:val="003B6CEE"/>
    <w:rsid w:val="003B6D23"/>
    <w:rsid w:val="003B6D43"/>
    <w:rsid w:val="003B6D8C"/>
    <w:rsid w:val="003B6E69"/>
    <w:rsid w:val="003B6FDD"/>
    <w:rsid w:val="003B71C4"/>
    <w:rsid w:val="003B727E"/>
    <w:rsid w:val="003B72C5"/>
    <w:rsid w:val="003B7385"/>
    <w:rsid w:val="003B7430"/>
    <w:rsid w:val="003B76AB"/>
    <w:rsid w:val="003B776B"/>
    <w:rsid w:val="003B7785"/>
    <w:rsid w:val="003B78F0"/>
    <w:rsid w:val="003B7AA8"/>
    <w:rsid w:val="003B7C08"/>
    <w:rsid w:val="003B7C98"/>
    <w:rsid w:val="003B7E07"/>
    <w:rsid w:val="003C0171"/>
    <w:rsid w:val="003C025E"/>
    <w:rsid w:val="003C029C"/>
    <w:rsid w:val="003C02BF"/>
    <w:rsid w:val="003C0462"/>
    <w:rsid w:val="003C0565"/>
    <w:rsid w:val="003C05CE"/>
    <w:rsid w:val="003C06D2"/>
    <w:rsid w:val="003C076F"/>
    <w:rsid w:val="003C07AE"/>
    <w:rsid w:val="003C081B"/>
    <w:rsid w:val="003C088F"/>
    <w:rsid w:val="003C08D6"/>
    <w:rsid w:val="003C092D"/>
    <w:rsid w:val="003C0C5F"/>
    <w:rsid w:val="003C0C68"/>
    <w:rsid w:val="003C0E8A"/>
    <w:rsid w:val="003C0FAD"/>
    <w:rsid w:val="003C0FE1"/>
    <w:rsid w:val="003C104F"/>
    <w:rsid w:val="003C105E"/>
    <w:rsid w:val="003C11C0"/>
    <w:rsid w:val="003C11F9"/>
    <w:rsid w:val="003C1202"/>
    <w:rsid w:val="003C12D5"/>
    <w:rsid w:val="003C1478"/>
    <w:rsid w:val="003C1538"/>
    <w:rsid w:val="003C1605"/>
    <w:rsid w:val="003C1705"/>
    <w:rsid w:val="003C17CC"/>
    <w:rsid w:val="003C17E6"/>
    <w:rsid w:val="003C180F"/>
    <w:rsid w:val="003C18D8"/>
    <w:rsid w:val="003C1A01"/>
    <w:rsid w:val="003C1A83"/>
    <w:rsid w:val="003C1A95"/>
    <w:rsid w:val="003C1AA9"/>
    <w:rsid w:val="003C1E4F"/>
    <w:rsid w:val="003C1EE5"/>
    <w:rsid w:val="003C208F"/>
    <w:rsid w:val="003C209C"/>
    <w:rsid w:val="003C2684"/>
    <w:rsid w:val="003C2694"/>
    <w:rsid w:val="003C26F4"/>
    <w:rsid w:val="003C2798"/>
    <w:rsid w:val="003C2806"/>
    <w:rsid w:val="003C2872"/>
    <w:rsid w:val="003C299C"/>
    <w:rsid w:val="003C29F0"/>
    <w:rsid w:val="003C2B2B"/>
    <w:rsid w:val="003C2B93"/>
    <w:rsid w:val="003C2BC7"/>
    <w:rsid w:val="003C2C69"/>
    <w:rsid w:val="003C2C8A"/>
    <w:rsid w:val="003C2D42"/>
    <w:rsid w:val="003C2D8C"/>
    <w:rsid w:val="003C2DE9"/>
    <w:rsid w:val="003C309E"/>
    <w:rsid w:val="003C30FB"/>
    <w:rsid w:val="003C3267"/>
    <w:rsid w:val="003C35A0"/>
    <w:rsid w:val="003C3660"/>
    <w:rsid w:val="003C3799"/>
    <w:rsid w:val="003C3852"/>
    <w:rsid w:val="003C38F4"/>
    <w:rsid w:val="003C391B"/>
    <w:rsid w:val="003C391E"/>
    <w:rsid w:val="003C39AC"/>
    <w:rsid w:val="003C39C8"/>
    <w:rsid w:val="003C39CD"/>
    <w:rsid w:val="003C3C4D"/>
    <w:rsid w:val="003C3C84"/>
    <w:rsid w:val="003C3CBB"/>
    <w:rsid w:val="003C3D71"/>
    <w:rsid w:val="003C3DA3"/>
    <w:rsid w:val="003C3F11"/>
    <w:rsid w:val="003C3F90"/>
    <w:rsid w:val="003C3FB8"/>
    <w:rsid w:val="003C3FE2"/>
    <w:rsid w:val="003C41A4"/>
    <w:rsid w:val="003C43B6"/>
    <w:rsid w:val="003C4440"/>
    <w:rsid w:val="003C4636"/>
    <w:rsid w:val="003C471D"/>
    <w:rsid w:val="003C4720"/>
    <w:rsid w:val="003C474A"/>
    <w:rsid w:val="003C494E"/>
    <w:rsid w:val="003C49D7"/>
    <w:rsid w:val="003C4B9A"/>
    <w:rsid w:val="003C4C3B"/>
    <w:rsid w:val="003C4C9D"/>
    <w:rsid w:val="003C4CBB"/>
    <w:rsid w:val="003C4CC6"/>
    <w:rsid w:val="003C4CD3"/>
    <w:rsid w:val="003C4E71"/>
    <w:rsid w:val="003C4F09"/>
    <w:rsid w:val="003C5004"/>
    <w:rsid w:val="003C50D5"/>
    <w:rsid w:val="003C5138"/>
    <w:rsid w:val="003C5310"/>
    <w:rsid w:val="003C5336"/>
    <w:rsid w:val="003C53A6"/>
    <w:rsid w:val="003C5459"/>
    <w:rsid w:val="003C570C"/>
    <w:rsid w:val="003C581F"/>
    <w:rsid w:val="003C59E9"/>
    <w:rsid w:val="003C5C4C"/>
    <w:rsid w:val="003C5E6F"/>
    <w:rsid w:val="003C619A"/>
    <w:rsid w:val="003C61F6"/>
    <w:rsid w:val="003C6221"/>
    <w:rsid w:val="003C634E"/>
    <w:rsid w:val="003C6590"/>
    <w:rsid w:val="003C678F"/>
    <w:rsid w:val="003C6886"/>
    <w:rsid w:val="003C6C5E"/>
    <w:rsid w:val="003C6D04"/>
    <w:rsid w:val="003C6D05"/>
    <w:rsid w:val="003C6F60"/>
    <w:rsid w:val="003C6FC8"/>
    <w:rsid w:val="003C7438"/>
    <w:rsid w:val="003C78A2"/>
    <w:rsid w:val="003C7BB4"/>
    <w:rsid w:val="003C7C01"/>
    <w:rsid w:val="003C7C3A"/>
    <w:rsid w:val="003C7D1E"/>
    <w:rsid w:val="003C7ED7"/>
    <w:rsid w:val="003D0180"/>
    <w:rsid w:val="003D01B0"/>
    <w:rsid w:val="003D0250"/>
    <w:rsid w:val="003D035C"/>
    <w:rsid w:val="003D03AA"/>
    <w:rsid w:val="003D0416"/>
    <w:rsid w:val="003D0512"/>
    <w:rsid w:val="003D0894"/>
    <w:rsid w:val="003D0957"/>
    <w:rsid w:val="003D0A0C"/>
    <w:rsid w:val="003D0DC7"/>
    <w:rsid w:val="003D0E6D"/>
    <w:rsid w:val="003D10F5"/>
    <w:rsid w:val="003D12A1"/>
    <w:rsid w:val="003D164F"/>
    <w:rsid w:val="003D18CF"/>
    <w:rsid w:val="003D19EF"/>
    <w:rsid w:val="003D1E9D"/>
    <w:rsid w:val="003D1EB2"/>
    <w:rsid w:val="003D207A"/>
    <w:rsid w:val="003D20EA"/>
    <w:rsid w:val="003D234D"/>
    <w:rsid w:val="003D2438"/>
    <w:rsid w:val="003D2603"/>
    <w:rsid w:val="003D2773"/>
    <w:rsid w:val="003D2797"/>
    <w:rsid w:val="003D2818"/>
    <w:rsid w:val="003D2873"/>
    <w:rsid w:val="003D2926"/>
    <w:rsid w:val="003D2A8F"/>
    <w:rsid w:val="003D2AE4"/>
    <w:rsid w:val="003D2B67"/>
    <w:rsid w:val="003D2D34"/>
    <w:rsid w:val="003D2E18"/>
    <w:rsid w:val="003D2E53"/>
    <w:rsid w:val="003D2E80"/>
    <w:rsid w:val="003D3037"/>
    <w:rsid w:val="003D309A"/>
    <w:rsid w:val="003D30B4"/>
    <w:rsid w:val="003D30B6"/>
    <w:rsid w:val="003D30E6"/>
    <w:rsid w:val="003D3397"/>
    <w:rsid w:val="003D34F6"/>
    <w:rsid w:val="003D3632"/>
    <w:rsid w:val="003D3672"/>
    <w:rsid w:val="003D36BC"/>
    <w:rsid w:val="003D36F1"/>
    <w:rsid w:val="003D37E0"/>
    <w:rsid w:val="003D3883"/>
    <w:rsid w:val="003D38E6"/>
    <w:rsid w:val="003D399C"/>
    <w:rsid w:val="003D3A1B"/>
    <w:rsid w:val="003D3A75"/>
    <w:rsid w:val="003D3AC2"/>
    <w:rsid w:val="003D3B4F"/>
    <w:rsid w:val="003D3CC6"/>
    <w:rsid w:val="003D433B"/>
    <w:rsid w:val="003D43D4"/>
    <w:rsid w:val="003D4429"/>
    <w:rsid w:val="003D451C"/>
    <w:rsid w:val="003D4571"/>
    <w:rsid w:val="003D45F8"/>
    <w:rsid w:val="003D4689"/>
    <w:rsid w:val="003D4849"/>
    <w:rsid w:val="003D485D"/>
    <w:rsid w:val="003D4896"/>
    <w:rsid w:val="003D49D1"/>
    <w:rsid w:val="003D4A6A"/>
    <w:rsid w:val="003D4CE2"/>
    <w:rsid w:val="003D4F1E"/>
    <w:rsid w:val="003D4FA3"/>
    <w:rsid w:val="003D51BB"/>
    <w:rsid w:val="003D51F5"/>
    <w:rsid w:val="003D5265"/>
    <w:rsid w:val="003D52AC"/>
    <w:rsid w:val="003D52CF"/>
    <w:rsid w:val="003D52D4"/>
    <w:rsid w:val="003D533E"/>
    <w:rsid w:val="003D5822"/>
    <w:rsid w:val="003D5877"/>
    <w:rsid w:val="003D58CA"/>
    <w:rsid w:val="003D5905"/>
    <w:rsid w:val="003D5930"/>
    <w:rsid w:val="003D5B2D"/>
    <w:rsid w:val="003D5BBD"/>
    <w:rsid w:val="003D5DC3"/>
    <w:rsid w:val="003D5DC5"/>
    <w:rsid w:val="003D5E61"/>
    <w:rsid w:val="003D5F04"/>
    <w:rsid w:val="003D61A0"/>
    <w:rsid w:val="003D6317"/>
    <w:rsid w:val="003D66D2"/>
    <w:rsid w:val="003D6A0B"/>
    <w:rsid w:val="003D6E9F"/>
    <w:rsid w:val="003D70C6"/>
    <w:rsid w:val="003D7171"/>
    <w:rsid w:val="003D7225"/>
    <w:rsid w:val="003D732B"/>
    <w:rsid w:val="003D7347"/>
    <w:rsid w:val="003D73A7"/>
    <w:rsid w:val="003D73DF"/>
    <w:rsid w:val="003D7766"/>
    <w:rsid w:val="003D7850"/>
    <w:rsid w:val="003D7BE4"/>
    <w:rsid w:val="003D7BF9"/>
    <w:rsid w:val="003D7FF9"/>
    <w:rsid w:val="003E0039"/>
    <w:rsid w:val="003E00BF"/>
    <w:rsid w:val="003E0212"/>
    <w:rsid w:val="003E030D"/>
    <w:rsid w:val="003E03C6"/>
    <w:rsid w:val="003E03C7"/>
    <w:rsid w:val="003E045F"/>
    <w:rsid w:val="003E0460"/>
    <w:rsid w:val="003E0593"/>
    <w:rsid w:val="003E05E0"/>
    <w:rsid w:val="003E09E1"/>
    <w:rsid w:val="003E0B42"/>
    <w:rsid w:val="003E0F30"/>
    <w:rsid w:val="003E138E"/>
    <w:rsid w:val="003E1398"/>
    <w:rsid w:val="003E14C7"/>
    <w:rsid w:val="003E15A9"/>
    <w:rsid w:val="003E1638"/>
    <w:rsid w:val="003E16A6"/>
    <w:rsid w:val="003E16E0"/>
    <w:rsid w:val="003E16E3"/>
    <w:rsid w:val="003E1701"/>
    <w:rsid w:val="003E172F"/>
    <w:rsid w:val="003E1919"/>
    <w:rsid w:val="003E1967"/>
    <w:rsid w:val="003E198C"/>
    <w:rsid w:val="003E1A6E"/>
    <w:rsid w:val="003E1B4F"/>
    <w:rsid w:val="003E1B9F"/>
    <w:rsid w:val="003E1C82"/>
    <w:rsid w:val="003E1C99"/>
    <w:rsid w:val="003E1CA8"/>
    <w:rsid w:val="003E1CF0"/>
    <w:rsid w:val="003E1D3D"/>
    <w:rsid w:val="003E1D5F"/>
    <w:rsid w:val="003E1DDB"/>
    <w:rsid w:val="003E1F1D"/>
    <w:rsid w:val="003E1FF4"/>
    <w:rsid w:val="003E2055"/>
    <w:rsid w:val="003E2080"/>
    <w:rsid w:val="003E2121"/>
    <w:rsid w:val="003E2551"/>
    <w:rsid w:val="003E2668"/>
    <w:rsid w:val="003E269A"/>
    <w:rsid w:val="003E26D1"/>
    <w:rsid w:val="003E28DE"/>
    <w:rsid w:val="003E2A89"/>
    <w:rsid w:val="003E2AE4"/>
    <w:rsid w:val="003E2C6D"/>
    <w:rsid w:val="003E2D23"/>
    <w:rsid w:val="003E2D5B"/>
    <w:rsid w:val="003E2D84"/>
    <w:rsid w:val="003E2E35"/>
    <w:rsid w:val="003E2E71"/>
    <w:rsid w:val="003E3095"/>
    <w:rsid w:val="003E3228"/>
    <w:rsid w:val="003E325C"/>
    <w:rsid w:val="003E334A"/>
    <w:rsid w:val="003E3420"/>
    <w:rsid w:val="003E3459"/>
    <w:rsid w:val="003E3554"/>
    <w:rsid w:val="003E366C"/>
    <w:rsid w:val="003E36B2"/>
    <w:rsid w:val="003E3798"/>
    <w:rsid w:val="003E38E4"/>
    <w:rsid w:val="003E39A3"/>
    <w:rsid w:val="003E3A44"/>
    <w:rsid w:val="003E3E73"/>
    <w:rsid w:val="003E3EBD"/>
    <w:rsid w:val="003E40C9"/>
    <w:rsid w:val="003E4106"/>
    <w:rsid w:val="003E41E1"/>
    <w:rsid w:val="003E426E"/>
    <w:rsid w:val="003E4277"/>
    <w:rsid w:val="003E42ED"/>
    <w:rsid w:val="003E4634"/>
    <w:rsid w:val="003E4664"/>
    <w:rsid w:val="003E466A"/>
    <w:rsid w:val="003E4743"/>
    <w:rsid w:val="003E47C4"/>
    <w:rsid w:val="003E4BBD"/>
    <w:rsid w:val="003E4C62"/>
    <w:rsid w:val="003E5043"/>
    <w:rsid w:val="003E510E"/>
    <w:rsid w:val="003E5178"/>
    <w:rsid w:val="003E520E"/>
    <w:rsid w:val="003E534C"/>
    <w:rsid w:val="003E5464"/>
    <w:rsid w:val="003E5486"/>
    <w:rsid w:val="003E54E2"/>
    <w:rsid w:val="003E5948"/>
    <w:rsid w:val="003E5967"/>
    <w:rsid w:val="003E5A0C"/>
    <w:rsid w:val="003E5A23"/>
    <w:rsid w:val="003E5A9F"/>
    <w:rsid w:val="003E5B89"/>
    <w:rsid w:val="003E5C12"/>
    <w:rsid w:val="003E5C96"/>
    <w:rsid w:val="003E5D89"/>
    <w:rsid w:val="003E5DAC"/>
    <w:rsid w:val="003E5E85"/>
    <w:rsid w:val="003E5FF7"/>
    <w:rsid w:val="003E63E1"/>
    <w:rsid w:val="003E63FD"/>
    <w:rsid w:val="003E6457"/>
    <w:rsid w:val="003E646E"/>
    <w:rsid w:val="003E6676"/>
    <w:rsid w:val="003E6697"/>
    <w:rsid w:val="003E69F5"/>
    <w:rsid w:val="003E6B15"/>
    <w:rsid w:val="003E6C5F"/>
    <w:rsid w:val="003E6DBD"/>
    <w:rsid w:val="003E6EB5"/>
    <w:rsid w:val="003E6EE6"/>
    <w:rsid w:val="003E6FE7"/>
    <w:rsid w:val="003E7138"/>
    <w:rsid w:val="003E7210"/>
    <w:rsid w:val="003E733C"/>
    <w:rsid w:val="003E752D"/>
    <w:rsid w:val="003E7614"/>
    <w:rsid w:val="003E77EF"/>
    <w:rsid w:val="003E790B"/>
    <w:rsid w:val="003E79F0"/>
    <w:rsid w:val="003E7CD2"/>
    <w:rsid w:val="003E7E60"/>
    <w:rsid w:val="003E7F56"/>
    <w:rsid w:val="003E7FE6"/>
    <w:rsid w:val="003E7FF4"/>
    <w:rsid w:val="003F01D8"/>
    <w:rsid w:val="003F025D"/>
    <w:rsid w:val="003F031A"/>
    <w:rsid w:val="003F0326"/>
    <w:rsid w:val="003F0373"/>
    <w:rsid w:val="003F04BC"/>
    <w:rsid w:val="003F0775"/>
    <w:rsid w:val="003F0782"/>
    <w:rsid w:val="003F07EE"/>
    <w:rsid w:val="003F0973"/>
    <w:rsid w:val="003F0B52"/>
    <w:rsid w:val="003F0B8F"/>
    <w:rsid w:val="003F0BC8"/>
    <w:rsid w:val="003F0C85"/>
    <w:rsid w:val="003F0D8A"/>
    <w:rsid w:val="003F0DB6"/>
    <w:rsid w:val="003F0EF7"/>
    <w:rsid w:val="003F1113"/>
    <w:rsid w:val="003F1327"/>
    <w:rsid w:val="003F1512"/>
    <w:rsid w:val="003F15E6"/>
    <w:rsid w:val="003F1628"/>
    <w:rsid w:val="003F1646"/>
    <w:rsid w:val="003F1689"/>
    <w:rsid w:val="003F16CC"/>
    <w:rsid w:val="003F16EB"/>
    <w:rsid w:val="003F1ACB"/>
    <w:rsid w:val="003F1B04"/>
    <w:rsid w:val="003F1C7D"/>
    <w:rsid w:val="003F1D3F"/>
    <w:rsid w:val="003F1DB6"/>
    <w:rsid w:val="003F1DF1"/>
    <w:rsid w:val="003F1FB7"/>
    <w:rsid w:val="003F219B"/>
    <w:rsid w:val="003F22B8"/>
    <w:rsid w:val="003F2307"/>
    <w:rsid w:val="003F237E"/>
    <w:rsid w:val="003F23B0"/>
    <w:rsid w:val="003F24A9"/>
    <w:rsid w:val="003F24C5"/>
    <w:rsid w:val="003F285B"/>
    <w:rsid w:val="003F29E3"/>
    <w:rsid w:val="003F2AB5"/>
    <w:rsid w:val="003F2BAF"/>
    <w:rsid w:val="003F2C0E"/>
    <w:rsid w:val="003F2C3C"/>
    <w:rsid w:val="003F2EDB"/>
    <w:rsid w:val="003F2FD5"/>
    <w:rsid w:val="003F3172"/>
    <w:rsid w:val="003F31B6"/>
    <w:rsid w:val="003F31EB"/>
    <w:rsid w:val="003F3219"/>
    <w:rsid w:val="003F32D4"/>
    <w:rsid w:val="003F32DF"/>
    <w:rsid w:val="003F33E9"/>
    <w:rsid w:val="003F34A7"/>
    <w:rsid w:val="003F35E0"/>
    <w:rsid w:val="003F3639"/>
    <w:rsid w:val="003F369F"/>
    <w:rsid w:val="003F3760"/>
    <w:rsid w:val="003F3801"/>
    <w:rsid w:val="003F381B"/>
    <w:rsid w:val="003F381D"/>
    <w:rsid w:val="003F3A53"/>
    <w:rsid w:val="003F3BA7"/>
    <w:rsid w:val="003F3C31"/>
    <w:rsid w:val="003F3C66"/>
    <w:rsid w:val="003F3CD2"/>
    <w:rsid w:val="003F3CD7"/>
    <w:rsid w:val="003F3F74"/>
    <w:rsid w:val="003F3F98"/>
    <w:rsid w:val="003F4145"/>
    <w:rsid w:val="003F4207"/>
    <w:rsid w:val="003F43E2"/>
    <w:rsid w:val="003F44B2"/>
    <w:rsid w:val="003F4687"/>
    <w:rsid w:val="003F483D"/>
    <w:rsid w:val="003F4934"/>
    <w:rsid w:val="003F4B71"/>
    <w:rsid w:val="003F4B95"/>
    <w:rsid w:val="003F4CFF"/>
    <w:rsid w:val="003F4E6E"/>
    <w:rsid w:val="003F5109"/>
    <w:rsid w:val="003F520C"/>
    <w:rsid w:val="003F52DB"/>
    <w:rsid w:val="003F5488"/>
    <w:rsid w:val="003F5492"/>
    <w:rsid w:val="003F56D4"/>
    <w:rsid w:val="003F57C9"/>
    <w:rsid w:val="003F58FB"/>
    <w:rsid w:val="003F5941"/>
    <w:rsid w:val="003F59D1"/>
    <w:rsid w:val="003F5A29"/>
    <w:rsid w:val="003F5A2F"/>
    <w:rsid w:val="003F5A40"/>
    <w:rsid w:val="003F5B55"/>
    <w:rsid w:val="003F5E9E"/>
    <w:rsid w:val="003F6034"/>
    <w:rsid w:val="003F6121"/>
    <w:rsid w:val="003F61BB"/>
    <w:rsid w:val="003F61D4"/>
    <w:rsid w:val="003F6216"/>
    <w:rsid w:val="003F6341"/>
    <w:rsid w:val="003F63B0"/>
    <w:rsid w:val="003F645A"/>
    <w:rsid w:val="003F6658"/>
    <w:rsid w:val="003F6680"/>
    <w:rsid w:val="003F66A8"/>
    <w:rsid w:val="003F675F"/>
    <w:rsid w:val="003F67B7"/>
    <w:rsid w:val="003F6870"/>
    <w:rsid w:val="003F68F0"/>
    <w:rsid w:val="003F6C44"/>
    <w:rsid w:val="003F6C92"/>
    <w:rsid w:val="003F6ED2"/>
    <w:rsid w:val="003F6EE1"/>
    <w:rsid w:val="003F6F30"/>
    <w:rsid w:val="003F703C"/>
    <w:rsid w:val="003F714E"/>
    <w:rsid w:val="003F71D9"/>
    <w:rsid w:val="003F71F8"/>
    <w:rsid w:val="003F72B2"/>
    <w:rsid w:val="003F7420"/>
    <w:rsid w:val="003F74CC"/>
    <w:rsid w:val="003F74FC"/>
    <w:rsid w:val="003F750C"/>
    <w:rsid w:val="003F75B6"/>
    <w:rsid w:val="003F7620"/>
    <w:rsid w:val="003F7A91"/>
    <w:rsid w:val="003F7C3A"/>
    <w:rsid w:val="003F7D3D"/>
    <w:rsid w:val="003F7F1D"/>
    <w:rsid w:val="004002EF"/>
    <w:rsid w:val="0040036E"/>
    <w:rsid w:val="004004D1"/>
    <w:rsid w:val="00400503"/>
    <w:rsid w:val="004005B6"/>
    <w:rsid w:val="00400744"/>
    <w:rsid w:val="004009E8"/>
    <w:rsid w:val="00400C31"/>
    <w:rsid w:val="00400CDC"/>
    <w:rsid w:val="00400CFF"/>
    <w:rsid w:val="00401031"/>
    <w:rsid w:val="0040104C"/>
    <w:rsid w:val="00401091"/>
    <w:rsid w:val="00401279"/>
    <w:rsid w:val="004012F2"/>
    <w:rsid w:val="004013D9"/>
    <w:rsid w:val="00401499"/>
    <w:rsid w:val="004015F3"/>
    <w:rsid w:val="0040166E"/>
    <w:rsid w:val="00401684"/>
    <w:rsid w:val="004017C8"/>
    <w:rsid w:val="00401849"/>
    <w:rsid w:val="00401856"/>
    <w:rsid w:val="00401969"/>
    <w:rsid w:val="00401997"/>
    <w:rsid w:val="00401A35"/>
    <w:rsid w:val="00401B58"/>
    <w:rsid w:val="00401CA7"/>
    <w:rsid w:val="00401CE4"/>
    <w:rsid w:val="00401E19"/>
    <w:rsid w:val="00401EC6"/>
    <w:rsid w:val="00402133"/>
    <w:rsid w:val="00402686"/>
    <w:rsid w:val="004026AE"/>
    <w:rsid w:val="004027FF"/>
    <w:rsid w:val="0040295D"/>
    <w:rsid w:val="00402963"/>
    <w:rsid w:val="00402A84"/>
    <w:rsid w:val="00402C9F"/>
    <w:rsid w:val="00402F10"/>
    <w:rsid w:val="0040327D"/>
    <w:rsid w:val="0040335B"/>
    <w:rsid w:val="004034CA"/>
    <w:rsid w:val="0040355F"/>
    <w:rsid w:val="004038AB"/>
    <w:rsid w:val="004039FD"/>
    <w:rsid w:val="00403BDD"/>
    <w:rsid w:val="00403E25"/>
    <w:rsid w:val="004040D0"/>
    <w:rsid w:val="0040427D"/>
    <w:rsid w:val="004042E4"/>
    <w:rsid w:val="004042EB"/>
    <w:rsid w:val="0040437A"/>
    <w:rsid w:val="00404403"/>
    <w:rsid w:val="00404494"/>
    <w:rsid w:val="004044BD"/>
    <w:rsid w:val="00404585"/>
    <w:rsid w:val="004046D4"/>
    <w:rsid w:val="00404A6C"/>
    <w:rsid w:val="00404C38"/>
    <w:rsid w:val="00404C62"/>
    <w:rsid w:val="00404C9B"/>
    <w:rsid w:val="00404D63"/>
    <w:rsid w:val="00404FED"/>
    <w:rsid w:val="0040504A"/>
    <w:rsid w:val="004050CE"/>
    <w:rsid w:val="004051F4"/>
    <w:rsid w:val="004052A4"/>
    <w:rsid w:val="0040543C"/>
    <w:rsid w:val="00405509"/>
    <w:rsid w:val="004057E1"/>
    <w:rsid w:val="004058F8"/>
    <w:rsid w:val="00405B30"/>
    <w:rsid w:val="00405B39"/>
    <w:rsid w:val="00405C7A"/>
    <w:rsid w:val="00405D08"/>
    <w:rsid w:val="00405E3B"/>
    <w:rsid w:val="00405F84"/>
    <w:rsid w:val="00406079"/>
    <w:rsid w:val="0040643B"/>
    <w:rsid w:val="004066FE"/>
    <w:rsid w:val="00406A66"/>
    <w:rsid w:val="00406C82"/>
    <w:rsid w:val="00406C96"/>
    <w:rsid w:val="00406CB9"/>
    <w:rsid w:val="00406D7E"/>
    <w:rsid w:val="00406F84"/>
    <w:rsid w:val="0040704C"/>
    <w:rsid w:val="0040734D"/>
    <w:rsid w:val="004074AB"/>
    <w:rsid w:val="00407553"/>
    <w:rsid w:val="0040763D"/>
    <w:rsid w:val="004077A9"/>
    <w:rsid w:val="004078B6"/>
    <w:rsid w:val="00407B38"/>
    <w:rsid w:val="00407B3D"/>
    <w:rsid w:val="00407C66"/>
    <w:rsid w:val="00407E6A"/>
    <w:rsid w:val="00407E79"/>
    <w:rsid w:val="00407FCD"/>
    <w:rsid w:val="004101E0"/>
    <w:rsid w:val="004103A3"/>
    <w:rsid w:val="00410641"/>
    <w:rsid w:val="00410818"/>
    <w:rsid w:val="00410A29"/>
    <w:rsid w:val="00410A82"/>
    <w:rsid w:val="00410C74"/>
    <w:rsid w:val="00410CDB"/>
    <w:rsid w:val="00410CFA"/>
    <w:rsid w:val="00410DC8"/>
    <w:rsid w:val="00410F0B"/>
    <w:rsid w:val="004110B2"/>
    <w:rsid w:val="00411100"/>
    <w:rsid w:val="0041119F"/>
    <w:rsid w:val="0041126A"/>
    <w:rsid w:val="004113D1"/>
    <w:rsid w:val="00411402"/>
    <w:rsid w:val="00411492"/>
    <w:rsid w:val="00411516"/>
    <w:rsid w:val="00411580"/>
    <w:rsid w:val="0041164E"/>
    <w:rsid w:val="00411700"/>
    <w:rsid w:val="0041174B"/>
    <w:rsid w:val="004117A5"/>
    <w:rsid w:val="004117DE"/>
    <w:rsid w:val="00411957"/>
    <w:rsid w:val="00411A73"/>
    <w:rsid w:val="00411BDF"/>
    <w:rsid w:val="00411F50"/>
    <w:rsid w:val="0041202A"/>
    <w:rsid w:val="00412032"/>
    <w:rsid w:val="004120A9"/>
    <w:rsid w:val="0041221A"/>
    <w:rsid w:val="004122DF"/>
    <w:rsid w:val="00412A5D"/>
    <w:rsid w:val="00412B9B"/>
    <w:rsid w:val="00412E26"/>
    <w:rsid w:val="00412FDD"/>
    <w:rsid w:val="00412FF0"/>
    <w:rsid w:val="00413096"/>
    <w:rsid w:val="00413098"/>
    <w:rsid w:val="00413157"/>
    <w:rsid w:val="004131E5"/>
    <w:rsid w:val="004131F0"/>
    <w:rsid w:val="00413214"/>
    <w:rsid w:val="00413262"/>
    <w:rsid w:val="004132B9"/>
    <w:rsid w:val="0041339F"/>
    <w:rsid w:val="0041344F"/>
    <w:rsid w:val="00413466"/>
    <w:rsid w:val="00413568"/>
    <w:rsid w:val="004135E7"/>
    <w:rsid w:val="0041362C"/>
    <w:rsid w:val="0041363D"/>
    <w:rsid w:val="0041375F"/>
    <w:rsid w:val="004138EE"/>
    <w:rsid w:val="004138F1"/>
    <w:rsid w:val="00413A14"/>
    <w:rsid w:val="00413A9E"/>
    <w:rsid w:val="00413ADD"/>
    <w:rsid w:val="00413C7E"/>
    <w:rsid w:val="00413D17"/>
    <w:rsid w:val="00413D47"/>
    <w:rsid w:val="00413D6D"/>
    <w:rsid w:val="00413D8F"/>
    <w:rsid w:val="00413DAD"/>
    <w:rsid w:val="00413E9E"/>
    <w:rsid w:val="00413EC5"/>
    <w:rsid w:val="00413FA5"/>
    <w:rsid w:val="0041426F"/>
    <w:rsid w:val="004142D4"/>
    <w:rsid w:val="00414337"/>
    <w:rsid w:val="00414344"/>
    <w:rsid w:val="004143F2"/>
    <w:rsid w:val="004143FC"/>
    <w:rsid w:val="00414482"/>
    <w:rsid w:val="004144C1"/>
    <w:rsid w:val="00414545"/>
    <w:rsid w:val="004147BD"/>
    <w:rsid w:val="00414A2B"/>
    <w:rsid w:val="00414A8B"/>
    <w:rsid w:val="00414AA5"/>
    <w:rsid w:val="00414AAB"/>
    <w:rsid w:val="00414B6F"/>
    <w:rsid w:val="00414C40"/>
    <w:rsid w:val="00414C56"/>
    <w:rsid w:val="00414CC9"/>
    <w:rsid w:val="00414CFC"/>
    <w:rsid w:val="00414CFF"/>
    <w:rsid w:val="00414D76"/>
    <w:rsid w:val="00414E85"/>
    <w:rsid w:val="0041507D"/>
    <w:rsid w:val="00415239"/>
    <w:rsid w:val="004152E6"/>
    <w:rsid w:val="004153A5"/>
    <w:rsid w:val="004154C1"/>
    <w:rsid w:val="00415507"/>
    <w:rsid w:val="00415510"/>
    <w:rsid w:val="0041556A"/>
    <w:rsid w:val="00415698"/>
    <w:rsid w:val="004158C7"/>
    <w:rsid w:val="00415A2B"/>
    <w:rsid w:val="00415BB8"/>
    <w:rsid w:val="00415C71"/>
    <w:rsid w:val="00415DAE"/>
    <w:rsid w:val="0041603A"/>
    <w:rsid w:val="004161C9"/>
    <w:rsid w:val="004161CC"/>
    <w:rsid w:val="0041632A"/>
    <w:rsid w:val="00416484"/>
    <w:rsid w:val="00416594"/>
    <w:rsid w:val="00416856"/>
    <w:rsid w:val="0041688F"/>
    <w:rsid w:val="004169F3"/>
    <w:rsid w:val="00416A68"/>
    <w:rsid w:val="00416BC2"/>
    <w:rsid w:val="00416C0A"/>
    <w:rsid w:val="00416D15"/>
    <w:rsid w:val="00416D1D"/>
    <w:rsid w:val="00416DFD"/>
    <w:rsid w:val="00416FAB"/>
    <w:rsid w:val="00417186"/>
    <w:rsid w:val="004171A1"/>
    <w:rsid w:val="0041732D"/>
    <w:rsid w:val="0041747E"/>
    <w:rsid w:val="00417588"/>
    <w:rsid w:val="004175FF"/>
    <w:rsid w:val="0041786F"/>
    <w:rsid w:val="0041787F"/>
    <w:rsid w:val="00417A96"/>
    <w:rsid w:val="00417B3A"/>
    <w:rsid w:val="00417B6A"/>
    <w:rsid w:val="00417BE7"/>
    <w:rsid w:val="00417D02"/>
    <w:rsid w:val="00417F3F"/>
    <w:rsid w:val="00417F5B"/>
    <w:rsid w:val="00417FBC"/>
    <w:rsid w:val="004200C5"/>
    <w:rsid w:val="00420243"/>
    <w:rsid w:val="0042027C"/>
    <w:rsid w:val="0042050B"/>
    <w:rsid w:val="00420563"/>
    <w:rsid w:val="00420570"/>
    <w:rsid w:val="00420652"/>
    <w:rsid w:val="00420695"/>
    <w:rsid w:val="0042071F"/>
    <w:rsid w:val="00420894"/>
    <w:rsid w:val="004209B9"/>
    <w:rsid w:val="00420D7C"/>
    <w:rsid w:val="00420E03"/>
    <w:rsid w:val="00420FF3"/>
    <w:rsid w:val="00421071"/>
    <w:rsid w:val="00421160"/>
    <w:rsid w:val="0042126E"/>
    <w:rsid w:val="0042130F"/>
    <w:rsid w:val="0042132A"/>
    <w:rsid w:val="004213CE"/>
    <w:rsid w:val="004213FD"/>
    <w:rsid w:val="00421721"/>
    <w:rsid w:val="004217B4"/>
    <w:rsid w:val="0042182E"/>
    <w:rsid w:val="00421A9F"/>
    <w:rsid w:val="00421B6F"/>
    <w:rsid w:val="00421D41"/>
    <w:rsid w:val="00421D45"/>
    <w:rsid w:val="00421DC1"/>
    <w:rsid w:val="00421F83"/>
    <w:rsid w:val="004221A7"/>
    <w:rsid w:val="004223DF"/>
    <w:rsid w:val="00422572"/>
    <w:rsid w:val="004226E1"/>
    <w:rsid w:val="00422758"/>
    <w:rsid w:val="0042278E"/>
    <w:rsid w:val="004227A9"/>
    <w:rsid w:val="0042298D"/>
    <w:rsid w:val="00422A68"/>
    <w:rsid w:val="00422C38"/>
    <w:rsid w:val="00422C6E"/>
    <w:rsid w:val="00422EDA"/>
    <w:rsid w:val="00422EE2"/>
    <w:rsid w:val="00423180"/>
    <w:rsid w:val="004231D1"/>
    <w:rsid w:val="00423437"/>
    <w:rsid w:val="00423493"/>
    <w:rsid w:val="004236A0"/>
    <w:rsid w:val="004236C4"/>
    <w:rsid w:val="00423877"/>
    <w:rsid w:val="0042388A"/>
    <w:rsid w:val="004239F0"/>
    <w:rsid w:val="00423A71"/>
    <w:rsid w:val="00423AF5"/>
    <w:rsid w:val="00423CD0"/>
    <w:rsid w:val="00423D1D"/>
    <w:rsid w:val="00423EC4"/>
    <w:rsid w:val="00423F49"/>
    <w:rsid w:val="00423FED"/>
    <w:rsid w:val="004241C7"/>
    <w:rsid w:val="004242F7"/>
    <w:rsid w:val="004243CD"/>
    <w:rsid w:val="004243CE"/>
    <w:rsid w:val="004244B9"/>
    <w:rsid w:val="0042495E"/>
    <w:rsid w:val="0042495F"/>
    <w:rsid w:val="00424AB6"/>
    <w:rsid w:val="00424AD5"/>
    <w:rsid w:val="00424AFD"/>
    <w:rsid w:val="00424BD3"/>
    <w:rsid w:val="00424CF3"/>
    <w:rsid w:val="00424CF5"/>
    <w:rsid w:val="00424DFC"/>
    <w:rsid w:val="00425195"/>
    <w:rsid w:val="004254FF"/>
    <w:rsid w:val="00425542"/>
    <w:rsid w:val="004255A6"/>
    <w:rsid w:val="00425619"/>
    <w:rsid w:val="0042567B"/>
    <w:rsid w:val="004256D8"/>
    <w:rsid w:val="004256ED"/>
    <w:rsid w:val="004258CB"/>
    <w:rsid w:val="00425B48"/>
    <w:rsid w:val="00425B9F"/>
    <w:rsid w:val="00425BCC"/>
    <w:rsid w:val="00425BD5"/>
    <w:rsid w:val="00425BDB"/>
    <w:rsid w:val="00425D31"/>
    <w:rsid w:val="00425DD1"/>
    <w:rsid w:val="00425E4D"/>
    <w:rsid w:val="0042601D"/>
    <w:rsid w:val="0042621B"/>
    <w:rsid w:val="00426410"/>
    <w:rsid w:val="00426577"/>
    <w:rsid w:val="004267D9"/>
    <w:rsid w:val="00426976"/>
    <w:rsid w:val="00426BB1"/>
    <w:rsid w:val="00426BEB"/>
    <w:rsid w:val="00426D6C"/>
    <w:rsid w:val="00426DBA"/>
    <w:rsid w:val="00426E40"/>
    <w:rsid w:val="00426FEE"/>
    <w:rsid w:val="004272D2"/>
    <w:rsid w:val="0042745D"/>
    <w:rsid w:val="00427495"/>
    <w:rsid w:val="004274B5"/>
    <w:rsid w:val="0042788D"/>
    <w:rsid w:val="004279B4"/>
    <w:rsid w:val="00427A57"/>
    <w:rsid w:val="00427AEF"/>
    <w:rsid w:val="00427AF0"/>
    <w:rsid w:val="00427C69"/>
    <w:rsid w:val="00427C96"/>
    <w:rsid w:val="00427CDD"/>
    <w:rsid w:val="00427CDF"/>
    <w:rsid w:val="00427CFB"/>
    <w:rsid w:val="00427D5B"/>
    <w:rsid w:val="00427F7B"/>
    <w:rsid w:val="00427F93"/>
    <w:rsid w:val="004300DB"/>
    <w:rsid w:val="004300E5"/>
    <w:rsid w:val="004300F5"/>
    <w:rsid w:val="004301EF"/>
    <w:rsid w:val="0043020C"/>
    <w:rsid w:val="004303DC"/>
    <w:rsid w:val="004303EF"/>
    <w:rsid w:val="00430474"/>
    <w:rsid w:val="004307CA"/>
    <w:rsid w:val="00430895"/>
    <w:rsid w:val="004309BA"/>
    <w:rsid w:val="00430AA9"/>
    <w:rsid w:val="00430B0E"/>
    <w:rsid w:val="00430C5F"/>
    <w:rsid w:val="00430C98"/>
    <w:rsid w:val="004315BE"/>
    <w:rsid w:val="004317A8"/>
    <w:rsid w:val="004318DE"/>
    <w:rsid w:val="00431948"/>
    <w:rsid w:val="00431957"/>
    <w:rsid w:val="00431AD6"/>
    <w:rsid w:val="00431B30"/>
    <w:rsid w:val="00431CAB"/>
    <w:rsid w:val="00431D36"/>
    <w:rsid w:val="00431D56"/>
    <w:rsid w:val="00431EC0"/>
    <w:rsid w:val="00431F66"/>
    <w:rsid w:val="00431FC0"/>
    <w:rsid w:val="00432149"/>
    <w:rsid w:val="004321E2"/>
    <w:rsid w:val="00432237"/>
    <w:rsid w:val="0043228B"/>
    <w:rsid w:val="00432443"/>
    <w:rsid w:val="004325EA"/>
    <w:rsid w:val="004326FD"/>
    <w:rsid w:val="0043272B"/>
    <w:rsid w:val="00432CB1"/>
    <w:rsid w:val="00432D8D"/>
    <w:rsid w:val="00432DB3"/>
    <w:rsid w:val="00432DDC"/>
    <w:rsid w:val="00432FC1"/>
    <w:rsid w:val="00432FE4"/>
    <w:rsid w:val="004330CF"/>
    <w:rsid w:val="00433186"/>
    <w:rsid w:val="00433412"/>
    <w:rsid w:val="00433417"/>
    <w:rsid w:val="0043344D"/>
    <w:rsid w:val="00433B5C"/>
    <w:rsid w:val="00433C82"/>
    <w:rsid w:val="00433CB6"/>
    <w:rsid w:val="00433E00"/>
    <w:rsid w:val="00433FA7"/>
    <w:rsid w:val="00433FDF"/>
    <w:rsid w:val="004340C4"/>
    <w:rsid w:val="00434188"/>
    <w:rsid w:val="004341AF"/>
    <w:rsid w:val="00434378"/>
    <w:rsid w:val="00434383"/>
    <w:rsid w:val="00434384"/>
    <w:rsid w:val="0043447C"/>
    <w:rsid w:val="004345D1"/>
    <w:rsid w:val="004348B4"/>
    <w:rsid w:val="004348BC"/>
    <w:rsid w:val="004348BF"/>
    <w:rsid w:val="0043494B"/>
    <w:rsid w:val="00434A8A"/>
    <w:rsid w:val="00434B34"/>
    <w:rsid w:val="00434ED1"/>
    <w:rsid w:val="00434F12"/>
    <w:rsid w:val="004350FB"/>
    <w:rsid w:val="00435104"/>
    <w:rsid w:val="00435136"/>
    <w:rsid w:val="00435181"/>
    <w:rsid w:val="0043520F"/>
    <w:rsid w:val="0043555D"/>
    <w:rsid w:val="0043555F"/>
    <w:rsid w:val="00435583"/>
    <w:rsid w:val="0043563A"/>
    <w:rsid w:val="0043569F"/>
    <w:rsid w:val="004357BB"/>
    <w:rsid w:val="0043583F"/>
    <w:rsid w:val="004359C6"/>
    <w:rsid w:val="004359C7"/>
    <w:rsid w:val="004359DA"/>
    <w:rsid w:val="00435BF4"/>
    <w:rsid w:val="00435E64"/>
    <w:rsid w:val="00435EE3"/>
    <w:rsid w:val="00435FBE"/>
    <w:rsid w:val="0043610F"/>
    <w:rsid w:val="004361EC"/>
    <w:rsid w:val="0043620B"/>
    <w:rsid w:val="0043626F"/>
    <w:rsid w:val="00436325"/>
    <w:rsid w:val="004363AB"/>
    <w:rsid w:val="004364A4"/>
    <w:rsid w:val="004365F7"/>
    <w:rsid w:val="004365F9"/>
    <w:rsid w:val="00436733"/>
    <w:rsid w:val="0043675E"/>
    <w:rsid w:val="0043679B"/>
    <w:rsid w:val="0043686E"/>
    <w:rsid w:val="0043695E"/>
    <w:rsid w:val="0043698F"/>
    <w:rsid w:val="00436AA6"/>
    <w:rsid w:val="00436AF7"/>
    <w:rsid w:val="00436D3D"/>
    <w:rsid w:val="00436D5A"/>
    <w:rsid w:val="00436DAD"/>
    <w:rsid w:val="00436DB1"/>
    <w:rsid w:val="00436EA7"/>
    <w:rsid w:val="00436F34"/>
    <w:rsid w:val="00436F46"/>
    <w:rsid w:val="00437118"/>
    <w:rsid w:val="004372CF"/>
    <w:rsid w:val="00437420"/>
    <w:rsid w:val="00437491"/>
    <w:rsid w:val="00437515"/>
    <w:rsid w:val="0043757C"/>
    <w:rsid w:val="00437587"/>
    <w:rsid w:val="004375CD"/>
    <w:rsid w:val="004376F5"/>
    <w:rsid w:val="0043774C"/>
    <w:rsid w:val="0043783F"/>
    <w:rsid w:val="00437864"/>
    <w:rsid w:val="004378FE"/>
    <w:rsid w:val="004379AD"/>
    <w:rsid w:val="00437B92"/>
    <w:rsid w:val="00437CE5"/>
    <w:rsid w:val="00437D3A"/>
    <w:rsid w:val="00437F16"/>
    <w:rsid w:val="00437F25"/>
    <w:rsid w:val="00440121"/>
    <w:rsid w:val="0044025A"/>
    <w:rsid w:val="004403FE"/>
    <w:rsid w:val="0044044E"/>
    <w:rsid w:val="004408BB"/>
    <w:rsid w:val="00440931"/>
    <w:rsid w:val="00440995"/>
    <w:rsid w:val="004409D0"/>
    <w:rsid w:val="00440A27"/>
    <w:rsid w:val="00440B55"/>
    <w:rsid w:val="00440D49"/>
    <w:rsid w:val="00440D6E"/>
    <w:rsid w:val="00440F1A"/>
    <w:rsid w:val="004410CA"/>
    <w:rsid w:val="00441392"/>
    <w:rsid w:val="004413F4"/>
    <w:rsid w:val="00441403"/>
    <w:rsid w:val="0044156E"/>
    <w:rsid w:val="00441786"/>
    <w:rsid w:val="004418F2"/>
    <w:rsid w:val="00441A50"/>
    <w:rsid w:val="00441A80"/>
    <w:rsid w:val="00441C1F"/>
    <w:rsid w:val="00441D12"/>
    <w:rsid w:val="00441DDB"/>
    <w:rsid w:val="00441EB8"/>
    <w:rsid w:val="00441FEC"/>
    <w:rsid w:val="0044201B"/>
    <w:rsid w:val="004420A0"/>
    <w:rsid w:val="00442400"/>
    <w:rsid w:val="0044245E"/>
    <w:rsid w:val="0044248A"/>
    <w:rsid w:val="004424B7"/>
    <w:rsid w:val="004424D3"/>
    <w:rsid w:val="004426EF"/>
    <w:rsid w:val="00442719"/>
    <w:rsid w:val="0044274C"/>
    <w:rsid w:val="004428FE"/>
    <w:rsid w:val="0044297E"/>
    <w:rsid w:val="00442C1E"/>
    <w:rsid w:val="00442C2B"/>
    <w:rsid w:val="00442C92"/>
    <w:rsid w:val="00442CB5"/>
    <w:rsid w:val="00442F2B"/>
    <w:rsid w:val="00442F7A"/>
    <w:rsid w:val="00442F7C"/>
    <w:rsid w:val="00442F8D"/>
    <w:rsid w:val="00443016"/>
    <w:rsid w:val="0044303E"/>
    <w:rsid w:val="0044328A"/>
    <w:rsid w:val="00443682"/>
    <w:rsid w:val="004437A2"/>
    <w:rsid w:val="00443C1F"/>
    <w:rsid w:val="00443CA7"/>
    <w:rsid w:val="00443D38"/>
    <w:rsid w:val="00444035"/>
    <w:rsid w:val="0044406E"/>
    <w:rsid w:val="00444088"/>
    <w:rsid w:val="0044413D"/>
    <w:rsid w:val="00444150"/>
    <w:rsid w:val="0044426C"/>
    <w:rsid w:val="00444274"/>
    <w:rsid w:val="00444289"/>
    <w:rsid w:val="0044432A"/>
    <w:rsid w:val="0044435E"/>
    <w:rsid w:val="00444449"/>
    <w:rsid w:val="00444530"/>
    <w:rsid w:val="004445DF"/>
    <w:rsid w:val="0044474B"/>
    <w:rsid w:val="00444904"/>
    <w:rsid w:val="00444A04"/>
    <w:rsid w:val="00444D70"/>
    <w:rsid w:val="00444F2C"/>
    <w:rsid w:val="00444FC0"/>
    <w:rsid w:val="00445258"/>
    <w:rsid w:val="004452A6"/>
    <w:rsid w:val="00445315"/>
    <w:rsid w:val="0044540C"/>
    <w:rsid w:val="00445426"/>
    <w:rsid w:val="004456ED"/>
    <w:rsid w:val="004459DF"/>
    <w:rsid w:val="00445A10"/>
    <w:rsid w:val="00445B24"/>
    <w:rsid w:val="00445B70"/>
    <w:rsid w:val="00445BD3"/>
    <w:rsid w:val="00445EAA"/>
    <w:rsid w:val="0044608C"/>
    <w:rsid w:val="0044632E"/>
    <w:rsid w:val="0044634B"/>
    <w:rsid w:val="004463B0"/>
    <w:rsid w:val="004463C0"/>
    <w:rsid w:val="0044648A"/>
    <w:rsid w:val="00446491"/>
    <w:rsid w:val="0044653F"/>
    <w:rsid w:val="004465B0"/>
    <w:rsid w:val="00446703"/>
    <w:rsid w:val="00446870"/>
    <w:rsid w:val="00446884"/>
    <w:rsid w:val="00446B8C"/>
    <w:rsid w:val="00446C34"/>
    <w:rsid w:val="00446C9A"/>
    <w:rsid w:val="00446EC9"/>
    <w:rsid w:val="00446F60"/>
    <w:rsid w:val="004472C7"/>
    <w:rsid w:val="004472D0"/>
    <w:rsid w:val="00447314"/>
    <w:rsid w:val="00447414"/>
    <w:rsid w:val="004474C8"/>
    <w:rsid w:val="004474E7"/>
    <w:rsid w:val="00447548"/>
    <w:rsid w:val="004475BB"/>
    <w:rsid w:val="00447741"/>
    <w:rsid w:val="00447769"/>
    <w:rsid w:val="00447774"/>
    <w:rsid w:val="00447A53"/>
    <w:rsid w:val="00447AE8"/>
    <w:rsid w:val="00447B73"/>
    <w:rsid w:val="00447BB4"/>
    <w:rsid w:val="00447BE9"/>
    <w:rsid w:val="00447D28"/>
    <w:rsid w:val="00447D3C"/>
    <w:rsid w:val="00447EFC"/>
    <w:rsid w:val="004500BE"/>
    <w:rsid w:val="00450175"/>
    <w:rsid w:val="004503F7"/>
    <w:rsid w:val="0045071F"/>
    <w:rsid w:val="00450763"/>
    <w:rsid w:val="004507BE"/>
    <w:rsid w:val="00450985"/>
    <w:rsid w:val="00450A30"/>
    <w:rsid w:val="00450A63"/>
    <w:rsid w:val="00450BA3"/>
    <w:rsid w:val="00450C07"/>
    <w:rsid w:val="00450C71"/>
    <w:rsid w:val="00450CC7"/>
    <w:rsid w:val="00450F96"/>
    <w:rsid w:val="00451072"/>
    <w:rsid w:val="004510F1"/>
    <w:rsid w:val="004514AA"/>
    <w:rsid w:val="00451601"/>
    <w:rsid w:val="0045170F"/>
    <w:rsid w:val="00451747"/>
    <w:rsid w:val="00451750"/>
    <w:rsid w:val="004517C8"/>
    <w:rsid w:val="00451CB4"/>
    <w:rsid w:val="00452073"/>
    <w:rsid w:val="00452217"/>
    <w:rsid w:val="00452261"/>
    <w:rsid w:val="004522B2"/>
    <w:rsid w:val="004522DB"/>
    <w:rsid w:val="00452309"/>
    <w:rsid w:val="0045235D"/>
    <w:rsid w:val="00452567"/>
    <w:rsid w:val="004525CE"/>
    <w:rsid w:val="00452716"/>
    <w:rsid w:val="004528BA"/>
    <w:rsid w:val="00452900"/>
    <w:rsid w:val="00452A6C"/>
    <w:rsid w:val="0045318D"/>
    <w:rsid w:val="00453209"/>
    <w:rsid w:val="0045331B"/>
    <w:rsid w:val="004533D7"/>
    <w:rsid w:val="0045377F"/>
    <w:rsid w:val="004537F7"/>
    <w:rsid w:val="00453897"/>
    <w:rsid w:val="0045390E"/>
    <w:rsid w:val="00453984"/>
    <w:rsid w:val="00453C54"/>
    <w:rsid w:val="00453D36"/>
    <w:rsid w:val="00453D6C"/>
    <w:rsid w:val="00453D82"/>
    <w:rsid w:val="00453F3F"/>
    <w:rsid w:val="00453F4B"/>
    <w:rsid w:val="00453F60"/>
    <w:rsid w:val="00454006"/>
    <w:rsid w:val="00454020"/>
    <w:rsid w:val="004540E5"/>
    <w:rsid w:val="004541BA"/>
    <w:rsid w:val="004544F9"/>
    <w:rsid w:val="00454698"/>
    <w:rsid w:val="0045474F"/>
    <w:rsid w:val="004547B0"/>
    <w:rsid w:val="00454913"/>
    <w:rsid w:val="00454937"/>
    <w:rsid w:val="00454949"/>
    <w:rsid w:val="00454A44"/>
    <w:rsid w:val="00454A6C"/>
    <w:rsid w:val="00454B2F"/>
    <w:rsid w:val="00454CA4"/>
    <w:rsid w:val="00454DB6"/>
    <w:rsid w:val="00454DEE"/>
    <w:rsid w:val="0045519C"/>
    <w:rsid w:val="004551AD"/>
    <w:rsid w:val="00455304"/>
    <w:rsid w:val="0045545C"/>
    <w:rsid w:val="004556EC"/>
    <w:rsid w:val="00455793"/>
    <w:rsid w:val="0045583F"/>
    <w:rsid w:val="004558B4"/>
    <w:rsid w:val="0045595E"/>
    <w:rsid w:val="00455A6C"/>
    <w:rsid w:val="00455BB9"/>
    <w:rsid w:val="00455D36"/>
    <w:rsid w:val="00455E01"/>
    <w:rsid w:val="00455E86"/>
    <w:rsid w:val="00456275"/>
    <w:rsid w:val="004562DF"/>
    <w:rsid w:val="0045631C"/>
    <w:rsid w:val="004563A1"/>
    <w:rsid w:val="004564BC"/>
    <w:rsid w:val="00456555"/>
    <w:rsid w:val="00456556"/>
    <w:rsid w:val="0045672D"/>
    <w:rsid w:val="004567FE"/>
    <w:rsid w:val="0045694B"/>
    <w:rsid w:val="00456975"/>
    <w:rsid w:val="00456AFE"/>
    <w:rsid w:val="00456B31"/>
    <w:rsid w:val="00456B44"/>
    <w:rsid w:val="00456B55"/>
    <w:rsid w:val="00456BF6"/>
    <w:rsid w:val="00456DEA"/>
    <w:rsid w:val="00456DFD"/>
    <w:rsid w:val="00456E53"/>
    <w:rsid w:val="00456E94"/>
    <w:rsid w:val="00456F61"/>
    <w:rsid w:val="00456FB6"/>
    <w:rsid w:val="00456FF8"/>
    <w:rsid w:val="00457080"/>
    <w:rsid w:val="0045719C"/>
    <w:rsid w:val="00457383"/>
    <w:rsid w:val="004573F2"/>
    <w:rsid w:val="00457420"/>
    <w:rsid w:val="00457494"/>
    <w:rsid w:val="004575FF"/>
    <w:rsid w:val="0045766F"/>
    <w:rsid w:val="004576F2"/>
    <w:rsid w:val="004579A8"/>
    <w:rsid w:val="004579D8"/>
    <w:rsid w:val="004579F2"/>
    <w:rsid w:val="00457A49"/>
    <w:rsid w:val="00457A4F"/>
    <w:rsid w:val="00457B55"/>
    <w:rsid w:val="00457C8B"/>
    <w:rsid w:val="00457E5E"/>
    <w:rsid w:val="00457FF3"/>
    <w:rsid w:val="00460066"/>
    <w:rsid w:val="00460112"/>
    <w:rsid w:val="0046028A"/>
    <w:rsid w:val="004602B6"/>
    <w:rsid w:val="00460377"/>
    <w:rsid w:val="004605C7"/>
    <w:rsid w:val="00460719"/>
    <w:rsid w:val="00460895"/>
    <w:rsid w:val="004608D3"/>
    <w:rsid w:val="0046094C"/>
    <w:rsid w:val="00460956"/>
    <w:rsid w:val="00460A22"/>
    <w:rsid w:val="00460AE1"/>
    <w:rsid w:val="00460B03"/>
    <w:rsid w:val="00460B49"/>
    <w:rsid w:val="00460CBC"/>
    <w:rsid w:val="00460CFD"/>
    <w:rsid w:val="00461313"/>
    <w:rsid w:val="00461327"/>
    <w:rsid w:val="00461359"/>
    <w:rsid w:val="0046139E"/>
    <w:rsid w:val="00461668"/>
    <w:rsid w:val="004618AC"/>
    <w:rsid w:val="00461934"/>
    <w:rsid w:val="00461A1D"/>
    <w:rsid w:val="00461AFA"/>
    <w:rsid w:val="00461B23"/>
    <w:rsid w:val="00461C40"/>
    <w:rsid w:val="00461CB4"/>
    <w:rsid w:val="00461CF8"/>
    <w:rsid w:val="00461EF6"/>
    <w:rsid w:val="00461EF7"/>
    <w:rsid w:val="00462135"/>
    <w:rsid w:val="00462393"/>
    <w:rsid w:val="00462436"/>
    <w:rsid w:val="0046251D"/>
    <w:rsid w:val="00462740"/>
    <w:rsid w:val="004627B5"/>
    <w:rsid w:val="004628E9"/>
    <w:rsid w:val="00462A99"/>
    <w:rsid w:val="00462BDF"/>
    <w:rsid w:val="00462E7D"/>
    <w:rsid w:val="00462EB0"/>
    <w:rsid w:val="00462F16"/>
    <w:rsid w:val="004630AB"/>
    <w:rsid w:val="004631A5"/>
    <w:rsid w:val="004632B8"/>
    <w:rsid w:val="004632D1"/>
    <w:rsid w:val="00463437"/>
    <w:rsid w:val="00463667"/>
    <w:rsid w:val="004636F8"/>
    <w:rsid w:val="004637A6"/>
    <w:rsid w:val="004637DF"/>
    <w:rsid w:val="00463886"/>
    <w:rsid w:val="00463962"/>
    <w:rsid w:val="004639CE"/>
    <w:rsid w:val="00463A16"/>
    <w:rsid w:val="00463A6A"/>
    <w:rsid w:val="00463AF1"/>
    <w:rsid w:val="0046405D"/>
    <w:rsid w:val="004640B0"/>
    <w:rsid w:val="00464188"/>
    <w:rsid w:val="00464261"/>
    <w:rsid w:val="0046440D"/>
    <w:rsid w:val="00464447"/>
    <w:rsid w:val="004644A2"/>
    <w:rsid w:val="0046456C"/>
    <w:rsid w:val="00464694"/>
    <w:rsid w:val="004646A9"/>
    <w:rsid w:val="004646C3"/>
    <w:rsid w:val="00464758"/>
    <w:rsid w:val="00464982"/>
    <w:rsid w:val="004649BE"/>
    <w:rsid w:val="00464A8F"/>
    <w:rsid w:val="00464C7A"/>
    <w:rsid w:val="00464D0C"/>
    <w:rsid w:val="004651A4"/>
    <w:rsid w:val="004651FB"/>
    <w:rsid w:val="004653E8"/>
    <w:rsid w:val="004658B5"/>
    <w:rsid w:val="00465960"/>
    <w:rsid w:val="00465BC6"/>
    <w:rsid w:val="00465C8B"/>
    <w:rsid w:val="00465CE0"/>
    <w:rsid w:val="00465D99"/>
    <w:rsid w:val="00465DF6"/>
    <w:rsid w:val="00465E13"/>
    <w:rsid w:val="00465E36"/>
    <w:rsid w:val="00465E8A"/>
    <w:rsid w:val="00466330"/>
    <w:rsid w:val="00466352"/>
    <w:rsid w:val="0046640B"/>
    <w:rsid w:val="0046657F"/>
    <w:rsid w:val="004665C9"/>
    <w:rsid w:val="00466632"/>
    <w:rsid w:val="0046663E"/>
    <w:rsid w:val="00466644"/>
    <w:rsid w:val="00466658"/>
    <w:rsid w:val="00466693"/>
    <w:rsid w:val="00466872"/>
    <w:rsid w:val="00466A56"/>
    <w:rsid w:val="00466BD2"/>
    <w:rsid w:val="00466C97"/>
    <w:rsid w:val="00466E16"/>
    <w:rsid w:val="00466E51"/>
    <w:rsid w:val="00467155"/>
    <w:rsid w:val="004671F3"/>
    <w:rsid w:val="00467367"/>
    <w:rsid w:val="004673FE"/>
    <w:rsid w:val="0046745F"/>
    <w:rsid w:val="004674AF"/>
    <w:rsid w:val="0046750B"/>
    <w:rsid w:val="0046750C"/>
    <w:rsid w:val="004675D2"/>
    <w:rsid w:val="004678A9"/>
    <w:rsid w:val="00467A0C"/>
    <w:rsid w:val="00467A1B"/>
    <w:rsid w:val="00467B17"/>
    <w:rsid w:val="00467C24"/>
    <w:rsid w:val="00467C50"/>
    <w:rsid w:val="00467D02"/>
    <w:rsid w:val="00467D3A"/>
    <w:rsid w:val="00467F2D"/>
    <w:rsid w:val="00470066"/>
    <w:rsid w:val="0047013C"/>
    <w:rsid w:val="0047017C"/>
    <w:rsid w:val="004701D3"/>
    <w:rsid w:val="00470231"/>
    <w:rsid w:val="00470315"/>
    <w:rsid w:val="004704D1"/>
    <w:rsid w:val="00470601"/>
    <w:rsid w:val="004706E7"/>
    <w:rsid w:val="0047075B"/>
    <w:rsid w:val="0047075F"/>
    <w:rsid w:val="00470954"/>
    <w:rsid w:val="004709B8"/>
    <w:rsid w:val="004709E0"/>
    <w:rsid w:val="00470A0B"/>
    <w:rsid w:val="00470AA5"/>
    <w:rsid w:val="00470B80"/>
    <w:rsid w:val="00470BA4"/>
    <w:rsid w:val="00470F4F"/>
    <w:rsid w:val="00470F83"/>
    <w:rsid w:val="00470FDC"/>
    <w:rsid w:val="00471059"/>
    <w:rsid w:val="004713DF"/>
    <w:rsid w:val="0047154A"/>
    <w:rsid w:val="004716B2"/>
    <w:rsid w:val="004716BE"/>
    <w:rsid w:val="0047170E"/>
    <w:rsid w:val="00471819"/>
    <w:rsid w:val="00471A3D"/>
    <w:rsid w:val="00471CAA"/>
    <w:rsid w:val="00471CD5"/>
    <w:rsid w:val="00471DD5"/>
    <w:rsid w:val="00471EB1"/>
    <w:rsid w:val="00471F1A"/>
    <w:rsid w:val="00471FA8"/>
    <w:rsid w:val="004721B4"/>
    <w:rsid w:val="0047226F"/>
    <w:rsid w:val="004722CA"/>
    <w:rsid w:val="0047237D"/>
    <w:rsid w:val="004723B4"/>
    <w:rsid w:val="00472465"/>
    <w:rsid w:val="004724C4"/>
    <w:rsid w:val="00472837"/>
    <w:rsid w:val="00472ADE"/>
    <w:rsid w:val="00472AF5"/>
    <w:rsid w:val="00472BFB"/>
    <w:rsid w:val="00472C5B"/>
    <w:rsid w:val="00472C99"/>
    <w:rsid w:val="00472F9A"/>
    <w:rsid w:val="00472F9B"/>
    <w:rsid w:val="004730C3"/>
    <w:rsid w:val="00473435"/>
    <w:rsid w:val="00473741"/>
    <w:rsid w:val="0047376E"/>
    <w:rsid w:val="004737EC"/>
    <w:rsid w:val="0047391D"/>
    <w:rsid w:val="00473B1A"/>
    <w:rsid w:val="00473C19"/>
    <w:rsid w:val="00473E33"/>
    <w:rsid w:val="00473EC7"/>
    <w:rsid w:val="00473F98"/>
    <w:rsid w:val="0047416F"/>
    <w:rsid w:val="00474245"/>
    <w:rsid w:val="00474346"/>
    <w:rsid w:val="004744E5"/>
    <w:rsid w:val="0047479E"/>
    <w:rsid w:val="0047491A"/>
    <w:rsid w:val="00474956"/>
    <w:rsid w:val="00474A7E"/>
    <w:rsid w:val="00474AEA"/>
    <w:rsid w:val="00474BC1"/>
    <w:rsid w:val="00474D87"/>
    <w:rsid w:val="00474FCF"/>
    <w:rsid w:val="00475050"/>
    <w:rsid w:val="00475056"/>
    <w:rsid w:val="004750B5"/>
    <w:rsid w:val="00475157"/>
    <w:rsid w:val="00475349"/>
    <w:rsid w:val="0047551F"/>
    <w:rsid w:val="004756A5"/>
    <w:rsid w:val="004757CC"/>
    <w:rsid w:val="004757E2"/>
    <w:rsid w:val="00475859"/>
    <w:rsid w:val="00475943"/>
    <w:rsid w:val="00475B73"/>
    <w:rsid w:val="00475BFA"/>
    <w:rsid w:val="00475E4C"/>
    <w:rsid w:val="00475FA5"/>
    <w:rsid w:val="004760B1"/>
    <w:rsid w:val="00476146"/>
    <w:rsid w:val="00476439"/>
    <w:rsid w:val="00476761"/>
    <w:rsid w:val="004768D3"/>
    <w:rsid w:val="0047697B"/>
    <w:rsid w:val="0047697D"/>
    <w:rsid w:val="00476A20"/>
    <w:rsid w:val="00476A72"/>
    <w:rsid w:val="00476AC7"/>
    <w:rsid w:val="00476D7D"/>
    <w:rsid w:val="00476DC1"/>
    <w:rsid w:val="00476E73"/>
    <w:rsid w:val="00476F70"/>
    <w:rsid w:val="004771D3"/>
    <w:rsid w:val="00477592"/>
    <w:rsid w:val="004776D9"/>
    <w:rsid w:val="004779CD"/>
    <w:rsid w:val="00477A8F"/>
    <w:rsid w:val="00477B30"/>
    <w:rsid w:val="00480071"/>
    <w:rsid w:val="004800B2"/>
    <w:rsid w:val="00480411"/>
    <w:rsid w:val="0048044B"/>
    <w:rsid w:val="0048048C"/>
    <w:rsid w:val="0048058C"/>
    <w:rsid w:val="004806A6"/>
    <w:rsid w:val="00480837"/>
    <w:rsid w:val="00480A17"/>
    <w:rsid w:val="00480A6D"/>
    <w:rsid w:val="00480B14"/>
    <w:rsid w:val="00480B38"/>
    <w:rsid w:val="00480B4F"/>
    <w:rsid w:val="00480B7E"/>
    <w:rsid w:val="00480B86"/>
    <w:rsid w:val="00480BC1"/>
    <w:rsid w:val="00480BFA"/>
    <w:rsid w:val="00480C8D"/>
    <w:rsid w:val="00480C8E"/>
    <w:rsid w:val="00480CB5"/>
    <w:rsid w:val="00480CEB"/>
    <w:rsid w:val="00480D4F"/>
    <w:rsid w:val="00480EC9"/>
    <w:rsid w:val="00480FE3"/>
    <w:rsid w:val="00481023"/>
    <w:rsid w:val="00481085"/>
    <w:rsid w:val="00481142"/>
    <w:rsid w:val="0048119C"/>
    <w:rsid w:val="00481282"/>
    <w:rsid w:val="004812CC"/>
    <w:rsid w:val="0048152B"/>
    <w:rsid w:val="00481538"/>
    <w:rsid w:val="004815DD"/>
    <w:rsid w:val="00481602"/>
    <w:rsid w:val="00481795"/>
    <w:rsid w:val="0048182E"/>
    <w:rsid w:val="0048185B"/>
    <w:rsid w:val="0048185D"/>
    <w:rsid w:val="004818E4"/>
    <w:rsid w:val="004819BB"/>
    <w:rsid w:val="00481A3F"/>
    <w:rsid w:val="00481A5C"/>
    <w:rsid w:val="00481B5D"/>
    <w:rsid w:val="00481B70"/>
    <w:rsid w:val="00481C55"/>
    <w:rsid w:val="00481D53"/>
    <w:rsid w:val="00481EAD"/>
    <w:rsid w:val="00481F8D"/>
    <w:rsid w:val="00482003"/>
    <w:rsid w:val="004821F0"/>
    <w:rsid w:val="00482485"/>
    <w:rsid w:val="00482854"/>
    <w:rsid w:val="0048292D"/>
    <w:rsid w:val="00482AA0"/>
    <w:rsid w:val="00482DE4"/>
    <w:rsid w:val="00482EDD"/>
    <w:rsid w:val="00482FC4"/>
    <w:rsid w:val="00483009"/>
    <w:rsid w:val="004830EC"/>
    <w:rsid w:val="00483202"/>
    <w:rsid w:val="0048324B"/>
    <w:rsid w:val="004834D9"/>
    <w:rsid w:val="00483507"/>
    <w:rsid w:val="00483578"/>
    <w:rsid w:val="0048364A"/>
    <w:rsid w:val="00483752"/>
    <w:rsid w:val="004837A8"/>
    <w:rsid w:val="004838BB"/>
    <w:rsid w:val="00483A85"/>
    <w:rsid w:val="00483B9B"/>
    <w:rsid w:val="00483C60"/>
    <w:rsid w:val="00483CBD"/>
    <w:rsid w:val="00483D39"/>
    <w:rsid w:val="00483E14"/>
    <w:rsid w:val="00483E83"/>
    <w:rsid w:val="0048415C"/>
    <w:rsid w:val="00484162"/>
    <w:rsid w:val="00484197"/>
    <w:rsid w:val="004841D9"/>
    <w:rsid w:val="00484384"/>
    <w:rsid w:val="004846AB"/>
    <w:rsid w:val="004846F4"/>
    <w:rsid w:val="00484849"/>
    <w:rsid w:val="004848F0"/>
    <w:rsid w:val="00484A5B"/>
    <w:rsid w:val="00484E8B"/>
    <w:rsid w:val="00484F97"/>
    <w:rsid w:val="00484FB7"/>
    <w:rsid w:val="00485131"/>
    <w:rsid w:val="00485364"/>
    <w:rsid w:val="00485483"/>
    <w:rsid w:val="004854EA"/>
    <w:rsid w:val="00485588"/>
    <w:rsid w:val="00485C52"/>
    <w:rsid w:val="00485C7D"/>
    <w:rsid w:val="00485D93"/>
    <w:rsid w:val="00485E5B"/>
    <w:rsid w:val="00485F31"/>
    <w:rsid w:val="0048600D"/>
    <w:rsid w:val="0048601D"/>
    <w:rsid w:val="00486031"/>
    <w:rsid w:val="00486032"/>
    <w:rsid w:val="004861C0"/>
    <w:rsid w:val="0048626A"/>
    <w:rsid w:val="004862F2"/>
    <w:rsid w:val="0048631B"/>
    <w:rsid w:val="00486368"/>
    <w:rsid w:val="00486510"/>
    <w:rsid w:val="004866B4"/>
    <w:rsid w:val="00486723"/>
    <w:rsid w:val="0048686A"/>
    <w:rsid w:val="004868CE"/>
    <w:rsid w:val="00486923"/>
    <w:rsid w:val="004869F8"/>
    <w:rsid w:val="00486B4D"/>
    <w:rsid w:val="00486C63"/>
    <w:rsid w:val="00486D90"/>
    <w:rsid w:val="00486EF9"/>
    <w:rsid w:val="0048720B"/>
    <w:rsid w:val="00487287"/>
    <w:rsid w:val="004872DA"/>
    <w:rsid w:val="004874B7"/>
    <w:rsid w:val="0048752F"/>
    <w:rsid w:val="00487614"/>
    <w:rsid w:val="00487756"/>
    <w:rsid w:val="004879E3"/>
    <w:rsid w:val="00487A47"/>
    <w:rsid w:val="00487A78"/>
    <w:rsid w:val="00487BAD"/>
    <w:rsid w:val="00487C71"/>
    <w:rsid w:val="00487DBB"/>
    <w:rsid w:val="00487F38"/>
    <w:rsid w:val="00490099"/>
    <w:rsid w:val="004900BE"/>
    <w:rsid w:val="004900C9"/>
    <w:rsid w:val="00490207"/>
    <w:rsid w:val="00490265"/>
    <w:rsid w:val="00490315"/>
    <w:rsid w:val="004904D1"/>
    <w:rsid w:val="0049053B"/>
    <w:rsid w:val="00490552"/>
    <w:rsid w:val="0049056C"/>
    <w:rsid w:val="00490695"/>
    <w:rsid w:val="0049077A"/>
    <w:rsid w:val="00490805"/>
    <w:rsid w:val="00490940"/>
    <w:rsid w:val="0049097E"/>
    <w:rsid w:val="00490991"/>
    <w:rsid w:val="00490B54"/>
    <w:rsid w:val="00490C33"/>
    <w:rsid w:val="00490C92"/>
    <w:rsid w:val="00490D02"/>
    <w:rsid w:val="00490E27"/>
    <w:rsid w:val="00490E47"/>
    <w:rsid w:val="00490F82"/>
    <w:rsid w:val="00490FD7"/>
    <w:rsid w:val="00490FFE"/>
    <w:rsid w:val="004911E2"/>
    <w:rsid w:val="00491267"/>
    <w:rsid w:val="0049135B"/>
    <w:rsid w:val="004913E5"/>
    <w:rsid w:val="004914E9"/>
    <w:rsid w:val="004915D5"/>
    <w:rsid w:val="004915D6"/>
    <w:rsid w:val="0049181B"/>
    <w:rsid w:val="004918FC"/>
    <w:rsid w:val="00491ADE"/>
    <w:rsid w:val="00491B99"/>
    <w:rsid w:val="00491CE0"/>
    <w:rsid w:val="00491D3E"/>
    <w:rsid w:val="00491D72"/>
    <w:rsid w:val="00491D73"/>
    <w:rsid w:val="00491E28"/>
    <w:rsid w:val="00491FE9"/>
    <w:rsid w:val="00491FF8"/>
    <w:rsid w:val="00492123"/>
    <w:rsid w:val="0049233A"/>
    <w:rsid w:val="0049243E"/>
    <w:rsid w:val="00492649"/>
    <w:rsid w:val="00492773"/>
    <w:rsid w:val="004927DB"/>
    <w:rsid w:val="004927F0"/>
    <w:rsid w:val="004927FE"/>
    <w:rsid w:val="004928EF"/>
    <w:rsid w:val="0049299F"/>
    <w:rsid w:val="00492E5C"/>
    <w:rsid w:val="0049307B"/>
    <w:rsid w:val="00493109"/>
    <w:rsid w:val="0049311A"/>
    <w:rsid w:val="0049326C"/>
    <w:rsid w:val="00493381"/>
    <w:rsid w:val="004934AD"/>
    <w:rsid w:val="00493624"/>
    <w:rsid w:val="00493731"/>
    <w:rsid w:val="004937BA"/>
    <w:rsid w:val="004937F9"/>
    <w:rsid w:val="00493800"/>
    <w:rsid w:val="00493883"/>
    <w:rsid w:val="00493D40"/>
    <w:rsid w:val="00493DEF"/>
    <w:rsid w:val="00493F9C"/>
    <w:rsid w:val="004940D4"/>
    <w:rsid w:val="004941B6"/>
    <w:rsid w:val="00494422"/>
    <w:rsid w:val="00494449"/>
    <w:rsid w:val="004945A6"/>
    <w:rsid w:val="004945A8"/>
    <w:rsid w:val="004945E1"/>
    <w:rsid w:val="0049463A"/>
    <w:rsid w:val="00494971"/>
    <w:rsid w:val="0049497E"/>
    <w:rsid w:val="004949DF"/>
    <w:rsid w:val="004949FA"/>
    <w:rsid w:val="00494A2F"/>
    <w:rsid w:val="00494A41"/>
    <w:rsid w:val="00494BFE"/>
    <w:rsid w:val="00494C3E"/>
    <w:rsid w:val="00494C83"/>
    <w:rsid w:val="00494F14"/>
    <w:rsid w:val="00494F8B"/>
    <w:rsid w:val="004952B2"/>
    <w:rsid w:val="0049535B"/>
    <w:rsid w:val="004954BF"/>
    <w:rsid w:val="004954E5"/>
    <w:rsid w:val="00495614"/>
    <w:rsid w:val="00495976"/>
    <w:rsid w:val="00495B48"/>
    <w:rsid w:val="00495B95"/>
    <w:rsid w:val="00495CE5"/>
    <w:rsid w:val="00495D99"/>
    <w:rsid w:val="0049616F"/>
    <w:rsid w:val="00496295"/>
    <w:rsid w:val="004962C9"/>
    <w:rsid w:val="004962CF"/>
    <w:rsid w:val="00496313"/>
    <w:rsid w:val="004964B9"/>
    <w:rsid w:val="0049675B"/>
    <w:rsid w:val="00496907"/>
    <w:rsid w:val="004969AA"/>
    <w:rsid w:val="004969CE"/>
    <w:rsid w:val="00496BE9"/>
    <w:rsid w:val="00496C94"/>
    <w:rsid w:val="00496D60"/>
    <w:rsid w:val="00497142"/>
    <w:rsid w:val="00497431"/>
    <w:rsid w:val="0049755A"/>
    <w:rsid w:val="0049759D"/>
    <w:rsid w:val="004976E4"/>
    <w:rsid w:val="0049776D"/>
    <w:rsid w:val="00497B3E"/>
    <w:rsid w:val="00497B51"/>
    <w:rsid w:val="00497CDC"/>
    <w:rsid w:val="00497D95"/>
    <w:rsid w:val="00497F2D"/>
    <w:rsid w:val="004A01C3"/>
    <w:rsid w:val="004A02A3"/>
    <w:rsid w:val="004A02E8"/>
    <w:rsid w:val="004A0388"/>
    <w:rsid w:val="004A0463"/>
    <w:rsid w:val="004A0571"/>
    <w:rsid w:val="004A05E6"/>
    <w:rsid w:val="004A0681"/>
    <w:rsid w:val="004A082C"/>
    <w:rsid w:val="004A0A5C"/>
    <w:rsid w:val="004A0A9C"/>
    <w:rsid w:val="004A0E0B"/>
    <w:rsid w:val="004A0E22"/>
    <w:rsid w:val="004A0F57"/>
    <w:rsid w:val="004A0FC8"/>
    <w:rsid w:val="004A100F"/>
    <w:rsid w:val="004A1174"/>
    <w:rsid w:val="004A1298"/>
    <w:rsid w:val="004A12D6"/>
    <w:rsid w:val="004A1328"/>
    <w:rsid w:val="004A150D"/>
    <w:rsid w:val="004A1629"/>
    <w:rsid w:val="004A1775"/>
    <w:rsid w:val="004A18D0"/>
    <w:rsid w:val="004A1B1E"/>
    <w:rsid w:val="004A1C56"/>
    <w:rsid w:val="004A1D77"/>
    <w:rsid w:val="004A1DBC"/>
    <w:rsid w:val="004A1E74"/>
    <w:rsid w:val="004A1F78"/>
    <w:rsid w:val="004A2026"/>
    <w:rsid w:val="004A206E"/>
    <w:rsid w:val="004A207E"/>
    <w:rsid w:val="004A2191"/>
    <w:rsid w:val="004A21B3"/>
    <w:rsid w:val="004A21BC"/>
    <w:rsid w:val="004A2275"/>
    <w:rsid w:val="004A252E"/>
    <w:rsid w:val="004A2530"/>
    <w:rsid w:val="004A2635"/>
    <w:rsid w:val="004A265D"/>
    <w:rsid w:val="004A2673"/>
    <w:rsid w:val="004A26A4"/>
    <w:rsid w:val="004A26AA"/>
    <w:rsid w:val="004A2742"/>
    <w:rsid w:val="004A274D"/>
    <w:rsid w:val="004A28B4"/>
    <w:rsid w:val="004A292B"/>
    <w:rsid w:val="004A2B84"/>
    <w:rsid w:val="004A2C44"/>
    <w:rsid w:val="004A2CA4"/>
    <w:rsid w:val="004A2DF1"/>
    <w:rsid w:val="004A2E57"/>
    <w:rsid w:val="004A3022"/>
    <w:rsid w:val="004A3110"/>
    <w:rsid w:val="004A3118"/>
    <w:rsid w:val="004A3809"/>
    <w:rsid w:val="004A3888"/>
    <w:rsid w:val="004A393F"/>
    <w:rsid w:val="004A397A"/>
    <w:rsid w:val="004A3BBA"/>
    <w:rsid w:val="004A3CC8"/>
    <w:rsid w:val="004A3CE9"/>
    <w:rsid w:val="004A3DCD"/>
    <w:rsid w:val="004A3E11"/>
    <w:rsid w:val="004A3E5D"/>
    <w:rsid w:val="004A3F7B"/>
    <w:rsid w:val="004A3FE2"/>
    <w:rsid w:val="004A3FF5"/>
    <w:rsid w:val="004A416B"/>
    <w:rsid w:val="004A44AF"/>
    <w:rsid w:val="004A4766"/>
    <w:rsid w:val="004A4871"/>
    <w:rsid w:val="004A48FD"/>
    <w:rsid w:val="004A498D"/>
    <w:rsid w:val="004A4E75"/>
    <w:rsid w:val="004A4F2D"/>
    <w:rsid w:val="004A5164"/>
    <w:rsid w:val="004A5299"/>
    <w:rsid w:val="004A5320"/>
    <w:rsid w:val="004A533C"/>
    <w:rsid w:val="004A5363"/>
    <w:rsid w:val="004A5545"/>
    <w:rsid w:val="004A56CB"/>
    <w:rsid w:val="004A570D"/>
    <w:rsid w:val="004A58E7"/>
    <w:rsid w:val="004A5973"/>
    <w:rsid w:val="004A59A4"/>
    <w:rsid w:val="004A5BAA"/>
    <w:rsid w:val="004A5F2F"/>
    <w:rsid w:val="004A6199"/>
    <w:rsid w:val="004A638B"/>
    <w:rsid w:val="004A6529"/>
    <w:rsid w:val="004A65F6"/>
    <w:rsid w:val="004A6602"/>
    <w:rsid w:val="004A67B0"/>
    <w:rsid w:val="004A687B"/>
    <w:rsid w:val="004A69F8"/>
    <w:rsid w:val="004A6C5D"/>
    <w:rsid w:val="004A6EB6"/>
    <w:rsid w:val="004A6EE0"/>
    <w:rsid w:val="004A6F11"/>
    <w:rsid w:val="004A6FD0"/>
    <w:rsid w:val="004A70EC"/>
    <w:rsid w:val="004A7110"/>
    <w:rsid w:val="004A7342"/>
    <w:rsid w:val="004A736A"/>
    <w:rsid w:val="004A7649"/>
    <w:rsid w:val="004A77C0"/>
    <w:rsid w:val="004A7A87"/>
    <w:rsid w:val="004A7B94"/>
    <w:rsid w:val="004A7BAB"/>
    <w:rsid w:val="004A7BDF"/>
    <w:rsid w:val="004A7D88"/>
    <w:rsid w:val="004B0029"/>
    <w:rsid w:val="004B008C"/>
    <w:rsid w:val="004B00A2"/>
    <w:rsid w:val="004B01F0"/>
    <w:rsid w:val="004B029A"/>
    <w:rsid w:val="004B03CA"/>
    <w:rsid w:val="004B04C0"/>
    <w:rsid w:val="004B0741"/>
    <w:rsid w:val="004B0882"/>
    <w:rsid w:val="004B092C"/>
    <w:rsid w:val="004B0CC5"/>
    <w:rsid w:val="004B0CD9"/>
    <w:rsid w:val="004B0DB6"/>
    <w:rsid w:val="004B0E52"/>
    <w:rsid w:val="004B0EA1"/>
    <w:rsid w:val="004B0EA2"/>
    <w:rsid w:val="004B0F74"/>
    <w:rsid w:val="004B128A"/>
    <w:rsid w:val="004B12B6"/>
    <w:rsid w:val="004B13AB"/>
    <w:rsid w:val="004B13FE"/>
    <w:rsid w:val="004B146A"/>
    <w:rsid w:val="004B146F"/>
    <w:rsid w:val="004B1548"/>
    <w:rsid w:val="004B156A"/>
    <w:rsid w:val="004B1667"/>
    <w:rsid w:val="004B187D"/>
    <w:rsid w:val="004B1BE3"/>
    <w:rsid w:val="004B1C8A"/>
    <w:rsid w:val="004B1F74"/>
    <w:rsid w:val="004B1FB4"/>
    <w:rsid w:val="004B1FE6"/>
    <w:rsid w:val="004B217C"/>
    <w:rsid w:val="004B21EF"/>
    <w:rsid w:val="004B22BC"/>
    <w:rsid w:val="004B231B"/>
    <w:rsid w:val="004B2409"/>
    <w:rsid w:val="004B24A3"/>
    <w:rsid w:val="004B24E0"/>
    <w:rsid w:val="004B296B"/>
    <w:rsid w:val="004B2DBA"/>
    <w:rsid w:val="004B2EF2"/>
    <w:rsid w:val="004B3124"/>
    <w:rsid w:val="004B317B"/>
    <w:rsid w:val="004B31D0"/>
    <w:rsid w:val="004B33D9"/>
    <w:rsid w:val="004B3593"/>
    <w:rsid w:val="004B36C4"/>
    <w:rsid w:val="004B3814"/>
    <w:rsid w:val="004B383D"/>
    <w:rsid w:val="004B3893"/>
    <w:rsid w:val="004B38D4"/>
    <w:rsid w:val="004B3B76"/>
    <w:rsid w:val="004B3BE6"/>
    <w:rsid w:val="004B3CBB"/>
    <w:rsid w:val="004B3D12"/>
    <w:rsid w:val="004B3D35"/>
    <w:rsid w:val="004B3D7C"/>
    <w:rsid w:val="004B3EAD"/>
    <w:rsid w:val="004B4069"/>
    <w:rsid w:val="004B408E"/>
    <w:rsid w:val="004B40B9"/>
    <w:rsid w:val="004B43E2"/>
    <w:rsid w:val="004B440D"/>
    <w:rsid w:val="004B4692"/>
    <w:rsid w:val="004B46E1"/>
    <w:rsid w:val="004B47FB"/>
    <w:rsid w:val="004B4855"/>
    <w:rsid w:val="004B4987"/>
    <w:rsid w:val="004B49CC"/>
    <w:rsid w:val="004B4C34"/>
    <w:rsid w:val="004B4D09"/>
    <w:rsid w:val="004B4D69"/>
    <w:rsid w:val="004B4E4F"/>
    <w:rsid w:val="004B4F34"/>
    <w:rsid w:val="004B4FE5"/>
    <w:rsid w:val="004B539B"/>
    <w:rsid w:val="004B5411"/>
    <w:rsid w:val="004B575C"/>
    <w:rsid w:val="004B585D"/>
    <w:rsid w:val="004B5B6B"/>
    <w:rsid w:val="004B5B81"/>
    <w:rsid w:val="004B5BEA"/>
    <w:rsid w:val="004B5D3D"/>
    <w:rsid w:val="004B5D95"/>
    <w:rsid w:val="004B5F9D"/>
    <w:rsid w:val="004B667C"/>
    <w:rsid w:val="004B676C"/>
    <w:rsid w:val="004B67BA"/>
    <w:rsid w:val="004B6B60"/>
    <w:rsid w:val="004B6C2F"/>
    <w:rsid w:val="004B6CEA"/>
    <w:rsid w:val="004B702C"/>
    <w:rsid w:val="004B706E"/>
    <w:rsid w:val="004B7074"/>
    <w:rsid w:val="004B70F2"/>
    <w:rsid w:val="004B7370"/>
    <w:rsid w:val="004B7389"/>
    <w:rsid w:val="004B738F"/>
    <w:rsid w:val="004B761D"/>
    <w:rsid w:val="004B76F6"/>
    <w:rsid w:val="004B777F"/>
    <w:rsid w:val="004B7909"/>
    <w:rsid w:val="004B793E"/>
    <w:rsid w:val="004B7B6A"/>
    <w:rsid w:val="004B7CBD"/>
    <w:rsid w:val="004B7F67"/>
    <w:rsid w:val="004B7FC6"/>
    <w:rsid w:val="004C001E"/>
    <w:rsid w:val="004C002F"/>
    <w:rsid w:val="004C010F"/>
    <w:rsid w:val="004C015A"/>
    <w:rsid w:val="004C02BD"/>
    <w:rsid w:val="004C0302"/>
    <w:rsid w:val="004C036D"/>
    <w:rsid w:val="004C0429"/>
    <w:rsid w:val="004C066C"/>
    <w:rsid w:val="004C06E4"/>
    <w:rsid w:val="004C0780"/>
    <w:rsid w:val="004C0855"/>
    <w:rsid w:val="004C0940"/>
    <w:rsid w:val="004C0997"/>
    <w:rsid w:val="004C0A9B"/>
    <w:rsid w:val="004C0AB6"/>
    <w:rsid w:val="004C0AF2"/>
    <w:rsid w:val="004C0B26"/>
    <w:rsid w:val="004C0D29"/>
    <w:rsid w:val="004C0E86"/>
    <w:rsid w:val="004C0ED7"/>
    <w:rsid w:val="004C0F81"/>
    <w:rsid w:val="004C0F99"/>
    <w:rsid w:val="004C1039"/>
    <w:rsid w:val="004C125F"/>
    <w:rsid w:val="004C1395"/>
    <w:rsid w:val="004C13EC"/>
    <w:rsid w:val="004C157E"/>
    <w:rsid w:val="004C15A7"/>
    <w:rsid w:val="004C18ED"/>
    <w:rsid w:val="004C1970"/>
    <w:rsid w:val="004C1A26"/>
    <w:rsid w:val="004C1A60"/>
    <w:rsid w:val="004C1C70"/>
    <w:rsid w:val="004C1CFC"/>
    <w:rsid w:val="004C1E4F"/>
    <w:rsid w:val="004C1EF7"/>
    <w:rsid w:val="004C1F9D"/>
    <w:rsid w:val="004C1FFE"/>
    <w:rsid w:val="004C2052"/>
    <w:rsid w:val="004C22FB"/>
    <w:rsid w:val="004C2390"/>
    <w:rsid w:val="004C2713"/>
    <w:rsid w:val="004C27AC"/>
    <w:rsid w:val="004C27CF"/>
    <w:rsid w:val="004C29B5"/>
    <w:rsid w:val="004C2B5E"/>
    <w:rsid w:val="004C2BCD"/>
    <w:rsid w:val="004C2BE1"/>
    <w:rsid w:val="004C2C31"/>
    <w:rsid w:val="004C2C76"/>
    <w:rsid w:val="004C2DF2"/>
    <w:rsid w:val="004C2EFF"/>
    <w:rsid w:val="004C2F2E"/>
    <w:rsid w:val="004C2F90"/>
    <w:rsid w:val="004C3028"/>
    <w:rsid w:val="004C302A"/>
    <w:rsid w:val="004C308F"/>
    <w:rsid w:val="004C31F3"/>
    <w:rsid w:val="004C32EB"/>
    <w:rsid w:val="004C33E3"/>
    <w:rsid w:val="004C344E"/>
    <w:rsid w:val="004C353E"/>
    <w:rsid w:val="004C35E4"/>
    <w:rsid w:val="004C37B0"/>
    <w:rsid w:val="004C3850"/>
    <w:rsid w:val="004C3B16"/>
    <w:rsid w:val="004C3B97"/>
    <w:rsid w:val="004C3C27"/>
    <w:rsid w:val="004C3C62"/>
    <w:rsid w:val="004C3E3A"/>
    <w:rsid w:val="004C3ECC"/>
    <w:rsid w:val="004C3EE4"/>
    <w:rsid w:val="004C3EFD"/>
    <w:rsid w:val="004C3F63"/>
    <w:rsid w:val="004C40CC"/>
    <w:rsid w:val="004C410D"/>
    <w:rsid w:val="004C426C"/>
    <w:rsid w:val="004C428B"/>
    <w:rsid w:val="004C42C8"/>
    <w:rsid w:val="004C4355"/>
    <w:rsid w:val="004C46A3"/>
    <w:rsid w:val="004C4879"/>
    <w:rsid w:val="004C4956"/>
    <w:rsid w:val="004C49A9"/>
    <w:rsid w:val="004C49DE"/>
    <w:rsid w:val="004C49F8"/>
    <w:rsid w:val="004C4A70"/>
    <w:rsid w:val="004C4B9B"/>
    <w:rsid w:val="004C4BE1"/>
    <w:rsid w:val="004C4EA2"/>
    <w:rsid w:val="004C5027"/>
    <w:rsid w:val="004C521D"/>
    <w:rsid w:val="004C53DF"/>
    <w:rsid w:val="004C5445"/>
    <w:rsid w:val="004C54E3"/>
    <w:rsid w:val="004C54E4"/>
    <w:rsid w:val="004C55A1"/>
    <w:rsid w:val="004C57FD"/>
    <w:rsid w:val="004C5B26"/>
    <w:rsid w:val="004C5D60"/>
    <w:rsid w:val="004C5DD2"/>
    <w:rsid w:val="004C60EB"/>
    <w:rsid w:val="004C60EF"/>
    <w:rsid w:val="004C61D1"/>
    <w:rsid w:val="004C623D"/>
    <w:rsid w:val="004C6243"/>
    <w:rsid w:val="004C63DD"/>
    <w:rsid w:val="004C6565"/>
    <w:rsid w:val="004C65E0"/>
    <w:rsid w:val="004C67F3"/>
    <w:rsid w:val="004C683B"/>
    <w:rsid w:val="004C687B"/>
    <w:rsid w:val="004C688E"/>
    <w:rsid w:val="004C6949"/>
    <w:rsid w:val="004C69F7"/>
    <w:rsid w:val="004C6B3A"/>
    <w:rsid w:val="004C6BC8"/>
    <w:rsid w:val="004C6D16"/>
    <w:rsid w:val="004C6D74"/>
    <w:rsid w:val="004C6F93"/>
    <w:rsid w:val="004C7631"/>
    <w:rsid w:val="004C764F"/>
    <w:rsid w:val="004C78F4"/>
    <w:rsid w:val="004C7A11"/>
    <w:rsid w:val="004C7A34"/>
    <w:rsid w:val="004C7A45"/>
    <w:rsid w:val="004C7B8E"/>
    <w:rsid w:val="004C7BEA"/>
    <w:rsid w:val="004C7D6B"/>
    <w:rsid w:val="004C7F62"/>
    <w:rsid w:val="004D027F"/>
    <w:rsid w:val="004D033B"/>
    <w:rsid w:val="004D04CD"/>
    <w:rsid w:val="004D0554"/>
    <w:rsid w:val="004D05AC"/>
    <w:rsid w:val="004D05EF"/>
    <w:rsid w:val="004D06D7"/>
    <w:rsid w:val="004D072B"/>
    <w:rsid w:val="004D0B35"/>
    <w:rsid w:val="004D0C3C"/>
    <w:rsid w:val="004D0D9F"/>
    <w:rsid w:val="004D0FF5"/>
    <w:rsid w:val="004D10F7"/>
    <w:rsid w:val="004D1110"/>
    <w:rsid w:val="004D1136"/>
    <w:rsid w:val="004D130B"/>
    <w:rsid w:val="004D13BB"/>
    <w:rsid w:val="004D1433"/>
    <w:rsid w:val="004D145D"/>
    <w:rsid w:val="004D1548"/>
    <w:rsid w:val="004D18E9"/>
    <w:rsid w:val="004D1924"/>
    <w:rsid w:val="004D1962"/>
    <w:rsid w:val="004D1B70"/>
    <w:rsid w:val="004D1B98"/>
    <w:rsid w:val="004D1D42"/>
    <w:rsid w:val="004D1D7A"/>
    <w:rsid w:val="004D1D81"/>
    <w:rsid w:val="004D1DB0"/>
    <w:rsid w:val="004D1DDD"/>
    <w:rsid w:val="004D1DFB"/>
    <w:rsid w:val="004D1FEE"/>
    <w:rsid w:val="004D2012"/>
    <w:rsid w:val="004D23F8"/>
    <w:rsid w:val="004D255C"/>
    <w:rsid w:val="004D25F4"/>
    <w:rsid w:val="004D2776"/>
    <w:rsid w:val="004D282B"/>
    <w:rsid w:val="004D2883"/>
    <w:rsid w:val="004D2958"/>
    <w:rsid w:val="004D2A87"/>
    <w:rsid w:val="004D2B37"/>
    <w:rsid w:val="004D2BFF"/>
    <w:rsid w:val="004D2C79"/>
    <w:rsid w:val="004D2C7B"/>
    <w:rsid w:val="004D2D05"/>
    <w:rsid w:val="004D2F09"/>
    <w:rsid w:val="004D2FCD"/>
    <w:rsid w:val="004D3041"/>
    <w:rsid w:val="004D308C"/>
    <w:rsid w:val="004D316E"/>
    <w:rsid w:val="004D31FA"/>
    <w:rsid w:val="004D3799"/>
    <w:rsid w:val="004D37E1"/>
    <w:rsid w:val="004D3837"/>
    <w:rsid w:val="004D3B49"/>
    <w:rsid w:val="004D3B7B"/>
    <w:rsid w:val="004D4077"/>
    <w:rsid w:val="004D4133"/>
    <w:rsid w:val="004D41CC"/>
    <w:rsid w:val="004D4207"/>
    <w:rsid w:val="004D4514"/>
    <w:rsid w:val="004D4910"/>
    <w:rsid w:val="004D493B"/>
    <w:rsid w:val="004D4AA8"/>
    <w:rsid w:val="004D4B1A"/>
    <w:rsid w:val="004D4B67"/>
    <w:rsid w:val="004D4D20"/>
    <w:rsid w:val="004D51E2"/>
    <w:rsid w:val="004D51FE"/>
    <w:rsid w:val="004D53BA"/>
    <w:rsid w:val="004D54A9"/>
    <w:rsid w:val="004D5635"/>
    <w:rsid w:val="004D566F"/>
    <w:rsid w:val="004D57E2"/>
    <w:rsid w:val="004D581D"/>
    <w:rsid w:val="004D5875"/>
    <w:rsid w:val="004D58AC"/>
    <w:rsid w:val="004D5952"/>
    <w:rsid w:val="004D59BA"/>
    <w:rsid w:val="004D59CC"/>
    <w:rsid w:val="004D5EEC"/>
    <w:rsid w:val="004D60EC"/>
    <w:rsid w:val="004D6300"/>
    <w:rsid w:val="004D6407"/>
    <w:rsid w:val="004D6787"/>
    <w:rsid w:val="004D6909"/>
    <w:rsid w:val="004D699B"/>
    <w:rsid w:val="004D6ACC"/>
    <w:rsid w:val="004D6C40"/>
    <w:rsid w:val="004D6C4F"/>
    <w:rsid w:val="004D6D18"/>
    <w:rsid w:val="004D6F34"/>
    <w:rsid w:val="004D70CA"/>
    <w:rsid w:val="004D7142"/>
    <w:rsid w:val="004D71E8"/>
    <w:rsid w:val="004D75E2"/>
    <w:rsid w:val="004D76B4"/>
    <w:rsid w:val="004D7904"/>
    <w:rsid w:val="004D793E"/>
    <w:rsid w:val="004D79C7"/>
    <w:rsid w:val="004D79E5"/>
    <w:rsid w:val="004D7A98"/>
    <w:rsid w:val="004D7AD8"/>
    <w:rsid w:val="004D7D11"/>
    <w:rsid w:val="004D7FEC"/>
    <w:rsid w:val="004E01F6"/>
    <w:rsid w:val="004E0231"/>
    <w:rsid w:val="004E0261"/>
    <w:rsid w:val="004E02A7"/>
    <w:rsid w:val="004E033D"/>
    <w:rsid w:val="004E04AE"/>
    <w:rsid w:val="004E05C4"/>
    <w:rsid w:val="004E06F6"/>
    <w:rsid w:val="004E076A"/>
    <w:rsid w:val="004E0A55"/>
    <w:rsid w:val="004E0F3C"/>
    <w:rsid w:val="004E0FBE"/>
    <w:rsid w:val="004E0FF1"/>
    <w:rsid w:val="004E1032"/>
    <w:rsid w:val="004E11BD"/>
    <w:rsid w:val="004E120A"/>
    <w:rsid w:val="004E1282"/>
    <w:rsid w:val="004E1296"/>
    <w:rsid w:val="004E1336"/>
    <w:rsid w:val="004E13C4"/>
    <w:rsid w:val="004E152C"/>
    <w:rsid w:val="004E15AA"/>
    <w:rsid w:val="004E16AF"/>
    <w:rsid w:val="004E17CA"/>
    <w:rsid w:val="004E1AAD"/>
    <w:rsid w:val="004E1AD3"/>
    <w:rsid w:val="004E1BB9"/>
    <w:rsid w:val="004E1D45"/>
    <w:rsid w:val="004E1FE8"/>
    <w:rsid w:val="004E1FFC"/>
    <w:rsid w:val="004E2214"/>
    <w:rsid w:val="004E226D"/>
    <w:rsid w:val="004E228C"/>
    <w:rsid w:val="004E2306"/>
    <w:rsid w:val="004E2454"/>
    <w:rsid w:val="004E2583"/>
    <w:rsid w:val="004E2737"/>
    <w:rsid w:val="004E2884"/>
    <w:rsid w:val="004E2905"/>
    <w:rsid w:val="004E29BF"/>
    <w:rsid w:val="004E2B8C"/>
    <w:rsid w:val="004E2BDF"/>
    <w:rsid w:val="004E319B"/>
    <w:rsid w:val="004E32BA"/>
    <w:rsid w:val="004E32EE"/>
    <w:rsid w:val="004E33A8"/>
    <w:rsid w:val="004E346F"/>
    <w:rsid w:val="004E356B"/>
    <w:rsid w:val="004E36E8"/>
    <w:rsid w:val="004E3708"/>
    <w:rsid w:val="004E3753"/>
    <w:rsid w:val="004E3A0D"/>
    <w:rsid w:val="004E3A56"/>
    <w:rsid w:val="004E3B69"/>
    <w:rsid w:val="004E3C09"/>
    <w:rsid w:val="004E3D2E"/>
    <w:rsid w:val="004E3FCC"/>
    <w:rsid w:val="004E4164"/>
    <w:rsid w:val="004E4212"/>
    <w:rsid w:val="004E422F"/>
    <w:rsid w:val="004E4320"/>
    <w:rsid w:val="004E4367"/>
    <w:rsid w:val="004E443E"/>
    <w:rsid w:val="004E451E"/>
    <w:rsid w:val="004E45D4"/>
    <w:rsid w:val="004E46DE"/>
    <w:rsid w:val="004E4707"/>
    <w:rsid w:val="004E4723"/>
    <w:rsid w:val="004E4845"/>
    <w:rsid w:val="004E4863"/>
    <w:rsid w:val="004E48AC"/>
    <w:rsid w:val="004E49E8"/>
    <w:rsid w:val="004E4A3F"/>
    <w:rsid w:val="004E4B88"/>
    <w:rsid w:val="004E4D6C"/>
    <w:rsid w:val="004E4DF8"/>
    <w:rsid w:val="004E4E27"/>
    <w:rsid w:val="004E4E7E"/>
    <w:rsid w:val="004E4F0F"/>
    <w:rsid w:val="004E5046"/>
    <w:rsid w:val="004E5128"/>
    <w:rsid w:val="004E5311"/>
    <w:rsid w:val="004E5593"/>
    <w:rsid w:val="004E5699"/>
    <w:rsid w:val="004E5705"/>
    <w:rsid w:val="004E5851"/>
    <w:rsid w:val="004E5885"/>
    <w:rsid w:val="004E5D9A"/>
    <w:rsid w:val="004E6072"/>
    <w:rsid w:val="004E61C5"/>
    <w:rsid w:val="004E6292"/>
    <w:rsid w:val="004E63DE"/>
    <w:rsid w:val="004E6467"/>
    <w:rsid w:val="004E64E6"/>
    <w:rsid w:val="004E6648"/>
    <w:rsid w:val="004E6836"/>
    <w:rsid w:val="004E68E1"/>
    <w:rsid w:val="004E69DE"/>
    <w:rsid w:val="004E6C16"/>
    <w:rsid w:val="004E6C49"/>
    <w:rsid w:val="004E6EB4"/>
    <w:rsid w:val="004E6F14"/>
    <w:rsid w:val="004E6FA8"/>
    <w:rsid w:val="004E702C"/>
    <w:rsid w:val="004E71DD"/>
    <w:rsid w:val="004E7294"/>
    <w:rsid w:val="004E7364"/>
    <w:rsid w:val="004E75A4"/>
    <w:rsid w:val="004E7863"/>
    <w:rsid w:val="004E7967"/>
    <w:rsid w:val="004E7A5B"/>
    <w:rsid w:val="004E7B7C"/>
    <w:rsid w:val="004E7CFE"/>
    <w:rsid w:val="004E7E59"/>
    <w:rsid w:val="004E7E85"/>
    <w:rsid w:val="004E7F04"/>
    <w:rsid w:val="004E7FFD"/>
    <w:rsid w:val="004F00CB"/>
    <w:rsid w:val="004F0326"/>
    <w:rsid w:val="004F0426"/>
    <w:rsid w:val="004F0459"/>
    <w:rsid w:val="004F080C"/>
    <w:rsid w:val="004F0889"/>
    <w:rsid w:val="004F088D"/>
    <w:rsid w:val="004F0B10"/>
    <w:rsid w:val="004F0D25"/>
    <w:rsid w:val="004F0ED8"/>
    <w:rsid w:val="004F0EE9"/>
    <w:rsid w:val="004F1439"/>
    <w:rsid w:val="004F14BC"/>
    <w:rsid w:val="004F1589"/>
    <w:rsid w:val="004F178F"/>
    <w:rsid w:val="004F1797"/>
    <w:rsid w:val="004F18B0"/>
    <w:rsid w:val="004F199C"/>
    <w:rsid w:val="004F19BE"/>
    <w:rsid w:val="004F1AAD"/>
    <w:rsid w:val="004F1B50"/>
    <w:rsid w:val="004F1BD0"/>
    <w:rsid w:val="004F1BDA"/>
    <w:rsid w:val="004F1DC8"/>
    <w:rsid w:val="004F1DD8"/>
    <w:rsid w:val="004F1EF7"/>
    <w:rsid w:val="004F2040"/>
    <w:rsid w:val="004F21B2"/>
    <w:rsid w:val="004F22AA"/>
    <w:rsid w:val="004F23F4"/>
    <w:rsid w:val="004F242B"/>
    <w:rsid w:val="004F24D7"/>
    <w:rsid w:val="004F24F2"/>
    <w:rsid w:val="004F25EB"/>
    <w:rsid w:val="004F25F4"/>
    <w:rsid w:val="004F275A"/>
    <w:rsid w:val="004F285A"/>
    <w:rsid w:val="004F28B7"/>
    <w:rsid w:val="004F2B28"/>
    <w:rsid w:val="004F2E79"/>
    <w:rsid w:val="004F300F"/>
    <w:rsid w:val="004F3085"/>
    <w:rsid w:val="004F311A"/>
    <w:rsid w:val="004F3155"/>
    <w:rsid w:val="004F36DC"/>
    <w:rsid w:val="004F3981"/>
    <w:rsid w:val="004F3999"/>
    <w:rsid w:val="004F3A41"/>
    <w:rsid w:val="004F3B6E"/>
    <w:rsid w:val="004F3CAB"/>
    <w:rsid w:val="004F3CDF"/>
    <w:rsid w:val="004F3D51"/>
    <w:rsid w:val="004F3D62"/>
    <w:rsid w:val="004F3E98"/>
    <w:rsid w:val="004F3EFA"/>
    <w:rsid w:val="004F40D2"/>
    <w:rsid w:val="004F41BC"/>
    <w:rsid w:val="004F45ED"/>
    <w:rsid w:val="004F4782"/>
    <w:rsid w:val="004F4798"/>
    <w:rsid w:val="004F47B7"/>
    <w:rsid w:val="004F4817"/>
    <w:rsid w:val="004F4A4B"/>
    <w:rsid w:val="004F4AE4"/>
    <w:rsid w:val="004F4B93"/>
    <w:rsid w:val="004F4BBD"/>
    <w:rsid w:val="004F4CF2"/>
    <w:rsid w:val="004F4E6B"/>
    <w:rsid w:val="004F4EB9"/>
    <w:rsid w:val="004F565D"/>
    <w:rsid w:val="004F5738"/>
    <w:rsid w:val="004F582B"/>
    <w:rsid w:val="004F592B"/>
    <w:rsid w:val="004F5DC6"/>
    <w:rsid w:val="004F5FBD"/>
    <w:rsid w:val="004F6298"/>
    <w:rsid w:val="004F63CF"/>
    <w:rsid w:val="004F63F1"/>
    <w:rsid w:val="004F671B"/>
    <w:rsid w:val="004F6724"/>
    <w:rsid w:val="004F6759"/>
    <w:rsid w:val="004F6785"/>
    <w:rsid w:val="004F67E7"/>
    <w:rsid w:val="004F685B"/>
    <w:rsid w:val="004F68BB"/>
    <w:rsid w:val="004F691A"/>
    <w:rsid w:val="004F6BC9"/>
    <w:rsid w:val="004F6C77"/>
    <w:rsid w:val="004F6D15"/>
    <w:rsid w:val="004F6FAD"/>
    <w:rsid w:val="004F70F3"/>
    <w:rsid w:val="004F71AF"/>
    <w:rsid w:val="004F71FC"/>
    <w:rsid w:val="004F7409"/>
    <w:rsid w:val="004F7427"/>
    <w:rsid w:val="004F753A"/>
    <w:rsid w:val="004F76FF"/>
    <w:rsid w:val="004F7752"/>
    <w:rsid w:val="004F78F6"/>
    <w:rsid w:val="004F793E"/>
    <w:rsid w:val="004F7AAA"/>
    <w:rsid w:val="004F7E35"/>
    <w:rsid w:val="004F7E8E"/>
    <w:rsid w:val="005000C1"/>
    <w:rsid w:val="00500157"/>
    <w:rsid w:val="005003CA"/>
    <w:rsid w:val="00500497"/>
    <w:rsid w:val="00500557"/>
    <w:rsid w:val="00500558"/>
    <w:rsid w:val="00500587"/>
    <w:rsid w:val="005006D0"/>
    <w:rsid w:val="005007E6"/>
    <w:rsid w:val="00500971"/>
    <w:rsid w:val="00500976"/>
    <w:rsid w:val="005009F2"/>
    <w:rsid w:val="00500A90"/>
    <w:rsid w:val="00500F99"/>
    <w:rsid w:val="005014C0"/>
    <w:rsid w:val="005014DB"/>
    <w:rsid w:val="0050166E"/>
    <w:rsid w:val="00501739"/>
    <w:rsid w:val="00501802"/>
    <w:rsid w:val="00501963"/>
    <w:rsid w:val="00501976"/>
    <w:rsid w:val="00501A6D"/>
    <w:rsid w:val="00501A96"/>
    <w:rsid w:val="00501B04"/>
    <w:rsid w:val="00501BD7"/>
    <w:rsid w:val="00501BE8"/>
    <w:rsid w:val="00501F4D"/>
    <w:rsid w:val="00501FCB"/>
    <w:rsid w:val="0050200D"/>
    <w:rsid w:val="00502080"/>
    <w:rsid w:val="0050213F"/>
    <w:rsid w:val="005022F0"/>
    <w:rsid w:val="00502578"/>
    <w:rsid w:val="0050272E"/>
    <w:rsid w:val="00502757"/>
    <w:rsid w:val="00502A37"/>
    <w:rsid w:val="00502B94"/>
    <w:rsid w:val="00502CA0"/>
    <w:rsid w:val="00502E12"/>
    <w:rsid w:val="00502F08"/>
    <w:rsid w:val="005030D4"/>
    <w:rsid w:val="005031BB"/>
    <w:rsid w:val="0050345A"/>
    <w:rsid w:val="00503492"/>
    <w:rsid w:val="00503658"/>
    <w:rsid w:val="0050368C"/>
    <w:rsid w:val="00503970"/>
    <w:rsid w:val="00503AD2"/>
    <w:rsid w:val="00503AE2"/>
    <w:rsid w:val="00503C1F"/>
    <w:rsid w:val="00503C92"/>
    <w:rsid w:val="00503D93"/>
    <w:rsid w:val="00503FF0"/>
    <w:rsid w:val="0050403D"/>
    <w:rsid w:val="00504117"/>
    <w:rsid w:val="005041C5"/>
    <w:rsid w:val="00504290"/>
    <w:rsid w:val="0050445A"/>
    <w:rsid w:val="00504864"/>
    <w:rsid w:val="00504876"/>
    <w:rsid w:val="005048D0"/>
    <w:rsid w:val="00504B87"/>
    <w:rsid w:val="00504EA7"/>
    <w:rsid w:val="00504F89"/>
    <w:rsid w:val="00504F8F"/>
    <w:rsid w:val="00505021"/>
    <w:rsid w:val="00505122"/>
    <w:rsid w:val="00505155"/>
    <w:rsid w:val="0050516C"/>
    <w:rsid w:val="00505302"/>
    <w:rsid w:val="00505672"/>
    <w:rsid w:val="005058B1"/>
    <w:rsid w:val="005058D0"/>
    <w:rsid w:val="0050599A"/>
    <w:rsid w:val="00505A95"/>
    <w:rsid w:val="00505BF3"/>
    <w:rsid w:val="00505E01"/>
    <w:rsid w:val="00505F5F"/>
    <w:rsid w:val="00506036"/>
    <w:rsid w:val="005060D6"/>
    <w:rsid w:val="005061BF"/>
    <w:rsid w:val="00506289"/>
    <w:rsid w:val="005062F6"/>
    <w:rsid w:val="00506311"/>
    <w:rsid w:val="00506373"/>
    <w:rsid w:val="00506408"/>
    <w:rsid w:val="005064EF"/>
    <w:rsid w:val="005064F5"/>
    <w:rsid w:val="0050650A"/>
    <w:rsid w:val="005067E9"/>
    <w:rsid w:val="00506A2D"/>
    <w:rsid w:val="00506B75"/>
    <w:rsid w:val="00506D32"/>
    <w:rsid w:val="00506E54"/>
    <w:rsid w:val="00506ED6"/>
    <w:rsid w:val="00506F90"/>
    <w:rsid w:val="00507090"/>
    <w:rsid w:val="005070C3"/>
    <w:rsid w:val="00507182"/>
    <w:rsid w:val="00507252"/>
    <w:rsid w:val="0050727F"/>
    <w:rsid w:val="00507342"/>
    <w:rsid w:val="005073CB"/>
    <w:rsid w:val="005074B5"/>
    <w:rsid w:val="005076B7"/>
    <w:rsid w:val="005076E8"/>
    <w:rsid w:val="00507800"/>
    <w:rsid w:val="00507809"/>
    <w:rsid w:val="00507940"/>
    <w:rsid w:val="005079AF"/>
    <w:rsid w:val="005079D8"/>
    <w:rsid w:val="00507B33"/>
    <w:rsid w:val="00507B4D"/>
    <w:rsid w:val="00507C80"/>
    <w:rsid w:val="00507CA5"/>
    <w:rsid w:val="00507D36"/>
    <w:rsid w:val="00507E3F"/>
    <w:rsid w:val="00507ECE"/>
    <w:rsid w:val="00507FC9"/>
    <w:rsid w:val="00507FFB"/>
    <w:rsid w:val="0051002F"/>
    <w:rsid w:val="0051003E"/>
    <w:rsid w:val="005100F9"/>
    <w:rsid w:val="005101F5"/>
    <w:rsid w:val="0051036E"/>
    <w:rsid w:val="00510757"/>
    <w:rsid w:val="005109D4"/>
    <w:rsid w:val="00510ABF"/>
    <w:rsid w:val="00510C7E"/>
    <w:rsid w:val="00510F10"/>
    <w:rsid w:val="0051100B"/>
    <w:rsid w:val="00511013"/>
    <w:rsid w:val="0051114B"/>
    <w:rsid w:val="0051139D"/>
    <w:rsid w:val="005113EA"/>
    <w:rsid w:val="005113F3"/>
    <w:rsid w:val="00511417"/>
    <w:rsid w:val="005115CE"/>
    <w:rsid w:val="00511678"/>
    <w:rsid w:val="0051185A"/>
    <w:rsid w:val="00511971"/>
    <w:rsid w:val="00511A53"/>
    <w:rsid w:val="00511AFC"/>
    <w:rsid w:val="00511CEE"/>
    <w:rsid w:val="0051208E"/>
    <w:rsid w:val="00512114"/>
    <w:rsid w:val="005121FF"/>
    <w:rsid w:val="00512353"/>
    <w:rsid w:val="005123BB"/>
    <w:rsid w:val="00512580"/>
    <w:rsid w:val="005126BA"/>
    <w:rsid w:val="005127B3"/>
    <w:rsid w:val="005128B8"/>
    <w:rsid w:val="005128C9"/>
    <w:rsid w:val="00512B80"/>
    <w:rsid w:val="00512CFA"/>
    <w:rsid w:val="00512D41"/>
    <w:rsid w:val="00512D82"/>
    <w:rsid w:val="00512E6E"/>
    <w:rsid w:val="00513209"/>
    <w:rsid w:val="00513213"/>
    <w:rsid w:val="005132AB"/>
    <w:rsid w:val="00513441"/>
    <w:rsid w:val="00513565"/>
    <w:rsid w:val="005135F6"/>
    <w:rsid w:val="00513846"/>
    <w:rsid w:val="0051388C"/>
    <w:rsid w:val="0051389F"/>
    <w:rsid w:val="0051398C"/>
    <w:rsid w:val="00513C6C"/>
    <w:rsid w:val="00513C97"/>
    <w:rsid w:val="00513FBD"/>
    <w:rsid w:val="00514191"/>
    <w:rsid w:val="00514256"/>
    <w:rsid w:val="005142D3"/>
    <w:rsid w:val="005143BA"/>
    <w:rsid w:val="005144F9"/>
    <w:rsid w:val="0051454F"/>
    <w:rsid w:val="00514565"/>
    <w:rsid w:val="005145F6"/>
    <w:rsid w:val="00514799"/>
    <w:rsid w:val="005147C8"/>
    <w:rsid w:val="005147E3"/>
    <w:rsid w:val="005147F7"/>
    <w:rsid w:val="0051485A"/>
    <w:rsid w:val="00514AA4"/>
    <w:rsid w:val="00514C10"/>
    <w:rsid w:val="00514CB0"/>
    <w:rsid w:val="00514D53"/>
    <w:rsid w:val="00515011"/>
    <w:rsid w:val="0051505A"/>
    <w:rsid w:val="00515180"/>
    <w:rsid w:val="00515181"/>
    <w:rsid w:val="005151EE"/>
    <w:rsid w:val="00515532"/>
    <w:rsid w:val="00515565"/>
    <w:rsid w:val="00515687"/>
    <w:rsid w:val="0051575A"/>
    <w:rsid w:val="00515AE4"/>
    <w:rsid w:val="00515D19"/>
    <w:rsid w:val="00515DFC"/>
    <w:rsid w:val="005160CF"/>
    <w:rsid w:val="005160E7"/>
    <w:rsid w:val="005162C5"/>
    <w:rsid w:val="0051645C"/>
    <w:rsid w:val="005164B5"/>
    <w:rsid w:val="005164CF"/>
    <w:rsid w:val="00516532"/>
    <w:rsid w:val="005167E1"/>
    <w:rsid w:val="0051682E"/>
    <w:rsid w:val="0051686B"/>
    <w:rsid w:val="005168DB"/>
    <w:rsid w:val="00516AC1"/>
    <w:rsid w:val="00516B2F"/>
    <w:rsid w:val="00516C46"/>
    <w:rsid w:val="00516D12"/>
    <w:rsid w:val="00516DB8"/>
    <w:rsid w:val="0051703F"/>
    <w:rsid w:val="0051716C"/>
    <w:rsid w:val="00517335"/>
    <w:rsid w:val="005177A5"/>
    <w:rsid w:val="0051793A"/>
    <w:rsid w:val="00517B57"/>
    <w:rsid w:val="00517D20"/>
    <w:rsid w:val="00517ECF"/>
    <w:rsid w:val="00517EE9"/>
    <w:rsid w:val="00517F65"/>
    <w:rsid w:val="00517FD2"/>
    <w:rsid w:val="00520052"/>
    <w:rsid w:val="00520228"/>
    <w:rsid w:val="005203A6"/>
    <w:rsid w:val="005204AA"/>
    <w:rsid w:val="005204EE"/>
    <w:rsid w:val="0052066F"/>
    <w:rsid w:val="005206DF"/>
    <w:rsid w:val="0052070C"/>
    <w:rsid w:val="0052071F"/>
    <w:rsid w:val="00520B37"/>
    <w:rsid w:val="00520B5F"/>
    <w:rsid w:val="00520B9C"/>
    <w:rsid w:val="00520BE0"/>
    <w:rsid w:val="00520DDB"/>
    <w:rsid w:val="00520DF0"/>
    <w:rsid w:val="00520EF5"/>
    <w:rsid w:val="00520F19"/>
    <w:rsid w:val="00520FA1"/>
    <w:rsid w:val="0052110F"/>
    <w:rsid w:val="0052117C"/>
    <w:rsid w:val="005211D7"/>
    <w:rsid w:val="00521303"/>
    <w:rsid w:val="00521341"/>
    <w:rsid w:val="00521650"/>
    <w:rsid w:val="00521786"/>
    <w:rsid w:val="00521828"/>
    <w:rsid w:val="005218CE"/>
    <w:rsid w:val="00521914"/>
    <w:rsid w:val="00521971"/>
    <w:rsid w:val="00521A83"/>
    <w:rsid w:val="00521BB5"/>
    <w:rsid w:val="00521BCB"/>
    <w:rsid w:val="00521C44"/>
    <w:rsid w:val="00521E5B"/>
    <w:rsid w:val="005220D2"/>
    <w:rsid w:val="005221BE"/>
    <w:rsid w:val="00522400"/>
    <w:rsid w:val="00522472"/>
    <w:rsid w:val="00522550"/>
    <w:rsid w:val="005225DB"/>
    <w:rsid w:val="005225F4"/>
    <w:rsid w:val="0052279A"/>
    <w:rsid w:val="005227DF"/>
    <w:rsid w:val="00522801"/>
    <w:rsid w:val="0052297E"/>
    <w:rsid w:val="00522AC2"/>
    <w:rsid w:val="00522B31"/>
    <w:rsid w:val="00522B98"/>
    <w:rsid w:val="00522BA1"/>
    <w:rsid w:val="00522D4D"/>
    <w:rsid w:val="00522DD2"/>
    <w:rsid w:val="00522E3B"/>
    <w:rsid w:val="00522E65"/>
    <w:rsid w:val="00522EEA"/>
    <w:rsid w:val="00522F0F"/>
    <w:rsid w:val="00523032"/>
    <w:rsid w:val="0052304D"/>
    <w:rsid w:val="005231A3"/>
    <w:rsid w:val="005231F0"/>
    <w:rsid w:val="00523251"/>
    <w:rsid w:val="00523477"/>
    <w:rsid w:val="005235D3"/>
    <w:rsid w:val="005236E5"/>
    <w:rsid w:val="00523757"/>
    <w:rsid w:val="005239C2"/>
    <w:rsid w:val="00523C4B"/>
    <w:rsid w:val="00523D4F"/>
    <w:rsid w:val="00523E39"/>
    <w:rsid w:val="00523F7A"/>
    <w:rsid w:val="00523FF9"/>
    <w:rsid w:val="00524046"/>
    <w:rsid w:val="00524273"/>
    <w:rsid w:val="00524503"/>
    <w:rsid w:val="005245BE"/>
    <w:rsid w:val="00524642"/>
    <w:rsid w:val="00524730"/>
    <w:rsid w:val="00524774"/>
    <w:rsid w:val="00524787"/>
    <w:rsid w:val="0052479F"/>
    <w:rsid w:val="00524AEA"/>
    <w:rsid w:val="00524D0F"/>
    <w:rsid w:val="00524FD8"/>
    <w:rsid w:val="0052506E"/>
    <w:rsid w:val="00525086"/>
    <w:rsid w:val="00525356"/>
    <w:rsid w:val="00525489"/>
    <w:rsid w:val="005257A3"/>
    <w:rsid w:val="005259A6"/>
    <w:rsid w:val="00525A9F"/>
    <w:rsid w:val="00525AAA"/>
    <w:rsid w:val="00525ABF"/>
    <w:rsid w:val="00525B3B"/>
    <w:rsid w:val="00525CCE"/>
    <w:rsid w:val="00525DB8"/>
    <w:rsid w:val="00525E9E"/>
    <w:rsid w:val="00525FCB"/>
    <w:rsid w:val="0052608E"/>
    <w:rsid w:val="00526182"/>
    <w:rsid w:val="00526220"/>
    <w:rsid w:val="0052626E"/>
    <w:rsid w:val="00526369"/>
    <w:rsid w:val="005264DA"/>
    <w:rsid w:val="00526569"/>
    <w:rsid w:val="005265BF"/>
    <w:rsid w:val="0052669A"/>
    <w:rsid w:val="005267A1"/>
    <w:rsid w:val="00526A86"/>
    <w:rsid w:val="00526AF0"/>
    <w:rsid w:val="00526D35"/>
    <w:rsid w:val="00526D66"/>
    <w:rsid w:val="00526D96"/>
    <w:rsid w:val="00526DD2"/>
    <w:rsid w:val="00526DE3"/>
    <w:rsid w:val="00526E9B"/>
    <w:rsid w:val="00526EC0"/>
    <w:rsid w:val="00526F22"/>
    <w:rsid w:val="00527073"/>
    <w:rsid w:val="0052708D"/>
    <w:rsid w:val="005270AA"/>
    <w:rsid w:val="005271D3"/>
    <w:rsid w:val="0052722E"/>
    <w:rsid w:val="00527267"/>
    <w:rsid w:val="005272F6"/>
    <w:rsid w:val="005273DC"/>
    <w:rsid w:val="0052758B"/>
    <w:rsid w:val="00527753"/>
    <w:rsid w:val="00527E00"/>
    <w:rsid w:val="00527F52"/>
    <w:rsid w:val="00527FC2"/>
    <w:rsid w:val="00527FE6"/>
    <w:rsid w:val="0053012A"/>
    <w:rsid w:val="005302B4"/>
    <w:rsid w:val="00530330"/>
    <w:rsid w:val="00530452"/>
    <w:rsid w:val="00530805"/>
    <w:rsid w:val="005308F8"/>
    <w:rsid w:val="0053093A"/>
    <w:rsid w:val="0053095F"/>
    <w:rsid w:val="00530C5E"/>
    <w:rsid w:val="00530C79"/>
    <w:rsid w:val="00530E38"/>
    <w:rsid w:val="00530F95"/>
    <w:rsid w:val="00530FFE"/>
    <w:rsid w:val="0053111D"/>
    <w:rsid w:val="00531216"/>
    <w:rsid w:val="00531264"/>
    <w:rsid w:val="00531269"/>
    <w:rsid w:val="005313C7"/>
    <w:rsid w:val="00531496"/>
    <w:rsid w:val="00531651"/>
    <w:rsid w:val="005316DA"/>
    <w:rsid w:val="00531749"/>
    <w:rsid w:val="005317CA"/>
    <w:rsid w:val="005317D0"/>
    <w:rsid w:val="00531A76"/>
    <w:rsid w:val="00531C12"/>
    <w:rsid w:val="00531C56"/>
    <w:rsid w:val="00531FD7"/>
    <w:rsid w:val="0053200F"/>
    <w:rsid w:val="0053209B"/>
    <w:rsid w:val="005320C3"/>
    <w:rsid w:val="0053237C"/>
    <w:rsid w:val="005323A7"/>
    <w:rsid w:val="0053263C"/>
    <w:rsid w:val="0053274A"/>
    <w:rsid w:val="0053278A"/>
    <w:rsid w:val="0053283C"/>
    <w:rsid w:val="005328BE"/>
    <w:rsid w:val="00532A4F"/>
    <w:rsid w:val="00532DCE"/>
    <w:rsid w:val="00532FE9"/>
    <w:rsid w:val="0053309B"/>
    <w:rsid w:val="005330B9"/>
    <w:rsid w:val="00533389"/>
    <w:rsid w:val="005333E1"/>
    <w:rsid w:val="00533451"/>
    <w:rsid w:val="005334BD"/>
    <w:rsid w:val="00533740"/>
    <w:rsid w:val="0053378E"/>
    <w:rsid w:val="005337A7"/>
    <w:rsid w:val="005337EB"/>
    <w:rsid w:val="00533ADC"/>
    <w:rsid w:val="00533B19"/>
    <w:rsid w:val="00533B59"/>
    <w:rsid w:val="00533BB5"/>
    <w:rsid w:val="00533BE4"/>
    <w:rsid w:val="00533BFD"/>
    <w:rsid w:val="00533C6B"/>
    <w:rsid w:val="00533D46"/>
    <w:rsid w:val="00533D70"/>
    <w:rsid w:val="00533DD2"/>
    <w:rsid w:val="00533DED"/>
    <w:rsid w:val="00533DFB"/>
    <w:rsid w:val="00533F04"/>
    <w:rsid w:val="00533FD0"/>
    <w:rsid w:val="005342B4"/>
    <w:rsid w:val="005342F5"/>
    <w:rsid w:val="0053445F"/>
    <w:rsid w:val="005345F8"/>
    <w:rsid w:val="0053462F"/>
    <w:rsid w:val="00534936"/>
    <w:rsid w:val="00534A27"/>
    <w:rsid w:val="00534CDD"/>
    <w:rsid w:val="00534ED4"/>
    <w:rsid w:val="00535378"/>
    <w:rsid w:val="005353F8"/>
    <w:rsid w:val="0053546D"/>
    <w:rsid w:val="005354EB"/>
    <w:rsid w:val="005354FC"/>
    <w:rsid w:val="00535565"/>
    <w:rsid w:val="00535833"/>
    <w:rsid w:val="00535841"/>
    <w:rsid w:val="0053593F"/>
    <w:rsid w:val="00535AC2"/>
    <w:rsid w:val="00535D2E"/>
    <w:rsid w:val="00535DAB"/>
    <w:rsid w:val="00535DB2"/>
    <w:rsid w:val="00535FBA"/>
    <w:rsid w:val="005360BD"/>
    <w:rsid w:val="005363E2"/>
    <w:rsid w:val="005365C6"/>
    <w:rsid w:val="00536746"/>
    <w:rsid w:val="0053686C"/>
    <w:rsid w:val="005368D2"/>
    <w:rsid w:val="005369E7"/>
    <w:rsid w:val="00536B10"/>
    <w:rsid w:val="00536B5C"/>
    <w:rsid w:val="00536C51"/>
    <w:rsid w:val="00536C81"/>
    <w:rsid w:val="00536C83"/>
    <w:rsid w:val="00536DAB"/>
    <w:rsid w:val="00536E5F"/>
    <w:rsid w:val="00536FE5"/>
    <w:rsid w:val="00537131"/>
    <w:rsid w:val="005373D9"/>
    <w:rsid w:val="0053742A"/>
    <w:rsid w:val="00537435"/>
    <w:rsid w:val="005376D2"/>
    <w:rsid w:val="005376DC"/>
    <w:rsid w:val="00537751"/>
    <w:rsid w:val="00537811"/>
    <w:rsid w:val="00537A83"/>
    <w:rsid w:val="00537A86"/>
    <w:rsid w:val="00537ABF"/>
    <w:rsid w:val="00537BDD"/>
    <w:rsid w:val="00537C5E"/>
    <w:rsid w:val="00537CCA"/>
    <w:rsid w:val="00537CCF"/>
    <w:rsid w:val="00537CF7"/>
    <w:rsid w:val="00537CFC"/>
    <w:rsid w:val="00537D30"/>
    <w:rsid w:val="00537D44"/>
    <w:rsid w:val="00537E18"/>
    <w:rsid w:val="00537E69"/>
    <w:rsid w:val="00537EA2"/>
    <w:rsid w:val="00537F04"/>
    <w:rsid w:val="00537F20"/>
    <w:rsid w:val="0054016C"/>
    <w:rsid w:val="00540277"/>
    <w:rsid w:val="005402E2"/>
    <w:rsid w:val="005404F1"/>
    <w:rsid w:val="005405B7"/>
    <w:rsid w:val="0054083E"/>
    <w:rsid w:val="00540927"/>
    <w:rsid w:val="00540AF9"/>
    <w:rsid w:val="00540B9D"/>
    <w:rsid w:val="00540C91"/>
    <w:rsid w:val="00540D14"/>
    <w:rsid w:val="00540DB2"/>
    <w:rsid w:val="00540EDF"/>
    <w:rsid w:val="00540F46"/>
    <w:rsid w:val="00540FF1"/>
    <w:rsid w:val="005410E4"/>
    <w:rsid w:val="0054110E"/>
    <w:rsid w:val="00541166"/>
    <w:rsid w:val="00541229"/>
    <w:rsid w:val="00541312"/>
    <w:rsid w:val="00541328"/>
    <w:rsid w:val="005414B2"/>
    <w:rsid w:val="0054160F"/>
    <w:rsid w:val="00541615"/>
    <w:rsid w:val="00541A05"/>
    <w:rsid w:val="00541A5E"/>
    <w:rsid w:val="00541C72"/>
    <w:rsid w:val="00541D66"/>
    <w:rsid w:val="00541EE3"/>
    <w:rsid w:val="00541F17"/>
    <w:rsid w:val="00541FEE"/>
    <w:rsid w:val="005420B1"/>
    <w:rsid w:val="00542111"/>
    <w:rsid w:val="00542408"/>
    <w:rsid w:val="0054283F"/>
    <w:rsid w:val="0054288C"/>
    <w:rsid w:val="00542A41"/>
    <w:rsid w:val="00542EA3"/>
    <w:rsid w:val="00542EE2"/>
    <w:rsid w:val="00542F10"/>
    <w:rsid w:val="0054303D"/>
    <w:rsid w:val="005430B5"/>
    <w:rsid w:val="00543177"/>
    <w:rsid w:val="005431AA"/>
    <w:rsid w:val="005431FD"/>
    <w:rsid w:val="00543212"/>
    <w:rsid w:val="0054351C"/>
    <w:rsid w:val="00543624"/>
    <w:rsid w:val="00543679"/>
    <w:rsid w:val="0054367B"/>
    <w:rsid w:val="00543725"/>
    <w:rsid w:val="005437E4"/>
    <w:rsid w:val="00543809"/>
    <w:rsid w:val="00543C53"/>
    <w:rsid w:val="00543C68"/>
    <w:rsid w:val="00543DB5"/>
    <w:rsid w:val="00543E4F"/>
    <w:rsid w:val="00543E57"/>
    <w:rsid w:val="00543E9F"/>
    <w:rsid w:val="00543F10"/>
    <w:rsid w:val="00543F33"/>
    <w:rsid w:val="0054401B"/>
    <w:rsid w:val="005441EA"/>
    <w:rsid w:val="0054426A"/>
    <w:rsid w:val="005442B9"/>
    <w:rsid w:val="005443AD"/>
    <w:rsid w:val="00544445"/>
    <w:rsid w:val="00544482"/>
    <w:rsid w:val="005444A1"/>
    <w:rsid w:val="005444F0"/>
    <w:rsid w:val="005445F3"/>
    <w:rsid w:val="00544F2D"/>
    <w:rsid w:val="00544F6F"/>
    <w:rsid w:val="00544FEB"/>
    <w:rsid w:val="00544FFC"/>
    <w:rsid w:val="005451F9"/>
    <w:rsid w:val="005452D2"/>
    <w:rsid w:val="00545397"/>
    <w:rsid w:val="0054541A"/>
    <w:rsid w:val="005454C2"/>
    <w:rsid w:val="005455A3"/>
    <w:rsid w:val="005455FF"/>
    <w:rsid w:val="005456B1"/>
    <w:rsid w:val="005456C9"/>
    <w:rsid w:val="005456CC"/>
    <w:rsid w:val="00545753"/>
    <w:rsid w:val="005458B6"/>
    <w:rsid w:val="00545B7C"/>
    <w:rsid w:val="00545BF5"/>
    <w:rsid w:val="00545BF6"/>
    <w:rsid w:val="00545EC5"/>
    <w:rsid w:val="00546021"/>
    <w:rsid w:val="005460DD"/>
    <w:rsid w:val="00546132"/>
    <w:rsid w:val="005462A2"/>
    <w:rsid w:val="005464BB"/>
    <w:rsid w:val="005464DF"/>
    <w:rsid w:val="00546563"/>
    <w:rsid w:val="00546580"/>
    <w:rsid w:val="0054667F"/>
    <w:rsid w:val="005466BB"/>
    <w:rsid w:val="0054673C"/>
    <w:rsid w:val="005469AE"/>
    <w:rsid w:val="00546C2B"/>
    <w:rsid w:val="00546C2D"/>
    <w:rsid w:val="00546E98"/>
    <w:rsid w:val="00546F74"/>
    <w:rsid w:val="00546FCD"/>
    <w:rsid w:val="00547023"/>
    <w:rsid w:val="005471BF"/>
    <w:rsid w:val="005472B5"/>
    <w:rsid w:val="005473A3"/>
    <w:rsid w:val="005474B7"/>
    <w:rsid w:val="0054753D"/>
    <w:rsid w:val="005475D3"/>
    <w:rsid w:val="005476F8"/>
    <w:rsid w:val="0054793F"/>
    <w:rsid w:val="00547A08"/>
    <w:rsid w:val="00547AE7"/>
    <w:rsid w:val="00547B6D"/>
    <w:rsid w:val="00547C62"/>
    <w:rsid w:val="00547FA4"/>
    <w:rsid w:val="00550018"/>
    <w:rsid w:val="005500C6"/>
    <w:rsid w:val="00550196"/>
    <w:rsid w:val="00550332"/>
    <w:rsid w:val="005503BD"/>
    <w:rsid w:val="00550419"/>
    <w:rsid w:val="005504DA"/>
    <w:rsid w:val="005508DB"/>
    <w:rsid w:val="0055099A"/>
    <w:rsid w:val="00550C19"/>
    <w:rsid w:val="00550C1E"/>
    <w:rsid w:val="00550C9C"/>
    <w:rsid w:val="00550CAB"/>
    <w:rsid w:val="00550DDE"/>
    <w:rsid w:val="00550E03"/>
    <w:rsid w:val="00550F65"/>
    <w:rsid w:val="00550FE0"/>
    <w:rsid w:val="00551099"/>
    <w:rsid w:val="00551137"/>
    <w:rsid w:val="00551190"/>
    <w:rsid w:val="005513C7"/>
    <w:rsid w:val="005515B6"/>
    <w:rsid w:val="0055167D"/>
    <w:rsid w:val="005516FA"/>
    <w:rsid w:val="005517D6"/>
    <w:rsid w:val="005518BD"/>
    <w:rsid w:val="0055195B"/>
    <w:rsid w:val="00551B76"/>
    <w:rsid w:val="00551B79"/>
    <w:rsid w:val="00551B86"/>
    <w:rsid w:val="00551BCE"/>
    <w:rsid w:val="00551ECE"/>
    <w:rsid w:val="005520B3"/>
    <w:rsid w:val="005522FF"/>
    <w:rsid w:val="005524E2"/>
    <w:rsid w:val="005525D1"/>
    <w:rsid w:val="0055263A"/>
    <w:rsid w:val="0055278F"/>
    <w:rsid w:val="0055291B"/>
    <w:rsid w:val="00552B15"/>
    <w:rsid w:val="00552B17"/>
    <w:rsid w:val="00552B46"/>
    <w:rsid w:val="00552C09"/>
    <w:rsid w:val="00552C49"/>
    <w:rsid w:val="00552D50"/>
    <w:rsid w:val="00552D8C"/>
    <w:rsid w:val="00552DAF"/>
    <w:rsid w:val="00552E66"/>
    <w:rsid w:val="00552ED1"/>
    <w:rsid w:val="00552F70"/>
    <w:rsid w:val="005530FC"/>
    <w:rsid w:val="0055326D"/>
    <w:rsid w:val="005532CF"/>
    <w:rsid w:val="0055334E"/>
    <w:rsid w:val="00553659"/>
    <w:rsid w:val="00553855"/>
    <w:rsid w:val="0055387F"/>
    <w:rsid w:val="00553918"/>
    <w:rsid w:val="00553A36"/>
    <w:rsid w:val="00553B8A"/>
    <w:rsid w:val="00553FB2"/>
    <w:rsid w:val="005543AA"/>
    <w:rsid w:val="00554709"/>
    <w:rsid w:val="0055477E"/>
    <w:rsid w:val="00554826"/>
    <w:rsid w:val="005548B5"/>
    <w:rsid w:val="0055493B"/>
    <w:rsid w:val="005549E4"/>
    <w:rsid w:val="00554A23"/>
    <w:rsid w:val="00554A25"/>
    <w:rsid w:val="00554A40"/>
    <w:rsid w:val="00554A4F"/>
    <w:rsid w:val="00554ADB"/>
    <w:rsid w:val="00554C08"/>
    <w:rsid w:val="00554D54"/>
    <w:rsid w:val="00554F06"/>
    <w:rsid w:val="00555465"/>
    <w:rsid w:val="00555747"/>
    <w:rsid w:val="005557C6"/>
    <w:rsid w:val="005557E3"/>
    <w:rsid w:val="005558C5"/>
    <w:rsid w:val="0055594B"/>
    <w:rsid w:val="00555AAD"/>
    <w:rsid w:val="00555B9D"/>
    <w:rsid w:val="00555C0A"/>
    <w:rsid w:val="00555DF8"/>
    <w:rsid w:val="00555FA0"/>
    <w:rsid w:val="005561B1"/>
    <w:rsid w:val="005562BE"/>
    <w:rsid w:val="00556476"/>
    <w:rsid w:val="005565A5"/>
    <w:rsid w:val="005565A7"/>
    <w:rsid w:val="0055689E"/>
    <w:rsid w:val="00556BA2"/>
    <w:rsid w:val="00556C03"/>
    <w:rsid w:val="00556D13"/>
    <w:rsid w:val="00556DF5"/>
    <w:rsid w:val="00556E77"/>
    <w:rsid w:val="00556E9E"/>
    <w:rsid w:val="00556EB4"/>
    <w:rsid w:val="00556F58"/>
    <w:rsid w:val="00556FD9"/>
    <w:rsid w:val="005570DE"/>
    <w:rsid w:val="00557139"/>
    <w:rsid w:val="005574D0"/>
    <w:rsid w:val="0055756D"/>
    <w:rsid w:val="0055759E"/>
    <w:rsid w:val="005575CF"/>
    <w:rsid w:val="005576E9"/>
    <w:rsid w:val="005577EC"/>
    <w:rsid w:val="0055782C"/>
    <w:rsid w:val="00557877"/>
    <w:rsid w:val="0055798C"/>
    <w:rsid w:val="00557A6C"/>
    <w:rsid w:val="00557B1A"/>
    <w:rsid w:val="00557CAE"/>
    <w:rsid w:val="00557D7A"/>
    <w:rsid w:val="00557EC0"/>
    <w:rsid w:val="00557F0D"/>
    <w:rsid w:val="00560000"/>
    <w:rsid w:val="005600A7"/>
    <w:rsid w:val="005601DA"/>
    <w:rsid w:val="00560245"/>
    <w:rsid w:val="0056025A"/>
    <w:rsid w:val="00560590"/>
    <w:rsid w:val="005605FA"/>
    <w:rsid w:val="005606CF"/>
    <w:rsid w:val="005606E8"/>
    <w:rsid w:val="005606F7"/>
    <w:rsid w:val="0056088B"/>
    <w:rsid w:val="00560898"/>
    <w:rsid w:val="005608C2"/>
    <w:rsid w:val="005608F1"/>
    <w:rsid w:val="00560926"/>
    <w:rsid w:val="005609E1"/>
    <w:rsid w:val="00560AD5"/>
    <w:rsid w:val="00560CCD"/>
    <w:rsid w:val="0056109D"/>
    <w:rsid w:val="0056110C"/>
    <w:rsid w:val="0056118D"/>
    <w:rsid w:val="005611BD"/>
    <w:rsid w:val="005612F0"/>
    <w:rsid w:val="00561340"/>
    <w:rsid w:val="0056138E"/>
    <w:rsid w:val="0056153A"/>
    <w:rsid w:val="005615CB"/>
    <w:rsid w:val="00561621"/>
    <w:rsid w:val="005616CC"/>
    <w:rsid w:val="00561731"/>
    <w:rsid w:val="005617D0"/>
    <w:rsid w:val="005617F5"/>
    <w:rsid w:val="00561875"/>
    <w:rsid w:val="005618B0"/>
    <w:rsid w:val="005618D2"/>
    <w:rsid w:val="00561951"/>
    <w:rsid w:val="005619F1"/>
    <w:rsid w:val="00561A67"/>
    <w:rsid w:val="00561E90"/>
    <w:rsid w:val="00561F07"/>
    <w:rsid w:val="005621FD"/>
    <w:rsid w:val="0056223F"/>
    <w:rsid w:val="005622FA"/>
    <w:rsid w:val="0056245E"/>
    <w:rsid w:val="00562492"/>
    <w:rsid w:val="0056254F"/>
    <w:rsid w:val="00562969"/>
    <w:rsid w:val="00562BE6"/>
    <w:rsid w:val="00562F84"/>
    <w:rsid w:val="00562F9D"/>
    <w:rsid w:val="005630ED"/>
    <w:rsid w:val="005630FF"/>
    <w:rsid w:val="00563156"/>
    <w:rsid w:val="00563569"/>
    <w:rsid w:val="00563678"/>
    <w:rsid w:val="00563711"/>
    <w:rsid w:val="0056376F"/>
    <w:rsid w:val="005637C2"/>
    <w:rsid w:val="00563940"/>
    <w:rsid w:val="005639B5"/>
    <w:rsid w:val="00563B24"/>
    <w:rsid w:val="00563B94"/>
    <w:rsid w:val="00563D06"/>
    <w:rsid w:val="0056402A"/>
    <w:rsid w:val="005642B3"/>
    <w:rsid w:val="005642C2"/>
    <w:rsid w:val="00564311"/>
    <w:rsid w:val="00564364"/>
    <w:rsid w:val="00564379"/>
    <w:rsid w:val="0056444B"/>
    <w:rsid w:val="00564545"/>
    <w:rsid w:val="005647B2"/>
    <w:rsid w:val="00564841"/>
    <w:rsid w:val="0056487E"/>
    <w:rsid w:val="00564A1D"/>
    <w:rsid w:val="00564A33"/>
    <w:rsid w:val="00564E40"/>
    <w:rsid w:val="00564ECC"/>
    <w:rsid w:val="00564F78"/>
    <w:rsid w:val="00565083"/>
    <w:rsid w:val="0056550A"/>
    <w:rsid w:val="00565630"/>
    <w:rsid w:val="005656D8"/>
    <w:rsid w:val="00565844"/>
    <w:rsid w:val="005658C2"/>
    <w:rsid w:val="00565B6C"/>
    <w:rsid w:val="00565C45"/>
    <w:rsid w:val="00565C73"/>
    <w:rsid w:val="0056609D"/>
    <w:rsid w:val="005660E4"/>
    <w:rsid w:val="0056628C"/>
    <w:rsid w:val="00566336"/>
    <w:rsid w:val="00566343"/>
    <w:rsid w:val="005663D5"/>
    <w:rsid w:val="00566411"/>
    <w:rsid w:val="00566422"/>
    <w:rsid w:val="00566458"/>
    <w:rsid w:val="00566505"/>
    <w:rsid w:val="005666DC"/>
    <w:rsid w:val="0056677D"/>
    <w:rsid w:val="005668E3"/>
    <w:rsid w:val="00566941"/>
    <w:rsid w:val="005669BD"/>
    <w:rsid w:val="00566BDA"/>
    <w:rsid w:val="00566C3E"/>
    <w:rsid w:val="00566D6D"/>
    <w:rsid w:val="00566DFA"/>
    <w:rsid w:val="00566F94"/>
    <w:rsid w:val="00566FEC"/>
    <w:rsid w:val="00567112"/>
    <w:rsid w:val="00567316"/>
    <w:rsid w:val="00567361"/>
    <w:rsid w:val="005674BD"/>
    <w:rsid w:val="005677B7"/>
    <w:rsid w:val="005678C1"/>
    <w:rsid w:val="00567BA3"/>
    <w:rsid w:val="00567CA2"/>
    <w:rsid w:val="00567E8F"/>
    <w:rsid w:val="0057005A"/>
    <w:rsid w:val="00570243"/>
    <w:rsid w:val="005703EA"/>
    <w:rsid w:val="00570432"/>
    <w:rsid w:val="005704E7"/>
    <w:rsid w:val="005704F4"/>
    <w:rsid w:val="00570689"/>
    <w:rsid w:val="005707F4"/>
    <w:rsid w:val="00570BBB"/>
    <w:rsid w:val="00570CC2"/>
    <w:rsid w:val="00570CE5"/>
    <w:rsid w:val="00570D07"/>
    <w:rsid w:val="00570D87"/>
    <w:rsid w:val="00570DA4"/>
    <w:rsid w:val="00570DA5"/>
    <w:rsid w:val="00570DD8"/>
    <w:rsid w:val="00570F16"/>
    <w:rsid w:val="00570F48"/>
    <w:rsid w:val="0057108D"/>
    <w:rsid w:val="005710CF"/>
    <w:rsid w:val="005712B4"/>
    <w:rsid w:val="005712F8"/>
    <w:rsid w:val="00571301"/>
    <w:rsid w:val="0057136D"/>
    <w:rsid w:val="005717A2"/>
    <w:rsid w:val="0057180C"/>
    <w:rsid w:val="00571819"/>
    <w:rsid w:val="00571826"/>
    <w:rsid w:val="0057194E"/>
    <w:rsid w:val="00571A2B"/>
    <w:rsid w:val="00571B82"/>
    <w:rsid w:val="00571DFD"/>
    <w:rsid w:val="00571E05"/>
    <w:rsid w:val="00571F28"/>
    <w:rsid w:val="00571F70"/>
    <w:rsid w:val="00572074"/>
    <w:rsid w:val="0057209C"/>
    <w:rsid w:val="005721EB"/>
    <w:rsid w:val="0057232E"/>
    <w:rsid w:val="005723F3"/>
    <w:rsid w:val="00572618"/>
    <w:rsid w:val="00572687"/>
    <w:rsid w:val="005726A3"/>
    <w:rsid w:val="0057276E"/>
    <w:rsid w:val="00572864"/>
    <w:rsid w:val="00572AA3"/>
    <w:rsid w:val="00572B47"/>
    <w:rsid w:val="00572BDC"/>
    <w:rsid w:val="00572C91"/>
    <w:rsid w:val="00572D04"/>
    <w:rsid w:val="00572F16"/>
    <w:rsid w:val="00572F3A"/>
    <w:rsid w:val="0057307D"/>
    <w:rsid w:val="0057337D"/>
    <w:rsid w:val="005735B2"/>
    <w:rsid w:val="00573655"/>
    <w:rsid w:val="005736E0"/>
    <w:rsid w:val="005737FD"/>
    <w:rsid w:val="00573915"/>
    <w:rsid w:val="00573972"/>
    <w:rsid w:val="005739EF"/>
    <w:rsid w:val="00573B49"/>
    <w:rsid w:val="00573B75"/>
    <w:rsid w:val="00573CE9"/>
    <w:rsid w:val="00573DF8"/>
    <w:rsid w:val="00573E4C"/>
    <w:rsid w:val="00573FD0"/>
    <w:rsid w:val="00573FEB"/>
    <w:rsid w:val="00574007"/>
    <w:rsid w:val="0057406C"/>
    <w:rsid w:val="00574134"/>
    <w:rsid w:val="005742A9"/>
    <w:rsid w:val="005744F3"/>
    <w:rsid w:val="0057450A"/>
    <w:rsid w:val="0057465B"/>
    <w:rsid w:val="0057473C"/>
    <w:rsid w:val="0057478B"/>
    <w:rsid w:val="00574943"/>
    <w:rsid w:val="00574C5D"/>
    <w:rsid w:val="00574C95"/>
    <w:rsid w:val="00574E7C"/>
    <w:rsid w:val="00574EB3"/>
    <w:rsid w:val="005751EC"/>
    <w:rsid w:val="0057532C"/>
    <w:rsid w:val="00575498"/>
    <w:rsid w:val="00575667"/>
    <w:rsid w:val="00575674"/>
    <w:rsid w:val="0057569F"/>
    <w:rsid w:val="0057582A"/>
    <w:rsid w:val="005758CC"/>
    <w:rsid w:val="00575917"/>
    <w:rsid w:val="00575A6D"/>
    <w:rsid w:val="00575A72"/>
    <w:rsid w:val="00575B65"/>
    <w:rsid w:val="00575BC6"/>
    <w:rsid w:val="00575E05"/>
    <w:rsid w:val="00575F67"/>
    <w:rsid w:val="005761C7"/>
    <w:rsid w:val="005762CC"/>
    <w:rsid w:val="00576611"/>
    <w:rsid w:val="005766EC"/>
    <w:rsid w:val="005767D9"/>
    <w:rsid w:val="0057689B"/>
    <w:rsid w:val="00576979"/>
    <w:rsid w:val="00576A63"/>
    <w:rsid w:val="00576CCA"/>
    <w:rsid w:val="00576EBD"/>
    <w:rsid w:val="00576F2E"/>
    <w:rsid w:val="0057700D"/>
    <w:rsid w:val="00577146"/>
    <w:rsid w:val="00577398"/>
    <w:rsid w:val="005773A0"/>
    <w:rsid w:val="0057745A"/>
    <w:rsid w:val="005774B3"/>
    <w:rsid w:val="005775AE"/>
    <w:rsid w:val="0057776F"/>
    <w:rsid w:val="005779C3"/>
    <w:rsid w:val="00577AE3"/>
    <w:rsid w:val="00577F0F"/>
    <w:rsid w:val="005800F8"/>
    <w:rsid w:val="005801AA"/>
    <w:rsid w:val="005801CF"/>
    <w:rsid w:val="005801ED"/>
    <w:rsid w:val="005803D8"/>
    <w:rsid w:val="00580416"/>
    <w:rsid w:val="00580449"/>
    <w:rsid w:val="005806D7"/>
    <w:rsid w:val="005807F7"/>
    <w:rsid w:val="0058090B"/>
    <w:rsid w:val="0058096D"/>
    <w:rsid w:val="00580A07"/>
    <w:rsid w:val="00580B1B"/>
    <w:rsid w:val="00580B7E"/>
    <w:rsid w:val="00580B86"/>
    <w:rsid w:val="00580C09"/>
    <w:rsid w:val="00580F8A"/>
    <w:rsid w:val="00580FAE"/>
    <w:rsid w:val="00580FF3"/>
    <w:rsid w:val="00581068"/>
    <w:rsid w:val="0058126F"/>
    <w:rsid w:val="0058156A"/>
    <w:rsid w:val="005815B4"/>
    <w:rsid w:val="0058166C"/>
    <w:rsid w:val="00581673"/>
    <w:rsid w:val="005817AB"/>
    <w:rsid w:val="00581816"/>
    <w:rsid w:val="00581967"/>
    <w:rsid w:val="00581992"/>
    <w:rsid w:val="005819C0"/>
    <w:rsid w:val="00581A66"/>
    <w:rsid w:val="00581AB5"/>
    <w:rsid w:val="00581B87"/>
    <w:rsid w:val="00581D52"/>
    <w:rsid w:val="00581D5E"/>
    <w:rsid w:val="00581D91"/>
    <w:rsid w:val="00581DCF"/>
    <w:rsid w:val="00581E0B"/>
    <w:rsid w:val="00581F93"/>
    <w:rsid w:val="00581FFF"/>
    <w:rsid w:val="00582002"/>
    <w:rsid w:val="0058213C"/>
    <w:rsid w:val="0058217F"/>
    <w:rsid w:val="005821E0"/>
    <w:rsid w:val="00582326"/>
    <w:rsid w:val="00582328"/>
    <w:rsid w:val="0058241B"/>
    <w:rsid w:val="005824EF"/>
    <w:rsid w:val="0058253E"/>
    <w:rsid w:val="00582733"/>
    <w:rsid w:val="00582739"/>
    <w:rsid w:val="00582928"/>
    <w:rsid w:val="005829AC"/>
    <w:rsid w:val="005829F5"/>
    <w:rsid w:val="00582D09"/>
    <w:rsid w:val="00582F56"/>
    <w:rsid w:val="00582F94"/>
    <w:rsid w:val="005831D1"/>
    <w:rsid w:val="00583273"/>
    <w:rsid w:val="00583631"/>
    <w:rsid w:val="00583758"/>
    <w:rsid w:val="005837F8"/>
    <w:rsid w:val="00583957"/>
    <w:rsid w:val="00583A05"/>
    <w:rsid w:val="00583AF7"/>
    <w:rsid w:val="00583B1E"/>
    <w:rsid w:val="00583B59"/>
    <w:rsid w:val="00583C56"/>
    <w:rsid w:val="00583C58"/>
    <w:rsid w:val="00583DCF"/>
    <w:rsid w:val="00583E1D"/>
    <w:rsid w:val="00583F37"/>
    <w:rsid w:val="00584050"/>
    <w:rsid w:val="00584116"/>
    <w:rsid w:val="005843C7"/>
    <w:rsid w:val="00584529"/>
    <w:rsid w:val="0058452E"/>
    <w:rsid w:val="00584BC3"/>
    <w:rsid w:val="00584C54"/>
    <w:rsid w:val="00584CC3"/>
    <w:rsid w:val="00584CF3"/>
    <w:rsid w:val="00584E09"/>
    <w:rsid w:val="00584E7B"/>
    <w:rsid w:val="0058501F"/>
    <w:rsid w:val="0058504F"/>
    <w:rsid w:val="005851D6"/>
    <w:rsid w:val="00585259"/>
    <w:rsid w:val="00585325"/>
    <w:rsid w:val="00585525"/>
    <w:rsid w:val="00585538"/>
    <w:rsid w:val="00585582"/>
    <w:rsid w:val="0058570E"/>
    <w:rsid w:val="005857B4"/>
    <w:rsid w:val="00585813"/>
    <w:rsid w:val="00585A49"/>
    <w:rsid w:val="00585B4A"/>
    <w:rsid w:val="00585F26"/>
    <w:rsid w:val="00585FB8"/>
    <w:rsid w:val="00586005"/>
    <w:rsid w:val="0058608A"/>
    <w:rsid w:val="00586093"/>
    <w:rsid w:val="005860CF"/>
    <w:rsid w:val="0058617A"/>
    <w:rsid w:val="005861E2"/>
    <w:rsid w:val="00586452"/>
    <w:rsid w:val="00586493"/>
    <w:rsid w:val="00586536"/>
    <w:rsid w:val="00586576"/>
    <w:rsid w:val="005866CB"/>
    <w:rsid w:val="0058685E"/>
    <w:rsid w:val="00586893"/>
    <w:rsid w:val="00586949"/>
    <w:rsid w:val="005869D7"/>
    <w:rsid w:val="00586A15"/>
    <w:rsid w:val="00586B39"/>
    <w:rsid w:val="00586CEB"/>
    <w:rsid w:val="00586D2B"/>
    <w:rsid w:val="00586D72"/>
    <w:rsid w:val="00586D8E"/>
    <w:rsid w:val="00586E33"/>
    <w:rsid w:val="00586E5A"/>
    <w:rsid w:val="00586EE3"/>
    <w:rsid w:val="00586EFD"/>
    <w:rsid w:val="00586F31"/>
    <w:rsid w:val="00586FB8"/>
    <w:rsid w:val="00587256"/>
    <w:rsid w:val="005872E2"/>
    <w:rsid w:val="005873C9"/>
    <w:rsid w:val="00587431"/>
    <w:rsid w:val="0058759A"/>
    <w:rsid w:val="005876A3"/>
    <w:rsid w:val="005876DF"/>
    <w:rsid w:val="00587914"/>
    <w:rsid w:val="00587A0C"/>
    <w:rsid w:val="00587A43"/>
    <w:rsid w:val="00587A96"/>
    <w:rsid w:val="00587AAD"/>
    <w:rsid w:val="00587AE8"/>
    <w:rsid w:val="00587C75"/>
    <w:rsid w:val="00587DE2"/>
    <w:rsid w:val="00587DF0"/>
    <w:rsid w:val="00587E8E"/>
    <w:rsid w:val="00587EE2"/>
    <w:rsid w:val="00587F26"/>
    <w:rsid w:val="00587F55"/>
    <w:rsid w:val="00587F73"/>
    <w:rsid w:val="00590326"/>
    <w:rsid w:val="00590662"/>
    <w:rsid w:val="005906B0"/>
    <w:rsid w:val="00590791"/>
    <w:rsid w:val="005907A1"/>
    <w:rsid w:val="00590857"/>
    <w:rsid w:val="00590913"/>
    <w:rsid w:val="0059093D"/>
    <w:rsid w:val="00590A4E"/>
    <w:rsid w:val="00590B0C"/>
    <w:rsid w:val="00590C00"/>
    <w:rsid w:val="00590E36"/>
    <w:rsid w:val="00590F71"/>
    <w:rsid w:val="0059109E"/>
    <w:rsid w:val="00591118"/>
    <w:rsid w:val="00591280"/>
    <w:rsid w:val="005912B5"/>
    <w:rsid w:val="005914A1"/>
    <w:rsid w:val="0059153D"/>
    <w:rsid w:val="00591707"/>
    <w:rsid w:val="005917C2"/>
    <w:rsid w:val="00591863"/>
    <w:rsid w:val="005918DC"/>
    <w:rsid w:val="00591E68"/>
    <w:rsid w:val="00591FD4"/>
    <w:rsid w:val="0059203D"/>
    <w:rsid w:val="00592105"/>
    <w:rsid w:val="00592174"/>
    <w:rsid w:val="0059224E"/>
    <w:rsid w:val="005922C2"/>
    <w:rsid w:val="00592404"/>
    <w:rsid w:val="00592516"/>
    <w:rsid w:val="00592518"/>
    <w:rsid w:val="00592524"/>
    <w:rsid w:val="00592632"/>
    <w:rsid w:val="005926BD"/>
    <w:rsid w:val="005926FF"/>
    <w:rsid w:val="00592878"/>
    <w:rsid w:val="0059294D"/>
    <w:rsid w:val="00592A53"/>
    <w:rsid w:val="00592AF9"/>
    <w:rsid w:val="00592B0F"/>
    <w:rsid w:val="00592B6B"/>
    <w:rsid w:val="00592BA5"/>
    <w:rsid w:val="00592C86"/>
    <w:rsid w:val="00592D1E"/>
    <w:rsid w:val="00592F45"/>
    <w:rsid w:val="00592F7F"/>
    <w:rsid w:val="005930C3"/>
    <w:rsid w:val="00593280"/>
    <w:rsid w:val="005933B5"/>
    <w:rsid w:val="00593540"/>
    <w:rsid w:val="005935F7"/>
    <w:rsid w:val="0059372B"/>
    <w:rsid w:val="005937F7"/>
    <w:rsid w:val="00593811"/>
    <w:rsid w:val="00593838"/>
    <w:rsid w:val="00593890"/>
    <w:rsid w:val="00593997"/>
    <w:rsid w:val="00593C05"/>
    <w:rsid w:val="00593D62"/>
    <w:rsid w:val="00593DCE"/>
    <w:rsid w:val="00593E82"/>
    <w:rsid w:val="00593F06"/>
    <w:rsid w:val="00593F49"/>
    <w:rsid w:val="00593FAC"/>
    <w:rsid w:val="00593FF1"/>
    <w:rsid w:val="0059402D"/>
    <w:rsid w:val="005941A7"/>
    <w:rsid w:val="0059435A"/>
    <w:rsid w:val="005943E2"/>
    <w:rsid w:val="0059488B"/>
    <w:rsid w:val="005948CF"/>
    <w:rsid w:val="00594A39"/>
    <w:rsid w:val="00594C32"/>
    <w:rsid w:val="00594C6C"/>
    <w:rsid w:val="00594D00"/>
    <w:rsid w:val="00594FAE"/>
    <w:rsid w:val="00595019"/>
    <w:rsid w:val="0059503C"/>
    <w:rsid w:val="00595126"/>
    <w:rsid w:val="005953FB"/>
    <w:rsid w:val="005954A5"/>
    <w:rsid w:val="005955CB"/>
    <w:rsid w:val="0059584B"/>
    <w:rsid w:val="0059592C"/>
    <w:rsid w:val="005959AB"/>
    <w:rsid w:val="00595B00"/>
    <w:rsid w:val="00595B80"/>
    <w:rsid w:val="00595B99"/>
    <w:rsid w:val="00595CEE"/>
    <w:rsid w:val="00595D21"/>
    <w:rsid w:val="00595E6C"/>
    <w:rsid w:val="00595EB5"/>
    <w:rsid w:val="00595F55"/>
    <w:rsid w:val="00596033"/>
    <w:rsid w:val="005960DF"/>
    <w:rsid w:val="005961C8"/>
    <w:rsid w:val="005963D4"/>
    <w:rsid w:val="0059669B"/>
    <w:rsid w:val="00596718"/>
    <w:rsid w:val="005967BD"/>
    <w:rsid w:val="005968AE"/>
    <w:rsid w:val="00596926"/>
    <w:rsid w:val="00596C17"/>
    <w:rsid w:val="00596CC9"/>
    <w:rsid w:val="00596D38"/>
    <w:rsid w:val="00596D57"/>
    <w:rsid w:val="00596DBF"/>
    <w:rsid w:val="00596DF4"/>
    <w:rsid w:val="00596E1E"/>
    <w:rsid w:val="00596F41"/>
    <w:rsid w:val="00596FF1"/>
    <w:rsid w:val="0059709B"/>
    <w:rsid w:val="0059726E"/>
    <w:rsid w:val="00597456"/>
    <w:rsid w:val="00597520"/>
    <w:rsid w:val="0059759F"/>
    <w:rsid w:val="005978CD"/>
    <w:rsid w:val="005979F6"/>
    <w:rsid w:val="00597BD0"/>
    <w:rsid w:val="00597E70"/>
    <w:rsid w:val="00597ED0"/>
    <w:rsid w:val="00597F18"/>
    <w:rsid w:val="00597FE5"/>
    <w:rsid w:val="005A004D"/>
    <w:rsid w:val="005A013A"/>
    <w:rsid w:val="005A01A9"/>
    <w:rsid w:val="005A01AD"/>
    <w:rsid w:val="005A0305"/>
    <w:rsid w:val="005A03E3"/>
    <w:rsid w:val="005A07E1"/>
    <w:rsid w:val="005A0825"/>
    <w:rsid w:val="005A0857"/>
    <w:rsid w:val="005A085D"/>
    <w:rsid w:val="005A091E"/>
    <w:rsid w:val="005A0CE0"/>
    <w:rsid w:val="005A0D15"/>
    <w:rsid w:val="005A0D30"/>
    <w:rsid w:val="005A12E0"/>
    <w:rsid w:val="005A135C"/>
    <w:rsid w:val="005A13B4"/>
    <w:rsid w:val="005A13BB"/>
    <w:rsid w:val="005A160B"/>
    <w:rsid w:val="005A1672"/>
    <w:rsid w:val="005A17B8"/>
    <w:rsid w:val="005A17CB"/>
    <w:rsid w:val="005A17D1"/>
    <w:rsid w:val="005A1831"/>
    <w:rsid w:val="005A189E"/>
    <w:rsid w:val="005A1BDD"/>
    <w:rsid w:val="005A1C35"/>
    <w:rsid w:val="005A1CA5"/>
    <w:rsid w:val="005A1D60"/>
    <w:rsid w:val="005A1F00"/>
    <w:rsid w:val="005A230E"/>
    <w:rsid w:val="005A239F"/>
    <w:rsid w:val="005A23D0"/>
    <w:rsid w:val="005A2427"/>
    <w:rsid w:val="005A248D"/>
    <w:rsid w:val="005A25DE"/>
    <w:rsid w:val="005A25FB"/>
    <w:rsid w:val="005A2691"/>
    <w:rsid w:val="005A2773"/>
    <w:rsid w:val="005A27A9"/>
    <w:rsid w:val="005A27F0"/>
    <w:rsid w:val="005A28E8"/>
    <w:rsid w:val="005A28FD"/>
    <w:rsid w:val="005A2966"/>
    <w:rsid w:val="005A2AA1"/>
    <w:rsid w:val="005A2B04"/>
    <w:rsid w:val="005A2C57"/>
    <w:rsid w:val="005A2C72"/>
    <w:rsid w:val="005A2CCC"/>
    <w:rsid w:val="005A2CEA"/>
    <w:rsid w:val="005A2D3E"/>
    <w:rsid w:val="005A2D95"/>
    <w:rsid w:val="005A31F3"/>
    <w:rsid w:val="005A3223"/>
    <w:rsid w:val="005A34F5"/>
    <w:rsid w:val="005A35F9"/>
    <w:rsid w:val="005A380F"/>
    <w:rsid w:val="005A3994"/>
    <w:rsid w:val="005A39A3"/>
    <w:rsid w:val="005A39C0"/>
    <w:rsid w:val="005A3A55"/>
    <w:rsid w:val="005A3B18"/>
    <w:rsid w:val="005A3C59"/>
    <w:rsid w:val="005A3C75"/>
    <w:rsid w:val="005A3D52"/>
    <w:rsid w:val="005A3D9F"/>
    <w:rsid w:val="005A3EF5"/>
    <w:rsid w:val="005A4253"/>
    <w:rsid w:val="005A4374"/>
    <w:rsid w:val="005A4465"/>
    <w:rsid w:val="005A452B"/>
    <w:rsid w:val="005A454A"/>
    <w:rsid w:val="005A45BB"/>
    <w:rsid w:val="005A4610"/>
    <w:rsid w:val="005A46D6"/>
    <w:rsid w:val="005A4806"/>
    <w:rsid w:val="005A493B"/>
    <w:rsid w:val="005A4BF2"/>
    <w:rsid w:val="005A4C1B"/>
    <w:rsid w:val="005A50EF"/>
    <w:rsid w:val="005A55F3"/>
    <w:rsid w:val="005A56FE"/>
    <w:rsid w:val="005A587B"/>
    <w:rsid w:val="005A5893"/>
    <w:rsid w:val="005A5C1E"/>
    <w:rsid w:val="005A5C60"/>
    <w:rsid w:val="005A5D37"/>
    <w:rsid w:val="005A5DC6"/>
    <w:rsid w:val="005A6029"/>
    <w:rsid w:val="005A606D"/>
    <w:rsid w:val="005A60D8"/>
    <w:rsid w:val="005A628E"/>
    <w:rsid w:val="005A62CD"/>
    <w:rsid w:val="005A62F3"/>
    <w:rsid w:val="005A6518"/>
    <w:rsid w:val="005A6641"/>
    <w:rsid w:val="005A68C7"/>
    <w:rsid w:val="005A6A5C"/>
    <w:rsid w:val="005A6C12"/>
    <w:rsid w:val="005A6C80"/>
    <w:rsid w:val="005A6CA0"/>
    <w:rsid w:val="005A6D24"/>
    <w:rsid w:val="005A6EA0"/>
    <w:rsid w:val="005A6F0C"/>
    <w:rsid w:val="005A6FD6"/>
    <w:rsid w:val="005A701A"/>
    <w:rsid w:val="005A719F"/>
    <w:rsid w:val="005A726A"/>
    <w:rsid w:val="005A76A6"/>
    <w:rsid w:val="005A77B0"/>
    <w:rsid w:val="005A78F3"/>
    <w:rsid w:val="005A7971"/>
    <w:rsid w:val="005A7D4B"/>
    <w:rsid w:val="005A7F14"/>
    <w:rsid w:val="005B0009"/>
    <w:rsid w:val="005B003C"/>
    <w:rsid w:val="005B0335"/>
    <w:rsid w:val="005B0354"/>
    <w:rsid w:val="005B03AF"/>
    <w:rsid w:val="005B0534"/>
    <w:rsid w:val="005B05E6"/>
    <w:rsid w:val="005B05F6"/>
    <w:rsid w:val="005B0739"/>
    <w:rsid w:val="005B0BC8"/>
    <w:rsid w:val="005B0CE3"/>
    <w:rsid w:val="005B0D43"/>
    <w:rsid w:val="005B0DE0"/>
    <w:rsid w:val="005B0E99"/>
    <w:rsid w:val="005B0ECA"/>
    <w:rsid w:val="005B1002"/>
    <w:rsid w:val="005B10E4"/>
    <w:rsid w:val="005B1186"/>
    <w:rsid w:val="005B119C"/>
    <w:rsid w:val="005B121B"/>
    <w:rsid w:val="005B12F4"/>
    <w:rsid w:val="005B1402"/>
    <w:rsid w:val="005B141E"/>
    <w:rsid w:val="005B1746"/>
    <w:rsid w:val="005B18D8"/>
    <w:rsid w:val="005B18F6"/>
    <w:rsid w:val="005B1BC8"/>
    <w:rsid w:val="005B1BFD"/>
    <w:rsid w:val="005B1C47"/>
    <w:rsid w:val="005B1CEA"/>
    <w:rsid w:val="005B1CED"/>
    <w:rsid w:val="005B1E1C"/>
    <w:rsid w:val="005B1F83"/>
    <w:rsid w:val="005B2095"/>
    <w:rsid w:val="005B22A7"/>
    <w:rsid w:val="005B2427"/>
    <w:rsid w:val="005B253A"/>
    <w:rsid w:val="005B26C3"/>
    <w:rsid w:val="005B2719"/>
    <w:rsid w:val="005B2769"/>
    <w:rsid w:val="005B2853"/>
    <w:rsid w:val="005B2A0E"/>
    <w:rsid w:val="005B2B11"/>
    <w:rsid w:val="005B2B3B"/>
    <w:rsid w:val="005B2B8E"/>
    <w:rsid w:val="005B2CBA"/>
    <w:rsid w:val="005B2F7C"/>
    <w:rsid w:val="005B30FB"/>
    <w:rsid w:val="005B32B6"/>
    <w:rsid w:val="005B33DC"/>
    <w:rsid w:val="005B35B7"/>
    <w:rsid w:val="005B35F1"/>
    <w:rsid w:val="005B367D"/>
    <w:rsid w:val="005B368A"/>
    <w:rsid w:val="005B36B5"/>
    <w:rsid w:val="005B36C1"/>
    <w:rsid w:val="005B37A8"/>
    <w:rsid w:val="005B380D"/>
    <w:rsid w:val="005B3855"/>
    <w:rsid w:val="005B38E9"/>
    <w:rsid w:val="005B3908"/>
    <w:rsid w:val="005B390B"/>
    <w:rsid w:val="005B39C6"/>
    <w:rsid w:val="005B3C64"/>
    <w:rsid w:val="005B3C6E"/>
    <w:rsid w:val="005B3DEB"/>
    <w:rsid w:val="005B3E37"/>
    <w:rsid w:val="005B3F01"/>
    <w:rsid w:val="005B3F78"/>
    <w:rsid w:val="005B3FBC"/>
    <w:rsid w:val="005B3FF9"/>
    <w:rsid w:val="005B41A7"/>
    <w:rsid w:val="005B41AB"/>
    <w:rsid w:val="005B4235"/>
    <w:rsid w:val="005B4285"/>
    <w:rsid w:val="005B43BF"/>
    <w:rsid w:val="005B4515"/>
    <w:rsid w:val="005B4661"/>
    <w:rsid w:val="005B471C"/>
    <w:rsid w:val="005B4779"/>
    <w:rsid w:val="005B4B4E"/>
    <w:rsid w:val="005B4C36"/>
    <w:rsid w:val="005B5109"/>
    <w:rsid w:val="005B52A4"/>
    <w:rsid w:val="005B5428"/>
    <w:rsid w:val="005B543C"/>
    <w:rsid w:val="005B547C"/>
    <w:rsid w:val="005B5493"/>
    <w:rsid w:val="005B55D2"/>
    <w:rsid w:val="005B5623"/>
    <w:rsid w:val="005B56A2"/>
    <w:rsid w:val="005B56A3"/>
    <w:rsid w:val="005B58A3"/>
    <w:rsid w:val="005B5BB2"/>
    <w:rsid w:val="005B5C29"/>
    <w:rsid w:val="005B5D11"/>
    <w:rsid w:val="005B5F40"/>
    <w:rsid w:val="005B5F47"/>
    <w:rsid w:val="005B5FF3"/>
    <w:rsid w:val="005B60A0"/>
    <w:rsid w:val="005B60A2"/>
    <w:rsid w:val="005B6160"/>
    <w:rsid w:val="005B61F1"/>
    <w:rsid w:val="005B62EC"/>
    <w:rsid w:val="005B64CC"/>
    <w:rsid w:val="005B64EA"/>
    <w:rsid w:val="005B6523"/>
    <w:rsid w:val="005B66A2"/>
    <w:rsid w:val="005B66AB"/>
    <w:rsid w:val="005B66B4"/>
    <w:rsid w:val="005B66F7"/>
    <w:rsid w:val="005B67BD"/>
    <w:rsid w:val="005B6903"/>
    <w:rsid w:val="005B6BC6"/>
    <w:rsid w:val="005B6C5A"/>
    <w:rsid w:val="005B6D1D"/>
    <w:rsid w:val="005B6D5F"/>
    <w:rsid w:val="005B6DFE"/>
    <w:rsid w:val="005B6E64"/>
    <w:rsid w:val="005B713F"/>
    <w:rsid w:val="005B71F3"/>
    <w:rsid w:val="005B72C7"/>
    <w:rsid w:val="005B7462"/>
    <w:rsid w:val="005B7609"/>
    <w:rsid w:val="005B77B9"/>
    <w:rsid w:val="005B77CB"/>
    <w:rsid w:val="005B77F0"/>
    <w:rsid w:val="005B787B"/>
    <w:rsid w:val="005B7917"/>
    <w:rsid w:val="005B79C2"/>
    <w:rsid w:val="005B7D40"/>
    <w:rsid w:val="005B7F48"/>
    <w:rsid w:val="005C004D"/>
    <w:rsid w:val="005C00AA"/>
    <w:rsid w:val="005C0140"/>
    <w:rsid w:val="005C020B"/>
    <w:rsid w:val="005C02E4"/>
    <w:rsid w:val="005C0333"/>
    <w:rsid w:val="005C045C"/>
    <w:rsid w:val="005C046F"/>
    <w:rsid w:val="005C0494"/>
    <w:rsid w:val="005C04C4"/>
    <w:rsid w:val="005C0741"/>
    <w:rsid w:val="005C084D"/>
    <w:rsid w:val="005C08AE"/>
    <w:rsid w:val="005C09A4"/>
    <w:rsid w:val="005C0A19"/>
    <w:rsid w:val="005C0C50"/>
    <w:rsid w:val="005C0D37"/>
    <w:rsid w:val="005C0E2B"/>
    <w:rsid w:val="005C0E2F"/>
    <w:rsid w:val="005C0EC2"/>
    <w:rsid w:val="005C10C3"/>
    <w:rsid w:val="005C11E1"/>
    <w:rsid w:val="005C1209"/>
    <w:rsid w:val="005C1376"/>
    <w:rsid w:val="005C1428"/>
    <w:rsid w:val="005C14AE"/>
    <w:rsid w:val="005C14E3"/>
    <w:rsid w:val="005C14EB"/>
    <w:rsid w:val="005C1506"/>
    <w:rsid w:val="005C15E5"/>
    <w:rsid w:val="005C15FE"/>
    <w:rsid w:val="005C1668"/>
    <w:rsid w:val="005C1764"/>
    <w:rsid w:val="005C176B"/>
    <w:rsid w:val="005C17BF"/>
    <w:rsid w:val="005C187A"/>
    <w:rsid w:val="005C1947"/>
    <w:rsid w:val="005C19F9"/>
    <w:rsid w:val="005C1D6F"/>
    <w:rsid w:val="005C1F21"/>
    <w:rsid w:val="005C20FC"/>
    <w:rsid w:val="005C2148"/>
    <w:rsid w:val="005C22C8"/>
    <w:rsid w:val="005C2402"/>
    <w:rsid w:val="005C255A"/>
    <w:rsid w:val="005C2648"/>
    <w:rsid w:val="005C2659"/>
    <w:rsid w:val="005C294A"/>
    <w:rsid w:val="005C298A"/>
    <w:rsid w:val="005C2A0F"/>
    <w:rsid w:val="005C2A11"/>
    <w:rsid w:val="005C2E82"/>
    <w:rsid w:val="005C2F12"/>
    <w:rsid w:val="005C2F8A"/>
    <w:rsid w:val="005C2FD7"/>
    <w:rsid w:val="005C30B8"/>
    <w:rsid w:val="005C31EE"/>
    <w:rsid w:val="005C3239"/>
    <w:rsid w:val="005C3263"/>
    <w:rsid w:val="005C326A"/>
    <w:rsid w:val="005C32D5"/>
    <w:rsid w:val="005C333D"/>
    <w:rsid w:val="005C33FC"/>
    <w:rsid w:val="005C34E7"/>
    <w:rsid w:val="005C365A"/>
    <w:rsid w:val="005C3829"/>
    <w:rsid w:val="005C3AA2"/>
    <w:rsid w:val="005C3B19"/>
    <w:rsid w:val="005C3B25"/>
    <w:rsid w:val="005C3D94"/>
    <w:rsid w:val="005C4057"/>
    <w:rsid w:val="005C4094"/>
    <w:rsid w:val="005C40A6"/>
    <w:rsid w:val="005C40C9"/>
    <w:rsid w:val="005C41EA"/>
    <w:rsid w:val="005C42B9"/>
    <w:rsid w:val="005C43D5"/>
    <w:rsid w:val="005C444C"/>
    <w:rsid w:val="005C44C7"/>
    <w:rsid w:val="005C45D7"/>
    <w:rsid w:val="005C4731"/>
    <w:rsid w:val="005C48C7"/>
    <w:rsid w:val="005C4B1C"/>
    <w:rsid w:val="005C4F87"/>
    <w:rsid w:val="005C4FB4"/>
    <w:rsid w:val="005C500C"/>
    <w:rsid w:val="005C506B"/>
    <w:rsid w:val="005C5101"/>
    <w:rsid w:val="005C51CC"/>
    <w:rsid w:val="005C5591"/>
    <w:rsid w:val="005C5695"/>
    <w:rsid w:val="005C56E7"/>
    <w:rsid w:val="005C5718"/>
    <w:rsid w:val="005C5858"/>
    <w:rsid w:val="005C5A43"/>
    <w:rsid w:val="005C5A57"/>
    <w:rsid w:val="005C5ACE"/>
    <w:rsid w:val="005C5BDD"/>
    <w:rsid w:val="005C5C40"/>
    <w:rsid w:val="005C5CC4"/>
    <w:rsid w:val="005C5EE8"/>
    <w:rsid w:val="005C5F32"/>
    <w:rsid w:val="005C60B6"/>
    <w:rsid w:val="005C614D"/>
    <w:rsid w:val="005C62C7"/>
    <w:rsid w:val="005C63BC"/>
    <w:rsid w:val="005C63F0"/>
    <w:rsid w:val="005C644A"/>
    <w:rsid w:val="005C64C7"/>
    <w:rsid w:val="005C6645"/>
    <w:rsid w:val="005C68E9"/>
    <w:rsid w:val="005C6BF8"/>
    <w:rsid w:val="005C6C10"/>
    <w:rsid w:val="005C6E20"/>
    <w:rsid w:val="005C6F4B"/>
    <w:rsid w:val="005C6FA7"/>
    <w:rsid w:val="005C71AF"/>
    <w:rsid w:val="005C73D3"/>
    <w:rsid w:val="005C75E0"/>
    <w:rsid w:val="005C75FE"/>
    <w:rsid w:val="005C776A"/>
    <w:rsid w:val="005C781F"/>
    <w:rsid w:val="005C787F"/>
    <w:rsid w:val="005C7950"/>
    <w:rsid w:val="005C7953"/>
    <w:rsid w:val="005C7B6A"/>
    <w:rsid w:val="005C7BCD"/>
    <w:rsid w:val="005C7DDD"/>
    <w:rsid w:val="005C7DFB"/>
    <w:rsid w:val="005C7F30"/>
    <w:rsid w:val="005D0198"/>
    <w:rsid w:val="005D01C6"/>
    <w:rsid w:val="005D03AE"/>
    <w:rsid w:val="005D0780"/>
    <w:rsid w:val="005D0809"/>
    <w:rsid w:val="005D082C"/>
    <w:rsid w:val="005D0834"/>
    <w:rsid w:val="005D08B2"/>
    <w:rsid w:val="005D08B8"/>
    <w:rsid w:val="005D08E1"/>
    <w:rsid w:val="005D094C"/>
    <w:rsid w:val="005D09CB"/>
    <w:rsid w:val="005D0AC8"/>
    <w:rsid w:val="005D0C6F"/>
    <w:rsid w:val="005D0D1A"/>
    <w:rsid w:val="005D0EEC"/>
    <w:rsid w:val="005D0EF0"/>
    <w:rsid w:val="005D0F2E"/>
    <w:rsid w:val="005D0F8D"/>
    <w:rsid w:val="005D1224"/>
    <w:rsid w:val="005D122C"/>
    <w:rsid w:val="005D1251"/>
    <w:rsid w:val="005D127C"/>
    <w:rsid w:val="005D135C"/>
    <w:rsid w:val="005D13A0"/>
    <w:rsid w:val="005D1404"/>
    <w:rsid w:val="005D15F1"/>
    <w:rsid w:val="005D16C8"/>
    <w:rsid w:val="005D18BF"/>
    <w:rsid w:val="005D19B8"/>
    <w:rsid w:val="005D1AFE"/>
    <w:rsid w:val="005D1C52"/>
    <w:rsid w:val="005D1D7D"/>
    <w:rsid w:val="005D1EAD"/>
    <w:rsid w:val="005D1F03"/>
    <w:rsid w:val="005D211D"/>
    <w:rsid w:val="005D2133"/>
    <w:rsid w:val="005D21CC"/>
    <w:rsid w:val="005D223C"/>
    <w:rsid w:val="005D22F6"/>
    <w:rsid w:val="005D2537"/>
    <w:rsid w:val="005D25A7"/>
    <w:rsid w:val="005D26B8"/>
    <w:rsid w:val="005D2726"/>
    <w:rsid w:val="005D278A"/>
    <w:rsid w:val="005D27EB"/>
    <w:rsid w:val="005D293A"/>
    <w:rsid w:val="005D2A37"/>
    <w:rsid w:val="005D2B41"/>
    <w:rsid w:val="005D2BEC"/>
    <w:rsid w:val="005D2E13"/>
    <w:rsid w:val="005D2F0D"/>
    <w:rsid w:val="005D2F73"/>
    <w:rsid w:val="005D2FD7"/>
    <w:rsid w:val="005D3067"/>
    <w:rsid w:val="005D30ED"/>
    <w:rsid w:val="005D3193"/>
    <w:rsid w:val="005D31DB"/>
    <w:rsid w:val="005D32EA"/>
    <w:rsid w:val="005D3788"/>
    <w:rsid w:val="005D3922"/>
    <w:rsid w:val="005D394A"/>
    <w:rsid w:val="005D3A07"/>
    <w:rsid w:val="005D3CBA"/>
    <w:rsid w:val="005D3D2D"/>
    <w:rsid w:val="005D3F7D"/>
    <w:rsid w:val="005D400A"/>
    <w:rsid w:val="005D415B"/>
    <w:rsid w:val="005D42DD"/>
    <w:rsid w:val="005D4372"/>
    <w:rsid w:val="005D45B3"/>
    <w:rsid w:val="005D4766"/>
    <w:rsid w:val="005D4897"/>
    <w:rsid w:val="005D49D5"/>
    <w:rsid w:val="005D4AEF"/>
    <w:rsid w:val="005D4BE9"/>
    <w:rsid w:val="005D4DA5"/>
    <w:rsid w:val="005D4E65"/>
    <w:rsid w:val="005D4E8B"/>
    <w:rsid w:val="005D4ED3"/>
    <w:rsid w:val="005D4FB7"/>
    <w:rsid w:val="005D50F4"/>
    <w:rsid w:val="005D52C8"/>
    <w:rsid w:val="005D55B5"/>
    <w:rsid w:val="005D56AF"/>
    <w:rsid w:val="005D588C"/>
    <w:rsid w:val="005D5B15"/>
    <w:rsid w:val="005D5BE2"/>
    <w:rsid w:val="005D5FE2"/>
    <w:rsid w:val="005D60B7"/>
    <w:rsid w:val="005D6226"/>
    <w:rsid w:val="005D6255"/>
    <w:rsid w:val="005D62EB"/>
    <w:rsid w:val="005D6433"/>
    <w:rsid w:val="005D64D0"/>
    <w:rsid w:val="005D65C0"/>
    <w:rsid w:val="005D6677"/>
    <w:rsid w:val="005D6806"/>
    <w:rsid w:val="005D68EF"/>
    <w:rsid w:val="005D68F1"/>
    <w:rsid w:val="005D6955"/>
    <w:rsid w:val="005D69AC"/>
    <w:rsid w:val="005D69DF"/>
    <w:rsid w:val="005D6AE3"/>
    <w:rsid w:val="005D6B75"/>
    <w:rsid w:val="005D6C41"/>
    <w:rsid w:val="005D6C8E"/>
    <w:rsid w:val="005D6D0D"/>
    <w:rsid w:val="005D6DBE"/>
    <w:rsid w:val="005D70D0"/>
    <w:rsid w:val="005D712C"/>
    <w:rsid w:val="005D71E3"/>
    <w:rsid w:val="005D720A"/>
    <w:rsid w:val="005D723E"/>
    <w:rsid w:val="005D754F"/>
    <w:rsid w:val="005D7637"/>
    <w:rsid w:val="005D7670"/>
    <w:rsid w:val="005D772C"/>
    <w:rsid w:val="005D77C2"/>
    <w:rsid w:val="005D78B5"/>
    <w:rsid w:val="005D78C4"/>
    <w:rsid w:val="005D7A72"/>
    <w:rsid w:val="005D7BCD"/>
    <w:rsid w:val="005D7DE7"/>
    <w:rsid w:val="005D7DEE"/>
    <w:rsid w:val="005D7DF3"/>
    <w:rsid w:val="005D7F25"/>
    <w:rsid w:val="005D7F56"/>
    <w:rsid w:val="005E0049"/>
    <w:rsid w:val="005E0175"/>
    <w:rsid w:val="005E056E"/>
    <w:rsid w:val="005E06A0"/>
    <w:rsid w:val="005E0719"/>
    <w:rsid w:val="005E078B"/>
    <w:rsid w:val="005E088E"/>
    <w:rsid w:val="005E096B"/>
    <w:rsid w:val="005E0ACA"/>
    <w:rsid w:val="005E0C4D"/>
    <w:rsid w:val="005E0D68"/>
    <w:rsid w:val="005E0D95"/>
    <w:rsid w:val="005E0DEF"/>
    <w:rsid w:val="005E10B3"/>
    <w:rsid w:val="005E140C"/>
    <w:rsid w:val="005E146D"/>
    <w:rsid w:val="005E1753"/>
    <w:rsid w:val="005E1758"/>
    <w:rsid w:val="005E1839"/>
    <w:rsid w:val="005E183D"/>
    <w:rsid w:val="005E18A8"/>
    <w:rsid w:val="005E1A94"/>
    <w:rsid w:val="005E1EB3"/>
    <w:rsid w:val="005E216B"/>
    <w:rsid w:val="005E2198"/>
    <w:rsid w:val="005E2314"/>
    <w:rsid w:val="005E2370"/>
    <w:rsid w:val="005E2386"/>
    <w:rsid w:val="005E2486"/>
    <w:rsid w:val="005E24B0"/>
    <w:rsid w:val="005E2524"/>
    <w:rsid w:val="005E275F"/>
    <w:rsid w:val="005E27D1"/>
    <w:rsid w:val="005E28F3"/>
    <w:rsid w:val="005E2943"/>
    <w:rsid w:val="005E2A43"/>
    <w:rsid w:val="005E2BA8"/>
    <w:rsid w:val="005E2BAD"/>
    <w:rsid w:val="005E2C8C"/>
    <w:rsid w:val="005E2D1A"/>
    <w:rsid w:val="005E2E2A"/>
    <w:rsid w:val="005E2ED7"/>
    <w:rsid w:val="005E2F94"/>
    <w:rsid w:val="005E2FB4"/>
    <w:rsid w:val="005E303B"/>
    <w:rsid w:val="005E34BE"/>
    <w:rsid w:val="005E371A"/>
    <w:rsid w:val="005E3882"/>
    <w:rsid w:val="005E3981"/>
    <w:rsid w:val="005E398B"/>
    <w:rsid w:val="005E39E5"/>
    <w:rsid w:val="005E3B6F"/>
    <w:rsid w:val="005E3C3E"/>
    <w:rsid w:val="005E3D20"/>
    <w:rsid w:val="005E3F7E"/>
    <w:rsid w:val="005E4118"/>
    <w:rsid w:val="005E4137"/>
    <w:rsid w:val="005E4190"/>
    <w:rsid w:val="005E426D"/>
    <w:rsid w:val="005E430E"/>
    <w:rsid w:val="005E436D"/>
    <w:rsid w:val="005E43B1"/>
    <w:rsid w:val="005E4499"/>
    <w:rsid w:val="005E44EB"/>
    <w:rsid w:val="005E458C"/>
    <w:rsid w:val="005E45AD"/>
    <w:rsid w:val="005E466E"/>
    <w:rsid w:val="005E4686"/>
    <w:rsid w:val="005E47E8"/>
    <w:rsid w:val="005E484F"/>
    <w:rsid w:val="005E4AF4"/>
    <w:rsid w:val="005E4C71"/>
    <w:rsid w:val="005E4C88"/>
    <w:rsid w:val="005E4F2B"/>
    <w:rsid w:val="005E4FF2"/>
    <w:rsid w:val="005E5137"/>
    <w:rsid w:val="005E52C0"/>
    <w:rsid w:val="005E538F"/>
    <w:rsid w:val="005E53E8"/>
    <w:rsid w:val="005E555E"/>
    <w:rsid w:val="005E5587"/>
    <w:rsid w:val="005E565B"/>
    <w:rsid w:val="005E56A9"/>
    <w:rsid w:val="005E57AE"/>
    <w:rsid w:val="005E57D9"/>
    <w:rsid w:val="005E583B"/>
    <w:rsid w:val="005E58B3"/>
    <w:rsid w:val="005E5A65"/>
    <w:rsid w:val="005E5AE5"/>
    <w:rsid w:val="005E5BC8"/>
    <w:rsid w:val="005E5BE5"/>
    <w:rsid w:val="005E5D58"/>
    <w:rsid w:val="005E5DB0"/>
    <w:rsid w:val="005E5DCB"/>
    <w:rsid w:val="005E613C"/>
    <w:rsid w:val="005E62B9"/>
    <w:rsid w:val="005E62DE"/>
    <w:rsid w:val="005E62F1"/>
    <w:rsid w:val="005E644B"/>
    <w:rsid w:val="005E64C1"/>
    <w:rsid w:val="005E6508"/>
    <w:rsid w:val="005E65E5"/>
    <w:rsid w:val="005E6659"/>
    <w:rsid w:val="005E66FA"/>
    <w:rsid w:val="005E6833"/>
    <w:rsid w:val="005E690B"/>
    <w:rsid w:val="005E69CD"/>
    <w:rsid w:val="005E69DF"/>
    <w:rsid w:val="005E6AFC"/>
    <w:rsid w:val="005E6C92"/>
    <w:rsid w:val="005E6E34"/>
    <w:rsid w:val="005E7188"/>
    <w:rsid w:val="005E7267"/>
    <w:rsid w:val="005E72A2"/>
    <w:rsid w:val="005E732C"/>
    <w:rsid w:val="005E73A1"/>
    <w:rsid w:val="005E746E"/>
    <w:rsid w:val="005E7635"/>
    <w:rsid w:val="005E7737"/>
    <w:rsid w:val="005E7759"/>
    <w:rsid w:val="005E77F0"/>
    <w:rsid w:val="005E78BC"/>
    <w:rsid w:val="005E7A28"/>
    <w:rsid w:val="005E7A4E"/>
    <w:rsid w:val="005E7B0B"/>
    <w:rsid w:val="005E7BF9"/>
    <w:rsid w:val="005E7C64"/>
    <w:rsid w:val="005E7CA1"/>
    <w:rsid w:val="005E7DC4"/>
    <w:rsid w:val="005F0029"/>
    <w:rsid w:val="005F0407"/>
    <w:rsid w:val="005F044F"/>
    <w:rsid w:val="005F0491"/>
    <w:rsid w:val="005F04B8"/>
    <w:rsid w:val="005F0600"/>
    <w:rsid w:val="005F06F7"/>
    <w:rsid w:val="005F0709"/>
    <w:rsid w:val="005F08AC"/>
    <w:rsid w:val="005F0905"/>
    <w:rsid w:val="005F0929"/>
    <w:rsid w:val="005F0938"/>
    <w:rsid w:val="005F0F4F"/>
    <w:rsid w:val="005F0F5F"/>
    <w:rsid w:val="005F0FB8"/>
    <w:rsid w:val="005F1100"/>
    <w:rsid w:val="005F1133"/>
    <w:rsid w:val="005F1186"/>
    <w:rsid w:val="005F178C"/>
    <w:rsid w:val="005F1813"/>
    <w:rsid w:val="005F1875"/>
    <w:rsid w:val="005F192D"/>
    <w:rsid w:val="005F193B"/>
    <w:rsid w:val="005F1A2E"/>
    <w:rsid w:val="005F1A5C"/>
    <w:rsid w:val="005F1ADD"/>
    <w:rsid w:val="005F1B26"/>
    <w:rsid w:val="005F1E42"/>
    <w:rsid w:val="005F1E93"/>
    <w:rsid w:val="005F2151"/>
    <w:rsid w:val="005F21AA"/>
    <w:rsid w:val="005F23FC"/>
    <w:rsid w:val="005F2577"/>
    <w:rsid w:val="005F257E"/>
    <w:rsid w:val="005F275C"/>
    <w:rsid w:val="005F27A7"/>
    <w:rsid w:val="005F2969"/>
    <w:rsid w:val="005F29C5"/>
    <w:rsid w:val="005F29D2"/>
    <w:rsid w:val="005F29D3"/>
    <w:rsid w:val="005F2A93"/>
    <w:rsid w:val="005F2B50"/>
    <w:rsid w:val="005F2B8E"/>
    <w:rsid w:val="005F2B93"/>
    <w:rsid w:val="005F2BB7"/>
    <w:rsid w:val="005F2C12"/>
    <w:rsid w:val="005F2C7D"/>
    <w:rsid w:val="005F2D82"/>
    <w:rsid w:val="005F2DBB"/>
    <w:rsid w:val="005F2E2A"/>
    <w:rsid w:val="005F2F28"/>
    <w:rsid w:val="005F2F80"/>
    <w:rsid w:val="005F2FA2"/>
    <w:rsid w:val="005F2FCE"/>
    <w:rsid w:val="005F30F1"/>
    <w:rsid w:val="005F332E"/>
    <w:rsid w:val="005F35EC"/>
    <w:rsid w:val="005F3629"/>
    <w:rsid w:val="005F38C8"/>
    <w:rsid w:val="005F3A88"/>
    <w:rsid w:val="005F3C04"/>
    <w:rsid w:val="005F40BB"/>
    <w:rsid w:val="005F4185"/>
    <w:rsid w:val="005F446C"/>
    <w:rsid w:val="005F4664"/>
    <w:rsid w:val="005F46D3"/>
    <w:rsid w:val="005F48EF"/>
    <w:rsid w:val="005F491D"/>
    <w:rsid w:val="005F4B7F"/>
    <w:rsid w:val="005F4C14"/>
    <w:rsid w:val="005F4C45"/>
    <w:rsid w:val="005F4CDA"/>
    <w:rsid w:val="005F4D11"/>
    <w:rsid w:val="005F5032"/>
    <w:rsid w:val="005F5093"/>
    <w:rsid w:val="005F5147"/>
    <w:rsid w:val="005F514F"/>
    <w:rsid w:val="005F51EB"/>
    <w:rsid w:val="005F521A"/>
    <w:rsid w:val="005F5270"/>
    <w:rsid w:val="005F52D1"/>
    <w:rsid w:val="005F52D2"/>
    <w:rsid w:val="005F53C3"/>
    <w:rsid w:val="005F5433"/>
    <w:rsid w:val="005F54CD"/>
    <w:rsid w:val="005F5599"/>
    <w:rsid w:val="005F55FC"/>
    <w:rsid w:val="005F56E6"/>
    <w:rsid w:val="005F58AE"/>
    <w:rsid w:val="005F5DCC"/>
    <w:rsid w:val="005F5E4C"/>
    <w:rsid w:val="005F5EA1"/>
    <w:rsid w:val="005F5EFB"/>
    <w:rsid w:val="005F60B6"/>
    <w:rsid w:val="005F60E5"/>
    <w:rsid w:val="005F6163"/>
    <w:rsid w:val="005F6215"/>
    <w:rsid w:val="005F635D"/>
    <w:rsid w:val="005F639D"/>
    <w:rsid w:val="005F6622"/>
    <w:rsid w:val="005F6664"/>
    <w:rsid w:val="005F66E7"/>
    <w:rsid w:val="005F66FA"/>
    <w:rsid w:val="005F6718"/>
    <w:rsid w:val="005F683A"/>
    <w:rsid w:val="005F6A6B"/>
    <w:rsid w:val="005F6AA9"/>
    <w:rsid w:val="005F6B1C"/>
    <w:rsid w:val="005F6BDC"/>
    <w:rsid w:val="005F6CBF"/>
    <w:rsid w:val="005F6D82"/>
    <w:rsid w:val="005F6EA9"/>
    <w:rsid w:val="005F6FCD"/>
    <w:rsid w:val="005F7118"/>
    <w:rsid w:val="005F7143"/>
    <w:rsid w:val="005F732E"/>
    <w:rsid w:val="005F7402"/>
    <w:rsid w:val="005F744A"/>
    <w:rsid w:val="005F756D"/>
    <w:rsid w:val="005F75E6"/>
    <w:rsid w:val="005F760A"/>
    <w:rsid w:val="005F78B2"/>
    <w:rsid w:val="005F78DA"/>
    <w:rsid w:val="005F7924"/>
    <w:rsid w:val="005F7987"/>
    <w:rsid w:val="005F79D0"/>
    <w:rsid w:val="005F7A51"/>
    <w:rsid w:val="005F7C68"/>
    <w:rsid w:val="005F7C6E"/>
    <w:rsid w:val="005F7CB3"/>
    <w:rsid w:val="005F7D16"/>
    <w:rsid w:val="005F7D47"/>
    <w:rsid w:val="005F7DCF"/>
    <w:rsid w:val="005F7DDE"/>
    <w:rsid w:val="005F7DF3"/>
    <w:rsid w:val="005F7DFB"/>
    <w:rsid w:val="0060003C"/>
    <w:rsid w:val="006000EC"/>
    <w:rsid w:val="00600120"/>
    <w:rsid w:val="006002FA"/>
    <w:rsid w:val="006003CF"/>
    <w:rsid w:val="006004B1"/>
    <w:rsid w:val="006004BE"/>
    <w:rsid w:val="006006BC"/>
    <w:rsid w:val="006006BD"/>
    <w:rsid w:val="006006C4"/>
    <w:rsid w:val="0060085C"/>
    <w:rsid w:val="00600BA1"/>
    <w:rsid w:val="00600DBB"/>
    <w:rsid w:val="00600E6D"/>
    <w:rsid w:val="0060100B"/>
    <w:rsid w:val="006011F7"/>
    <w:rsid w:val="00601323"/>
    <w:rsid w:val="00601441"/>
    <w:rsid w:val="0060145B"/>
    <w:rsid w:val="006015EA"/>
    <w:rsid w:val="006017B2"/>
    <w:rsid w:val="006017D6"/>
    <w:rsid w:val="006019E7"/>
    <w:rsid w:val="00601A38"/>
    <w:rsid w:val="00601AA0"/>
    <w:rsid w:val="00601AE2"/>
    <w:rsid w:val="00601AF2"/>
    <w:rsid w:val="00601B45"/>
    <w:rsid w:val="00601BB1"/>
    <w:rsid w:val="00601DD5"/>
    <w:rsid w:val="00601F2E"/>
    <w:rsid w:val="0060211C"/>
    <w:rsid w:val="00602280"/>
    <w:rsid w:val="0060247A"/>
    <w:rsid w:val="0060261A"/>
    <w:rsid w:val="006026D6"/>
    <w:rsid w:val="00602875"/>
    <w:rsid w:val="00602949"/>
    <w:rsid w:val="00602A2B"/>
    <w:rsid w:val="00602BC2"/>
    <w:rsid w:val="00602C1F"/>
    <w:rsid w:val="00602D60"/>
    <w:rsid w:val="00602D9C"/>
    <w:rsid w:val="00602E28"/>
    <w:rsid w:val="00602F64"/>
    <w:rsid w:val="00603072"/>
    <w:rsid w:val="0060313F"/>
    <w:rsid w:val="00603177"/>
    <w:rsid w:val="006032E4"/>
    <w:rsid w:val="00603395"/>
    <w:rsid w:val="0060361C"/>
    <w:rsid w:val="00603790"/>
    <w:rsid w:val="00603841"/>
    <w:rsid w:val="00603932"/>
    <w:rsid w:val="00603946"/>
    <w:rsid w:val="00603965"/>
    <w:rsid w:val="00603B08"/>
    <w:rsid w:val="00603BC9"/>
    <w:rsid w:val="00603D13"/>
    <w:rsid w:val="00603E67"/>
    <w:rsid w:val="00603F3F"/>
    <w:rsid w:val="00603F44"/>
    <w:rsid w:val="00603FBF"/>
    <w:rsid w:val="006040D6"/>
    <w:rsid w:val="006041C1"/>
    <w:rsid w:val="00604377"/>
    <w:rsid w:val="00604456"/>
    <w:rsid w:val="006045EC"/>
    <w:rsid w:val="00604616"/>
    <w:rsid w:val="00604660"/>
    <w:rsid w:val="00604743"/>
    <w:rsid w:val="006047A3"/>
    <w:rsid w:val="00604868"/>
    <w:rsid w:val="00604A53"/>
    <w:rsid w:val="00604BBE"/>
    <w:rsid w:val="00604BE2"/>
    <w:rsid w:val="00604BE5"/>
    <w:rsid w:val="00604CE3"/>
    <w:rsid w:val="00604DA3"/>
    <w:rsid w:val="00604DFD"/>
    <w:rsid w:val="00604E06"/>
    <w:rsid w:val="00605068"/>
    <w:rsid w:val="006051E4"/>
    <w:rsid w:val="0060522C"/>
    <w:rsid w:val="00605236"/>
    <w:rsid w:val="00605261"/>
    <w:rsid w:val="006054AD"/>
    <w:rsid w:val="006054BD"/>
    <w:rsid w:val="0060550C"/>
    <w:rsid w:val="00605676"/>
    <w:rsid w:val="00605A55"/>
    <w:rsid w:val="00605CAD"/>
    <w:rsid w:val="00605D8B"/>
    <w:rsid w:val="00605DB4"/>
    <w:rsid w:val="00605E06"/>
    <w:rsid w:val="00605ECF"/>
    <w:rsid w:val="00605F66"/>
    <w:rsid w:val="006061C0"/>
    <w:rsid w:val="0060647A"/>
    <w:rsid w:val="006064E4"/>
    <w:rsid w:val="00606512"/>
    <w:rsid w:val="00606520"/>
    <w:rsid w:val="0060665A"/>
    <w:rsid w:val="006066BB"/>
    <w:rsid w:val="00606760"/>
    <w:rsid w:val="00606885"/>
    <w:rsid w:val="0060689F"/>
    <w:rsid w:val="00606A5D"/>
    <w:rsid w:val="00606B38"/>
    <w:rsid w:val="00606DD6"/>
    <w:rsid w:val="00606EA2"/>
    <w:rsid w:val="006070F7"/>
    <w:rsid w:val="0060712D"/>
    <w:rsid w:val="00607350"/>
    <w:rsid w:val="00607383"/>
    <w:rsid w:val="00607385"/>
    <w:rsid w:val="0060740A"/>
    <w:rsid w:val="006074C2"/>
    <w:rsid w:val="006074DD"/>
    <w:rsid w:val="006075E7"/>
    <w:rsid w:val="0060763F"/>
    <w:rsid w:val="006076C8"/>
    <w:rsid w:val="0060778D"/>
    <w:rsid w:val="00607802"/>
    <w:rsid w:val="00607891"/>
    <w:rsid w:val="0060793E"/>
    <w:rsid w:val="00607965"/>
    <w:rsid w:val="00607C8F"/>
    <w:rsid w:val="00607CE2"/>
    <w:rsid w:val="00607D1A"/>
    <w:rsid w:val="00607DD1"/>
    <w:rsid w:val="00607F55"/>
    <w:rsid w:val="00607FCF"/>
    <w:rsid w:val="0061017F"/>
    <w:rsid w:val="006102E9"/>
    <w:rsid w:val="00610612"/>
    <w:rsid w:val="006107AA"/>
    <w:rsid w:val="0061081D"/>
    <w:rsid w:val="0061098A"/>
    <w:rsid w:val="0061099A"/>
    <w:rsid w:val="006109FB"/>
    <w:rsid w:val="00610C1F"/>
    <w:rsid w:val="00610F66"/>
    <w:rsid w:val="00610FE2"/>
    <w:rsid w:val="006112D0"/>
    <w:rsid w:val="00611408"/>
    <w:rsid w:val="00611737"/>
    <w:rsid w:val="006117CA"/>
    <w:rsid w:val="0061180C"/>
    <w:rsid w:val="00611AB9"/>
    <w:rsid w:val="00611AF4"/>
    <w:rsid w:val="00611D95"/>
    <w:rsid w:val="00611E3F"/>
    <w:rsid w:val="0061202C"/>
    <w:rsid w:val="006122D7"/>
    <w:rsid w:val="00612339"/>
    <w:rsid w:val="00612341"/>
    <w:rsid w:val="006123CD"/>
    <w:rsid w:val="0061267C"/>
    <w:rsid w:val="00612876"/>
    <w:rsid w:val="00612995"/>
    <w:rsid w:val="00612AA9"/>
    <w:rsid w:val="00612BAE"/>
    <w:rsid w:val="00612BB3"/>
    <w:rsid w:val="00612E37"/>
    <w:rsid w:val="00612E66"/>
    <w:rsid w:val="00612FBA"/>
    <w:rsid w:val="006130AD"/>
    <w:rsid w:val="006131D9"/>
    <w:rsid w:val="00613206"/>
    <w:rsid w:val="0061335D"/>
    <w:rsid w:val="006135BF"/>
    <w:rsid w:val="006135C7"/>
    <w:rsid w:val="006135F4"/>
    <w:rsid w:val="006138A9"/>
    <w:rsid w:val="00613960"/>
    <w:rsid w:val="00613970"/>
    <w:rsid w:val="0061399A"/>
    <w:rsid w:val="00613A5F"/>
    <w:rsid w:val="00613ABB"/>
    <w:rsid w:val="00613D59"/>
    <w:rsid w:val="00613E23"/>
    <w:rsid w:val="00613E92"/>
    <w:rsid w:val="00613F2B"/>
    <w:rsid w:val="00613FFE"/>
    <w:rsid w:val="00614076"/>
    <w:rsid w:val="00614344"/>
    <w:rsid w:val="0061436C"/>
    <w:rsid w:val="006148A0"/>
    <w:rsid w:val="00614902"/>
    <w:rsid w:val="00614953"/>
    <w:rsid w:val="00614A47"/>
    <w:rsid w:val="00614B16"/>
    <w:rsid w:val="00614D4E"/>
    <w:rsid w:val="00614D75"/>
    <w:rsid w:val="0061500F"/>
    <w:rsid w:val="0061527F"/>
    <w:rsid w:val="006152F1"/>
    <w:rsid w:val="00615387"/>
    <w:rsid w:val="00615485"/>
    <w:rsid w:val="006154D9"/>
    <w:rsid w:val="006155F7"/>
    <w:rsid w:val="0061564F"/>
    <w:rsid w:val="0061565F"/>
    <w:rsid w:val="0061571F"/>
    <w:rsid w:val="0061573E"/>
    <w:rsid w:val="006157AC"/>
    <w:rsid w:val="0061589F"/>
    <w:rsid w:val="00615946"/>
    <w:rsid w:val="00615A0C"/>
    <w:rsid w:val="00615CF4"/>
    <w:rsid w:val="00615D1A"/>
    <w:rsid w:val="00615DFF"/>
    <w:rsid w:val="00615EF0"/>
    <w:rsid w:val="00615FC4"/>
    <w:rsid w:val="00616023"/>
    <w:rsid w:val="00616048"/>
    <w:rsid w:val="00616191"/>
    <w:rsid w:val="0061619B"/>
    <w:rsid w:val="006161AD"/>
    <w:rsid w:val="006162B0"/>
    <w:rsid w:val="0061633B"/>
    <w:rsid w:val="006163CA"/>
    <w:rsid w:val="0061642B"/>
    <w:rsid w:val="006165D8"/>
    <w:rsid w:val="0061681B"/>
    <w:rsid w:val="00616872"/>
    <w:rsid w:val="00616DF5"/>
    <w:rsid w:val="00616E2E"/>
    <w:rsid w:val="00616F58"/>
    <w:rsid w:val="00616FCC"/>
    <w:rsid w:val="00617206"/>
    <w:rsid w:val="006174B5"/>
    <w:rsid w:val="006176C7"/>
    <w:rsid w:val="00617716"/>
    <w:rsid w:val="006179A5"/>
    <w:rsid w:val="006179F6"/>
    <w:rsid w:val="00617BD7"/>
    <w:rsid w:val="00617BEE"/>
    <w:rsid w:val="00617F29"/>
    <w:rsid w:val="0062015D"/>
    <w:rsid w:val="006201F3"/>
    <w:rsid w:val="0062050B"/>
    <w:rsid w:val="00620875"/>
    <w:rsid w:val="00620A2B"/>
    <w:rsid w:val="00620B76"/>
    <w:rsid w:val="00620C11"/>
    <w:rsid w:val="00620CA1"/>
    <w:rsid w:val="00620EA7"/>
    <w:rsid w:val="0062124B"/>
    <w:rsid w:val="006212BD"/>
    <w:rsid w:val="006213AF"/>
    <w:rsid w:val="00621499"/>
    <w:rsid w:val="006214C4"/>
    <w:rsid w:val="0062164B"/>
    <w:rsid w:val="0062174C"/>
    <w:rsid w:val="006219E8"/>
    <w:rsid w:val="00621AC7"/>
    <w:rsid w:val="00621CC5"/>
    <w:rsid w:val="00621DD4"/>
    <w:rsid w:val="00621FB9"/>
    <w:rsid w:val="00622127"/>
    <w:rsid w:val="006221C1"/>
    <w:rsid w:val="00622240"/>
    <w:rsid w:val="00622341"/>
    <w:rsid w:val="006224BC"/>
    <w:rsid w:val="006225A0"/>
    <w:rsid w:val="00622642"/>
    <w:rsid w:val="00622862"/>
    <w:rsid w:val="00622AF3"/>
    <w:rsid w:val="00622B4B"/>
    <w:rsid w:val="00622C1B"/>
    <w:rsid w:val="00622D21"/>
    <w:rsid w:val="00623045"/>
    <w:rsid w:val="0062315E"/>
    <w:rsid w:val="00623409"/>
    <w:rsid w:val="00623434"/>
    <w:rsid w:val="00623445"/>
    <w:rsid w:val="00623494"/>
    <w:rsid w:val="006234BC"/>
    <w:rsid w:val="00623517"/>
    <w:rsid w:val="00623595"/>
    <w:rsid w:val="006235AC"/>
    <w:rsid w:val="00623635"/>
    <w:rsid w:val="00623670"/>
    <w:rsid w:val="00623734"/>
    <w:rsid w:val="006238CC"/>
    <w:rsid w:val="00623914"/>
    <w:rsid w:val="006239B9"/>
    <w:rsid w:val="00623B2F"/>
    <w:rsid w:val="00623DB3"/>
    <w:rsid w:val="00623E5B"/>
    <w:rsid w:val="00623F41"/>
    <w:rsid w:val="00623FCC"/>
    <w:rsid w:val="00623FD0"/>
    <w:rsid w:val="0062409E"/>
    <w:rsid w:val="00624308"/>
    <w:rsid w:val="00624379"/>
    <w:rsid w:val="0062438E"/>
    <w:rsid w:val="0062441D"/>
    <w:rsid w:val="0062442D"/>
    <w:rsid w:val="0062466C"/>
    <w:rsid w:val="006246A4"/>
    <w:rsid w:val="006247BC"/>
    <w:rsid w:val="0062486F"/>
    <w:rsid w:val="006249FC"/>
    <w:rsid w:val="00624A2E"/>
    <w:rsid w:val="00624D92"/>
    <w:rsid w:val="00624E2A"/>
    <w:rsid w:val="00624EFC"/>
    <w:rsid w:val="00624F19"/>
    <w:rsid w:val="00624F40"/>
    <w:rsid w:val="0062531E"/>
    <w:rsid w:val="00625381"/>
    <w:rsid w:val="006253F0"/>
    <w:rsid w:val="0062540D"/>
    <w:rsid w:val="00625412"/>
    <w:rsid w:val="0062558B"/>
    <w:rsid w:val="006256B2"/>
    <w:rsid w:val="006256B8"/>
    <w:rsid w:val="00625890"/>
    <w:rsid w:val="00625AFE"/>
    <w:rsid w:val="00625ECE"/>
    <w:rsid w:val="0062605A"/>
    <w:rsid w:val="006260D7"/>
    <w:rsid w:val="006260E7"/>
    <w:rsid w:val="0062610B"/>
    <w:rsid w:val="006262D0"/>
    <w:rsid w:val="00626712"/>
    <w:rsid w:val="00626885"/>
    <w:rsid w:val="006268FF"/>
    <w:rsid w:val="006269E6"/>
    <w:rsid w:val="00626A32"/>
    <w:rsid w:val="00626C4D"/>
    <w:rsid w:val="00626CCF"/>
    <w:rsid w:val="00626F2A"/>
    <w:rsid w:val="006270BA"/>
    <w:rsid w:val="0062714C"/>
    <w:rsid w:val="006271A9"/>
    <w:rsid w:val="00627200"/>
    <w:rsid w:val="006272B4"/>
    <w:rsid w:val="0062756E"/>
    <w:rsid w:val="00627A0C"/>
    <w:rsid w:val="00627A0F"/>
    <w:rsid w:val="00627DE5"/>
    <w:rsid w:val="00627F76"/>
    <w:rsid w:val="00627FEC"/>
    <w:rsid w:val="00630051"/>
    <w:rsid w:val="006301C5"/>
    <w:rsid w:val="00630372"/>
    <w:rsid w:val="00630474"/>
    <w:rsid w:val="00630558"/>
    <w:rsid w:val="00630709"/>
    <w:rsid w:val="0063078D"/>
    <w:rsid w:val="006307BF"/>
    <w:rsid w:val="00630902"/>
    <w:rsid w:val="00630AD8"/>
    <w:rsid w:val="00630B34"/>
    <w:rsid w:val="00630BA1"/>
    <w:rsid w:val="00630C3D"/>
    <w:rsid w:val="00630D32"/>
    <w:rsid w:val="00630FCD"/>
    <w:rsid w:val="0063104F"/>
    <w:rsid w:val="00631084"/>
    <w:rsid w:val="0063122C"/>
    <w:rsid w:val="00631257"/>
    <w:rsid w:val="006313D1"/>
    <w:rsid w:val="0063145E"/>
    <w:rsid w:val="00631583"/>
    <w:rsid w:val="006315C8"/>
    <w:rsid w:val="00631889"/>
    <w:rsid w:val="006318F7"/>
    <w:rsid w:val="00631996"/>
    <w:rsid w:val="006319B6"/>
    <w:rsid w:val="006319DA"/>
    <w:rsid w:val="00631A1D"/>
    <w:rsid w:val="00631AF3"/>
    <w:rsid w:val="00631DD1"/>
    <w:rsid w:val="00631E65"/>
    <w:rsid w:val="00631F67"/>
    <w:rsid w:val="00632044"/>
    <w:rsid w:val="006321EE"/>
    <w:rsid w:val="00632595"/>
    <w:rsid w:val="0063264E"/>
    <w:rsid w:val="006326AE"/>
    <w:rsid w:val="006327C0"/>
    <w:rsid w:val="00632836"/>
    <w:rsid w:val="0063290B"/>
    <w:rsid w:val="00632976"/>
    <w:rsid w:val="00632A3C"/>
    <w:rsid w:val="00632AB5"/>
    <w:rsid w:val="00632B6B"/>
    <w:rsid w:val="00632CAF"/>
    <w:rsid w:val="00632D00"/>
    <w:rsid w:val="00632DCF"/>
    <w:rsid w:val="00632DF3"/>
    <w:rsid w:val="00632EE7"/>
    <w:rsid w:val="006331EA"/>
    <w:rsid w:val="006332E0"/>
    <w:rsid w:val="00633361"/>
    <w:rsid w:val="006334E8"/>
    <w:rsid w:val="006335F8"/>
    <w:rsid w:val="00633843"/>
    <w:rsid w:val="006338C7"/>
    <w:rsid w:val="006338FA"/>
    <w:rsid w:val="006339C3"/>
    <w:rsid w:val="006339E7"/>
    <w:rsid w:val="00633A28"/>
    <w:rsid w:val="00633A50"/>
    <w:rsid w:val="00633ACE"/>
    <w:rsid w:val="00633C13"/>
    <w:rsid w:val="00633C1C"/>
    <w:rsid w:val="00633FE5"/>
    <w:rsid w:val="00634109"/>
    <w:rsid w:val="00634243"/>
    <w:rsid w:val="0063435C"/>
    <w:rsid w:val="00634402"/>
    <w:rsid w:val="006344B6"/>
    <w:rsid w:val="0063458D"/>
    <w:rsid w:val="006345F6"/>
    <w:rsid w:val="0063461B"/>
    <w:rsid w:val="0063470F"/>
    <w:rsid w:val="0063479F"/>
    <w:rsid w:val="00634946"/>
    <w:rsid w:val="006349BF"/>
    <w:rsid w:val="00634A87"/>
    <w:rsid w:val="00634BCF"/>
    <w:rsid w:val="00634D2B"/>
    <w:rsid w:val="00634DE0"/>
    <w:rsid w:val="00634E6D"/>
    <w:rsid w:val="00634EE8"/>
    <w:rsid w:val="0063505E"/>
    <w:rsid w:val="006353C4"/>
    <w:rsid w:val="00635442"/>
    <w:rsid w:val="0063545B"/>
    <w:rsid w:val="006354C1"/>
    <w:rsid w:val="00635602"/>
    <w:rsid w:val="0063560C"/>
    <w:rsid w:val="006356C0"/>
    <w:rsid w:val="00635780"/>
    <w:rsid w:val="00635BA7"/>
    <w:rsid w:val="00635C67"/>
    <w:rsid w:val="00635D6C"/>
    <w:rsid w:val="00635FD4"/>
    <w:rsid w:val="006361B3"/>
    <w:rsid w:val="006362CB"/>
    <w:rsid w:val="006362EC"/>
    <w:rsid w:val="006363DD"/>
    <w:rsid w:val="00636495"/>
    <w:rsid w:val="0063652D"/>
    <w:rsid w:val="006365F5"/>
    <w:rsid w:val="006366AD"/>
    <w:rsid w:val="00636808"/>
    <w:rsid w:val="006368F4"/>
    <w:rsid w:val="00636E3F"/>
    <w:rsid w:val="00636F3B"/>
    <w:rsid w:val="00636F82"/>
    <w:rsid w:val="006374BD"/>
    <w:rsid w:val="00637554"/>
    <w:rsid w:val="006375F5"/>
    <w:rsid w:val="0063762F"/>
    <w:rsid w:val="0063764D"/>
    <w:rsid w:val="006376AB"/>
    <w:rsid w:val="006376D7"/>
    <w:rsid w:val="00637714"/>
    <w:rsid w:val="00637743"/>
    <w:rsid w:val="00637822"/>
    <w:rsid w:val="006378A9"/>
    <w:rsid w:val="006379E7"/>
    <w:rsid w:val="00637A87"/>
    <w:rsid w:val="00637B7F"/>
    <w:rsid w:val="00637BE4"/>
    <w:rsid w:val="00637C55"/>
    <w:rsid w:val="00637CDF"/>
    <w:rsid w:val="00637EAE"/>
    <w:rsid w:val="00637F38"/>
    <w:rsid w:val="00637F9A"/>
    <w:rsid w:val="0064000F"/>
    <w:rsid w:val="00640131"/>
    <w:rsid w:val="0064015A"/>
    <w:rsid w:val="00640177"/>
    <w:rsid w:val="00640622"/>
    <w:rsid w:val="0064091F"/>
    <w:rsid w:val="006409FF"/>
    <w:rsid w:val="00640AA7"/>
    <w:rsid w:val="00640BA4"/>
    <w:rsid w:val="0064120F"/>
    <w:rsid w:val="0064142C"/>
    <w:rsid w:val="00641529"/>
    <w:rsid w:val="00641860"/>
    <w:rsid w:val="00641C61"/>
    <w:rsid w:val="00641CA2"/>
    <w:rsid w:val="00641DA1"/>
    <w:rsid w:val="00641DAF"/>
    <w:rsid w:val="00641E09"/>
    <w:rsid w:val="00641EF5"/>
    <w:rsid w:val="00641F7C"/>
    <w:rsid w:val="0064215D"/>
    <w:rsid w:val="00642211"/>
    <w:rsid w:val="0064222E"/>
    <w:rsid w:val="00642285"/>
    <w:rsid w:val="0064246F"/>
    <w:rsid w:val="00642604"/>
    <w:rsid w:val="006427D0"/>
    <w:rsid w:val="00642A25"/>
    <w:rsid w:val="00642BAB"/>
    <w:rsid w:val="00642C75"/>
    <w:rsid w:val="00642E5B"/>
    <w:rsid w:val="0064326E"/>
    <w:rsid w:val="0064327F"/>
    <w:rsid w:val="00643380"/>
    <w:rsid w:val="00643387"/>
    <w:rsid w:val="006433A2"/>
    <w:rsid w:val="00643642"/>
    <w:rsid w:val="00643799"/>
    <w:rsid w:val="00643826"/>
    <w:rsid w:val="00643887"/>
    <w:rsid w:val="00643A26"/>
    <w:rsid w:val="00643A31"/>
    <w:rsid w:val="00643C8A"/>
    <w:rsid w:val="00643C9D"/>
    <w:rsid w:val="00643CFD"/>
    <w:rsid w:val="00643E46"/>
    <w:rsid w:val="00643E5A"/>
    <w:rsid w:val="00643E64"/>
    <w:rsid w:val="00643F11"/>
    <w:rsid w:val="00643F64"/>
    <w:rsid w:val="006440A4"/>
    <w:rsid w:val="006441DD"/>
    <w:rsid w:val="00644231"/>
    <w:rsid w:val="006442CD"/>
    <w:rsid w:val="006443E4"/>
    <w:rsid w:val="006444C1"/>
    <w:rsid w:val="00644562"/>
    <w:rsid w:val="00644600"/>
    <w:rsid w:val="006447BA"/>
    <w:rsid w:val="006448F5"/>
    <w:rsid w:val="00644C96"/>
    <w:rsid w:val="00644D48"/>
    <w:rsid w:val="00644DAC"/>
    <w:rsid w:val="00644E81"/>
    <w:rsid w:val="00644ED7"/>
    <w:rsid w:val="00644FAC"/>
    <w:rsid w:val="00644FD3"/>
    <w:rsid w:val="006450BF"/>
    <w:rsid w:val="00645156"/>
    <w:rsid w:val="0064517B"/>
    <w:rsid w:val="006451D4"/>
    <w:rsid w:val="00645332"/>
    <w:rsid w:val="00645471"/>
    <w:rsid w:val="0064553A"/>
    <w:rsid w:val="0064565B"/>
    <w:rsid w:val="00645D66"/>
    <w:rsid w:val="00645E38"/>
    <w:rsid w:val="00645E89"/>
    <w:rsid w:val="00645E8F"/>
    <w:rsid w:val="00645E9C"/>
    <w:rsid w:val="00646058"/>
    <w:rsid w:val="006460C1"/>
    <w:rsid w:val="0064615F"/>
    <w:rsid w:val="006462AE"/>
    <w:rsid w:val="00646742"/>
    <w:rsid w:val="0064675E"/>
    <w:rsid w:val="006468C8"/>
    <w:rsid w:val="00646AFC"/>
    <w:rsid w:val="00646DF5"/>
    <w:rsid w:val="00646ED1"/>
    <w:rsid w:val="00646FC7"/>
    <w:rsid w:val="006470BB"/>
    <w:rsid w:val="006472BB"/>
    <w:rsid w:val="0064734B"/>
    <w:rsid w:val="0064739A"/>
    <w:rsid w:val="00647737"/>
    <w:rsid w:val="00647800"/>
    <w:rsid w:val="006478C7"/>
    <w:rsid w:val="0064793D"/>
    <w:rsid w:val="0064796D"/>
    <w:rsid w:val="006479A9"/>
    <w:rsid w:val="006479B6"/>
    <w:rsid w:val="00647B1B"/>
    <w:rsid w:val="00647B89"/>
    <w:rsid w:val="00647BB7"/>
    <w:rsid w:val="0065007B"/>
    <w:rsid w:val="006500C4"/>
    <w:rsid w:val="006500E6"/>
    <w:rsid w:val="006501D5"/>
    <w:rsid w:val="006501DC"/>
    <w:rsid w:val="00650251"/>
    <w:rsid w:val="00650280"/>
    <w:rsid w:val="006502D0"/>
    <w:rsid w:val="006502F3"/>
    <w:rsid w:val="00650707"/>
    <w:rsid w:val="00650821"/>
    <w:rsid w:val="0065094E"/>
    <w:rsid w:val="00650A2C"/>
    <w:rsid w:val="00650A7D"/>
    <w:rsid w:val="00650B26"/>
    <w:rsid w:val="00650C6A"/>
    <w:rsid w:val="00650C70"/>
    <w:rsid w:val="00650C84"/>
    <w:rsid w:val="00650DBD"/>
    <w:rsid w:val="00650EC3"/>
    <w:rsid w:val="00650FAA"/>
    <w:rsid w:val="00650FC1"/>
    <w:rsid w:val="006510CB"/>
    <w:rsid w:val="0065117D"/>
    <w:rsid w:val="00651199"/>
    <w:rsid w:val="00651377"/>
    <w:rsid w:val="00651488"/>
    <w:rsid w:val="0065150C"/>
    <w:rsid w:val="00651650"/>
    <w:rsid w:val="00651696"/>
    <w:rsid w:val="006516DD"/>
    <w:rsid w:val="006517BA"/>
    <w:rsid w:val="0065190E"/>
    <w:rsid w:val="006519B5"/>
    <w:rsid w:val="00651A17"/>
    <w:rsid w:val="00651C11"/>
    <w:rsid w:val="00651C67"/>
    <w:rsid w:val="00651CAE"/>
    <w:rsid w:val="00651D80"/>
    <w:rsid w:val="00651DAD"/>
    <w:rsid w:val="00651DED"/>
    <w:rsid w:val="00651E8C"/>
    <w:rsid w:val="00651E92"/>
    <w:rsid w:val="00652016"/>
    <w:rsid w:val="0065223F"/>
    <w:rsid w:val="00652488"/>
    <w:rsid w:val="006524B0"/>
    <w:rsid w:val="0065270D"/>
    <w:rsid w:val="00652729"/>
    <w:rsid w:val="006527F9"/>
    <w:rsid w:val="00652AD6"/>
    <w:rsid w:val="00653009"/>
    <w:rsid w:val="00653029"/>
    <w:rsid w:val="0065305E"/>
    <w:rsid w:val="00653161"/>
    <w:rsid w:val="00653245"/>
    <w:rsid w:val="00653306"/>
    <w:rsid w:val="006533DC"/>
    <w:rsid w:val="00653478"/>
    <w:rsid w:val="00653561"/>
    <w:rsid w:val="00653578"/>
    <w:rsid w:val="00653587"/>
    <w:rsid w:val="006535C1"/>
    <w:rsid w:val="006536F1"/>
    <w:rsid w:val="0065371D"/>
    <w:rsid w:val="006537AF"/>
    <w:rsid w:val="006538DD"/>
    <w:rsid w:val="00653979"/>
    <w:rsid w:val="006539E6"/>
    <w:rsid w:val="00653A54"/>
    <w:rsid w:val="00653BB4"/>
    <w:rsid w:val="00653DB6"/>
    <w:rsid w:val="00653F3C"/>
    <w:rsid w:val="00654111"/>
    <w:rsid w:val="00654290"/>
    <w:rsid w:val="006543CB"/>
    <w:rsid w:val="00654456"/>
    <w:rsid w:val="006547B4"/>
    <w:rsid w:val="00654852"/>
    <w:rsid w:val="00654873"/>
    <w:rsid w:val="00654890"/>
    <w:rsid w:val="006548AB"/>
    <w:rsid w:val="006548F6"/>
    <w:rsid w:val="00654984"/>
    <w:rsid w:val="0065498F"/>
    <w:rsid w:val="00654A4D"/>
    <w:rsid w:val="00654D45"/>
    <w:rsid w:val="00654DE8"/>
    <w:rsid w:val="00654E0F"/>
    <w:rsid w:val="00654EA1"/>
    <w:rsid w:val="00654FF5"/>
    <w:rsid w:val="0065508A"/>
    <w:rsid w:val="00655203"/>
    <w:rsid w:val="00655270"/>
    <w:rsid w:val="0065540C"/>
    <w:rsid w:val="006555C9"/>
    <w:rsid w:val="00655718"/>
    <w:rsid w:val="006557D9"/>
    <w:rsid w:val="0065587C"/>
    <w:rsid w:val="00655C36"/>
    <w:rsid w:val="00655D3D"/>
    <w:rsid w:val="00655D56"/>
    <w:rsid w:val="00655F1E"/>
    <w:rsid w:val="006562E0"/>
    <w:rsid w:val="006563EB"/>
    <w:rsid w:val="00656414"/>
    <w:rsid w:val="006568B2"/>
    <w:rsid w:val="0065696C"/>
    <w:rsid w:val="006569D4"/>
    <w:rsid w:val="00656AB7"/>
    <w:rsid w:val="00656AE9"/>
    <w:rsid w:val="00656BCA"/>
    <w:rsid w:val="00656BE5"/>
    <w:rsid w:val="00656C20"/>
    <w:rsid w:val="00656C40"/>
    <w:rsid w:val="00656DB6"/>
    <w:rsid w:val="00656E0F"/>
    <w:rsid w:val="00656E5A"/>
    <w:rsid w:val="00656EB9"/>
    <w:rsid w:val="0065710F"/>
    <w:rsid w:val="0065711E"/>
    <w:rsid w:val="0065725D"/>
    <w:rsid w:val="00657397"/>
    <w:rsid w:val="006573F8"/>
    <w:rsid w:val="0065793A"/>
    <w:rsid w:val="00657DDA"/>
    <w:rsid w:val="00657DE4"/>
    <w:rsid w:val="00657E51"/>
    <w:rsid w:val="00657E82"/>
    <w:rsid w:val="00657F02"/>
    <w:rsid w:val="00657F3D"/>
    <w:rsid w:val="00657F65"/>
    <w:rsid w:val="00657FF7"/>
    <w:rsid w:val="00660394"/>
    <w:rsid w:val="0066062B"/>
    <w:rsid w:val="00660670"/>
    <w:rsid w:val="006606CC"/>
    <w:rsid w:val="00660758"/>
    <w:rsid w:val="006609EC"/>
    <w:rsid w:val="00660A7C"/>
    <w:rsid w:val="00660B05"/>
    <w:rsid w:val="00660B3B"/>
    <w:rsid w:val="00660BC0"/>
    <w:rsid w:val="006611C8"/>
    <w:rsid w:val="0066129A"/>
    <w:rsid w:val="0066134F"/>
    <w:rsid w:val="0066145B"/>
    <w:rsid w:val="00661581"/>
    <w:rsid w:val="00661675"/>
    <w:rsid w:val="006617E6"/>
    <w:rsid w:val="00661815"/>
    <w:rsid w:val="00661A53"/>
    <w:rsid w:val="00661ABA"/>
    <w:rsid w:val="00661C08"/>
    <w:rsid w:val="00661CA3"/>
    <w:rsid w:val="00661E76"/>
    <w:rsid w:val="00661F1A"/>
    <w:rsid w:val="00661F9B"/>
    <w:rsid w:val="00661FCF"/>
    <w:rsid w:val="0066214B"/>
    <w:rsid w:val="00662235"/>
    <w:rsid w:val="00662344"/>
    <w:rsid w:val="006624A8"/>
    <w:rsid w:val="00662686"/>
    <w:rsid w:val="00662738"/>
    <w:rsid w:val="0066286D"/>
    <w:rsid w:val="00662928"/>
    <w:rsid w:val="0066292F"/>
    <w:rsid w:val="00662944"/>
    <w:rsid w:val="00662968"/>
    <w:rsid w:val="00662C8C"/>
    <w:rsid w:val="00662E02"/>
    <w:rsid w:val="00662F70"/>
    <w:rsid w:val="006630BA"/>
    <w:rsid w:val="006631D4"/>
    <w:rsid w:val="006633B8"/>
    <w:rsid w:val="006635E6"/>
    <w:rsid w:val="00663770"/>
    <w:rsid w:val="00663826"/>
    <w:rsid w:val="00663A2A"/>
    <w:rsid w:val="00663A64"/>
    <w:rsid w:val="00663BE1"/>
    <w:rsid w:val="00663C11"/>
    <w:rsid w:val="00663CA8"/>
    <w:rsid w:val="00663E5C"/>
    <w:rsid w:val="00663EB4"/>
    <w:rsid w:val="00663F18"/>
    <w:rsid w:val="00664037"/>
    <w:rsid w:val="00664067"/>
    <w:rsid w:val="00664071"/>
    <w:rsid w:val="006640A5"/>
    <w:rsid w:val="0066417A"/>
    <w:rsid w:val="0066429A"/>
    <w:rsid w:val="006642CA"/>
    <w:rsid w:val="00664537"/>
    <w:rsid w:val="00664638"/>
    <w:rsid w:val="006646D9"/>
    <w:rsid w:val="00664709"/>
    <w:rsid w:val="00664743"/>
    <w:rsid w:val="00664A48"/>
    <w:rsid w:val="00664BE0"/>
    <w:rsid w:val="00664C14"/>
    <w:rsid w:val="00664C3C"/>
    <w:rsid w:val="00664D3B"/>
    <w:rsid w:val="00664D4E"/>
    <w:rsid w:val="00664D6F"/>
    <w:rsid w:val="00664EB9"/>
    <w:rsid w:val="00664F7A"/>
    <w:rsid w:val="00664F86"/>
    <w:rsid w:val="00664FE8"/>
    <w:rsid w:val="006650EE"/>
    <w:rsid w:val="0066519F"/>
    <w:rsid w:val="006651EE"/>
    <w:rsid w:val="00665295"/>
    <w:rsid w:val="006653AC"/>
    <w:rsid w:val="006656D8"/>
    <w:rsid w:val="0066589B"/>
    <w:rsid w:val="00665957"/>
    <w:rsid w:val="006659C7"/>
    <w:rsid w:val="00665C11"/>
    <w:rsid w:val="00665C1B"/>
    <w:rsid w:val="00665C94"/>
    <w:rsid w:val="00665D66"/>
    <w:rsid w:val="00665D7E"/>
    <w:rsid w:val="00665EB7"/>
    <w:rsid w:val="00665F26"/>
    <w:rsid w:val="00666242"/>
    <w:rsid w:val="0066628A"/>
    <w:rsid w:val="006662AC"/>
    <w:rsid w:val="006662B0"/>
    <w:rsid w:val="00666415"/>
    <w:rsid w:val="006665A0"/>
    <w:rsid w:val="006665B7"/>
    <w:rsid w:val="00666679"/>
    <w:rsid w:val="006668C2"/>
    <w:rsid w:val="00666946"/>
    <w:rsid w:val="00666B5E"/>
    <w:rsid w:val="00666D1E"/>
    <w:rsid w:val="00666DD3"/>
    <w:rsid w:val="00666DE6"/>
    <w:rsid w:val="00666EF7"/>
    <w:rsid w:val="0066714A"/>
    <w:rsid w:val="0066732F"/>
    <w:rsid w:val="00667431"/>
    <w:rsid w:val="0066751D"/>
    <w:rsid w:val="00667523"/>
    <w:rsid w:val="006675EC"/>
    <w:rsid w:val="0066761C"/>
    <w:rsid w:val="00667762"/>
    <w:rsid w:val="006677BC"/>
    <w:rsid w:val="00667C66"/>
    <w:rsid w:val="006702B5"/>
    <w:rsid w:val="006703F1"/>
    <w:rsid w:val="00670428"/>
    <w:rsid w:val="006704B2"/>
    <w:rsid w:val="0067051E"/>
    <w:rsid w:val="006705C0"/>
    <w:rsid w:val="00670675"/>
    <w:rsid w:val="006706BD"/>
    <w:rsid w:val="00670725"/>
    <w:rsid w:val="00670861"/>
    <w:rsid w:val="00670917"/>
    <w:rsid w:val="006709B2"/>
    <w:rsid w:val="00670CE0"/>
    <w:rsid w:val="00670D49"/>
    <w:rsid w:val="00670E22"/>
    <w:rsid w:val="00670F3E"/>
    <w:rsid w:val="00670FD1"/>
    <w:rsid w:val="006710B3"/>
    <w:rsid w:val="0067123E"/>
    <w:rsid w:val="006712FA"/>
    <w:rsid w:val="00671587"/>
    <w:rsid w:val="006715D1"/>
    <w:rsid w:val="006715E0"/>
    <w:rsid w:val="006715E2"/>
    <w:rsid w:val="00671668"/>
    <w:rsid w:val="006716D3"/>
    <w:rsid w:val="006719D0"/>
    <w:rsid w:val="006719FA"/>
    <w:rsid w:val="00671A0A"/>
    <w:rsid w:val="00671A2F"/>
    <w:rsid w:val="00671A6C"/>
    <w:rsid w:val="00671CFE"/>
    <w:rsid w:val="00671E25"/>
    <w:rsid w:val="00671E40"/>
    <w:rsid w:val="00671E4E"/>
    <w:rsid w:val="00671EDB"/>
    <w:rsid w:val="00672002"/>
    <w:rsid w:val="00672295"/>
    <w:rsid w:val="00672322"/>
    <w:rsid w:val="00672384"/>
    <w:rsid w:val="00672415"/>
    <w:rsid w:val="0067250D"/>
    <w:rsid w:val="0067256F"/>
    <w:rsid w:val="006725C0"/>
    <w:rsid w:val="006728D4"/>
    <w:rsid w:val="0067299E"/>
    <w:rsid w:val="00672B65"/>
    <w:rsid w:val="00672DA9"/>
    <w:rsid w:val="00672E82"/>
    <w:rsid w:val="00672F27"/>
    <w:rsid w:val="0067330D"/>
    <w:rsid w:val="006734B8"/>
    <w:rsid w:val="006734F9"/>
    <w:rsid w:val="00673501"/>
    <w:rsid w:val="00673545"/>
    <w:rsid w:val="006738CE"/>
    <w:rsid w:val="00673948"/>
    <w:rsid w:val="00673AED"/>
    <w:rsid w:val="00673C8F"/>
    <w:rsid w:val="00673D32"/>
    <w:rsid w:val="00673E35"/>
    <w:rsid w:val="00674026"/>
    <w:rsid w:val="0067405A"/>
    <w:rsid w:val="006740C5"/>
    <w:rsid w:val="006742BF"/>
    <w:rsid w:val="0067432B"/>
    <w:rsid w:val="00674569"/>
    <w:rsid w:val="00674758"/>
    <w:rsid w:val="0067485B"/>
    <w:rsid w:val="00674880"/>
    <w:rsid w:val="006748BD"/>
    <w:rsid w:val="00674998"/>
    <w:rsid w:val="00674A53"/>
    <w:rsid w:val="00674A93"/>
    <w:rsid w:val="00674B4C"/>
    <w:rsid w:val="00674B92"/>
    <w:rsid w:val="00674B95"/>
    <w:rsid w:val="00674BE2"/>
    <w:rsid w:val="00674C05"/>
    <w:rsid w:val="00674F13"/>
    <w:rsid w:val="00675055"/>
    <w:rsid w:val="00675144"/>
    <w:rsid w:val="00675279"/>
    <w:rsid w:val="0067533B"/>
    <w:rsid w:val="00675462"/>
    <w:rsid w:val="0067546F"/>
    <w:rsid w:val="006754B5"/>
    <w:rsid w:val="00675555"/>
    <w:rsid w:val="00675728"/>
    <w:rsid w:val="00675A11"/>
    <w:rsid w:val="00675BC4"/>
    <w:rsid w:val="00675C39"/>
    <w:rsid w:val="00675C63"/>
    <w:rsid w:val="00675DD3"/>
    <w:rsid w:val="00675EC2"/>
    <w:rsid w:val="00675EDC"/>
    <w:rsid w:val="00675FC4"/>
    <w:rsid w:val="0067601A"/>
    <w:rsid w:val="00676032"/>
    <w:rsid w:val="0067606D"/>
    <w:rsid w:val="006760E5"/>
    <w:rsid w:val="0067633F"/>
    <w:rsid w:val="00676749"/>
    <w:rsid w:val="00676831"/>
    <w:rsid w:val="00676874"/>
    <w:rsid w:val="00676893"/>
    <w:rsid w:val="00676980"/>
    <w:rsid w:val="00676989"/>
    <w:rsid w:val="00676A16"/>
    <w:rsid w:val="00676A94"/>
    <w:rsid w:val="00676A9A"/>
    <w:rsid w:val="00676BA6"/>
    <w:rsid w:val="00676BB4"/>
    <w:rsid w:val="00676C94"/>
    <w:rsid w:val="00676C9F"/>
    <w:rsid w:val="00676D23"/>
    <w:rsid w:val="00676DB0"/>
    <w:rsid w:val="00676DC3"/>
    <w:rsid w:val="00677111"/>
    <w:rsid w:val="006772C1"/>
    <w:rsid w:val="006772D4"/>
    <w:rsid w:val="006774F8"/>
    <w:rsid w:val="00677629"/>
    <w:rsid w:val="00677764"/>
    <w:rsid w:val="0067776B"/>
    <w:rsid w:val="006777FF"/>
    <w:rsid w:val="00677835"/>
    <w:rsid w:val="00677964"/>
    <w:rsid w:val="00677A38"/>
    <w:rsid w:val="00677B0F"/>
    <w:rsid w:val="00677B4F"/>
    <w:rsid w:val="00677BA3"/>
    <w:rsid w:val="00677DE5"/>
    <w:rsid w:val="00677EF6"/>
    <w:rsid w:val="006801AC"/>
    <w:rsid w:val="0068026E"/>
    <w:rsid w:val="0068034E"/>
    <w:rsid w:val="006804F3"/>
    <w:rsid w:val="006804FD"/>
    <w:rsid w:val="006806AA"/>
    <w:rsid w:val="00680764"/>
    <w:rsid w:val="0068079F"/>
    <w:rsid w:val="006807FB"/>
    <w:rsid w:val="00680B27"/>
    <w:rsid w:val="00680B94"/>
    <w:rsid w:val="00680C78"/>
    <w:rsid w:val="00680D15"/>
    <w:rsid w:val="00680DFF"/>
    <w:rsid w:val="00680FD9"/>
    <w:rsid w:val="00681161"/>
    <w:rsid w:val="006811BB"/>
    <w:rsid w:val="00681465"/>
    <w:rsid w:val="006814C5"/>
    <w:rsid w:val="00681576"/>
    <w:rsid w:val="00681590"/>
    <w:rsid w:val="00681749"/>
    <w:rsid w:val="0068174D"/>
    <w:rsid w:val="00681868"/>
    <w:rsid w:val="00681920"/>
    <w:rsid w:val="00681948"/>
    <w:rsid w:val="00681B67"/>
    <w:rsid w:val="00681B6A"/>
    <w:rsid w:val="00681DE5"/>
    <w:rsid w:val="00681F2D"/>
    <w:rsid w:val="00681F36"/>
    <w:rsid w:val="00681FF2"/>
    <w:rsid w:val="006820C5"/>
    <w:rsid w:val="0068212A"/>
    <w:rsid w:val="0068243C"/>
    <w:rsid w:val="00682487"/>
    <w:rsid w:val="00682497"/>
    <w:rsid w:val="006824D7"/>
    <w:rsid w:val="00682631"/>
    <w:rsid w:val="0068265F"/>
    <w:rsid w:val="00682AD1"/>
    <w:rsid w:val="00682C05"/>
    <w:rsid w:val="00682CB9"/>
    <w:rsid w:val="00682DC7"/>
    <w:rsid w:val="00682DFF"/>
    <w:rsid w:val="00682E2F"/>
    <w:rsid w:val="00682E46"/>
    <w:rsid w:val="00682F7B"/>
    <w:rsid w:val="00682F88"/>
    <w:rsid w:val="0068301A"/>
    <w:rsid w:val="00683092"/>
    <w:rsid w:val="006830DA"/>
    <w:rsid w:val="0068312C"/>
    <w:rsid w:val="0068324F"/>
    <w:rsid w:val="00683272"/>
    <w:rsid w:val="006832E5"/>
    <w:rsid w:val="0068333D"/>
    <w:rsid w:val="0068335C"/>
    <w:rsid w:val="00683404"/>
    <w:rsid w:val="0068347F"/>
    <w:rsid w:val="006834B8"/>
    <w:rsid w:val="006836B1"/>
    <w:rsid w:val="00683774"/>
    <w:rsid w:val="0068382E"/>
    <w:rsid w:val="00683ACA"/>
    <w:rsid w:val="00683C5A"/>
    <w:rsid w:val="00683D7F"/>
    <w:rsid w:val="00683E18"/>
    <w:rsid w:val="00683E83"/>
    <w:rsid w:val="00684118"/>
    <w:rsid w:val="00684305"/>
    <w:rsid w:val="006843CB"/>
    <w:rsid w:val="006844A2"/>
    <w:rsid w:val="00684506"/>
    <w:rsid w:val="0068463C"/>
    <w:rsid w:val="0068468A"/>
    <w:rsid w:val="00684807"/>
    <w:rsid w:val="00684A0A"/>
    <w:rsid w:val="00684A36"/>
    <w:rsid w:val="00684AEF"/>
    <w:rsid w:val="00684B8A"/>
    <w:rsid w:val="00684DA3"/>
    <w:rsid w:val="00684E48"/>
    <w:rsid w:val="00684F60"/>
    <w:rsid w:val="00684FC5"/>
    <w:rsid w:val="006851E1"/>
    <w:rsid w:val="0068531E"/>
    <w:rsid w:val="0068532B"/>
    <w:rsid w:val="006853F1"/>
    <w:rsid w:val="0068547C"/>
    <w:rsid w:val="00685629"/>
    <w:rsid w:val="006856B2"/>
    <w:rsid w:val="0068585C"/>
    <w:rsid w:val="00685865"/>
    <w:rsid w:val="006858DD"/>
    <w:rsid w:val="00685975"/>
    <w:rsid w:val="00685985"/>
    <w:rsid w:val="00685B62"/>
    <w:rsid w:val="00685B6D"/>
    <w:rsid w:val="00685D21"/>
    <w:rsid w:val="00685D7D"/>
    <w:rsid w:val="00685F76"/>
    <w:rsid w:val="006860AA"/>
    <w:rsid w:val="006860E6"/>
    <w:rsid w:val="0068610E"/>
    <w:rsid w:val="00686144"/>
    <w:rsid w:val="00686348"/>
    <w:rsid w:val="0068640D"/>
    <w:rsid w:val="006866A8"/>
    <w:rsid w:val="0068686B"/>
    <w:rsid w:val="00686998"/>
    <w:rsid w:val="00686AD8"/>
    <w:rsid w:val="00686BED"/>
    <w:rsid w:val="00686CF2"/>
    <w:rsid w:val="00686D09"/>
    <w:rsid w:val="00686D32"/>
    <w:rsid w:val="00686DAD"/>
    <w:rsid w:val="00687043"/>
    <w:rsid w:val="006871BE"/>
    <w:rsid w:val="00687279"/>
    <w:rsid w:val="0068731D"/>
    <w:rsid w:val="006873B6"/>
    <w:rsid w:val="00687646"/>
    <w:rsid w:val="0068781A"/>
    <w:rsid w:val="006878E7"/>
    <w:rsid w:val="0068799C"/>
    <w:rsid w:val="006879E2"/>
    <w:rsid w:val="006879EB"/>
    <w:rsid w:val="00687B50"/>
    <w:rsid w:val="00687D11"/>
    <w:rsid w:val="00687DD5"/>
    <w:rsid w:val="00687F33"/>
    <w:rsid w:val="00690076"/>
    <w:rsid w:val="00690192"/>
    <w:rsid w:val="006902D8"/>
    <w:rsid w:val="00690359"/>
    <w:rsid w:val="006903EF"/>
    <w:rsid w:val="0069046D"/>
    <w:rsid w:val="0069050E"/>
    <w:rsid w:val="006909F4"/>
    <w:rsid w:val="00690A3D"/>
    <w:rsid w:val="00690CE3"/>
    <w:rsid w:val="00690DB4"/>
    <w:rsid w:val="00690DF3"/>
    <w:rsid w:val="00690FE4"/>
    <w:rsid w:val="0069117F"/>
    <w:rsid w:val="00691590"/>
    <w:rsid w:val="00691908"/>
    <w:rsid w:val="00691AFB"/>
    <w:rsid w:val="00691B57"/>
    <w:rsid w:val="00691C54"/>
    <w:rsid w:val="00691D7D"/>
    <w:rsid w:val="00691E24"/>
    <w:rsid w:val="006920B2"/>
    <w:rsid w:val="006920BA"/>
    <w:rsid w:val="006920CB"/>
    <w:rsid w:val="006920D9"/>
    <w:rsid w:val="006920E6"/>
    <w:rsid w:val="006920FD"/>
    <w:rsid w:val="00692143"/>
    <w:rsid w:val="0069217E"/>
    <w:rsid w:val="006921EF"/>
    <w:rsid w:val="00692356"/>
    <w:rsid w:val="0069236E"/>
    <w:rsid w:val="00692430"/>
    <w:rsid w:val="006924CF"/>
    <w:rsid w:val="0069259E"/>
    <w:rsid w:val="00692632"/>
    <w:rsid w:val="006926B1"/>
    <w:rsid w:val="00692798"/>
    <w:rsid w:val="006927E0"/>
    <w:rsid w:val="0069297B"/>
    <w:rsid w:val="00692A41"/>
    <w:rsid w:val="00692A72"/>
    <w:rsid w:val="00692A85"/>
    <w:rsid w:val="00692B83"/>
    <w:rsid w:val="00692F0E"/>
    <w:rsid w:val="00693134"/>
    <w:rsid w:val="00693168"/>
    <w:rsid w:val="0069317D"/>
    <w:rsid w:val="0069319C"/>
    <w:rsid w:val="006932F8"/>
    <w:rsid w:val="00693437"/>
    <w:rsid w:val="00693519"/>
    <w:rsid w:val="006937B7"/>
    <w:rsid w:val="006938CC"/>
    <w:rsid w:val="00693993"/>
    <w:rsid w:val="006939E3"/>
    <w:rsid w:val="00693A5E"/>
    <w:rsid w:val="00693C13"/>
    <w:rsid w:val="00693D80"/>
    <w:rsid w:val="00693DAE"/>
    <w:rsid w:val="00693ED3"/>
    <w:rsid w:val="00693F5F"/>
    <w:rsid w:val="00694019"/>
    <w:rsid w:val="006942CD"/>
    <w:rsid w:val="006942E2"/>
    <w:rsid w:val="00694647"/>
    <w:rsid w:val="00694780"/>
    <w:rsid w:val="006947B0"/>
    <w:rsid w:val="00694830"/>
    <w:rsid w:val="006949E6"/>
    <w:rsid w:val="00694AD9"/>
    <w:rsid w:val="00694B87"/>
    <w:rsid w:val="00694C46"/>
    <w:rsid w:val="00694D95"/>
    <w:rsid w:val="00694DEB"/>
    <w:rsid w:val="00694EE5"/>
    <w:rsid w:val="00694F03"/>
    <w:rsid w:val="00694F54"/>
    <w:rsid w:val="00694F73"/>
    <w:rsid w:val="00694F8C"/>
    <w:rsid w:val="00694FAC"/>
    <w:rsid w:val="00695016"/>
    <w:rsid w:val="0069501D"/>
    <w:rsid w:val="006951E8"/>
    <w:rsid w:val="006952CA"/>
    <w:rsid w:val="006952DE"/>
    <w:rsid w:val="006953FC"/>
    <w:rsid w:val="00695DB3"/>
    <w:rsid w:val="00695EAD"/>
    <w:rsid w:val="00695EFC"/>
    <w:rsid w:val="00696052"/>
    <w:rsid w:val="006960F5"/>
    <w:rsid w:val="00696575"/>
    <w:rsid w:val="0069666D"/>
    <w:rsid w:val="0069670C"/>
    <w:rsid w:val="00696882"/>
    <w:rsid w:val="00696954"/>
    <w:rsid w:val="00696A75"/>
    <w:rsid w:val="00696BB6"/>
    <w:rsid w:val="00696C45"/>
    <w:rsid w:val="00696D3D"/>
    <w:rsid w:val="00696DF9"/>
    <w:rsid w:val="00696E31"/>
    <w:rsid w:val="00696E52"/>
    <w:rsid w:val="006970DE"/>
    <w:rsid w:val="006970F5"/>
    <w:rsid w:val="00697118"/>
    <w:rsid w:val="0069712C"/>
    <w:rsid w:val="00697333"/>
    <w:rsid w:val="00697377"/>
    <w:rsid w:val="00697704"/>
    <w:rsid w:val="00697892"/>
    <w:rsid w:val="006978AF"/>
    <w:rsid w:val="00697955"/>
    <w:rsid w:val="00697980"/>
    <w:rsid w:val="00697A04"/>
    <w:rsid w:val="00697A12"/>
    <w:rsid w:val="00697AEE"/>
    <w:rsid w:val="00697B6B"/>
    <w:rsid w:val="00697C75"/>
    <w:rsid w:val="00697E9B"/>
    <w:rsid w:val="006A0113"/>
    <w:rsid w:val="006A032A"/>
    <w:rsid w:val="006A03F3"/>
    <w:rsid w:val="006A049C"/>
    <w:rsid w:val="006A0558"/>
    <w:rsid w:val="006A0565"/>
    <w:rsid w:val="006A0584"/>
    <w:rsid w:val="006A06A1"/>
    <w:rsid w:val="006A06C8"/>
    <w:rsid w:val="006A0715"/>
    <w:rsid w:val="006A0845"/>
    <w:rsid w:val="006A086C"/>
    <w:rsid w:val="006A0909"/>
    <w:rsid w:val="006A0A66"/>
    <w:rsid w:val="006A0B5A"/>
    <w:rsid w:val="006A0BA2"/>
    <w:rsid w:val="006A0CAE"/>
    <w:rsid w:val="006A0F62"/>
    <w:rsid w:val="006A0F7A"/>
    <w:rsid w:val="006A10EE"/>
    <w:rsid w:val="006A1116"/>
    <w:rsid w:val="006A119F"/>
    <w:rsid w:val="006A11BB"/>
    <w:rsid w:val="006A179E"/>
    <w:rsid w:val="006A1828"/>
    <w:rsid w:val="006A18B5"/>
    <w:rsid w:val="006A1902"/>
    <w:rsid w:val="006A194D"/>
    <w:rsid w:val="006A1952"/>
    <w:rsid w:val="006A196C"/>
    <w:rsid w:val="006A19ED"/>
    <w:rsid w:val="006A1C57"/>
    <w:rsid w:val="006A1C75"/>
    <w:rsid w:val="006A1E3B"/>
    <w:rsid w:val="006A1EAB"/>
    <w:rsid w:val="006A211F"/>
    <w:rsid w:val="006A2164"/>
    <w:rsid w:val="006A21E0"/>
    <w:rsid w:val="006A23D6"/>
    <w:rsid w:val="006A2406"/>
    <w:rsid w:val="006A2AAA"/>
    <w:rsid w:val="006A2C44"/>
    <w:rsid w:val="006A2CA1"/>
    <w:rsid w:val="006A2FDF"/>
    <w:rsid w:val="006A30EA"/>
    <w:rsid w:val="006A3340"/>
    <w:rsid w:val="006A3375"/>
    <w:rsid w:val="006A33B4"/>
    <w:rsid w:val="006A34B0"/>
    <w:rsid w:val="006A3504"/>
    <w:rsid w:val="006A3964"/>
    <w:rsid w:val="006A39D8"/>
    <w:rsid w:val="006A3DCD"/>
    <w:rsid w:val="006A3E0B"/>
    <w:rsid w:val="006A3E1D"/>
    <w:rsid w:val="006A3F2D"/>
    <w:rsid w:val="006A40E9"/>
    <w:rsid w:val="006A436B"/>
    <w:rsid w:val="006A442B"/>
    <w:rsid w:val="006A444D"/>
    <w:rsid w:val="006A45B0"/>
    <w:rsid w:val="006A46DB"/>
    <w:rsid w:val="006A47AA"/>
    <w:rsid w:val="006A4923"/>
    <w:rsid w:val="006A4A44"/>
    <w:rsid w:val="006A4B54"/>
    <w:rsid w:val="006A4B55"/>
    <w:rsid w:val="006A4C23"/>
    <w:rsid w:val="006A4EAC"/>
    <w:rsid w:val="006A4F5E"/>
    <w:rsid w:val="006A4F72"/>
    <w:rsid w:val="006A5306"/>
    <w:rsid w:val="006A55F4"/>
    <w:rsid w:val="006A592F"/>
    <w:rsid w:val="006A597F"/>
    <w:rsid w:val="006A59D7"/>
    <w:rsid w:val="006A5D43"/>
    <w:rsid w:val="006A5D6C"/>
    <w:rsid w:val="006A5E82"/>
    <w:rsid w:val="006A5ECC"/>
    <w:rsid w:val="006A6223"/>
    <w:rsid w:val="006A627A"/>
    <w:rsid w:val="006A62A3"/>
    <w:rsid w:val="006A62DD"/>
    <w:rsid w:val="006A6319"/>
    <w:rsid w:val="006A64D8"/>
    <w:rsid w:val="006A6502"/>
    <w:rsid w:val="006A655C"/>
    <w:rsid w:val="006A6560"/>
    <w:rsid w:val="006A65DE"/>
    <w:rsid w:val="006A66EC"/>
    <w:rsid w:val="006A6743"/>
    <w:rsid w:val="006A68E2"/>
    <w:rsid w:val="006A690E"/>
    <w:rsid w:val="006A6956"/>
    <w:rsid w:val="006A6B5E"/>
    <w:rsid w:val="006A6CD4"/>
    <w:rsid w:val="006A6E23"/>
    <w:rsid w:val="006A6F31"/>
    <w:rsid w:val="006A731D"/>
    <w:rsid w:val="006A7321"/>
    <w:rsid w:val="006A7356"/>
    <w:rsid w:val="006A7397"/>
    <w:rsid w:val="006A7592"/>
    <w:rsid w:val="006A76CD"/>
    <w:rsid w:val="006A7767"/>
    <w:rsid w:val="006A7784"/>
    <w:rsid w:val="006A7994"/>
    <w:rsid w:val="006A7A95"/>
    <w:rsid w:val="006A7CC3"/>
    <w:rsid w:val="006A7D49"/>
    <w:rsid w:val="006A7E68"/>
    <w:rsid w:val="006A7EE6"/>
    <w:rsid w:val="006A7EEA"/>
    <w:rsid w:val="006A7F4F"/>
    <w:rsid w:val="006B03A8"/>
    <w:rsid w:val="006B03C7"/>
    <w:rsid w:val="006B044E"/>
    <w:rsid w:val="006B058A"/>
    <w:rsid w:val="006B05C6"/>
    <w:rsid w:val="006B0676"/>
    <w:rsid w:val="006B0822"/>
    <w:rsid w:val="006B0864"/>
    <w:rsid w:val="006B09D6"/>
    <w:rsid w:val="006B0B20"/>
    <w:rsid w:val="006B0B90"/>
    <w:rsid w:val="006B0C14"/>
    <w:rsid w:val="006B0C75"/>
    <w:rsid w:val="006B0D8E"/>
    <w:rsid w:val="006B0DFB"/>
    <w:rsid w:val="006B0E1D"/>
    <w:rsid w:val="006B0F1E"/>
    <w:rsid w:val="006B0F79"/>
    <w:rsid w:val="006B0FF8"/>
    <w:rsid w:val="006B10DE"/>
    <w:rsid w:val="006B113F"/>
    <w:rsid w:val="006B1430"/>
    <w:rsid w:val="006B1527"/>
    <w:rsid w:val="006B15D1"/>
    <w:rsid w:val="006B1695"/>
    <w:rsid w:val="006B1740"/>
    <w:rsid w:val="006B1788"/>
    <w:rsid w:val="006B186C"/>
    <w:rsid w:val="006B1880"/>
    <w:rsid w:val="006B19CA"/>
    <w:rsid w:val="006B19CC"/>
    <w:rsid w:val="006B1ABD"/>
    <w:rsid w:val="006B1B1F"/>
    <w:rsid w:val="006B1B5F"/>
    <w:rsid w:val="006B1BA2"/>
    <w:rsid w:val="006B1FF5"/>
    <w:rsid w:val="006B21C5"/>
    <w:rsid w:val="006B23B5"/>
    <w:rsid w:val="006B250C"/>
    <w:rsid w:val="006B2605"/>
    <w:rsid w:val="006B270D"/>
    <w:rsid w:val="006B278E"/>
    <w:rsid w:val="006B27E6"/>
    <w:rsid w:val="006B2921"/>
    <w:rsid w:val="006B2988"/>
    <w:rsid w:val="006B2B1E"/>
    <w:rsid w:val="006B2BD9"/>
    <w:rsid w:val="006B2D7C"/>
    <w:rsid w:val="006B2E9C"/>
    <w:rsid w:val="006B2EB9"/>
    <w:rsid w:val="006B2F79"/>
    <w:rsid w:val="006B31EC"/>
    <w:rsid w:val="006B3234"/>
    <w:rsid w:val="006B3271"/>
    <w:rsid w:val="006B3333"/>
    <w:rsid w:val="006B3509"/>
    <w:rsid w:val="006B3533"/>
    <w:rsid w:val="006B3579"/>
    <w:rsid w:val="006B3739"/>
    <w:rsid w:val="006B37A3"/>
    <w:rsid w:val="006B397D"/>
    <w:rsid w:val="006B3A8D"/>
    <w:rsid w:val="006B3A8F"/>
    <w:rsid w:val="006B3BCC"/>
    <w:rsid w:val="006B3BE6"/>
    <w:rsid w:val="006B3BF8"/>
    <w:rsid w:val="006B3C2E"/>
    <w:rsid w:val="006B3E4A"/>
    <w:rsid w:val="006B3E4B"/>
    <w:rsid w:val="006B3FAD"/>
    <w:rsid w:val="006B40AA"/>
    <w:rsid w:val="006B417E"/>
    <w:rsid w:val="006B41C3"/>
    <w:rsid w:val="006B422F"/>
    <w:rsid w:val="006B430F"/>
    <w:rsid w:val="006B45D7"/>
    <w:rsid w:val="006B466D"/>
    <w:rsid w:val="006B4938"/>
    <w:rsid w:val="006B49AA"/>
    <w:rsid w:val="006B4A0C"/>
    <w:rsid w:val="006B4A2A"/>
    <w:rsid w:val="006B4A51"/>
    <w:rsid w:val="006B4A53"/>
    <w:rsid w:val="006B4C8D"/>
    <w:rsid w:val="006B5060"/>
    <w:rsid w:val="006B5104"/>
    <w:rsid w:val="006B51D6"/>
    <w:rsid w:val="006B51ED"/>
    <w:rsid w:val="006B5508"/>
    <w:rsid w:val="006B5532"/>
    <w:rsid w:val="006B55A3"/>
    <w:rsid w:val="006B56E9"/>
    <w:rsid w:val="006B56F4"/>
    <w:rsid w:val="006B5886"/>
    <w:rsid w:val="006B59BA"/>
    <w:rsid w:val="006B5BB7"/>
    <w:rsid w:val="006B5E1B"/>
    <w:rsid w:val="006B5EA3"/>
    <w:rsid w:val="006B5EB1"/>
    <w:rsid w:val="006B5F9E"/>
    <w:rsid w:val="006B5FA8"/>
    <w:rsid w:val="006B5FB2"/>
    <w:rsid w:val="006B605E"/>
    <w:rsid w:val="006B6177"/>
    <w:rsid w:val="006B617B"/>
    <w:rsid w:val="006B6285"/>
    <w:rsid w:val="006B6293"/>
    <w:rsid w:val="006B64C5"/>
    <w:rsid w:val="006B6589"/>
    <w:rsid w:val="006B668D"/>
    <w:rsid w:val="006B685B"/>
    <w:rsid w:val="006B6936"/>
    <w:rsid w:val="006B69F0"/>
    <w:rsid w:val="006B6AF3"/>
    <w:rsid w:val="006B6B8F"/>
    <w:rsid w:val="006B6C86"/>
    <w:rsid w:val="006B6CA9"/>
    <w:rsid w:val="006B6CAF"/>
    <w:rsid w:val="006B6CD1"/>
    <w:rsid w:val="006B6EA6"/>
    <w:rsid w:val="006B70FF"/>
    <w:rsid w:val="006B71FD"/>
    <w:rsid w:val="006B7342"/>
    <w:rsid w:val="006B75D5"/>
    <w:rsid w:val="006B75F3"/>
    <w:rsid w:val="006B76B8"/>
    <w:rsid w:val="006B76EF"/>
    <w:rsid w:val="006B7A0B"/>
    <w:rsid w:val="006B7A33"/>
    <w:rsid w:val="006B7CB4"/>
    <w:rsid w:val="006C00B3"/>
    <w:rsid w:val="006C0332"/>
    <w:rsid w:val="006C0349"/>
    <w:rsid w:val="006C05AE"/>
    <w:rsid w:val="006C0670"/>
    <w:rsid w:val="006C09D9"/>
    <w:rsid w:val="006C09E1"/>
    <w:rsid w:val="006C0A56"/>
    <w:rsid w:val="006C0B0C"/>
    <w:rsid w:val="006C0CAD"/>
    <w:rsid w:val="006C0DB0"/>
    <w:rsid w:val="006C0DB4"/>
    <w:rsid w:val="006C0E04"/>
    <w:rsid w:val="006C0F64"/>
    <w:rsid w:val="006C10A2"/>
    <w:rsid w:val="006C1216"/>
    <w:rsid w:val="006C142E"/>
    <w:rsid w:val="006C157B"/>
    <w:rsid w:val="006C1649"/>
    <w:rsid w:val="006C168E"/>
    <w:rsid w:val="006C17BB"/>
    <w:rsid w:val="006C1982"/>
    <w:rsid w:val="006C1F22"/>
    <w:rsid w:val="006C1FB1"/>
    <w:rsid w:val="006C2008"/>
    <w:rsid w:val="006C203D"/>
    <w:rsid w:val="006C20E4"/>
    <w:rsid w:val="006C24F8"/>
    <w:rsid w:val="006C254D"/>
    <w:rsid w:val="006C2565"/>
    <w:rsid w:val="006C25D3"/>
    <w:rsid w:val="006C292C"/>
    <w:rsid w:val="006C29CE"/>
    <w:rsid w:val="006C2B2C"/>
    <w:rsid w:val="006C2B6A"/>
    <w:rsid w:val="006C2CA5"/>
    <w:rsid w:val="006C2FAD"/>
    <w:rsid w:val="006C3009"/>
    <w:rsid w:val="006C3035"/>
    <w:rsid w:val="006C3100"/>
    <w:rsid w:val="006C3396"/>
    <w:rsid w:val="006C341E"/>
    <w:rsid w:val="006C3547"/>
    <w:rsid w:val="006C35F4"/>
    <w:rsid w:val="006C3644"/>
    <w:rsid w:val="006C3673"/>
    <w:rsid w:val="006C36B9"/>
    <w:rsid w:val="006C37BD"/>
    <w:rsid w:val="006C3861"/>
    <w:rsid w:val="006C387D"/>
    <w:rsid w:val="006C392B"/>
    <w:rsid w:val="006C396E"/>
    <w:rsid w:val="006C3B4B"/>
    <w:rsid w:val="006C3BFC"/>
    <w:rsid w:val="006C3C07"/>
    <w:rsid w:val="006C3C3B"/>
    <w:rsid w:val="006C3C48"/>
    <w:rsid w:val="006C3D2D"/>
    <w:rsid w:val="006C3D77"/>
    <w:rsid w:val="006C3DD8"/>
    <w:rsid w:val="006C3F28"/>
    <w:rsid w:val="006C400E"/>
    <w:rsid w:val="006C4024"/>
    <w:rsid w:val="006C40C7"/>
    <w:rsid w:val="006C40D7"/>
    <w:rsid w:val="006C41B1"/>
    <w:rsid w:val="006C4342"/>
    <w:rsid w:val="006C440A"/>
    <w:rsid w:val="006C45A7"/>
    <w:rsid w:val="006C4834"/>
    <w:rsid w:val="006C491F"/>
    <w:rsid w:val="006C494A"/>
    <w:rsid w:val="006C4B83"/>
    <w:rsid w:val="006C4CD4"/>
    <w:rsid w:val="006C501D"/>
    <w:rsid w:val="006C5065"/>
    <w:rsid w:val="006C5075"/>
    <w:rsid w:val="006C5083"/>
    <w:rsid w:val="006C50A2"/>
    <w:rsid w:val="006C50E9"/>
    <w:rsid w:val="006C512B"/>
    <w:rsid w:val="006C518E"/>
    <w:rsid w:val="006C51C2"/>
    <w:rsid w:val="006C524B"/>
    <w:rsid w:val="006C531B"/>
    <w:rsid w:val="006C5618"/>
    <w:rsid w:val="006C5766"/>
    <w:rsid w:val="006C5823"/>
    <w:rsid w:val="006C5B2A"/>
    <w:rsid w:val="006C5C1A"/>
    <w:rsid w:val="006C5DCF"/>
    <w:rsid w:val="006C5F1D"/>
    <w:rsid w:val="006C6089"/>
    <w:rsid w:val="006C625E"/>
    <w:rsid w:val="006C6299"/>
    <w:rsid w:val="006C633C"/>
    <w:rsid w:val="006C6347"/>
    <w:rsid w:val="006C63C8"/>
    <w:rsid w:val="006C653A"/>
    <w:rsid w:val="006C65E2"/>
    <w:rsid w:val="006C67DE"/>
    <w:rsid w:val="006C6972"/>
    <w:rsid w:val="006C69C5"/>
    <w:rsid w:val="006C69DD"/>
    <w:rsid w:val="006C6AFC"/>
    <w:rsid w:val="006C6CC9"/>
    <w:rsid w:val="006C6DA4"/>
    <w:rsid w:val="006C6E87"/>
    <w:rsid w:val="006C6FC1"/>
    <w:rsid w:val="006C703C"/>
    <w:rsid w:val="006C70FB"/>
    <w:rsid w:val="006C7284"/>
    <w:rsid w:val="006C72F9"/>
    <w:rsid w:val="006C7361"/>
    <w:rsid w:val="006C7362"/>
    <w:rsid w:val="006C74CC"/>
    <w:rsid w:val="006C768E"/>
    <w:rsid w:val="006C76B9"/>
    <w:rsid w:val="006C7995"/>
    <w:rsid w:val="006C7AF1"/>
    <w:rsid w:val="006C7B63"/>
    <w:rsid w:val="006C7C0F"/>
    <w:rsid w:val="006C7E9B"/>
    <w:rsid w:val="006C7EFE"/>
    <w:rsid w:val="006C7F83"/>
    <w:rsid w:val="006D0045"/>
    <w:rsid w:val="006D0209"/>
    <w:rsid w:val="006D023F"/>
    <w:rsid w:val="006D037C"/>
    <w:rsid w:val="006D03C3"/>
    <w:rsid w:val="006D0471"/>
    <w:rsid w:val="006D04AC"/>
    <w:rsid w:val="006D0628"/>
    <w:rsid w:val="006D063A"/>
    <w:rsid w:val="006D07F5"/>
    <w:rsid w:val="006D0990"/>
    <w:rsid w:val="006D0A87"/>
    <w:rsid w:val="006D0C5D"/>
    <w:rsid w:val="006D0CD7"/>
    <w:rsid w:val="006D0E2D"/>
    <w:rsid w:val="006D0E7F"/>
    <w:rsid w:val="006D0E9C"/>
    <w:rsid w:val="006D0EE1"/>
    <w:rsid w:val="006D1006"/>
    <w:rsid w:val="006D1150"/>
    <w:rsid w:val="006D120A"/>
    <w:rsid w:val="006D129B"/>
    <w:rsid w:val="006D137C"/>
    <w:rsid w:val="006D13EA"/>
    <w:rsid w:val="006D14E7"/>
    <w:rsid w:val="006D1658"/>
    <w:rsid w:val="006D1685"/>
    <w:rsid w:val="006D1695"/>
    <w:rsid w:val="006D18D8"/>
    <w:rsid w:val="006D1913"/>
    <w:rsid w:val="006D192B"/>
    <w:rsid w:val="006D1A03"/>
    <w:rsid w:val="006D1C39"/>
    <w:rsid w:val="006D1CD1"/>
    <w:rsid w:val="006D1E35"/>
    <w:rsid w:val="006D1ECA"/>
    <w:rsid w:val="006D1F05"/>
    <w:rsid w:val="006D201B"/>
    <w:rsid w:val="006D20B1"/>
    <w:rsid w:val="006D2321"/>
    <w:rsid w:val="006D2400"/>
    <w:rsid w:val="006D248F"/>
    <w:rsid w:val="006D2491"/>
    <w:rsid w:val="006D2576"/>
    <w:rsid w:val="006D271D"/>
    <w:rsid w:val="006D2777"/>
    <w:rsid w:val="006D28DE"/>
    <w:rsid w:val="006D296B"/>
    <w:rsid w:val="006D2AC6"/>
    <w:rsid w:val="006D2B86"/>
    <w:rsid w:val="006D2CF7"/>
    <w:rsid w:val="006D2E16"/>
    <w:rsid w:val="006D2E1A"/>
    <w:rsid w:val="006D2FC9"/>
    <w:rsid w:val="006D3281"/>
    <w:rsid w:val="006D328E"/>
    <w:rsid w:val="006D3334"/>
    <w:rsid w:val="006D335B"/>
    <w:rsid w:val="006D33F8"/>
    <w:rsid w:val="006D3450"/>
    <w:rsid w:val="006D34DC"/>
    <w:rsid w:val="006D3524"/>
    <w:rsid w:val="006D36D1"/>
    <w:rsid w:val="006D3731"/>
    <w:rsid w:val="006D3835"/>
    <w:rsid w:val="006D3A5F"/>
    <w:rsid w:val="006D3B81"/>
    <w:rsid w:val="006D3C9D"/>
    <w:rsid w:val="006D3D81"/>
    <w:rsid w:val="006D3E95"/>
    <w:rsid w:val="006D3F13"/>
    <w:rsid w:val="006D3F39"/>
    <w:rsid w:val="006D3F5C"/>
    <w:rsid w:val="006D4049"/>
    <w:rsid w:val="006D406C"/>
    <w:rsid w:val="006D41FA"/>
    <w:rsid w:val="006D42CD"/>
    <w:rsid w:val="006D43FF"/>
    <w:rsid w:val="006D44AC"/>
    <w:rsid w:val="006D44CC"/>
    <w:rsid w:val="006D452D"/>
    <w:rsid w:val="006D4781"/>
    <w:rsid w:val="006D4797"/>
    <w:rsid w:val="006D4906"/>
    <w:rsid w:val="006D49D0"/>
    <w:rsid w:val="006D4A3C"/>
    <w:rsid w:val="006D4BD6"/>
    <w:rsid w:val="006D4C77"/>
    <w:rsid w:val="006D53D4"/>
    <w:rsid w:val="006D5467"/>
    <w:rsid w:val="006D5711"/>
    <w:rsid w:val="006D5C7E"/>
    <w:rsid w:val="006D5CE7"/>
    <w:rsid w:val="006D5E17"/>
    <w:rsid w:val="006D6213"/>
    <w:rsid w:val="006D644A"/>
    <w:rsid w:val="006D657D"/>
    <w:rsid w:val="006D659F"/>
    <w:rsid w:val="006D668D"/>
    <w:rsid w:val="006D670A"/>
    <w:rsid w:val="006D6782"/>
    <w:rsid w:val="006D679E"/>
    <w:rsid w:val="006D67FD"/>
    <w:rsid w:val="006D6807"/>
    <w:rsid w:val="006D68A2"/>
    <w:rsid w:val="006D6AD5"/>
    <w:rsid w:val="006D6E42"/>
    <w:rsid w:val="006D6F6D"/>
    <w:rsid w:val="006D709F"/>
    <w:rsid w:val="006D7522"/>
    <w:rsid w:val="006D7527"/>
    <w:rsid w:val="006D7680"/>
    <w:rsid w:val="006D779B"/>
    <w:rsid w:val="006D78F9"/>
    <w:rsid w:val="006D7963"/>
    <w:rsid w:val="006D79DA"/>
    <w:rsid w:val="006D79E0"/>
    <w:rsid w:val="006D7A37"/>
    <w:rsid w:val="006D7B3F"/>
    <w:rsid w:val="006D7B59"/>
    <w:rsid w:val="006D7BAB"/>
    <w:rsid w:val="006D7C74"/>
    <w:rsid w:val="006D7CAE"/>
    <w:rsid w:val="006D7EEB"/>
    <w:rsid w:val="006D7F98"/>
    <w:rsid w:val="006E0185"/>
    <w:rsid w:val="006E018A"/>
    <w:rsid w:val="006E03E6"/>
    <w:rsid w:val="006E0404"/>
    <w:rsid w:val="006E041F"/>
    <w:rsid w:val="006E0588"/>
    <w:rsid w:val="006E05E7"/>
    <w:rsid w:val="006E0842"/>
    <w:rsid w:val="006E0887"/>
    <w:rsid w:val="006E0951"/>
    <w:rsid w:val="006E0A95"/>
    <w:rsid w:val="006E0BBC"/>
    <w:rsid w:val="006E0C43"/>
    <w:rsid w:val="006E0D8C"/>
    <w:rsid w:val="006E0DD5"/>
    <w:rsid w:val="006E0FA7"/>
    <w:rsid w:val="006E0FD9"/>
    <w:rsid w:val="006E1011"/>
    <w:rsid w:val="006E103D"/>
    <w:rsid w:val="006E10CB"/>
    <w:rsid w:val="006E1233"/>
    <w:rsid w:val="006E1256"/>
    <w:rsid w:val="006E12AC"/>
    <w:rsid w:val="006E151A"/>
    <w:rsid w:val="006E151D"/>
    <w:rsid w:val="006E160D"/>
    <w:rsid w:val="006E16B9"/>
    <w:rsid w:val="006E1813"/>
    <w:rsid w:val="006E196A"/>
    <w:rsid w:val="006E19CD"/>
    <w:rsid w:val="006E1A3A"/>
    <w:rsid w:val="006E1B72"/>
    <w:rsid w:val="006E1BA3"/>
    <w:rsid w:val="006E1EBE"/>
    <w:rsid w:val="006E230C"/>
    <w:rsid w:val="006E2355"/>
    <w:rsid w:val="006E23DC"/>
    <w:rsid w:val="006E2C9C"/>
    <w:rsid w:val="006E2CDE"/>
    <w:rsid w:val="006E2DEA"/>
    <w:rsid w:val="006E2E20"/>
    <w:rsid w:val="006E2FE1"/>
    <w:rsid w:val="006E328A"/>
    <w:rsid w:val="006E339F"/>
    <w:rsid w:val="006E3490"/>
    <w:rsid w:val="006E3530"/>
    <w:rsid w:val="006E37A5"/>
    <w:rsid w:val="006E381B"/>
    <w:rsid w:val="006E39CA"/>
    <w:rsid w:val="006E3DF0"/>
    <w:rsid w:val="006E3F64"/>
    <w:rsid w:val="006E411F"/>
    <w:rsid w:val="006E4201"/>
    <w:rsid w:val="006E424A"/>
    <w:rsid w:val="006E43C0"/>
    <w:rsid w:val="006E4674"/>
    <w:rsid w:val="006E47EC"/>
    <w:rsid w:val="006E4942"/>
    <w:rsid w:val="006E4B0B"/>
    <w:rsid w:val="006E4CD8"/>
    <w:rsid w:val="006E4E6A"/>
    <w:rsid w:val="006E50DB"/>
    <w:rsid w:val="006E533C"/>
    <w:rsid w:val="006E5499"/>
    <w:rsid w:val="006E5546"/>
    <w:rsid w:val="006E55E1"/>
    <w:rsid w:val="006E55F7"/>
    <w:rsid w:val="006E56E7"/>
    <w:rsid w:val="006E5864"/>
    <w:rsid w:val="006E58AB"/>
    <w:rsid w:val="006E594B"/>
    <w:rsid w:val="006E59AF"/>
    <w:rsid w:val="006E5A06"/>
    <w:rsid w:val="006E5B68"/>
    <w:rsid w:val="006E5C7A"/>
    <w:rsid w:val="006E5CEF"/>
    <w:rsid w:val="006E5EBD"/>
    <w:rsid w:val="006E65B4"/>
    <w:rsid w:val="006E6807"/>
    <w:rsid w:val="006E688A"/>
    <w:rsid w:val="006E68EE"/>
    <w:rsid w:val="006E694F"/>
    <w:rsid w:val="006E6A17"/>
    <w:rsid w:val="006E6B7F"/>
    <w:rsid w:val="006E6C82"/>
    <w:rsid w:val="006E6CDE"/>
    <w:rsid w:val="006E6DB3"/>
    <w:rsid w:val="006E6E25"/>
    <w:rsid w:val="006E6E5B"/>
    <w:rsid w:val="006E6EFD"/>
    <w:rsid w:val="006E7045"/>
    <w:rsid w:val="006E7102"/>
    <w:rsid w:val="006E72A9"/>
    <w:rsid w:val="006E73D3"/>
    <w:rsid w:val="006E7516"/>
    <w:rsid w:val="006E78A2"/>
    <w:rsid w:val="006E78B2"/>
    <w:rsid w:val="006E78E7"/>
    <w:rsid w:val="006E7A9F"/>
    <w:rsid w:val="006E7B52"/>
    <w:rsid w:val="006E7BCD"/>
    <w:rsid w:val="006E7DA5"/>
    <w:rsid w:val="006E7E22"/>
    <w:rsid w:val="006E7ECD"/>
    <w:rsid w:val="006E7ED8"/>
    <w:rsid w:val="006E7FE2"/>
    <w:rsid w:val="006F011E"/>
    <w:rsid w:val="006F0287"/>
    <w:rsid w:val="006F02EC"/>
    <w:rsid w:val="006F0596"/>
    <w:rsid w:val="006F070D"/>
    <w:rsid w:val="006F08BD"/>
    <w:rsid w:val="006F09AC"/>
    <w:rsid w:val="006F09AE"/>
    <w:rsid w:val="006F0C5D"/>
    <w:rsid w:val="006F0CDF"/>
    <w:rsid w:val="006F0E58"/>
    <w:rsid w:val="006F0ECC"/>
    <w:rsid w:val="006F1004"/>
    <w:rsid w:val="006F110D"/>
    <w:rsid w:val="006F1140"/>
    <w:rsid w:val="006F11AA"/>
    <w:rsid w:val="006F11D5"/>
    <w:rsid w:val="006F1294"/>
    <w:rsid w:val="006F142B"/>
    <w:rsid w:val="006F1464"/>
    <w:rsid w:val="006F1757"/>
    <w:rsid w:val="006F1827"/>
    <w:rsid w:val="006F18F9"/>
    <w:rsid w:val="006F19FB"/>
    <w:rsid w:val="006F1AC8"/>
    <w:rsid w:val="006F1C54"/>
    <w:rsid w:val="006F1D28"/>
    <w:rsid w:val="006F1D9C"/>
    <w:rsid w:val="006F1DBF"/>
    <w:rsid w:val="006F1DFC"/>
    <w:rsid w:val="006F1E59"/>
    <w:rsid w:val="006F1EE8"/>
    <w:rsid w:val="006F1FA0"/>
    <w:rsid w:val="006F2038"/>
    <w:rsid w:val="006F20A2"/>
    <w:rsid w:val="006F213D"/>
    <w:rsid w:val="006F2323"/>
    <w:rsid w:val="006F2551"/>
    <w:rsid w:val="006F256E"/>
    <w:rsid w:val="006F2612"/>
    <w:rsid w:val="006F26DD"/>
    <w:rsid w:val="006F27AD"/>
    <w:rsid w:val="006F286E"/>
    <w:rsid w:val="006F28AC"/>
    <w:rsid w:val="006F292D"/>
    <w:rsid w:val="006F2976"/>
    <w:rsid w:val="006F2B5E"/>
    <w:rsid w:val="006F2D49"/>
    <w:rsid w:val="006F30B3"/>
    <w:rsid w:val="006F3173"/>
    <w:rsid w:val="006F32BD"/>
    <w:rsid w:val="006F33EB"/>
    <w:rsid w:val="006F33FC"/>
    <w:rsid w:val="006F3443"/>
    <w:rsid w:val="006F385D"/>
    <w:rsid w:val="006F3874"/>
    <w:rsid w:val="006F395D"/>
    <w:rsid w:val="006F3A23"/>
    <w:rsid w:val="006F3B04"/>
    <w:rsid w:val="006F3B6E"/>
    <w:rsid w:val="006F3B87"/>
    <w:rsid w:val="006F3B89"/>
    <w:rsid w:val="006F3E94"/>
    <w:rsid w:val="006F3EE5"/>
    <w:rsid w:val="006F3FC8"/>
    <w:rsid w:val="006F4063"/>
    <w:rsid w:val="006F40F8"/>
    <w:rsid w:val="006F42A6"/>
    <w:rsid w:val="006F435B"/>
    <w:rsid w:val="006F4446"/>
    <w:rsid w:val="006F4487"/>
    <w:rsid w:val="006F4497"/>
    <w:rsid w:val="006F478D"/>
    <w:rsid w:val="006F4B98"/>
    <w:rsid w:val="006F4CF1"/>
    <w:rsid w:val="006F4DC3"/>
    <w:rsid w:val="006F4EC2"/>
    <w:rsid w:val="006F4F65"/>
    <w:rsid w:val="006F4FBE"/>
    <w:rsid w:val="006F4FD0"/>
    <w:rsid w:val="006F5139"/>
    <w:rsid w:val="006F51B8"/>
    <w:rsid w:val="006F5207"/>
    <w:rsid w:val="006F54ED"/>
    <w:rsid w:val="006F55A3"/>
    <w:rsid w:val="006F55AD"/>
    <w:rsid w:val="006F5749"/>
    <w:rsid w:val="006F574C"/>
    <w:rsid w:val="006F58C4"/>
    <w:rsid w:val="006F59D5"/>
    <w:rsid w:val="006F5A91"/>
    <w:rsid w:val="006F5A96"/>
    <w:rsid w:val="006F5AD2"/>
    <w:rsid w:val="006F5B55"/>
    <w:rsid w:val="006F5BC8"/>
    <w:rsid w:val="006F5C2B"/>
    <w:rsid w:val="006F5C33"/>
    <w:rsid w:val="006F5C52"/>
    <w:rsid w:val="006F5CF0"/>
    <w:rsid w:val="006F5D24"/>
    <w:rsid w:val="006F5D2C"/>
    <w:rsid w:val="006F5DD7"/>
    <w:rsid w:val="006F5E0B"/>
    <w:rsid w:val="006F5F1A"/>
    <w:rsid w:val="006F5F53"/>
    <w:rsid w:val="006F5FA0"/>
    <w:rsid w:val="006F5FE5"/>
    <w:rsid w:val="006F62A6"/>
    <w:rsid w:val="006F64EB"/>
    <w:rsid w:val="006F651A"/>
    <w:rsid w:val="006F677A"/>
    <w:rsid w:val="006F67BE"/>
    <w:rsid w:val="006F68FE"/>
    <w:rsid w:val="006F6A4B"/>
    <w:rsid w:val="006F6E22"/>
    <w:rsid w:val="006F7076"/>
    <w:rsid w:val="006F7098"/>
    <w:rsid w:val="006F70A0"/>
    <w:rsid w:val="006F711B"/>
    <w:rsid w:val="006F7181"/>
    <w:rsid w:val="006F7382"/>
    <w:rsid w:val="006F73DA"/>
    <w:rsid w:val="006F74DD"/>
    <w:rsid w:val="006F76EB"/>
    <w:rsid w:val="006F77A1"/>
    <w:rsid w:val="006F7930"/>
    <w:rsid w:val="006F79BF"/>
    <w:rsid w:val="006F7A29"/>
    <w:rsid w:val="006F7D5A"/>
    <w:rsid w:val="006F7E6D"/>
    <w:rsid w:val="006F7ED4"/>
    <w:rsid w:val="007001C9"/>
    <w:rsid w:val="0070048A"/>
    <w:rsid w:val="00700564"/>
    <w:rsid w:val="007006D2"/>
    <w:rsid w:val="00700744"/>
    <w:rsid w:val="007009AA"/>
    <w:rsid w:val="00700A9A"/>
    <w:rsid w:val="00700B07"/>
    <w:rsid w:val="00700B1A"/>
    <w:rsid w:val="00700B9A"/>
    <w:rsid w:val="00700DAB"/>
    <w:rsid w:val="00700DDC"/>
    <w:rsid w:val="007010F1"/>
    <w:rsid w:val="00701174"/>
    <w:rsid w:val="007011F0"/>
    <w:rsid w:val="00701201"/>
    <w:rsid w:val="0070139F"/>
    <w:rsid w:val="007014F8"/>
    <w:rsid w:val="007018E8"/>
    <w:rsid w:val="00701A1E"/>
    <w:rsid w:val="00701A75"/>
    <w:rsid w:val="00701AEE"/>
    <w:rsid w:val="00701D8C"/>
    <w:rsid w:val="00701DEB"/>
    <w:rsid w:val="00701E07"/>
    <w:rsid w:val="00701EE3"/>
    <w:rsid w:val="007020B3"/>
    <w:rsid w:val="007020C8"/>
    <w:rsid w:val="007022B6"/>
    <w:rsid w:val="00702372"/>
    <w:rsid w:val="00702436"/>
    <w:rsid w:val="007024AD"/>
    <w:rsid w:val="007025ED"/>
    <w:rsid w:val="0070293C"/>
    <w:rsid w:val="00702A31"/>
    <w:rsid w:val="00702B3E"/>
    <w:rsid w:val="00702BBF"/>
    <w:rsid w:val="00702BFD"/>
    <w:rsid w:val="00702C5A"/>
    <w:rsid w:val="00702C91"/>
    <w:rsid w:val="00702D08"/>
    <w:rsid w:val="00702D6C"/>
    <w:rsid w:val="00702EF2"/>
    <w:rsid w:val="00702F01"/>
    <w:rsid w:val="007031ED"/>
    <w:rsid w:val="0070323F"/>
    <w:rsid w:val="00703529"/>
    <w:rsid w:val="007035DE"/>
    <w:rsid w:val="007035F0"/>
    <w:rsid w:val="0070378A"/>
    <w:rsid w:val="007039A0"/>
    <w:rsid w:val="007039F8"/>
    <w:rsid w:val="00703A99"/>
    <w:rsid w:val="00703C06"/>
    <w:rsid w:val="00703C25"/>
    <w:rsid w:val="00703C5B"/>
    <w:rsid w:val="00703CEA"/>
    <w:rsid w:val="00703D1A"/>
    <w:rsid w:val="00703E0B"/>
    <w:rsid w:val="00703EA9"/>
    <w:rsid w:val="00703EED"/>
    <w:rsid w:val="00703F4C"/>
    <w:rsid w:val="007041EA"/>
    <w:rsid w:val="00704299"/>
    <w:rsid w:val="007042D9"/>
    <w:rsid w:val="0070431B"/>
    <w:rsid w:val="0070437B"/>
    <w:rsid w:val="007043CC"/>
    <w:rsid w:val="007043D0"/>
    <w:rsid w:val="007044B7"/>
    <w:rsid w:val="0070452A"/>
    <w:rsid w:val="00704683"/>
    <w:rsid w:val="00704764"/>
    <w:rsid w:val="00704A10"/>
    <w:rsid w:val="00704C9F"/>
    <w:rsid w:val="00704ECC"/>
    <w:rsid w:val="00704FAF"/>
    <w:rsid w:val="007050B4"/>
    <w:rsid w:val="00705211"/>
    <w:rsid w:val="0070526A"/>
    <w:rsid w:val="007053B6"/>
    <w:rsid w:val="00705428"/>
    <w:rsid w:val="007055EE"/>
    <w:rsid w:val="00705656"/>
    <w:rsid w:val="00705ACA"/>
    <w:rsid w:val="00705BDE"/>
    <w:rsid w:val="00705BFE"/>
    <w:rsid w:val="00705CBD"/>
    <w:rsid w:val="00705D56"/>
    <w:rsid w:val="00705FB6"/>
    <w:rsid w:val="00706037"/>
    <w:rsid w:val="00706276"/>
    <w:rsid w:val="00706280"/>
    <w:rsid w:val="00706336"/>
    <w:rsid w:val="0070636A"/>
    <w:rsid w:val="00706419"/>
    <w:rsid w:val="0070647B"/>
    <w:rsid w:val="007065F3"/>
    <w:rsid w:val="007066E8"/>
    <w:rsid w:val="00706876"/>
    <w:rsid w:val="00706892"/>
    <w:rsid w:val="00706894"/>
    <w:rsid w:val="00706908"/>
    <w:rsid w:val="00706AA0"/>
    <w:rsid w:val="00706B48"/>
    <w:rsid w:val="00706BAA"/>
    <w:rsid w:val="00706E89"/>
    <w:rsid w:val="00706EBD"/>
    <w:rsid w:val="00706FAE"/>
    <w:rsid w:val="00706FE6"/>
    <w:rsid w:val="0070710E"/>
    <w:rsid w:val="0070717F"/>
    <w:rsid w:val="0070734A"/>
    <w:rsid w:val="00707383"/>
    <w:rsid w:val="007073A0"/>
    <w:rsid w:val="00707438"/>
    <w:rsid w:val="00707445"/>
    <w:rsid w:val="0070746C"/>
    <w:rsid w:val="007075A8"/>
    <w:rsid w:val="007077E9"/>
    <w:rsid w:val="007079CE"/>
    <w:rsid w:val="00707D2B"/>
    <w:rsid w:val="00707E2E"/>
    <w:rsid w:val="00707E5E"/>
    <w:rsid w:val="007100C2"/>
    <w:rsid w:val="0071023B"/>
    <w:rsid w:val="00710326"/>
    <w:rsid w:val="007103FE"/>
    <w:rsid w:val="0071044E"/>
    <w:rsid w:val="00710512"/>
    <w:rsid w:val="00710547"/>
    <w:rsid w:val="00710687"/>
    <w:rsid w:val="0071076E"/>
    <w:rsid w:val="007108E9"/>
    <w:rsid w:val="00710B41"/>
    <w:rsid w:val="00710C1C"/>
    <w:rsid w:val="00710CA7"/>
    <w:rsid w:val="00710DDE"/>
    <w:rsid w:val="00711060"/>
    <w:rsid w:val="0071106D"/>
    <w:rsid w:val="007110CC"/>
    <w:rsid w:val="00711117"/>
    <w:rsid w:val="00711281"/>
    <w:rsid w:val="007113C3"/>
    <w:rsid w:val="0071143D"/>
    <w:rsid w:val="007114A5"/>
    <w:rsid w:val="0071150E"/>
    <w:rsid w:val="007116D0"/>
    <w:rsid w:val="00711723"/>
    <w:rsid w:val="0071172D"/>
    <w:rsid w:val="007118B9"/>
    <w:rsid w:val="0071195F"/>
    <w:rsid w:val="00711C7D"/>
    <w:rsid w:val="00711CA2"/>
    <w:rsid w:val="00711DB0"/>
    <w:rsid w:val="00711EC1"/>
    <w:rsid w:val="007121B9"/>
    <w:rsid w:val="00712228"/>
    <w:rsid w:val="00712328"/>
    <w:rsid w:val="0071236B"/>
    <w:rsid w:val="0071238F"/>
    <w:rsid w:val="0071239C"/>
    <w:rsid w:val="007123B0"/>
    <w:rsid w:val="00712519"/>
    <w:rsid w:val="007125BC"/>
    <w:rsid w:val="0071264C"/>
    <w:rsid w:val="007127AD"/>
    <w:rsid w:val="007127C4"/>
    <w:rsid w:val="00712879"/>
    <w:rsid w:val="007128D4"/>
    <w:rsid w:val="00712939"/>
    <w:rsid w:val="007129EB"/>
    <w:rsid w:val="00712AA6"/>
    <w:rsid w:val="00712AE1"/>
    <w:rsid w:val="00712C34"/>
    <w:rsid w:val="00712C4B"/>
    <w:rsid w:val="00712CE1"/>
    <w:rsid w:val="0071303A"/>
    <w:rsid w:val="00713100"/>
    <w:rsid w:val="007131F6"/>
    <w:rsid w:val="0071327C"/>
    <w:rsid w:val="007132A0"/>
    <w:rsid w:val="007133C7"/>
    <w:rsid w:val="00713498"/>
    <w:rsid w:val="007134AB"/>
    <w:rsid w:val="0071352B"/>
    <w:rsid w:val="00713549"/>
    <w:rsid w:val="0071354C"/>
    <w:rsid w:val="007135B7"/>
    <w:rsid w:val="00713685"/>
    <w:rsid w:val="007138DA"/>
    <w:rsid w:val="007139B6"/>
    <w:rsid w:val="007139F9"/>
    <w:rsid w:val="00713B0D"/>
    <w:rsid w:val="00713B28"/>
    <w:rsid w:val="00713B2E"/>
    <w:rsid w:val="00713C9A"/>
    <w:rsid w:val="00713CF4"/>
    <w:rsid w:val="00713D36"/>
    <w:rsid w:val="00713D38"/>
    <w:rsid w:val="00713F6A"/>
    <w:rsid w:val="00714424"/>
    <w:rsid w:val="0071444B"/>
    <w:rsid w:val="00714549"/>
    <w:rsid w:val="00714672"/>
    <w:rsid w:val="007146BB"/>
    <w:rsid w:val="00714701"/>
    <w:rsid w:val="0071487D"/>
    <w:rsid w:val="007148DE"/>
    <w:rsid w:val="00714A2F"/>
    <w:rsid w:val="00714BD9"/>
    <w:rsid w:val="00714E75"/>
    <w:rsid w:val="00714EB9"/>
    <w:rsid w:val="00714ECD"/>
    <w:rsid w:val="00715120"/>
    <w:rsid w:val="007152FC"/>
    <w:rsid w:val="00715386"/>
    <w:rsid w:val="00715413"/>
    <w:rsid w:val="00715836"/>
    <w:rsid w:val="00715965"/>
    <w:rsid w:val="007159A6"/>
    <w:rsid w:val="00715B67"/>
    <w:rsid w:val="00715E4B"/>
    <w:rsid w:val="00715F9D"/>
    <w:rsid w:val="00715FBD"/>
    <w:rsid w:val="00715FC8"/>
    <w:rsid w:val="00715FEE"/>
    <w:rsid w:val="00716372"/>
    <w:rsid w:val="007163EE"/>
    <w:rsid w:val="007164A6"/>
    <w:rsid w:val="007164D0"/>
    <w:rsid w:val="00716505"/>
    <w:rsid w:val="00716676"/>
    <w:rsid w:val="00716821"/>
    <w:rsid w:val="00716884"/>
    <w:rsid w:val="00716A76"/>
    <w:rsid w:val="00716AB2"/>
    <w:rsid w:val="00716CA6"/>
    <w:rsid w:val="00716E4B"/>
    <w:rsid w:val="00716FAB"/>
    <w:rsid w:val="007170F5"/>
    <w:rsid w:val="00717132"/>
    <w:rsid w:val="00717298"/>
    <w:rsid w:val="007174AF"/>
    <w:rsid w:val="00717611"/>
    <w:rsid w:val="0071761A"/>
    <w:rsid w:val="00717727"/>
    <w:rsid w:val="00717988"/>
    <w:rsid w:val="00717A60"/>
    <w:rsid w:val="00717B35"/>
    <w:rsid w:val="00717C7E"/>
    <w:rsid w:val="007200AB"/>
    <w:rsid w:val="007203C4"/>
    <w:rsid w:val="00720448"/>
    <w:rsid w:val="0072071A"/>
    <w:rsid w:val="00720764"/>
    <w:rsid w:val="007208B2"/>
    <w:rsid w:val="00720B7B"/>
    <w:rsid w:val="00720C25"/>
    <w:rsid w:val="00720EE0"/>
    <w:rsid w:val="00721024"/>
    <w:rsid w:val="00721127"/>
    <w:rsid w:val="007211E7"/>
    <w:rsid w:val="00721303"/>
    <w:rsid w:val="0072134A"/>
    <w:rsid w:val="0072137C"/>
    <w:rsid w:val="0072150D"/>
    <w:rsid w:val="00721811"/>
    <w:rsid w:val="0072198D"/>
    <w:rsid w:val="00721DA2"/>
    <w:rsid w:val="00721EBA"/>
    <w:rsid w:val="00721FB5"/>
    <w:rsid w:val="00721FCC"/>
    <w:rsid w:val="007221D5"/>
    <w:rsid w:val="00722246"/>
    <w:rsid w:val="00722401"/>
    <w:rsid w:val="00722742"/>
    <w:rsid w:val="00722777"/>
    <w:rsid w:val="007227BA"/>
    <w:rsid w:val="007228FE"/>
    <w:rsid w:val="00722902"/>
    <w:rsid w:val="007229EB"/>
    <w:rsid w:val="00722A88"/>
    <w:rsid w:val="00722C37"/>
    <w:rsid w:val="00722CD2"/>
    <w:rsid w:val="00722DA5"/>
    <w:rsid w:val="00722E12"/>
    <w:rsid w:val="00722E24"/>
    <w:rsid w:val="00722FE7"/>
    <w:rsid w:val="00723007"/>
    <w:rsid w:val="00723390"/>
    <w:rsid w:val="007234B7"/>
    <w:rsid w:val="00723535"/>
    <w:rsid w:val="0072359E"/>
    <w:rsid w:val="00723629"/>
    <w:rsid w:val="00723650"/>
    <w:rsid w:val="007236DE"/>
    <w:rsid w:val="00723723"/>
    <w:rsid w:val="00723794"/>
    <w:rsid w:val="0072389A"/>
    <w:rsid w:val="00723980"/>
    <w:rsid w:val="007239C7"/>
    <w:rsid w:val="00723A1A"/>
    <w:rsid w:val="00723E3D"/>
    <w:rsid w:val="00723FF5"/>
    <w:rsid w:val="007240FB"/>
    <w:rsid w:val="0072428C"/>
    <w:rsid w:val="0072464F"/>
    <w:rsid w:val="00724786"/>
    <w:rsid w:val="00724823"/>
    <w:rsid w:val="0072490D"/>
    <w:rsid w:val="00724A22"/>
    <w:rsid w:val="00724A52"/>
    <w:rsid w:val="00724A89"/>
    <w:rsid w:val="00724FF9"/>
    <w:rsid w:val="00725015"/>
    <w:rsid w:val="00725120"/>
    <w:rsid w:val="007251B0"/>
    <w:rsid w:val="0072529C"/>
    <w:rsid w:val="00725382"/>
    <w:rsid w:val="0072544D"/>
    <w:rsid w:val="00725510"/>
    <w:rsid w:val="00725560"/>
    <w:rsid w:val="007255E4"/>
    <w:rsid w:val="00725667"/>
    <w:rsid w:val="007256E6"/>
    <w:rsid w:val="0072577C"/>
    <w:rsid w:val="00725850"/>
    <w:rsid w:val="00725946"/>
    <w:rsid w:val="00725D01"/>
    <w:rsid w:val="00725D5D"/>
    <w:rsid w:val="00725F8C"/>
    <w:rsid w:val="00726066"/>
    <w:rsid w:val="0072618B"/>
    <w:rsid w:val="007262B9"/>
    <w:rsid w:val="00726339"/>
    <w:rsid w:val="0072636D"/>
    <w:rsid w:val="00726422"/>
    <w:rsid w:val="00726807"/>
    <w:rsid w:val="00726984"/>
    <w:rsid w:val="007269A5"/>
    <w:rsid w:val="00726A07"/>
    <w:rsid w:val="00726A68"/>
    <w:rsid w:val="00726B93"/>
    <w:rsid w:val="00726CA0"/>
    <w:rsid w:val="00726E75"/>
    <w:rsid w:val="00727095"/>
    <w:rsid w:val="007270A5"/>
    <w:rsid w:val="0072714B"/>
    <w:rsid w:val="007271E1"/>
    <w:rsid w:val="0072749C"/>
    <w:rsid w:val="00727824"/>
    <w:rsid w:val="00727B37"/>
    <w:rsid w:val="00727E29"/>
    <w:rsid w:val="00727E9C"/>
    <w:rsid w:val="00727EA2"/>
    <w:rsid w:val="00730023"/>
    <w:rsid w:val="007302DA"/>
    <w:rsid w:val="00730364"/>
    <w:rsid w:val="00730392"/>
    <w:rsid w:val="007305E9"/>
    <w:rsid w:val="00730691"/>
    <w:rsid w:val="00730714"/>
    <w:rsid w:val="00730745"/>
    <w:rsid w:val="007307BA"/>
    <w:rsid w:val="007307D8"/>
    <w:rsid w:val="00730805"/>
    <w:rsid w:val="00730813"/>
    <w:rsid w:val="00730A00"/>
    <w:rsid w:val="00730C3C"/>
    <w:rsid w:val="00730C42"/>
    <w:rsid w:val="00730CDA"/>
    <w:rsid w:val="00730E2C"/>
    <w:rsid w:val="00730EB9"/>
    <w:rsid w:val="00730FDD"/>
    <w:rsid w:val="00731093"/>
    <w:rsid w:val="007310E4"/>
    <w:rsid w:val="00731114"/>
    <w:rsid w:val="007311B0"/>
    <w:rsid w:val="007311F6"/>
    <w:rsid w:val="007311F7"/>
    <w:rsid w:val="0073126D"/>
    <w:rsid w:val="00731270"/>
    <w:rsid w:val="007312C0"/>
    <w:rsid w:val="00731314"/>
    <w:rsid w:val="00731360"/>
    <w:rsid w:val="007317F3"/>
    <w:rsid w:val="007318BC"/>
    <w:rsid w:val="0073199F"/>
    <w:rsid w:val="00731AB3"/>
    <w:rsid w:val="00731AED"/>
    <w:rsid w:val="00731AF9"/>
    <w:rsid w:val="00731BA6"/>
    <w:rsid w:val="00731BB7"/>
    <w:rsid w:val="00731DA9"/>
    <w:rsid w:val="00731F2F"/>
    <w:rsid w:val="00731F72"/>
    <w:rsid w:val="00731FA7"/>
    <w:rsid w:val="007320A8"/>
    <w:rsid w:val="007322BC"/>
    <w:rsid w:val="00732347"/>
    <w:rsid w:val="0073238E"/>
    <w:rsid w:val="007323C7"/>
    <w:rsid w:val="007324BE"/>
    <w:rsid w:val="00732598"/>
    <w:rsid w:val="00732686"/>
    <w:rsid w:val="00732895"/>
    <w:rsid w:val="00732914"/>
    <w:rsid w:val="007329A8"/>
    <w:rsid w:val="00732A6E"/>
    <w:rsid w:val="00732E5D"/>
    <w:rsid w:val="00732F9C"/>
    <w:rsid w:val="00732FE9"/>
    <w:rsid w:val="00733058"/>
    <w:rsid w:val="00733219"/>
    <w:rsid w:val="0073343D"/>
    <w:rsid w:val="00733456"/>
    <w:rsid w:val="0073357F"/>
    <w:rsid w:val="00733617"/>
    <w:rsid w:val="0073371B"/>
    <w:rsid w:val="0073375C"/>
    <w:rsid w:val="007339AE"/>
    <w:rsid w:val="00733B12"/>
    <w:rsid w:val="00733B36"/>
    <w:rsid w:val="00733BE1"/>
    <w:rsid w:val="00733C68"/>
    <w:rsid w:val="00733DA7"/>
    <w:rsid w:val="00733F06"/>
    <w:rsid w:val="00734025"/>
    <w:rsid w:val="007341A6"/>
    <w:rsid w:val="00734263"/>
    <w:rsid w:val="00734294"/>
    <w:rsid w:val="00734380"/>
    <w:rsid w:val="007343A6"/>
    <w:rsid w:val="007344AD"/>
    <w:rsid w:val="00734617"/>
    <w:rsid w:val="007346F9"/>
    <w:rsid w:val="00734772"/>
    <w:rsid w:val="00734877"/>
    <w:rsid w:val="007348A1"/>
    <w:rsid w:val="007349DC"/>
    <w:rsid w:val="00734B0E"/>
    <w:rsid w:val="00734B6D"/>
    <w:rsid w:val="00734BDB"/>
    <w:rsid w:val="00734CA2"/>
    <w:rsid w:val="00734D79"/>
    <w:rsid w:val="00734DD2"/>
    <w:rsid w:val="00734DEF"/>
    <w:rsid w:val="00735061"/>
    <w:rsid w:val="00735169"/>
    <w:rsid w:val="007351B0"/>
    <w:rsid w:val="00735316"/>
    <w:rsid w:val="0073531D"/>
    <w:rsid w:val="007355B8"/>
    <w:rsid w:val="00735649"/>
    <w:rsid w:val="0073572B"/>
    <w:rsid w:val="007357DF"/>
    <w:rsid w:val="00735A01"/>
    <w:rsid w:val="00735AC0"/>
    <w:rsid w:val="00735BE8"/>
    <w:rsid w:val="0073615E"/>
    <w:rsid w:val="007361CF"/>
    <w:rsid w:val="007361EC"/>
    <w:rsid w:val="0073626D"/>
    <w:rsid w:val="00736285"/>
    <w:rsid w:val="00736314"/>
    <w:rsid w:val="0073637C"/>
    <w:rsid w:val="007363CE"/>
    <w:rsid w:val="00736445"/>
    <w:rsid w:val="007365B7"/>
    <w:rsid w:val="007365E5"/>
    <w:rsid w:val="00736628"/>
    <w:rsid w:val="007366A0"/>
    <w:rsid w:val="007366BD"/>
    <w:rsid w:val="007366DC"/>
    <w:rsid w:val="0073675A"/>
    <w:rsid w:val="007367C0"/>
    <w:rsid w:val="00736884"/>
    <w:rsid w:val="00736921"/>
    <w:rsid w:val="007369DA"/>
    <w:rsid w:val="00736A35"/>
    <w:rsid w:val="00736A84"/>
    <w:rsid w:val="00736D6A"/>
    <w:rsid w:val="0073706C"/>
    <w:rsid w:val="007370BF"/>
    <w:rsid w:val="0073726F"/>
    <w:rsid w:val="007373F0"/>
    <w:rsid w:val="007377E9"/>
    <w:rsid w:val="0073791B"/>
    <w:rsid w:val="00737AFD"/>
    <w:rsid w:val="00737CB1"/>
    <w:rsid w:val="00737D3E"/>
    <w:rsid w:val="00737E7F"/>
    <w:rsid w:val="00737F16"/>
    <w:rsid w:val="00737FCC"/>
    <w:rsid w:val="00740108"/>
    <w:rsid w:val="00740218"/>
    <w:rsid w:val="0074027A"/>
    <w:rsid w:val="0074030E"/>
    <w:rsid w:val="00740341"/>
    <w:rsid w:val="007404B7"/>
    <w:rsid w:val="0074057F"/>
    <w:rsid w:val="00740644"/>
    <w:rsid w:val="0074078B"/>
    <w:rsid w:val="007407AF"/>
    <w:rsid w:val="0074098F"/>
    <w:rsid w:val="00740B6C"/>
    <w:rsid w:val="00740E59"/>
    <w:rsid w:val="00740F09"/>
    <w:rsid w:val="0074113A"/>
    <w:rsid w:val="007413B3"/>
    <w:rsid w:val="0074141D"/>
    <w:rsid w:val="007414BA"/>
    <w:rsid w:val="007415BE"/>
    <w:rsid w:val="007415DA"/>
    <w:rsid w:val="007418E3"/>
    <w:rsid w:val="0074192E"/>
    <w:rsid w:val="00741B50"/>
    <w:rsid w:val="00741B65"/>
    <w:rsid w:val="00741C04"/>
    <w:rsid w:val="00741C09"/>
    <w:rsid w:val="00741ECC"/>
    <w:rsid w:val="00741F43"/>
    <w:rsid w:val="00741F77"/>
    <w:rsid w:val="00742095"/>
    <w:rsid w:val="00742254"/>
    <w:rsid w:val="00742301"/>
    <w:rsid w:val="00742447"/>
    <w:rsid w:val="00742462"/>
    <w:rsid w:val="007425B0"/>
    <w:rsid w:val="00742704"/>
    <w:rsid w:val="0074277A"/>
    <w:rsid w:val="00742A10"/>
    <w:rsid w:val="00742A45"/>
    <w:rsid w:val="00742ABA"/>
    <w:rsid w:val="00742B3F"/>
    <w:rsid w:val="00742BBE"/>
    <w:rsid w:val="00742D06"/>
    <w:rsid w:val="00742DE0"/>
    <w:rsid w:val="00742E12"/>
    <w:rsid w:val="00742E44"/>
    <w:rsid w:val="00742E7E"/>
    <w:rsid w:val="00742F02"/>
    <w:rsid w:val="00742F98"/>
    <w:rsid w:val="00742FC1"/>
    <w:rsid w:val="00742FC5"/>
    <w:rsid w:val="0074307B"/>
    <w:rsid w:val="00743357"/>
    <w:rsid w:val="00743473"/>
    <w:rsid w:val="00743640"/>
    <w:rsid w:val="007436FC"/>
    <w:rsid w:val="0074374D"/>
    <w:rsid w:val="00743784"/>
    <w:rsid w:val="0074389A"/>
    <w:rsid w:val="00743B27"/>
    <w:rsid w:val="00743C65"/>
    <w:rsid w:val="00743D81"/>
    <w:rsid w:val="00743DB7"/>
    <w:rsid w:val="00743DCD"/>
    <w:rsid w:val="0074400C"/>
    <w:rsid w:val="00744276"/>
    <w:rsid w:val="00744301"/>
    <w:rsid w:val="00744372"/>
    <w:rsid w:val="0074438B"/>
    <w:rsid w:val="007444D5"/>
    <w:rsid w:val="00744742"/>
    <w:rsid w:val="00744877"/>
    <w:rsid w:val="007449AC"/>
    <w:rsid w:val="00744E89"/>
    <w:rsid w:val="00744FA5"/>
    <w:rsid w:val="007450C6"/>
    <w:rsid w:val="0074511A"/>
    <w:rsid w:val="00745154"/>
    <w:rsid w:val="0074529F"/>
    <w:rsid w:val="007452F4"/>
    <w:rsid w:val="0074546A"/>
    <w:rsid w:val="00745485"/>
    <w:rsid w:val="00745506"/>
    <w:rsid w:val="00745554"/>
    <w:rsid w:val="0074559D"/>
    <w:rsid w:val="007455A3"/>
    <w:rsid w:val="007455AB"/>
    <w:rsid w:val="00745650"/>
    <w:rsid w:val="00745801"/>
    <w:rsid w:val="00745852"/>
    <w:rsid w:val="007459F4"/>
    <w:rsid w:val="00745B42"/>
    <w:rsid w:val="00745BCA"/>
    <w:rsid w:val="00745C64"/>
    <w:rsid w:val="00745DA9"/>
    <w:rsid w:val="00745EC1"/>
    <w:rsid w:val="00746075"/>
    <w:rsid w:val="007460DE"/>
    <w:rsid w:val="0074622F"/>
    <w:rsid w:val="007462B2"/>
    <w:rsid w:val="00746379"/>
    <w:rsid w:val="00746398"/>
    <w:rsid w:val="00746651"/>
    <w:rsid w:val="007467BF"/>
    <w:rsid w:val="007468EB"/>
    <w:rsid w:val="00746AD5"/>
    <w:rsid w:val="00746B1D"/>
    <w:rsid w:val="00746B9B"/>
    <w:rsid w:val="00746BD2"/>
    <w:rsid w:val="00746EAC"/>
    <w:rsid w:val="00746EB9"/>
    <w:rsid w:val="007470BB"/>
    <w:rsid w:val="0074726E"/>
    <w:rsid w:val="007473CE"/>
    <w:rsid w:val="007474A2"/>
    <w:rsid w:val="007476A7"/>
    <w:rsid w:val="007476B7"/>
    <w:rsid w:val="00747703"/>
    <w:rsid w:val="00747816"/>
    <w:rsid w:val="007478D1"/>
    <w:rsid w:val="00747A3C"/>
    <w:rsid w:val="00747C09"/>
    <w:rsid w:val="00747C7F"/>
    <w:rsid w:val="00747D80"/>
    <w:rsid w:val="00747ED4"/>
    <w:rsid w:val="00747F1B"/>
    <w:rsid w:val="00750103"/>
    <w:rsid w:val="00750177"/>
    <w:rsid w:val="00750194"/>
    <w:rsid w:val="0075019F"/>
    <w:rsid w:val="00750452"/>
    <w:rsid w:val="0075051D"/>
    <w:rsid w:val="0075059A"/>
    <w:rsid w:val="0075074E"/>
    <w:rsid w:val="00750A89"/>
    <w:rsid w:val="00750C5D"/>
    <w:rsid w:val="00750D81"/>
    <w:rsid w:val="00750F7C"/>
    <w:rsid w:val="0075100F"/>
    <w:rsid w:val="00751106"/>
    <w:rsid w:val="0075114A"/>
    <w:rsid w:val="00751224"/>
    <w:rsid w:val="007512D8"/>
    <w:rsid w:val="007513A1"/>
    <w:rsid w:val="00751768"/>
    <w:rsid w:val="0075179D"/>
    <w:rsid w:val="0075195F"/>
    <w:rsid w:val="00751A98"/>
    <w:rsid w:val="00751B8B"/>
    <w:rsid w:val="00751D57"/>
    <w:rsid w:val="00751DA8"/>
    <w:rsid w:val="00751F1B"/>
    <w:rsid w:val="00752079"/>
    <w:rsid w:val="00752108"/>
    <w:rsid w:val="0075219D"/>
    <w:rsid w:val="007521BD"/>
    <w:rsid w:val="007521DA"/>
    <w:rsid w:val="0075226E"/>
    <w:rsid w:val="0075234D"/>
    <w:rsid w:val="00752375"/>
    <w:rsid w:val="00752403"/>
    <w:rsid w:val="007526A1"/>
    <w:rsid w:val="00752718"/>
    <w:rsid w:val="0075271A"/>
    <w:rsid w:val="007528D8"/>
    <w:rsid w:val="007529C9"/>
    <w:rsid w:val="00752AE2"/>
    <w:rsid w:val="00752B45"/>
    <w:rsid w:val="00752C28"/>
    <w:rsid w:val="00752CB1"/>
    <w:rsid w:val="00752D1B"/>
    <w:rsid w:val="00752D23"/>
    <w:rsid w:val="00752DAD"/>
    <w:rsid w:val="00752F2B"/>
    <w:rsid w:val="007532B3"/>
    <w:rsid w:val="0075349E"/>
    <w:rsid w:val="007535A5"/>
    <w:rsid w:val="0075369D"/>
    <w:rsid w:val="007536AE"/>
    <w:rsid w:val="007536C1"/>
    <w:rsid w:val="007538B7"/>
    <w:rsid w:val="00753971"/>
    <w:rsid w:val="00753975"/>
    <w:rsid w:val="00753C02"/>
    <w:rsid w:val="00753CA4"/>
    <w:rsid w:val="00753E22"/>
    <w:rsid w:val="00753E96"/>
    <w:rsid w:val="0075414B"/>
    <w:rsid w:val="00754169"/>
    <w:rsid w:val="007541BF"/>
    <w:rsid w:val="00754605"/>
    <w:rsid w:val="007546BA"/>
    <w:rsid w:val="00754774"/>
    <w:rsid w:val="007547A8"/>
    <w:rsid w:val="007547D7"/>
    <w:rsid w:val="0075481C"/>
    <w:rsid w:val="00754988"/>
    <w:rsid w:val="00754A7E"/>
    <w:rsid w:val="00754A86"/>
    <w:rsid w:val="00754B5D"/>
    <w:rsid w:val="00754C30"/>
    <w:rsid w:val="00754E14"/>
    <w:rsid w:val="00754E7C"/>
    <w:rsid w:val="0075512B"/>
    <w:rsid w:val="00755293"/>
    <w:rsid w:val="007552E1"/>
    <w:rsid w:val="00755313"/>
    <w:rsid w:val="00755347"/>
    <w:rsid w:val="00755381"/>
    <w:rsid w:val="007553C9"/>
    <w:rsid w:val="00755518"/>
    <w:rsid w:val="00755548"/>
    <w:rsid w:val="00755610"/>
    <w:rsid w:val="007556B9"/>
    <w:rsid w:val="00755708"/>
    <w:rsid w:val="007557AF"/>
    <w:rsid w:val="00755935"/>
    <w:rsid w:val="00755C21"/>
    <w:rsid w:val="00755D9F"/>
    <w:rsid w:val="00755E4F"/>
    <w:rsid w:val="00755EFD"/>
    <w:rsid w:val="00756003"/>
    <w:rsid w:val="00756052"/>
    <w:rsid w:val="00756093"/>
    <w:rsid w:val="00756477"/>
    <w:rsid w:val="00756513"/>
    <w:rsid w:val="00756561"/>
    <w:rsid w:val="007565F1"/>
    <w:rsid w:val="007566CA"/>
    <w:rsid w:val="00756770"/>
    <w:rsid w:val="00756AEC"/>
    <w:rsid w:val="00756CE5"/>
    <w:rsid w:val="00756E39"/>
    <w:rsid w:val="00756EFE"/>
    <w:rsid w:val="00757111"/>
    <w:rsid w:val="00757141"/>
    <w:rsid w:val="0075715C"/>
    <w:rsid w:val="00757321"/>
    <w:rsid w:val="007573EB"/>
    <w:rsid w:val="0075740C"/>
    <w:rsid w:val="007575B1"/>
    <w:rsid w:val="007577A3"/>
    <w:rsid w:val="0075785C"/>
    <w:rsid w:val="00757872"/>
    <w:rsid w:val="00757878"/>
    <w:rsid w:val="00757945"/>
    <w:rsid w:val="00757966"/>
    <w:rsid w:val="007579D7"/>
    <w:rsid w:val="00757BB3"/>
    <w:rsid w:val="00757FB5"/>
    <w:rsid w:val="0076017C"/>
    <w:rsid w:val="00760325"/>
    <w:rsid w:val="00760379"/>
    <w:rsid w:val="00760496"/>
    <w:rsid w:val="00760497"/>
    <w:rsid w:val="007604E8"/>
    <w:rsid w:val="007606BA"/>
    <w:rsid w:val="007606D5"/>
    <w:rsid w:val="007606E0"/>
    <w:rsid w:val="0076071E"/>
    <w:rsid w:val="00760733"/>
    <w:rsid w:val="007608FD"/>
    <w:rsid w:val="007610E9"/>
    <w:rsid w:val="00761291"/>
    <w:rsid w:val="007613A7"/>
    <w:rsid w:val="007613D8"/>
    <w:rsid w:val="0076154D"/>
    <w:rsid w:val="00761648"/>
    <w:rsid w:val="00761656"/>
    <w:rsid w:val="00761B69"/>
    <w:rsid w:val="00761B9F"/>
    <w:rsid w:val="00761BA9"/>
    <w:rsid w:val="00761DFA"/>
    <w:rsid w:val="00761E2C"/>
    <w:rsid w:val="00761EE6"/>
    <w:rsid w:val="00761F9C"/>
    <w:rsid w:val="007625AD"/>
    <w:rsid w:val="007625F9"/>
    <w:rsid w:val="00762687"/>
    <w:rsid w:val="007627B0"/>
    <w:rsid w:val="00762866"/>
    <w:rsid w:val="00762957"/>
    <w:rsid w:val="00762AC6"/>
    <w:rsid w:val="00762B38"/>
    <w:rsid w:val="00762B56"/>
    <w:rsid w:val="00762D4B"/>
    <w:rsid w:val="00762D4F"/>
    <w:rsid w:val="007630E7"/>
    <w:rsid w:val="00763106"/>
    <w:rsid w:val="0076312F"/>
    <w:rsid w:val="00763338"/>
    <w:rsid w:val="0076335F"/>
    <w:rsid w:val="00763382"/>
    <w:rsid w:val="00763479"/>
    <w:rsid w:val="007638BE"/>
    <w:rsid w:val="00763953"/>
    <w:rsid w:val="00763C94"/>
    <w:rsid w:val="00763CA9"/>
    <w:rsid w:val="00763F80"/>
    <w:rsid w:val="00763FC4"/>
    <w:rsid w:val="007641C5"/>
    <w:rsid w:val="00764285"/>
    <w:rsid w:val="007643D3"/>
    <w:rsid w:val="0076456E"/>
    <w:rsid w:val="007645B1"/>
    <w:rsid w:val="007645BB"/>
    <w:rsid w:val="007645E7"/>
    <w:rsid w:val="007646A3"/>
    <w:rsid w:val="00764702"/>
    <w:rsid w:val="007647CA"/>
    <w:rsid w:val="00764831"/>
    <w:rsid w:val="00764B89"/>
    <w:rsid w:val="00764C0E"/>
    <w:rsid w:val="00764D37"/>
    <w:rsid w:val="00764EBD"/>
    <w:rsid w:val="00765098"/>
    <w:rsid w:val="0076516C"/>
    <w:rsid w:val="0076539B"/>
    <w:rsid w:val="007653D3"/>
    <w:rsid w:val="00765777"/>
    <w:rsid w:val="00765806"/>
    <w:rsid w:val="00765853"/>
    <w:rsid w:val="00765A6E"/>
    <w:rsid w:val="00765B9B"/>
    <w:rsid w:val="00765D54"/>
    <w:rsid w:val="00765DD8"/>
    <w:rsid w:val="00765E26"/>
    <w:rsid w:val="00765E56"/>
    <w:rsid w:val="00765FC8"/>
    <w:rsid w:val="007661CE"/>
    <w:rsid w:val="007661F9"/>
    <w:rsid w:val="00766357"/>
    <w:rsid w:val="00766889"/>
    <w:rsid w:val="007669E3"/>
    <w:rsid w:val="007669F8"/>
    <w:rsid w:val="00766A1D"/>
    <w:rsid w:val="00766B6A"/>
    <w:rsid w:val="00766BE5"/>
    <w:rsid w:val="00766F3F"/>
    <w:rsid w:val="00766F81"/>
    <w:rsid w:val="00766FDB"/>
    <w:rsid w:val="00766FE8"/>
    <w:rsid w:val="00767007"/>
    <w:rsid w:val="007674C4"/>
    <w:rsid w:val="007674D1"/>
    <w:rsid w:val="00767611"/>
    <w:rsid w:val="007677BD"/>
    <w:rsid w:val="00767855"/>
    <w:rsid w:val="007678A1"/>
    <w:rsid w:val="007678DF"/>
    <w:rsid w:val="00767A53"/>
    <w:rsid w:val="00767A59"/>
    <w:rsid w:val="00767AD7"/>
    <w:rsid w:val="00767E6B"/>
    <w:rsid w:val="00770098"/>
    <w:rsid w:val="007700D9"/>
    <w:rsid w:val="007700E4"/>
    <w:rsid w:val="0077020C"/>
    <w:rsid w:val="007702BB"/>
    <w:rsid w:val="0077031A"/>
    <w:rsid w:val="00770491"/>
    <w:rsid w:val="0077069A"/>
    <w:rsid w:val="007706F5"/>
    <w:rsid w:val="007709CE"/>
    <w:rsid w:val="00770A12"/>
    <w:rsid w:val="00770B1A"/>
    <w:rsid w:val="00770B90"/>
    <w:rsid w:val="00770C4D"/>
    <w:rsid w:val="00770C85"/>
    <w:rsid w:val="00770CB8"/>
    <w:rsid w:val="00770CCB"/>
    <w:rsid w:val="00770CCC"/>
    <w:rsid w:val="00770CEA"/>
    <w:rsid w:val="00770D38"/>
    <w:rsid w:val="00770F6A"/>
    <w:rsid w:val="007710B3"/>
    <w:rsid w:val="0077122A"/>
    <w:rsid w:val="0077130D"/>
    <w:rsid w:val="007714CE"/>
    <w:rsid w:val="00771595"/>
    <w:rsid w:val="007717A5"/>
    <w:rsid w:val="007717D4"/>
    <w:rsid w:val="007718D3"/>
    <w:rsid w:val="0077194F"/>
    <w:rsid w:val="00771A82"/>
    <w:rsid w:val="00771B7D"/>
    <w:rsid w:val="00771BD3"/>
    <w:rsid w:val="00771CA8"/>
    <w:rsid w:val="00771D94"/>
    <w:rsid w:val="00771D96"/>
    <w:rsid w:val="00771DD8"/>
    <w:rsid w:val="00771DDE"/>
    <w:rsid w:val="00771E60"/>
    <w:rsid w:val="00772110"/>
    <w:rsid w:val="00772155"/>
    <w:rsid w:val="007722FF"/>
    <w:rsid w:val="00772328"/>
    <w:rsid w:val="007724DC"/>
    <w:rsid w:val="00772592"/>
    <w:rsid w:val="00772618"/>
    <w:rsid w:val="0077266A"/>
    <w:rsid w:val="007727B5"/>
    <w:rsid w:val="00772A0C"/>
    <w:rsid w:val="00772A18"/>
    <w:rsid w:val="00772BF8"/>
    <w:rsid w:val="00772C82"/>
    <w:rsid w:val="00772CBF"/>
    <w:rsid w:val="00772D92"/>
    <w:rsid w:val="00772FCE"/>
    <w:rsid w:val="0077302A"/>
    <w:rsid w:val="007731E1"/>
    <w:rsid w:val="0077336E"/>
    <w:rsid w:val="0077347A"/>
    <w:rsid w:val="007734CD"/>
    <w:rsid w:val="00773773"/>
    <w:rsid w:val="007737DB"/>
    <w:rsid w:val="0077385E"/>
    <w:rsid w:val="0077395C"/>
    <w:rsid w:val="0077398A"/>
    <w:rsid w:val="00773A73"/>
    <w:rsid w:val="00773C2F"/>
    <w:rsid w:val="00773E29"/>
    <w:rsid w:val="00774013"/>
    <w:rsid w:val="00774172"/>
    <w:rsid w:val="0077418E"/>
    <w:rsid w:val="007742D9"/>
    <w:rsid w:val="007742E2"/>
    <w:rsid w:val="00774376"/>
    <w:rsid w:val="0077445A"/>
    <w:rsid w:val="00774487"/>
    <w:rsid w:val="007744AD"/>
    <w:rsid w:val="00774502"/>
    <w:rsid w:val="00774544"/>
    <w:rsid w:val="00774593"/>
    <w:rsid w:val="00774646"/>
    <w:rsid w:val="007746C6"/>
    <w:rsid w:val="00774737"/>
    <w:rsid w:val="00774776"/>
    <w:rsid w:val="00774825"/>
    <w:rsid w:val="0077482D"/>
    <w:rsid w:val="007748B6"/>
    <w:rsid w:val="00774BA5"/>
    <w:rsid w:val="00774DB6"/>
    <w:rsid w:val="00774E7A"/>
    <w:rsid w:val="00774ECA"/>
    <w:rsid w:val="00774F8A"/>
    <w:rsid w:val="00774FC6"/>
    <w:rsid w:val="00774FCB"/>
    <w:rsid w:val="007750E9"/>
    <w:rsid w:val="007750ED"/>
    <w:rsid w:val="00775180"/>
    <w:rsid w:val="00775214"/>
    <w:rsid w:val="0077530B"/>
    <w:rsid w:val="00775395"/>
    <w:rsid w:val="00775488"/>
    <w:rsid w:val="00775565"/>
    <w:rsid w:val="007756C5"/>
    <w:rsid w:val="0077573D"/>
    <w:rsid w:val="00775814"/>
    <w:rsid w:val="007758C7"/>
    <w:rsid w:val="007758DA"/>
    <w:rsid w:val="00775A0A"/>
    <w:rsid w:val="00775A6E"/>
    <w:rsid w:val="00775BE5"/>
    <w:rsid w:val="00775CA0"/>
    <w:rsid w:val="00775CFE"/>
    <w:rsid w:val="00775D4A"/>
    <w:rsid w:val="00775EB7"/>
    <w:rsid w:val="00775F67"/>
    <w:rsid w:val="0077603D"/>
    <w:rsid w:val="007761DE"/>
    <w:rsid w:val="00776269"/>
    <w:rsid w:val="0077636C"/>
    <w:rsid w:val="0077640E"/>
    <w:rsid w:val="00776446"/>
    <w:rsid w:val="0077653A"/>
    <w:rsid w:val="00776562"/>
    <w:rsid w:val="0077663C"/>
    <w:rsid w:val="0077677E"/>
    <w:rsid w:val="007768F1"/>
    <w:rsid w:val="0077693F"/>
    <w:rsid w:val="007769DB"/>
    <w:rsid w:val="00776BBC"/>
    <w:rsid w:val="00776CF8"/>
    <w:rsid w:val="00776D50"/>
    <w:rsid w:val="00776DD0"/>
    <w:rsid w:val="00776E30"/>
    <w:rsid w:val="00776F74"/>
    <w:rsid w:val="007770B3"/>
    <w:rsid w:val="00777103"/>
    <w:rsid w:val="0077737F"/>
    <w:rsid w:val="0077755A"/>
    <w:rsid w:val="00777896"/>
    <w:rsid w:val="00777BD8"/>
    <w:rsid w:val="00777C35"/>
    <w:rsid w:val="00777C3C"/>
    <w:rsid w:val="00777C6B"/>
    <w:rsid w:val="00777CD9"/>
    <w:rsid w:val="00777DAF"/>
    <w:rsid w:val="00780080"/>
    <w:rsid w:val="0078023C"/>
    <w:rsid w:val="007805B5"/>
    <w:rsid w:val="007807B5"/>
    <w:rsid w:val="0078092E"/>
    <w:rsid w:val="00780DC4"/>
    <w:rsid w:val="00780E00"/>
    <w:rsid w:val="00780E8F"/>
    <w:rsid w:val="00780EF4"/>
    <w:rsid w:val="0078104C"/>
    <w:rsid w:val="0078109D"/>
    <w:rsid w:val="007813A9"/>
    <w:rsid w:val="00781419"/>
    <w:rsid w:val="00781566"/>
    <w:rsid w:val="00781604"/>
    <w:rsid w:val="00781632"/>
    <w:rsid w:val="00781641"/>
    <w:rsid w:val="00781658"/>
    <w:rsid w:val="007818D1"/>
    <w:rsid w:val="007818F8"/>
    <w:rsid w:val="0078193B"/>
    <w:rsid w:val="00782092"/>
    <w:rsid w:val="00782257"/>
    <w:rsid w:val="0078231A"/>
    <w:rsid w:val="00782339"/>
    <w:rsid w:val="00782462"/>
    <w:rsid w:val="00782551"/>
    <w:rsid w:val="00782608"/>
    <w:rsid w:val="007827D1"/>
    <w:rsid w:val="0078284D"/>
    <w:rsid w:val="007828DD"/>
    <w:rsid w:val="00782AF0"/>
    <w:rsid w:val="00782C78"/>
    <w:rsid w:val="00782E4E"/>
    <w:rsid w:val="00782E91"/>
    <w:rsid w:val="00782F19"/>
    <w:rsid w:val="0078301A"/>
    <w:rsid w:val="00783086"/>
    <w:rsid w:val="00783244"/>
    <w:rsid w:val="00783293"/>
    <w:rsid w:val="007834D5"/>
    <w:rsid w:val="007835A1"/>
    <w:rsid w:val="00783668"/>
    <w:rsid w:val="00783681"/>
    <w:rsid w:val="0078368A"/>
    <w:rsid w:val="0078370C"/>
    <w:rsid w:val="007837E8"/>
    <w:rsid w:val="007838D7"/>
    <w:rsid w:val="00783965"/>
    <w:rsid w:val="007839AC"/>
    <w:rsid w:val="00783A3F"/>
    <w:rsid w:val="00783A70"/>
    <w:rsid w:val="00783AC2"/>
    <w:rsid w:val="00783F8E"/>
    <w:rsid w:val="00784220"/>
    <w:rsid w:val="007843DA"/>
    <w:rsid w:val="007843E3"/>
    <w:rsid w:val="00784463"/>
    <w:rsid w:val="00784624"/>
    <w:rsid w:val="00784790"/>
    <w:rsid w:val="007847FF"/>
    <w:rsid w:val="00784A45"/>
    <w:rsid w:val="00784C7B"/>
    <w:rsid w:val="00784E37"/>
    <w:rsid w:val="00784E78"/>
    <w:rsid w:val="007851AF"/>
    <w:rsid w:val="007851CC"/>
    <w:rsid w:val="0078530D"/>
    <w:rsid w:val="0078548B"/>
    <w:rsid w:val="007854FF"/>
    <w:rsid w:val="00785563"/>
    <w:rsid w:val="007855F5"/>
    <w:rsid w:val="0078568B"/>
    <w:rsid w:val="00785697"/>
    <w:rsid w:val="007856BA"/>
    <w:rsid w:val="007856C0"/>
    <w:rsid w:val="00785831"/>
    <w:rsid w:val="00785940"/>
    <w:rsid w:val="00785947"/>
    <w:rsid w:val="00785AA1"/>
    <w:rsid w:val="00785B2D"/>
    <w:rsid w:val="00785BF0"/>
    <w:rsid w:val="00785C5C"/>
    <w:rsid w:val="00785EB0"/>
    <w:rsid w:val="00785EE5"/>
    <w:rsid w:val="00785FC4"/>
    <w:rsid w:val="00786139"/>
    <w:rsid w:val="00786161"/>
    <w:rsid w:val="00786177"/>
    <w:rsid w:val="007862C2"/>
    <w:rsid w:val="00786337"/>
    <w:rsid w:val="0078636E"/>
    <w:rsid w:val="007864AF"/>
    <w:rsid w:val="007864ED"/>
    <w:rsid w:val="0078653B"/>
    <w:rsid w:val="00786604"/>
    <w:rsid w:val="007869E0"/>
    <w:rsid w:val="00786C7B"/>
    <w:rsid w:val="00786E45"/>
    <w:rsid w:val="00786F75"/>
    <w:rsid w:val="00786F8C"/>
    <w:rsid w:val="00787011"/>
    <w:rsid w:val="00787087"/>
    <w:rsid w:val="00787105"/>
    <w:rsid w:val="00787299"/>
    <w:rsid w:val="007872A2"/>
    <w:rsid w:val="007872B7"/>
    <w:rsid w:val="007872D8"/>
    <w:rsid w:val="0078736B"/>
    <w:rsid w:val="00787409"/>
    <w:rsid w:val="007874A5"/>
    <w:rsid w:val="0078754D"/>
    <w:rsid w:val="00787564"/>
    <w:rsid w:val="007875EF"/>
    <w:rsid w:val="007878D3"/>
    <w:rsid w:val="007878FD"/>
    <w:rsid w:val="00787A61"/>
    <w:rsid w:val="00787B70"/>
    <w:rsid w:val="00787BB4"/>
    <w:rsid w:val="00787E71"/>
    <w:rsid w:val="00787F55"/>
    <w:rsid w:val="00787F64"/>
    <w:rsid w:val="00787FB3"/>
    <w:rsid w:val="007900D9"/>
    <w:rsid w:val="00790271"/>
    <w:rsid w:val="00790337"/>
    <w:rsid w:val="0079036A"/>
    <w:rsid w:val="00790384"/>
    <w:rsid w:val="0079038F"/>
    <w:rsid w:val="00790410"/>
    <w:rsid w:val="00790430"/>
    <w:rsid w:val="007904B6"/>
    <w:rsid w:val="00790546"/>
    <w:rsid w:val="00790677"/>
    <w:rsid w:val="0079069D"/>
    <w:rsid w:val="00790702"/>
    <w:rsid w:val="00790942"/>
    <w:rsid w:val="007909FF"/>
    <w:rsid w:val="00790A12"/>
    <w:rsid w:val="00790B19"/>
    <w:rsid w:val="00790B4F"/>
    <w:rsid w:val="00790BE7"/>
    <w:rsid w:val="00790D6B"/>
    <w:rsid w:val="00790DE7"/>
    <w:rsid w:val="00790EC3"/>
    <w:rsid w:val="00790F90"/>
    <w:rsid w:val="0079114A"/>
    <w:rsid w:val="0079126B"/>
    <w:rsid w:val="007914D5"/>
    <w:rsid w:val="00791555"/>
    <w:rsid w:val="007916CE"/>
    <w:rsid w:val="0079181D"/>
    <w:rsid w:val="00791983"/>
    <w:rsid w:val="00791A56"/>
    <w:rsid w:val="00791ADF"/>
    <w:rsid w:val="00791BEA"/>
    <w:rsid w:val="00791D83"/>
    <w:rsid w:val="00791DF4"/>
    <w:rsid w:val="00791ECA"/>
    <w:rsid w:val="00791F8A"/>
    <w:rsid w:val="007920DB"/>
    <w:rsid w:val="00792185"/>
    <w:rsid w:val="00792361"/>
    <w:rsid w:val="0079236B"/>
    <w:rsid w:val="00792701"/>
    <w:rsid w:val="007928BF"/>
    <w:rsid w:val="0079292F"/>
    <w:rsid w:val="007929F8"/>
    <w:rsid w:val="00792B9C"/>
    <w:rsid w:val="00792BE3"/>
    <w:rsid w:val="00792C64"/>
    <w:rsid w:val="00792D2E"/>
    <w:rsid w:val="00792D34"/>
    <w:rsid w:val="00792D51"/>
    <w:rsid w:val="0079329D"/>
    <w:rsid w:val="0079336C"/>
    <w:rsid w:val="00793421"/>
    <w:rsid w:val="00793565"/>
    <w:rsid w:val="007936A6"/>
    <w:rsid w:val="00793763"/>
    <w:rsid w:val="007937E4"/>
    <w:rsid w:val="00793940"/>
    <w:rsid w:val="007939DA"/>
    <w:rsid w:val="00793A6A"/>
    <w:rsid w:val="00793D48"/>
    <w:rsid w:val="00793E51"/>
    <w:rsid w:val="00794031"/>
    <w:rsid w:val="0079416C"/>
    <w:rsid w:val="007942C6"/>
    <w:rsid w:val="007942DD"/>
    <w:rsid w:val="00794598"/>
    <w:rsid w:val="00794691"/>
    <w:rsid w:val="007948CC"/>
    <w:rsid w:val="00794A86"/>
    <w:rsid w:val="00794CC5"/>
    <w:rsid w:val="00794F62"/>
    <w:rsid w:val="00794F66"/>
    <w:rsid w:val="0079566D"/>
    <w:rsid w:val="00795C13"/>
    <w:rsid w:val="00795CB5"/>
    <w:rsid w:val="00795D97"/>
    <w:rsid w:val="00795F39"/>
    <w:rsid w:val="00795F84"/>
    <w:rsid w:val="00796363"/>
    <w:rsid w:val="0079640B"/>
    <w:rsid w:val="0079673B"/>
    <w:rsid w:val="00796849"/>
    <w:rsid w:val="007969BF"/>
    <w:rsid w:val="00796CCB"/>
    <w:rsid w:val="00796DFF"/>
    <w:rsid w:val="00796F2E"/>
    <w:rsid w:val="00796F92"/>
    <w:rsid w:val="00796F97"/>
    <w:rsid w:val="00796F9E"/>
    <w:rsid w:val="007971E9"/>
    <w:rsid w:val="0079728A"/>
    <w:rsid w:val="007972AD"/>
    <w:rsid w:val="00797502"/>
    <w:rsid w:val="0079756A"/>
    <w:rsid w:val="007975EC"/>
    <w:rsid w:val="00797722"/>
    <w:rsid w:val="00797769"/>
    <w:rsid w:val="007978A9"/>
    <w:rsid w:val="0079790D"/>
    <w:rsid w:val="0079795D"/>
    <w:rsid w:val="00797998"/>
    <w:rsid w:val="007979B6"/>
    <w:rsid w:val="00797F5C"/>
    <w:rsid w:val="00797F7F"/>
    <w:rsid w:val="007A0017"/>
    <w:rsid w:val="007A0250"/>
    <w:rsid w:val="007A02A3"/>
    <w:rsid w:val="007A03EC"/>
    <w:rsid w:val="007A0427"/>
    <w:rsid w:val="007A0471"/>
    <w:rsid w:val="007A04AD"/>
    <w:rsid w:val="007A052E"/>
    <w:rsid w:val="007A06D2"/>
    <w:rsid w:val="007A0791"/>
    <w:rsid w:val="007A088A"/>
    <w:rsid w:val="007A0C8A"/>
    <w:rsid w:val="007A0C8F"/>
    <w:rsid w:val="007A0D40"/>
    <w:rsid w:val="007A0E95"/>
    <w:rsid w:val="007A0F89"/>
    <w:rsid w:val="007A11A7"/>
    <w:rsid w:val="007A1288"/>
    <w:rsid w:val="007A12AD"/>
    <w:rsid w:val="007A12FE"/>
    <w:rsid w:val="007A147C"/>
    <w:rsid w:val="007A170F"/>
    <w:rsid w:val="007A1B29"/>
    <w:rsid w:val="007A1D82"/>
    <w:rsid w:val="007A1DFE"/>
    <w:rsid w:val="007A1E4C"/>
    <w:rsid w:val="007A1EBF"/>
    <w:rsid w:val="007A1EC6"/>
    <w:rsid w:val="007A1FF8"/>
    <w:rsid w:val="007A216E"/>
    <w:rsid w:val="007A219C"/>
    <w:rsid w:val="007A2377"/>
    <w:rsid w:val="007A23B5"/>
    <w:rsid w:val="007A2425"/>
    <w:rsid w:val="007A2443"/>
    <w:rsid w:val="007A25A5"/>
    <w:rsid w:val="007A2831"/>
    <w:rsid w:val="007A2C2B"/>
    <w:rsid w:val="007A2CB3"/>
    <w:rsid w:val="007A2CE6"/>
    <w:rsid w:val="007A2E86"/>
    <w:rsid w:val="007A2ECB"/>
    <w:rsid w:val="007A2F9F"/>
    <w:rsid w:val="007A30A6"/>
    <w:rsid w:val="007A3209"/>
    <w:rsid w:val="007A3529"/>
    <w:rsid w:val="007A363E"/>
    <w:rsid w:val="007A3895"/>
    <w:rsid w:val="007A3ACD"/>
    <w:rsid w:val="007A3B07"/>
    <w:rsid w:val="007A3C7D"/>
    <w:rsid w:val="007A3C9D"/>
    <w:rsid w:val="007A3CA0"/>
    <w:rsid w:val="007A3CCE"/>
    <w:rsid w:val="007A42D0"/>
    <w:rsid w:val="007A42DD"/>
    <w:rsid w:val="007A43B0"/>
    <w:rsid w:val="007A4558"/>
    <w:rsid w:val="007A45C3"/>
    <w:rsid w:val="007A45FA"/>
    <w:rsid w:val="007A492C"/>
    <w:rsid w:val="007A4995"/>
    <w:rsid w:val="007A4B04"/>
    <w:rsid w:val="007A4CA0"/>
    <w:rsid w:val="007A4CAF"/>
    <w:rsid w:val="007A4DCB"/>
    <w:rsid w:val="007A4FF6"/>
    <w:rsid w:val="007A527F"/>
    <w:rsid w:val="007A52D8"/>
    <w:rsid w:val="007A5341"/>
    <w:rsid w:val="007A558C"/>
    <w:rsid w:val="007A56A2"/>
    <w:rsid w:val="007A57ED"/>
    <w:rsid w:val="007A5829"/>
    <w:rsid w:val="007A5847"/>
    <w:rsid w:val="007A588C"/>
    <w:rsid w:val="007A58E5"/>
    <w:rsid w:val="007A5955"/>
    <w:rsid w:val="007A5A47"/>
    <w:rsid w:val="007A5B1B"/>
    <w:rsid w:val="007A5C72"/>
    <w:rsid w:val="007A5D36"/>
    <w:rsid w:val="007A5E6E"/>
    <w:rsid w:val="007A5EE6"/>
    <w:rsid w:val="007A60EC"/>
    <w:rsid w:val="007A6164"/>
    <w:rsid w:val="007A6289"/>
    <w:rsid w:val="007A62E5"/>
    <w:rsid w:val="007A63CD"/>
    <w:rsid w:val="007A6413"/>
    <w:rsid w:val="007A65F4"/>
    <w:rsid w:val="007A66C7"/>
    <w:rsid w:val="007A6A21"/>
    <w:rsid w:val="007A6A9B"/>
    <w:rsid w:val="007A6AB3"/>
    <w:rsid w:val="007A6C60"/>
    <w:rsid w:val="007A6D99"/>
    <w:rsid w:val="007A6F8E"/>
    <w:rsid w:val="007A7152"/>
    <w:rsid w:val="007A724D"/>
    <w:rsid w:val="007A7367"/>
    <w:rsid w:val="007A7501"/>
    <w:rsid w:val="007A751F"/>
    <w:rsid w:val="007A7625"/>
    <w:rsid w:val="007A7716"/>
    <w:rsid w:val="007A793F"/>
    <w:rsid w:val="007A7BB7"/>
    <w:rsid w:val="007A7C96"/>
    <w:rsid w:val="007A7CEB"/>
    <w:rsid w:val="007A7D21"/>
    <w:rsid w:val="007A7DCE"/>
    <w:rsid w:val="007A7EFF"/>
    <w:rsid w:val="007B0047"/>
    <w:rsid w:val="007B009B"/>
    <w:rsid w:val="007B033B"/>
    <w:rsid w:val="007B04F7"/>
    <w:rsid w:val="007B05FF"/>
    <w:rsid w:val="007B062E"/>
    <w:rsid w:val="007B08E5"/>
    <w:rsid w:val="007B0989"/>
    <w:rsid w:val="007B09EE"/>
    <w:rsid w:val="007B0A35"/>
    <w:rsid w:val="007B0A3D"/>
    <w:rsid w:val="007B0A79"/>
    <w:rsid w:val="007B0B36"/>
    <w:rsid w:val="007B0C82"/>
    <w:rsid w:val="007B0DFB"/>
    <w:rsid w:val="007B1052"/>
    <w:rsid w:val="007B10EE"/>
    <w:rsid w:val="007B11DA"/>
    <w:rsid w:val="007B1695"/>
    <w:rsid w:val="007B16AF"/>
    <w:rsid w:val="007B16DE"/>
    <w:rsid w:val="007B1717"/>
    <w:rsid w:val="007B173E"/>
    <w:rsid w:val="007B17A1"/>
    <w:rsid w:val="007B1A30"/>
    <w:rsid w:val="007B1B96"/>
    <w:rsid w:val="007B1C8B"/>
    <w:rsid w:val="007B1C98"/>
    <w:rsid w:val="007B1F06"/>
    <w:rsid w:val="007B1F98"/>
    <w:rsid w:val="007B1FFD"/>
    <w:rsid w:val="007B200E"/>
    <w:rsid w:val="007B2024"/>
    <w:rsid w:val="007B2062"/>
    <w:rsid w:val="007B20A1"/>
    <w:rsid w:val="007B211C"/>
    <w:rsid w:val="007B2282"/>
    <w:rsid w:val="007B22B7"/>
    <w:rsid w:val="007B22FE"/>
    <w:rsid w:val="007B2433"/>
    <w:rsid w:val="007B2667"/>
    <w:rsid w:val="007B26FA"/>
    <w:rsid w:val="007B2810"/>
    <w:rsid w:val="007B2AA6"/>
    <w:rsid w:val="007B2B29"/>
    <w:rsid w:val="007B2C53"/>
    <w:rsid w:val="007B2CE4"/>
    <w:rsid w:val="007B2D32"/>
    <w:rsid w:val="007B31C6"/>
    <w:rsid w:val="007B31CB"/>
    <w:rsid w:val="007B3213"/>
    <w:rsid w:val="007B356F"/>
    <w:rsid w:val="007B379E"/>
    <w:rsid w:val="007B39B9"/>
    <w:rsid w:val="007B39EF"/>
    <w:rsid w:val="007B3B08"/>
    <w:rsid w:val="007B3E80"/>
    <w:rsid w:val="007B3EDC"/>
    <w:rsid w:val="007B3F0A"/>
    <w:rsid w:val="007B3FB9"/>
    <w:rsid w:val="007B4296"/>
    <w:rsid w:val="007B43D9"/>
    <w:rsid w:val="007B440D"/>
    <w:rsid w:val="007B448B"/>
    <w:rsid w:val="007B489D"/>
    <w:rsid w:val="007B48FC"/>
    <w:rsid w:val="007B4A3B"/>
    <w:rsid w:val="007B4BC5"/>
    <w:rsid w:val="007B4C0E"/>
    <w:rsid w:val="007B4C36"/>
    <w:rsid w:val="007B4C58"/>
    <w:rsid w:val="007B4CFA"/>
    <w:rsid w:val="007B4DAE"/>
    <w:rsid w:val="007B4DC7"/>
    <w:rsid w:val="007B4F01"/>
    <w:rsid w:val="007B4F03"/>
    <w:rsid w:val="007B50D9"/>
    <w:rsid w:val="007B51E2"/>
    <w:rsid w:val="007B52A3"/>
    <w:rsid w:val="007B5407"/>
    <w:rsid w:val="007B576E"/>
    <w:rsid w:val="007B5915"/>
    <w:rsid w:val="007B5AA3"/>
    <w:rsid w:val="007B5B78"/>
    <w:rsid w:val="007B5CBD"/>
    <w:rsid w:val="007B5F4A"/>
    <w:rsid w:val="007B600E"/>
    <w:rsid w:val="007B6146"/>
    <w:rsid w:val="007B6155"/>
    <w:rsid w:val="007B620F"/>
    <w:rsid w:val="007B6228"/>
    <w:rsid w:val="007B627A"/>
    <w:rsid w:val="007B6304"/>
    <w:rsid w:val="007B6316"/>
    <w:rsid w:val="007B63EE"/>
    <w:rsid w:val="007B641F"/>
    <w:rsid w:val="007B6526"/>
    <w:rsid w:val="007B6606"/>
    <w:rsid w:val="007B6834"/>
    <w:rsid w:val="007B6848"/>
    <w:rsid w:val="007B686F"/>
    <w:rsid w:val="007B68A2"/>
    <w:rsid w:val="007B6919"/>
    <w:rsid w:val="007B6956"/>
    <w:rsid w:val="007B69A1"/>
    <w:rsid w:val="007B6A0F"/>
    <w:rsid w:val="007B6B0E"/>
    <w:rsid w:val="007B6BAB"/>
    <w:rsid w:val="007B6C07"/>
    <w:rsid w:val="007B6DDB"/>
    <w:rsid w:val="007B6EE1"/>
    <w:rsid w:val="007B7229"/>
    <w:rsid w:val="007B744E"/>
    <w:rsid w:val="007B7472"/>
    <w:rsid w:val="007B76D2"/>
    <w:rsid w:val="007B782D"/>
    <w:rsid w:val="007B78E4"/>
    <w:rsid w:val="007B7AA7"/>
    <w:rsid w:val="007B7C22"/>
    <w:rsid w:val="007B7C30"/>
    <w:rsid w:val="007B7D39"/>
    <w:rsid w:val="007B7D71"/>
    <w:rsid w:val="007B7FFD"/>
    <w:rsid w:val="007C0079"/>
    <w:rsid w:val="007C00C8"/>
    <w:rsid w:val="007C0185"/>
    <w:rsid w:val="007C02DB"/>
    <w:rsid w:val="007C0406"/>
    <w:rsid w:val="007C0428"/>
    <w:rsid w:val="007C0498"/>
    <w:rsid w:val="007C0499"/>
    <w:rsid w:val="007C0705"/>
    <w:rsid w:val="007C0747"/>
    <w:rsid w:val="007C083E"/>
    <w:rsid w:val="007C08DF"/>
    <w:rsid w:val="007C0B17"/>
    <w:rsid w:val="007C0B2B"/>
    <w:rsid w:val="007C0C22"/>
    <w:rsid w:val="007C0ECD"/>
    <w:rsid w:val="007C1105"/>
    <w:rsid w:val="007C11DB"/>
    <w:rsid w:val="007C13FC"/>
    <w:rsid w:val="007C1471"/>
    <w:rsid w:val="007C14F7"/>
    <w:rsid w:val="007C159F"/>
    <w:rsid w:val="007C1937"/>
    <w:rsid w:val="007C19F0"/>
    <w:rsid w:val="007C1A74"/>
    <w:rsid w:val="007C1A9D"/>
    <w:rsid w:val="007C1C9A"/>
    <w:rsid w:val="007C1D25"/>
    <w:rsid w:val="007C1F14"/>
    <w:rsid w:val="007C1F4C"/>
    <w:rsid w:val="007C207E"/>
    <w:rsid w:val="007C209A"/>
    <w:rsid w:val="007C20BA"/>
    <w:rsid w:val="007C22E3"/>
    <w:rsid w:val="007C2389"/>
    <w:rsid w:val="007C261A"/>
    <w:rsid w:val="007C2663"/>
    <w:rsid w:val="007C2860"/>
    <w:rsid w:val="007C2871"/>
    <w:rsid w:val="007C2A4D"/>
    <w:rsid w:val="007C2AAA"/>
    <w:rsid w:val="007C2ABC"/>
    <w:rsid w:val="007C2B0C"/>
    <w:rsid w:val="007C2BC3"/>
    <w:rsid w:val="007C2C6E"/>
    <w:rsid w:val="007C2DF5"/>
    <w:rsid w:val="007C2E62"/>
    <w:rsid w:val="007C2EDB"/>
    <w:rsid w:val="007C32F9"/>
    <w:rsid w:val="007C343C"/>
    <w:rsid w:val="007C3497"/>
    <w:rsid w:val="007C3539"/>
    <w:rsid w:val="007C353B"/>
    <w:rsid w:val="007C358F"/>
    <w:rsid w:val="007C3671"/>
    <w:rsid w:val="007C3838"/>
    <w:rsid w:val="007C3B28"/>
    <w:rsid w:val="007C3B63"/>
    <w:rsid w:val="007C3C48"/>
    <w:rsid w:val="007C3C60"/>
    <w:rsid w:val="007C3C65"/>
    <w:rsid w:val="007C3F27"/>
    <w:rsid w:val="007C3FCB"/>
    <w:rsid w:val="007C3FFA"/>
    <w:rsid w:val="007C406A"/>
    <w:rsid w:val="007C4114"/>
    <w:rsid w:val="007C4219"/>
    <w:rsid w:val="007C4281"/>
    <w:rsid w:val="007C42B0"/>
    <w:rsid w:val="007C4405"/>
    <w:rsid w:val="007C44F2"/>
    <w:rsid w:val="007C4528"/>
    <w:rsid w:val="007C486C"/>
    <w:rsid w:val="007C48DE"/>
    <w:rsid w:val="007C49F6"/>
    <w:rsid w:val="007C4AC7"/>
    <w:rsid w:val="007C4AE7"/>
    <w:rsid w:val="007C4B90"/>
    <w:rsid w:val="007C4BFB"/>
    <w:rsid w:val="007C4C1D"/>
    <w:rsid w:val="007C4C34"/>
    <w:rsid w:val="007C4C84"/>
    <w:rsid w:val="007C4CAD"/>
    <w:rsid w:val="007C4DBB"/>
    <w:rsid w:val="007C5102"/>
    <w:rsid w:val="007C5397"/>
    <w:rsid w:val="007C5442"/>
    <w:rsid w:val="007C56D8"/>
    <w:rsid w:val="007C577B"/>
    <w:rsid w:val="007C5793"/>
    <w:rsid w:val="007C5795"/>
    <w:rsid w:val="007C57E3"/>
    <w:rsid w:val="007C5959"/>
    <w:rsid w:val="007C59F2"/>
    <w:rsid w:val="007C5A41"/>
    <w:rsid w:val="007C5D16"/>
    <w:rsid w:val="007C5D22"/>
    <w:rsid w:val="007C5D9C"/>
    <w:rsid w:val="007C600B"/>
    <w:rsid w:val="007C601D"/>
    <w:rsid w:val="007C60A3"/>
    <w:rsid w:val="007C60A6"/>
    <w:rsid w:val="007C6103"/>
    <w:rsid w:val="007C61C2"/>
    <w:rsid w:val="007C61F9"/>
    <w:rsid w:val="007C6284"/>
    <w:rsid w:val="007C632E"/>
    <w:rsid w:val="007C6418"/>
    <w:rsid w:val="007C648C"/>
    <w:rsid w:val="007C6608"/>
    <w:rsid w:val="007C66D9"/>
    <w:rsid w:val="007C673B"/>
    <w:rsid w:val="007C676D"/>
    <w:rsid w:val="007C6B9F"/>
    <w:rsid w:val="007C6D37"/>
    <w:rsid w:val="007C6F06"/>
    <w:rsid w:val="007C6FC4"/>
    <w:rsid w:val="007C71B4"/>
    <w:rsid w:val="007C723F"/>
    <w:rsid w:val="007C73CA"/>
    <w:rsid w:val="007C746A"/>
    <w:rsid w:val="007C7544"/>
    <w:rsid w:val="007C75FF"/>
    <w:rsid w:val="007C77B2"/>
    <w:rsid w:val="007C785C"/>
    <w:rsid w:val="007C7912"/>
    <w:rsid w:val="007C7925"/>
    <w:rsid w:val="007C7A0A"/>
    <w:rsid w:val="007C7A75"/>
    <w:rsid w:val="007C7B87"/>
    <w:rsid w:val="007C7F78"/>
    <w:rsid w:val="007D0069"/>
    <w:rsid w:val="007D00A8"/>
    <w:rsid w:val="007D01D7"/>
    <w:rsid w:val="007D033D"/>
    <w:rsid w:val="007D034A"/>
    <w:rsid w:val="007D03D5"/>
    <w:rsid w:val="007D03EC"/>
    <w:rsid w:val="007D0450"/>
    <w:rsid w:val="007D072B"/>
    <w:rsid w:val="007D07E6"/>
    <w:rsid w:val="007D084C"/>
    <w:rsid w:val="007D0898"/>
    <w:rsid w:val="007D08B0"/>
    <w:rsid w:val="007D0914"/>
    <w:rsid w:val="007D0A22"/>
    <w:rsid w:val="007D0A76"/>
    <w:rsid w:val="007D0B67"/>
    <w:rsid w:val="007D0E2B"/>
    <w:rsid w:val="007D0EE9"/>
    <w:rsid w:val="007D0F07"/>
    <w:rsid w:val="007D136E"/>
    <w:rsid w:val="007D1462"/>
    <w:rsid w:val="007D15B3"/>
    <w:rsid w:val="007D190D"/>
    <w:rsid w:val="007D1C1E"/>
    <w:rsid w:val="007D20CD"/>
    <w:rsid w:val="007D24AC"/>
    <w:rsid w:val="007D2586"/>
    <w:rsid w:val="007D2648"/>
    <w:rsid w:val="007D26B3"/>
    <w:rsid w:val="007D2777"/>
    <w:rsid w:val="007D27C6"/>
    <w:rsid w:val="007D27F7"/>
    <w:rsid w:val="007D2A46"/>
    <w:rsid w:val="007D2C9F"/>
    <w:rsid w:val="007D2DEC"/>
    <w:rsid w:val="007D323A"/>
    <w:rsid w:val="007D32A3"/>
    <w:rsid w:val="007D33F5"/>
    <w:rsid w:val="007D3419"/>
    <w:rsid w:val="007D347A"/>
    <w:rsid w:val="007D34EF"/>
    <w:rsid w:val="007D3532"/>
    <w:rsid w:val="007D358E"/>
    <w:rsid w:val="007D38BC"/>
    <w:rsid w:val="007D39F2"/>
    <w:rsid w:val="007D3A67"/>
    <w:rsid w:val="007D3A90"/>
    <w:rsid w:val="007D3AA5"/>
    <w:rsid w:val="007D3BD3"/>
    <w:rsid w:val="007D3C53"/>
    <w:rsid w:val="007D3D67"/>
    <w:rsid w:val="007D3D8C"/>
    <w:rsid w:val="007D3DB0"/>
    <w:rsid w:val="007D3E6C"/>
    <w:rsid w:val="007D3F32"/>
    <w:rsid w:val="007D40ED"/>
    <w:rsid w:val="007D4194"/>
    <w:rsid w:val="007D4307"/>
    <w:rsid w:val="007D4387"/>
    <w:rsid w:val="007D4479"/>
    <w:rsid w:val="007D46EF"/>
    <w:rsid w:val="007D4715"/>
    <w:rsid w:val="007D4739"/>
    <w:rsid w:val="007D474F"/>
    <w:rsid w:val="007D48B4"/>
    <w:rsid w:val="007D4992"/>
    <w:rsid w:val="007D49DA"/>
    <w:rsid w:val="007D4AD2"/>
    <w:rsid w:val="007D4BA0"/>
    <w:rsid w:val="007D4C31"/>
    <w:rsid w:val="007D4D02"/>
    <w:rsid w:val="007D4F88"/>
    <w:rsid w:val="007D4FD1"/>
    <w:rsid w:val="007D501C"/>
    <w:rsid w:val="007D5186"/>
    <w:rsid w:val="007D528B"/>
    <w:rsid w:val="007D5333"/>
    <w:rsid w:val="007D53C8"/>
    <w:rsid w:val="007D5693"/>
    <w:rsid w:val="007D58A0"/>
    <w:rsid w:val="007D5960"/>
    <w:rsid w:val="007D59EA"/>
    <w:rsid w:val="007D59F3"/>
    <w:rsid w:val="007D5A12"/>
    <w:rsid w:val="007D5AB2"/>
    <w:rsid w:val="007D5ACB"/>
    <w:rsid w:val="007D5ACD"/>
    <w:rsid w:val="007D5B2D"/>
    <w:rsid w:val="007D5BBE"/>
    <w:rsid w:val="007D5C95"/>
    <w:rsid w:val="007D5C9A"/>
    <w:rsid w:val="007D5E1F"/>
    <w:rsid w:val="007D5E42"/>
    <w:rsid w:val="007D5EF8"/>
    <w:rsid w:val="007D6325"/>
    <w:rsid w:val="007D63C3"/>
    <w:rsid w:val="007D640D"/>
    <w:rsid w:val="007D65F4"/>
    <w:rsid w:val="007D663F"/>
    <w:rsid w:val="007D668E"/>
    <w:rsid w:val="007D66F3"/>
    <w:rsid w:val="007D6777"/>
    <w:rsid w:val="007D6782"/>
    <w:rsid w:val="007D67D0"/>
    <w:rsid w:val="007D6861"/>
    <w:rsid w:val="007D69A5"/>
    <w:rsid w:val="007D6AC1"/>
    <w:rsid w:val="007D6B67"/>
    <w:rsid w:val="007D6CEA"/>
    <w:rsid w:val="007D6D11"/>
    <w:rsid w:val="007D6DD4"/>
    <w:rsid w:val="007D6DD9"/>
    <w:rsid w:val="007D70A9"/>
    <w:rsid w:val="007D712C"/>
    <w:rsid w:val="007D7221"/>
    <w:rsid w:val="007D7280"/>
    <w:rsid w:val="007D7307"/>
    <w:rsid w:val="007D73C6"/>
    <w:rsid w:val="007D742A"/>
    <w:rsid w:val="007D74CA"/>
    <w:rsid w:val="007D7657"/>
    <w:rsid w:val="007D76FE"/>
    <w:rsid w:val="007D7806"/>
    <w:rsid w:val="007D786E"/>
    <w:rsid w:val="007D7926"/>
    <w:rsid w:val="007D799B"/>
    <w:rsid w:val="007D7B9E"/>
    <w:rsid w:val="007D7F31"/>
    <w:rsid w:val="007E0073"/>
    <w:rsid w:val="007E017D"/>
    <w:rsid w:val="007E0290"/>
    <w:rsid w:val="007E03D7"/>
    <w:rsid w:val="007E0482"/>
    <w:rsid w:val="007E054D"/>
    <w:rsid w:val="007E0586"/>
    <w:rsid w:val="007E0657"/>
    <w:rsid w:val="007E09AA"/>
    <w:rsid w:val="007E09B6"/>
    <w:rsid w:val="007E0A1D"/>
    <w:rsid w:val="007E0EEC"/>
    <w:rsid w:val="007E0FD8"/>
    <w:rsid w:val="007E1144"/>
    <w:rsid w:val="007E151F"/>
    <w:rsid w:val="007E16C8"/>
    <w:rsid w:val="007E16E7"/>
    <w:rsid w:val="007E17B5"/>
    <w:rsid w:val="007E17FF"/>
    <w:rsid w:val="007E182A"/>
    <w:rsid w:val="007E189B"/>
    <w:rsid w:val="007E1A5B"/>
    <w:rsid w:val="007E1AB1"/>
    <w:rsid w:val="007E1C19"/>
    <w:rsid w:val="007E1C74"/>
    <w:rsid w:val="007E1CE4"/>
    <w:rsid w:val="007E1E59"/>
    <w:rsid w:val="007E1E95"/>
    <w:rsid w:val="007E1F25"/>
    <w:rsid w:val="007E1F42"/>
    <w:rsid w:val="007E2280"/>
    <w:rsid w:val="007E22BF"/>
    <w:rsid w:val="007E24C9"/>
    <w:rsid w:val="007E2552"/>
    <w:rsid w:val="007E28FA"/>
    <w:rsid w:val="007E2948"/>
    <w:rsid w:val="007E2999"/>
    <w:rsid w:val="007E2A0A"/>
    <w:rsid w:val="007E2AAB"/>
    <w:rsid w:val="007E3012"/>
    <w:rsid w:val="007E3112"/>
    <w:rsid w:val="007E329E"/>
    <w:rsid w:val="007E3487"/>
    <w:rsid w:val="007E348F"/>
    <w:rsid w:val="007E3552"/>
    <w:rsid w:val="007E36D6"/>
    <w:rsid w:val="007E375F"/>
    <w:rsid w:val="007E3998"/>
    <w:rsid w:val="007E39E6"/>
    <w:rsid w:val="007E39EE"/>
    <w:rsid w:val="007E3A79"/>
    <w:rsid w:val="007E3A95"/>
    <w:rsid w:val="007E3AF9"/>
    <w:rsid w:val="007E3BCD"/>
    <w:rsid w:val="007E3C5B"/>
    <w:rsid w:val="007E3C63"/>
    <w:rsid w:val="007E3D2C"/>
    <w:rsid w:val="007E3D42"/>
    <w:rsid w:val="007E3E39"/>
    <w:rsid w:val="007E3FB4"/>
    <w:rsid w:val="007E4086"/>
    <w:rsid w:val="007E4127"/>
    <w:rsid w:val="007E4198"/>
    <w:rsid w:val="007E43AE"/>
    <w:rsid w:val="007E45FE"/>
    <w:rsid w:val="007E4764"/>
    <w:rsid w:val="007E4855"/>
    <w:rsid w:val="007E489E"/>
    <w:rsid w:val="007E4928"/>
    <w:rsid w:val="007E4A36"/>
    <w:rsid w:val="007E4AA6"/>
    <w:rsid w:val="007E4BFB"/>
    <w:rsid w:val="007E4C21"/>
    <w:rsid w:val="007E4C46"/>
    <w:rsid w:val="007E4C6F"/>
    <w:rsid w:val="007E4E3B"/>
    <w:rsid w:val="007E4E83"/>
    <w:rsid w:val="007E50B2"/>
    <w:rsid w:val="007E526B"/>
    <w:rsid w:val="007E52C1"/>
    <w:rsid w:val="007E5692"/>
    <w:rsid w:val="007E5931"/>
    <w:rsid w:val="007E5B0A"/>
    <w:rsid w:val="007E5C61"/>
    <w:rsid w:val="007E61C7"/>
    <w:rsid w:val="007E628F"/>
    <w:rsid w:val="007E642F"/>
    <w:rsid w:val="007E6443"/>
    <w:rsid w:val="007E65AB"/>
    <w:rsid w:val="007E6623"/>
    <w:rsid w:val="007E66DB"/>
    <w:rsid w:val="007E6775"/>
    <w:rsid w:val="007E68BE"/>
    <w:rsid w:val="007E6988"/>
    <w:rsid w:val="007E6A6F"/>
    <w:rsid w:val="007E6AAF"/>
    <w:rsid w:val="007E6E31"/>
    <w:rsid w:val="007E6E98"/>
    <w:rsid w:val="007E70A9"/>
    <w:rsid w:val="007E711B"/>
    <w:rsid w:val="007E71D9"/>
    <w:rsid w:val="007E720A"/>
    <w:rsid w:val="007E746D"/>
    <w:rsid w:val="007E76D1"/>
    <w:rsid w:val="007E7754"/>
    <w:rsid w:val="007E7897"/>
    <w:rsid w:val="007E7A2B"/>
    <w:rsid w:val="007E7AF9"/>
    <w:rsid w:val="007E7BC4"/>
    <w:rsid w:val="007E7BCE"/>
    <w:rsid w:val="007E7D72"/>
    <w:rsid w:val="007E7DED"/>
    <w:rsid w:val="007E7E1D"/>
    <w:rsid w:val="007E7E3E"/>
    <w:rsid w:val="007E7F0E"/>
    <w:rsid w:val="007E7F35"/>
    <w:rsid w:val="007E7FD8"/>
    <w:rsid w:val="007E7FFC"/>
    <w:rsid w:val="007F0135"/>
    <w:rsid w:val="007F0256"/>
    <w:rsid w:val="007F02F5"/>
    <w:rsid w:val="007F0339"/>
    <w:rsid w:val="007F058A"/>
    <w:rsid w:val="007F0604"/>
    <w:rsid w:val="007F07A8"/>
    <w:rsid w:val="007F0822"/>
    <w:rsid w:val="007F0828"/>
    <w:rsid w:val="007F0A10"/>
    <w:rsid w:val="007F0C47"/>
    <w:rsid w:val="007F0D14"/>
    <w:rsid w:val="007F0DC3"/>
    <w:rsid w:val="007F0E91"/>
    <w:rsid w:val="007F0E9A"/>
    <w:rsid w:val="007F0F8D"/>
    <w:rsid w:val="007F108E"/>
    <w:rsid w:val="007F12BA"/>
    <w:rsid w:val="007F1312"/>
    <w:rsid w:val="007F13E3"/>
    <w:rsid w:val="007F1460"/>
    <w:rsid w:val="007F14B8"/>
    <w:rsid w:val="007F1545"/>
    <w:rsid w:val="007F15A7"/>
    <w:rsid w:val="007F1611"/>
    <w:rsid w:val="007F1686"/>
    <w:rsid w:val="007F16D4"/>
    <w:rsid w:val="007F17CB"/>
    <w:rsid w:val="007F1964"/>
    <w:rsid w:val="007F1C14"/>
    <w:rsid w:val="007F1DEB"/>
    <w:rsid w:val="007F1ECB"/>
    <w:rsid w:val="007F1FFB"/>
    <w:rsid w:val="007F2113"/>
    <w:rsid w:val="007F235D"/>
    <w:rsid w:val="007F24DF"/>
    <w:rsid w:val="007F2550"/>
    <w:rsid w:val="007F2780"/>
    <w:rsid w:val="007F285D"/>
    <w:rsid w:val="007F29B6"/>
    <w:rsid w:val="007F2AA2"/>
    <w:rsid w:val="007F2B56"/>
    <w:rsid w:val="007F2BBA"/>
    <w:rsid w:val="007F2CB2"/>
    <w:rsid w:val="007F2E11"/>
    <w:rsid w:val="007F2FC6"/>
    <w:rsid w:val="007F304B"/>
    <w:rsid w:val="007F3175"/>
    <w:rsid w:val="007F3195"/>
    <w:rsid w:val="007F3396"/>
    <w:rsid w:val="007F3529"/>
    <w:rsid w:val="007F35B0"/>
    <w:rsid w:val="007F39CE"/>
    <w:rsid w:val="007F3A04"/>
    <w:rsid w:val="007F3ACC"/>
    <w:rsid w:val="007F3BFA"/>
    <w:rsid w:val="007F3D1C"/>
    <w:rsid w:val="007F3D86"/>
    <w:rsid w:val="007F3DC9"/>
    <w:rsid w:val="007F3E8C"/>
    <w:rsid w:val="007F40F3"/>
    <w:rsid w:val="007F413E"/>
    <w:rsid w:val="007F4224"/>
    <w:rsid w:val="007F4427"/>
    <w:rsid w:val="007F442E"/>
    <w:rsid w:val="007F4444"/>
    <w:rsid w:val="007F44F7"/>
    <w:rsid w:val="007F4548"/>
    <w:rsid w:val="007F471B"/>
    <w:rsid w:val="007F48E3"/>
    <w:rsid w:val="007F4AF3"/>
    <w:rsid w:val="007F4B39"/>
    <w:rsid w:val="007F4B97"/>
    <w:rsid w:val="007F4F8B"/>
    <w:rsid w:val="007F4FCC"/>
    <w:rsid w:val="007F50D1"/>
    <w:rsid w:val="007F54B5"/>
    <w:rsid w:val="007F567A"/>
    <w:rsid w:val="007F5734"/>
    <w:rsid w:val="007F5A47"/>
    <w:rsid w:val="007F5AA8"/>
    <w:rsid w:val="007F5BA2"/>
    <w:rsid w:val="007F5DB1"/>
    <w:rsid w:val="007F5E32"/>
    <w:rsid w:val="007F5FF7"/>
    <w:rsid w:val="007F60C8"/>
    <w:rsid w:val="007F6158"/>
    <w:rsid w:val="007F6241"/>
    <w:rsid w:val="007F62AE"/>
    <w:rsid w:val="007F647A"/>
    <w:rsid w:val="007F64F6"/>
    <w:rsid w:val="007F6583"/>
    <w:rsid w:val="007F66E6"/>
    <w:rsid w:val="007F6705"/>
    <w:rsid w:val="007F6716"/>
    <w:rsid w:val="007F6865"/>
    <w:rsid w:val="007F6941"/>
    <w:rsid w:val="007F6AAC"/>
    <w:rsid w:val="007F6C9D"/>
    <w:rsid w:val="007F6CFF"/>
    <w:rsid w:val="007F6E98"/>
    <w:rsid w:val="007F6F71"/>
    <w:rsid w:val="007F70AB"/>
    <w:rsid w:val="007F7111"/>
    <w:rsid w:val="007F7152"/>
    <w:rsid w:val="007F7277"/>
    <w:rsid w:val="007F7296"/>
    <w:rsid w:val="007F72D7"/>
    <w:rsid w:val="007F74FB"/>
    <w:rsid w:val="007F74FD"/>
    <w:rsid w:val="007F7567"/>
    <w:rsid w:val="007F7643"/>
    <w:rsid w:val="007F7775"/>
    <w:rsid w:val="007F7897"/>
    <w:rsid w:val="007F7A37"/>
    <w:rsid w:val="007F7AE2"/>
    <w:rsid w:val="007F7E3B"/>
    <w:rsid w:val="007F7F14"/>
    <w:rsid w:val="00800272"/>
    <w:rsid w:val="00800592"/>
    <w:rsid w:val="00800A67"/>
    <w:rsid w:val="00800CE1"/>
    <w:rsid w:val="00800D62"/>
    <w:rsid w:val="00800D8A"/>
    <w:rsid w:val="00800DF8"/>
    <w:rsid w:val="00800E8D"/>
    <w:rsid w:val="00800EBC"/>
    <w:rsid w:val="00800FE8"/>
    <w:rsid w:val="00801025"/>
    <w:rsid w:val="008011A9"/>
    <w:rsid w:val="0080127A"/>
    <w:rsid w:val="0080136B"/>
    <w:rsid w:val="0080138E"/>
    <w:rsid w:val="0080147F"/>
    <w:rsid w:val="00801582"/>
    <w:rsid w:val="00801593"/>
    <w:rsid w:val="00801608"/>
    <w:rsid w:val="0080161E"/>
    <w:rsid w:val="00801657"/>
    <w:rsid w:val="00801765"/>
    <w:rsid w:val="008017F6"/>
    <w:rsid w:val="00801939"/>
    <w:rsid w:val="008019B9"/>
    <w:rsid w:val="00801B74"/>
    <w:rsid w:val="00801BAE"/>
    <w:rsid w:val="00801C02"/>
    <w:rsid w:val="00801C58"/>
    <w:rsid w:val="00801CEB"/>
    <w:rsid w:val="0080243C"/>
    <w:rsid w:val="00802450"/>
    <w:rsid w:val="008024B9"/>
    <w:rsid w:val="008024BC"/>
    <w:rsid w:val="00802559"/>
    <w:rsid w:val="00802565"/>
    <w:rsid w:val="008026EC"/>
    <w:rsid w:val="00802905"/>
    <w:rsid w:val="008029A5"/>
    <w:rsid w:val="00802ED5"/>
    <w:rsid w:val="00803077"/>
    <w:rsid w:val="008036E8"/>
    <w:rsid w:val="00803729"/>
    <w:rsid w:val="00803759"/>
    <w:rsid w:val="00803765"/>
    <w:rsid w:val="008037C2"/>
    <w:rsid w:val="008038CB"/>
    <w:rsid w:val="00803BD5"/>
    <w:rsid w:val="00803BEE"/>
    <w:rsid w:val="00803CF1"/>
    <w:rsid w:val="00803DE8"/>
    <w:rsid w:val="00803EB4"/>
    <w:rsid w:val="00804011"/>
    <w:rsid w:val="00804058"/>
    <w:rsid w:val="0080432C"/>
    <w:rsid w:val="00804440"/>
    <w:rsid w:val="00804643"/>
    <w:rsid w:val="00804736"/>
    <w:rsid w:val="00804878"/>
    <w:rsid w:val="00804A7B"/>
    <w:rsid w:val="00804AAA"/>
    <w:rsid w:val="00804B42"/>
    <w:rsid w:val="00804DE7"/>
    <w:rsid w:val="00804E7C"/>
    <w:rsid w:val="00805181"/>
    <w:rsid w:val="0080522A"/>
    <w:rsid w:val="00805258"/>
    <w:rsid w:val="0080546A"/>
    <w:rsid w:val="0080579A"/>
    <w:rsid w:val="008059B3"/>
    <w:rsid w:val="00805A06"/>
    <w:rsid w:val="00805B43"/>
    <w:rsid w:val="00805C42"/>
    <w:rsid w:val="00805EB6"/>
    <w:rsid w:val="00805FB8"/>
    <w:rsid w:val="0080620D"/>
    <w:rsid w:val="008062B3"/>
    <w:rsid w:val="008063B3"/>
    <w:rsid w:val="008063D6"/>
    <w:rsid w:val="00806447"/>
    <w:rsid w:val="00806525"/>
    <w:rsid w:val="008065EE"/>
    <w:rsid w:val="00806636"/>
    <w:rsid w:val="0080665B"/>
    <w:rsid w:val="00806753"/>
    <w:rsid w:val="008067F3"/>
    <w:rsid w:val="00806852"/>
    <w:rsid w:val="008068D6"/>
    <w:rsid w:val="00806971"/>
    <w:rsid w:val="008069C3"/>
    <w:rsid w:val="00806CF2"/>
    <w:rsid w:val="00806CF4"/>
    <w:rsid w:val="00806E1B"/>
    <w:rsid w:val="00806EFC"/>
    <w:rsid w:val="008070DF"/>
    <w:rsid w:val="0080727F"/>
    <w:rsid w:val="008072E5"/>
    <w:rsid w:val="00807393"/>
    <w:rsid w:val="00807590"/>
    <w:rsid w:val="00807745"/>
    <w:rsid w:val="00807768"/>
    <w:rsid w:val="008078E9"/>
    <w:rsid w:val="00807B02"/>
    <w:rsid w:val="00807DD1"/>
    <w:rsid w:val="00807FBE"/>
    <w:rsid w:val="00807FF5"/>
    <w:rsid w:val="00810055"/>
    <w:rsid w:val="00810350"/>
    <w:rsid w:val="0081045C"/>
    <w:rsid w:val="0081046C"/>
    <w:rsid w:val="008106B4"/>
    <w:rsid w:val="00810A20"/>
    <w:rsid w:val="00810A4F"/>
    <w:rsid w:val="00810B3D"/>
    <w:rsid w:val="00810C92"/>
    <w:rsid w:val="00810E05"/>
    <w:rsid w:val="00810E32"/>
    <w:rsid w:val="00810FFD"/>
    <w:rsid w:val="0081101D"/>
    <w:rsid w:val="008110FF"/>
    <w:rsid w:val="00811135"/>
    <w:rsid w:val="008111F3"/>
    <w:rsid w:val="008112C4"/>
    <w:rsid w:val="008113E9"/>
    <w:rsid w:val="008113F9"/>
    <w:rsid w:val="00811457"/>
    <w:rsid w:val="008114D9"/>
    <w:rsid w:val="00811690"/>
    <w:rsid w:val="008116B8"/>
    <w:rsid w:val="008116F2"/>
    <w:rsid w:val="00811752"/>
    <w:rsid w:val="008117B6"/>
    <w:rsid w:val="008117D5"/>
    <w:rsid w:val="00811AB7"/>
    <w:rsid w:val="00811BF2"/>
    <w:rsid w:val="00811C4F"/>
    <w:rsid w:val="00811D4E"/>
    <w:rsid w:val="00811E18"/>
    <w:rsid w:val="0081226C"/>
    <w:rsid w:val="008122F7"/>
    <w:rsid w:val="0081231E"/>
    <w:rsid w:val="008124A5"/>
    <w:rsid w:val="008126ED"/>
    <w:rsid w:val="00812750"/>
    <w:rsid w:val="008127B0"/>
    <w:rsid w:val="00812991"/>
    <w:rsid w:val="008129EF"/>
    <w:rsid w:val="00812ADB"/>
    <w:rsid w:val="00812B5E"/>
    <w:rsid w:val="00812B65"/>
    <w:rsid w:val="00812B91"/>
    <w:rsid w:val="00812D5A"/>
    <w:rsid w:val="00812E2F"/>
    <w:rsid w:val="00812FA0"/>
    <w:rsid w:val="00813218"/>
    <w:rsid w:val="00813230"/>
    <w:rsid w:val="00813254"/>
    <w:rsid w:val="00813329"/>
    <w:rsid w:val="0081335D"/>
    <w:rsid w:val="0081342B"/>
    <w:rsid w:val="00813468"/>
    <w:rsid w:val="00813811"/>
    <w:rsid w:val="0081392A"/>
    <w:rsid w:val="00813A1E"/>
    <w:rsid w:val="00813D00"/>
    <w:rsid w:val="00813ED0"/>
    <w:rsid w:val="00813FDC"/>
    <w:rsid w:val="00814167"/>
    <w:rsid w:val="00814340"/>
    <w:rsid w:val="0081436D"/>
    <w:rsid w:val="008143CB"/>
    <w:rsid w:val="00814593"/>
    <w:rsid w:val="00814651"/>
    <w:rsid w:val="0081467C"/>
    <w:rsid w:val="00814699"/>
    <w:rsid w:val="008146AA"/>
    <w:rsid w:val="008146F7"/>
    <w:rsid w:val="008147DB"/>
    <w:rsid w:val="0081485B"/>
    <w:rsid w:val="008149BE"/>
    <w:rsid w:val="008149C8"/>
    <w:rsid w:val="00814B4C"/>
    <w:rsid w:val="00814F1E"/>
    <w:rsid w:val="00814FA8"/>
    <w:rsid w:val="00814FE6"/>
    <w:rsid w:val="0081508A"/>
    <w:rsid w:val="008150B1"/>
    <w:rsid w:val="00815379"/>
    <w:rsid w:val="008153AE"/>
    <w:rsid w:val="008153CA"/>
    <w:rsid w:val="00815674"/>
    <w:rsid w:val="0081594E"/>
    <w:rsid w:val="00815DD4"/>
    <w:rsid w:val="00815DF4"/>
    <w:rsid w:val="008160BA"/>
    <w:rsid w:val="00816174"/>
    <w:rsid w:val="00816354"/>
    <w:rsid w:val="008163E9"/>
    <w:rsid w:val="00816454"/>
    <w:rsid w:val="0081663F"/>
    <w:rsid w:val="008168F2"/>
    <w:rsid w:val="00816AB1"/>
    <w:rsid w:val="00816AF1"/>
    <w:rsid w:val="00816B00"/>
    <w:rsid w:val="00816D3E"/>
    <w:rsid w:val="00816D6E"/>
    <w:rsid w:val="00816E9C"/>
    <w:rsid w:val="00816FF4"/>
    <w:rsid w:val="00817010"/>
    <w:rsid w:val="0081709F"/>
    <w:rsid w:val="00817105"/>
    <w:rsid w:val="00817168"/>
    <w:rsid w:val="0081717F"/>
    <w:rsid w:val="00817183"/>
    <w:rsid w:val="008172C7"/>
    <w:rsid w:val="00817322"/>
    <w:rsid w:val="008173D8"/>
    <w:rsid w:val="008174E6"/>
    <w:rsid w:val="00817750"/>
    <w:rsid w:val="00817847"/>
    <w:rsid w:val="00817ECB"/>
    <w:rsid w:val="00817F56"/>
    <w:rsid w:val="00820074"/>
    <w:rsid w:val="00820105"/>
    <w:rsid w:val="0082021E"/>
    <w:rsid w:val="00820588"/>
    <w:rsid w:val="0082062D"/>
    <w:rsid w:val="0082075B"/>
    <w:rsid w:val="008207B6"/>
    <w:rsid w:val="00820803"/>
    <w:rsid w:val="00820A1D"/>
    <w:rsid w:val="00820AE8"/>
    <w:rsid w:val="00820BEC"/>
    <w:rsid w:val="00820DA1"/>
    <w:rsid w:val="00821154"/>
    <w:rsid w:val="008211FE"/>
    <w:rsid w:val="00821256"/>
    <w:rsid w:val="0082128B"/>
    <w:rsid w:val="008212F3"/>
    <w:rsid w:val="008215C6"/>
    <w:rsid w:val="00821622"/>
    <w:rsid w:val="0082174D"/>
    <w:rsid w:val="008217E8"/>
    <w:rsid w:val="00821849"/>
    <w:rsid w:val="00821AC9"/>
    <w:rsid w:val="00821B30"/>
    <w:rsid w:val="00821C34"/>
    <w:rsid w:val="00821C5D"/>
    <w:rsid w:val="0082203E"/>
    <w:rsid w:val="00822086"/>
    <w:rsid w:val="008220AD"/>
    <w:rsid w:val="008220BC"/>
    <w:rsid w:val="00822154"/>
    <w:rsid w:val="008221F6"/>
    <w:rsid w:val="008223A4"/>
    <w:rsid w:val="008223DA"/>
    <w:rsid w:val="008223DC"/>
    <w:rsid w:val="008223F1"/>
    <w:rsid w:val="00822422"/>
    <w:rsid w:val="0082252D"/>
    <w:rsid w:val="008226BB"/>
    <w:rsid w:val="008226CA"/>
    <w:rsid w:val="00822827"/>
    <w:rsid w:val="008228D6"/>
    <w:rsid w:val="00822957"/>
    <w:rsid w:val="00822C6D"/>
    <w:rsid w:val="00822FD0"/>
    <w:rsid w:val="0082311B"/>
    <w:rsid w:val="008233A2"/>
    <w:rsid w:val="008233BB"/>
    <w:rsid w:val="00823407"/>
    <w:rsid w:val="00823576"/>
    <w:rsid w:val="00823631"/>
    <w:rsid w:val="00823771"/>
    <w:rsid w:val="0082381C"/>
    <w:rsid w:val="008238B0"/>
    <w:rsid w:val="00823A00"/>
    <w:rsid w:val="00823BE1"/>
    <w:rsid w:val="00823C1F"/>
    <w:rsid w:val="00823C4E"/>
    <w:rsid w:val="00823C51"/>
    <w:rsid w:val="00823C70"/>
    <w:rsid w:val="00823D0F"/>
    <w:rsid w:val="00823DCC"/>
    <w:rsid w:val="00823F9F"/>
    <w:rsid w:val="00824031"/>
    <w:rsid w:val="0082430E"/>
    <w:rsid w:val="008248DE"/>
    <w:rsid w:val="00824B71"/>
    <w:rsid w:val="00824C14"/>
    <w:rsid w:val="00824C53"/>
    <w:rsid w:val="00824CA3"/>
    <w:rsid w:val="00824D35"/>
    <w:rsid w:val="00824FF9"/>
    <w:rsid w:val="008250DE"/>
    <w:rsid w:val="0082541B"/>
    <w:rsid w:val="0082568E"/>
    <w:rsid w:val="008257BC"/>
    <w:rsid w:val="008257ED"/>
    <w:rsid w:val="00825812"/>
    <w:rsid w:val="0082581C"/>
    <w:rsid w:val="00825854"/>
    <w:rsid w:val="00825935"/>
    <w:rsid w:val="00825A86"/>
    <w:rsid w:val="00825AAF"/>
    <w:rsid w:val="00825AE2"/>
    <w:rsid w:val="00825B51"/>
    <w:rsid w:val="00825CD1"/>
    <w:rsid w:val="00825F2F"/>
    <w:rsid w:val="00825F8B"/>
    <w:rsid w:val="00825FD1"/>
    <w:rsid w:val="00826048"/>
    <w:rsid w:val="00826190"/>
    <w:rsid w:val="008264F1"/>
    <w:rsid w:val="008266BF"/>
    <w:rsid w:val="00826996"/>
    <w:rsid w:val="00826A09"/>
    <w:rsid w:val="00826AA3"/>
    <w:rsid w:val="00826B5C"/>
    <w:rsid w:val="00826C1F"/>
    <w:rsid w:val="00826C21"/>
    <w:rsid w:val="00826C5B"/>
    <w:rsid w:val="00826ED2"/>
    <w:rsid w:val="00826F19"/>
    <w:rsid w:val="00827154"/>
    <w:rsid w:val="00827240"/>
    <w:rsid w:val="00827242"/>
    <w:rsid w:val="008274D7"/>
    <w:rsid w:val="00827566"/>
    <w:rsid w:val="00827662"/>
    <w:rsid w:val="008276FD"/>
    <w:rsid w:val="008277DE"/>
    <w:rsid w:val="00827879"/>
    <w:rsid w:val="008278C4"/>
    <w:rsid w:val="00827941"/>
    <w:rsid w:val="00827A7B"/>
    <w:rsid w:val="00827AA4"/>
    <w:rsid w:val="00827D35"/>
    <w:rsid w:val="00827D93"/>
    <w:rsid w:val="00827DF7"/>
    <w:rsid w:val="00830172"/>
    <w:rsid w:val="00830236"/>
    <w:rsid w:val="008302AF"/>
    <w:rsid w:val="00830355"/>
    <w:rsid w:val="008305D0"/>
    <w:rsid w:val="008306D9"/>
    <w:rsid w:val="0083072B"/>
    <w:rsid w:val="008307BD"/>
    <w:rsid w:val="00830834"/>
    <w:rsid w:val="0083084C"/>
    <w:rsid w:val="00830B42"/>
    <w:rsid w:val="00830CE7"/>
    <w:rsid w:val="00830D54"/>
    <w:rsid w:val="00830D84"/>
    <w:rsid w:val="00830EED"/>
    <w:rsid w:val="00831075"/>
    <w:rsid w:val="00831107"/>
    <w:rsid w:val="008315A0"/>
    <w:rsid w:val="00831625"/>
    <w:rsid w:val="00831AF8"/>
    <w:rsid w:val="00831C33"/>
    <w:rsid w:val="00831CCB"/>
    <w:rsid w:val="00831CF6"/>
    <w:rsid w:val="00831DA3"/>
    <w:rsid w:val="00831DC7"/>
    <w:rsid w:val="00832226"/>
    <w:rsid w:val="0083235F"/>
    <w:rsid w:val="0083244F"/>
    <w:rsid w:val="0083246F"/>
    <w:rsid w:val="0083255B"/>
    <w:rsid w:val="0083255E"/>
    <w:rsid w:val="0083260C"/>
    <w:rsid w:val="00832689"/>
    <w:rsid w:val="008326D9"/>
    <w:rsid w:val="008326E0"/>
    <w:rsid w:val="008327A3"/>
    <w:rsid w:val="008327EA"/>
    <w:rsid w:val="00832A8B"/>
    <w:rsid w:val="008330ED"/>
    <w:rsid w:val="0083320D"/>
    <w:rsid w:val="00833233"/>
    <w:rsid w:val="00833290"/>
    <w:rsid w:val="008332A1"/>
    <w:rsid w:val="00833384"/>
    <w:rsid w:val="0083340B"/>
    <w:rsid w:val="0083352F"/>
    <w:rsid w:val="00833705"/>
    <w:rsid w:val="0083370F"/>
    <w:rsid w:val="00833713"/>
    <w:rsid w:val="00833856"/>
    <w:rsid w:val="008338BB"/>
    <w:rsid w:val="008338C0"/>
    <w:rsid w:val="008339C3"/>
    <w:rsid w:val="00833BF9"/>
    <w:rsid w:val="00833C55"/>
    <w:rsid w:val="00833C7F"/>
    <w:rsid w:val="00833E2C"/>
    <w:rsid w:val="00834186"/>
    <w:rsid w:val="0083425A"/>
    <w:rsid w:val="008342A2"/>
    <w:rsid w:val="00834313"/>
    <w:rsid w:val="008343F8"/>
    <w:rsid w:val="0083446C"/>
    <w:rsid w:val="00834541"/>
    <w:rsid w:val="0083460F"/>
    <w:rsid w:val="00834635"/>
    <w:rsid w:val="00834660"/>
    <w:rsid w:val="008346DB"/>
    <w:rsid w:val="00834742"/>
    <w:rsid w:val="00834744"/>
    <w:rsid w:val="00834883"/>
    <w:rsid w:val="008349A9"/>
    <w:rsid w:val="00834A62"/>
    <w:rsid w:val="00834B7C"/>
    <w:rsid w:val="00834C64"/>
    <w:rsid w:val="00835064"/>
    <w:rsid w:val="00835083"/>
    <w:rsid w:val="0083509F"/>
    <w:rsid w:val="0083516F"/>
    <w:rsid w:val="008351E9"/>
    <w:rsid w:val="00835284"/>
    <w:rsid w:val="008355BC"/>
    <w:rsid w:val="00835754"/>
    <w:rsid w:val="00835839"/>
    <w:rsid w:val="00835888"/>
    <w:rsid w:val="00835897"/>
    <w:rsid w:val="00835999"/>
    <w:rsid w:val="00835DA3"/>
    <w:rsid w:val="00835DFA"/>
    <w:rsid w:val="00835FC6"/>
    <w:rsid w:val="00836104"/>
    <w:rsid w:val="00836170"/>
    <w:rsid w:val="008361CA"/>
    <w:rsid w:val="0083626E"/>
    <w:rsid w:val="0083630F"/>
    <w:rsid w:val="00836320"/>
    <w:rsid w:val="008363DB"/>
    <w:rsid w:val="00836488"/>
    <w:rsid w:val="008364C0"/>
    <w:rsid w:val="008365EC"/>
    <w:rsid w:val="00836689"/>
    <w:rsid w:val="00836757"/>
    <w:rsid w:val="00836774"/>
    <w:rsid w:val="0083677E"/>
    <w:rsid w:val="008367FF"/>
    <w:rsid w:val="008368A3"/>
    <w:rsid w:val="00836B10"/>
    <w:rsid w:val="00836B1C"/>
    <w:rsid w:val="00836B92"/>
    <w:rsid w:val="00836C36"/>
    <w:rsid w:val="00836C69"/>
    <w:rsid w:val="0083711E"/>
    <w:rsid w:val="00837265"/>
    <w:rsid w:val="008372C8"/>
    <w:rsid w:val="0083739E"/>
    <w:rsid w:val="008373A8"/>
    <w:rsid w:val="00837612"/>
    <w:rsid w:val="0083787B"/>
    <w:rsid w:val="00837A2D"/>
    <w:rsid w:val="00837A5E"/>
    <w:rsid w:val="00840019"/>
    <w:rsid w:val="00840190"/>
    <w:rsid w:val="008401F9"/>
    <w:rsid w:val="008405C9"/>
    <w:rsid w:val="008405F5"/>
    <w:rsid w:val="00840654"/>
    <w:rsid w:val="00840ACA"/>
    <w:rsid w:val="00840ACB"/>
    <w:rsid w:val="00840BB2"/>
    <w:rsid w:val="00840C1A"/>
    <w:rsid w:val="00840CCC"/>
    <w:rsid w:val="00840CF0"/>
    <w:rsid w:val="00840D33"/>
    <w:rsid w:val="00840EA0"/>
    <w:rsid w:val="00840F40"/>
    <w:rsid w:val="00840F45"/>
    <w:rsid w:val="008411B0"/>
    <w:rsid w:val="00841270"/>
    <w:rsid w:val="008412A9"/>
    <w:rsid w:val="00841462"/>
    <w:rsid w:val="00841496"/>
    <w:rsid w:val="0084152E"/>
    <w:rsid w:val="008415B0"/>
    <w:rsid w:val="008415E7"/>
    <w:rsid w:val="008416C7"/>
    <w:rsid w:val="0084174D"/>
    <w:rsid w:val="00841769"/>
    <w:rsid w:val="0084177B"/>
    <w:rsid w:val="0084183B"/>
    <w:rsid w:val="008418F9"/>
    <w:rsid w:val="00841912"/>
    <w:rsid w:val="00841936"/>
    <w:rsid w:val="008419FE"/>
    <w:rsid w:val="00841A26"/>
    <w:rsid w:val="00841BFA"/>
    <w:rsid w:val="00841C6E"/>
    <w:rsid w:val="00841C8F"/>
    <w:rsid w:val="00841D4C"/>
    <w:rsid w:val="00841E16"/>
    <w:rsid w:val="00841E7C"/>
    <w:rsid w:val="00841E85"/>
    <w:rsid w:val="008420D8"/>
    <w:rsid w:val="00842111"/>
    <w:rsid w:val="0084213D"/>
    <w:rsid w:val="008421F7"/>
    <w:rsid w:val="0084225C"/>
    <w:rsid w:val="0084236F"/>
    <w:rsid w:val="008423F5"/>
    <w:rsid w:val="00842422"/>
    <w:rsid w:val="008424C8"/>
    <w:rsid w:val="0084266E"/>
    <w:rsid w:val="008426E7"/>
    <w:rsid w:val="0084277C"/>
    <w:rsid w:val="008429D0"/>
    <w:rsid w:val="00842A53"/>
    <w:rsid w:val="00842A95"/>
    <w:rsid w:val="00842C5F"/>
    <w:rsid w:val="00842DCB"/>
    <w:rsid w:val="00842E33"/>
    <w:rsid w:val="00842EA2"/>
    <w:rsid w:val="00842EAE"/>
    <w:rsid w:val="00842F76"/>
    <w:rsid w:val="00842F97"/>
    <w:rsid w:val="0084315C"/>
    <w:rsid w:val="008431EB"/>
    <w:rsid w:val="0084352A"/>
    <w:rsid w:val="00843558"/>
    <w:rsid w:val="0084357F"/>
    <w:rsid w:val="008436A1"/>
    <w:rsid w:val="008436D1"/>
    <w:rsid w:val="00843763"/>
    <w:rsid w:val="008438FF"/>
    <w:rsid w:val="008439C7"/>
    <w:rsid w:val="00843B71"/>
    <w:rsid w:val="00843CB6"/>
    <w:rsid w:val="00843CC1"/>
    <w:rsid w:val="00843DB2"/>
    <w:rsid w:val="00843E0E"/>
    <w:rsid w:val="00843E2B"/>
    <w:rsid w:val="0084405C"/>
    <w:rsid w:val="0084408F"/>
    <w:rsid w:val="008440A9"/>
    <w:rsid w:val="00844192"/>
    <w:rsid w:val="00844251"/>
    <w:rsid w:val="00844330"/>
    <w:rsid w:val="008443AC"/>
    <w:rsid w:val="00844578"/>
    <w:rsid w:val="008445ED"/>
    <w:rsid w:val="0084461D"/>
    <w:rsid w:val="0084478A"/>
    <w:rsid w:val="008447AC"/>
    <w:rsid w:val="008449B0"/>
    <w:rsid w:val="008449D3"/>
    <w:rsid w:val="00844B56"/>
    <w:rsid w:val="00844CA8"/>
    <w:rsid w:val="00844E97"/>
    <w:rsid w:val="00845022"/>
    <w:rsid w:val="00845085"/>
    <w:rsid w:val="008450AD"/>
    <w:rsid w:val="0084511E"/>
    <w:rsid w:val="0084512C"/>
    <w:rsid w:val="00845165"/>
    <w:rsid w:val="0084560A"/>
    <w:rsid w:val="00845802"/>
    <w:rsid w:val="0084586C"/>
    <w:rsid w:val="008458BE"/>
    <w:rsid w:val="00845B7B"/>
    <w:rsid w:val="00845BD0"/>
    <w:rsid w:val="00845BD8"/>
    <w:rsid w:val="00845BFB"/>
    <w:rsid w:val="00845C7F"/>
    <w:rsid w:val="00845ED8"/>
    <w:rsid w:val="008460EC"/>
    <w:rsid w:val="00846252"/>
    <w:rsid w:val="00846282"/>
    <w:rsid w:val="00846391"/>
    <w:rsid w:val="008465B9"/>
    <w:rsid w:val="008467DB"/>
    <w:rsid w:val="00846EB6"/>
    <w:rsid w:val="00846EE4"/>
    <w:rsid w:val="00847207"/>
    <w:rsid w:val="0084720A"/>
    <w:rsid w:val="0084749E"/>
    <w:rsid w:val="008474D9"/>
    <w:rsid w:val="008475A3"/>
    <w:rsid w:val="0084767A"/>
    <w:rsid w:val="00847713"/>
    <w:rsid w:val="008477BF"/>
    <w:rsid w:val="00847913"/>
    <w:rsid w:val="00847CB3"/>
    <w:rsid w:val="00847ECC"/>
    <w:rsid w:val="00847F22"/>
    <w:rsid w:val="00847F25"/>
    <w:rsid w:val="00847F4B"/>
    <w:rsid w:val="00847FCD"/>
    <w:rsid w:val="00850273"/>
    <w:rsid w:val="00850288"/>
    <w:rsid w:val="008502DA"/>
    <w:rsid w:val="008503F5"/>
    <w:rsid w:val="008504B3"/>
    <w:rsid w:val="008504D9"/>
    <w:rsid w:val="008504E8"/>
    <w:rsid w:val="00850815"/>
    <w:rsid w:val="00850988"/>
    <w:rsid w:val="00850989"/>
    <w:rsid w:val="00850998"/>
    <w:rsid w:val="00850C05"/>
    <w:rsid w:val="00850E33"/>
    <w:rsid w:val="00850F67"/>
    <w:rsid w:val="00851185"/>
    <w:rsid w:val="00851273"/>
    <w:rsid w:val="0085131B"/>
    <w:rsid w:val="008515FB"/>
    <w:rsid w:val="00851681"/>
    <w:rsid w:val="0085189A"/>
    <w:rsid w:val="00851937"/>
    <w:rsid w:val="008519EE"/>
    <w:rsid w:val="008519FE"/>
    <w:rsid w:val="00851A33"/>
    <w:rsid w:val="00851C41"/>
    <w:rsid w:val="00851C98"/>
    <w:rsid w:val="00851E82"/>
    <w:rsid w:val="0085207A"/>
    <w:rsid w:val="00852156"/>
    <w:rsid w:val="008522CD"/>
    <w:rsid w:val="008522F3"/>
    <w:rsid w:val="008523DE"/>
    <w:rsid w:val="008524AB"/>
    <w:rsid w:val="008524E8"/>
    <w:rsid w:val="008526FA"/>
    <w:rsid w:val="00852757"/>
    <w:rsid w:val="008527DE"/>
    <w:rsid w:val="00852846"/>
    <w:rsid w:val="0085284B"/>
    <w:rsid w:val="00852956"/>
    <w:rsid w:val="008529B7"/>
    <w:rsid w:val="00852AD1"/>
    <w:rsid w:val="00852BAF"/>
    <w:rsid w:val="00852E3D"/>
    <w:rsid w:val="00852E93"/>
    <w:rsid w:val="00853161"/>
    <w:rsid w:val="0085325F"/>
    <w:rsid w:val="00853288"/>
    <w:rsid w:val="0085343D"/>
    <w:rsid w:val="00853475"/>
    <w:rsid w:val="008535D8"/>
    <w:rsid w:val="00853611"/>
    <w:rsid w:val="008537D7"/>
    <w:rsid w:val="0085392E"/>
    <w:rsid w:val="00853A6C"/>
    <w:rsid w:val="00853AA5"/>
    <w:rsid w:val="00853B08"/>
    <w:rsid w:val="00853B89"/>
    <w:rsid w:val="00853CAA"/>
    <w:rsid w:val="00853F23"/>
    <w:rsid w:val="008540C5"/>
    <w:rsid w:val="00854153"/>
    <w:rsid w:val="0085420B"/>
    <w:rsid w:val="00854267"/>
    <w:rsid w:val="00854296"/>
    <w:rsid w:val="008542AB"/>
    <w:rsid w:val="00854349"/>
    <w:rsid w:val="00854503"/>
    <w:rsid w:val="008545B8"/>
    <w:rsid w:val="00854618"/>
    <w:rsid w:val="0085469A"/>
    <w:rsid w:val="008546FD"/>
    <w:rsid w:val="0085470E"/>
    <w:rsid w:val="008547B5"/>
    <w:rsid w:val="00854AFD"/>
    <w:rsid w:val="00854B47"/>
    <w:rsid w:val="00854B55"/>
    <w:rsid w:val="00854B59"/>
    <w:rsid w:val="00854C99"/>
    <w:rsid w:val="00854EED"/>
    <w:rsid w:val="00854F1C"/>
    <w:rsid w:val="00854F45"/>
    <w:rsid w:val="00854F5F"/>
    <w:rsid w:val="008551AF"/>
    <w:rsid w:val="008553C2"/>
    <w:rsid w:val="008555FD"/>
    <w:rsid w:val="0085561E"/>
    <w:rsid w:val="008556E9"/>
    <w:rsid w:val="00855707"/>
    <w:rsid w:val="0085578F"/>
    <w:rsid w:val="00855926"/>
    <w:rsid w:val="008559EC"/>
    <w:rsid w:val="00855A6C"/>
    <w:rsid w:val="00855AF6"/>
    <w:rsid w:val="00855D69"/>
    <w:rsid w:val="00855E23"/>
    <w:rsid w:val="00855E36"/>
    <w:rsid w:val="00855FE4"/>
    <w:rsid w:val="008561BA"/>
    <w:rsid w:val="008562C5"/>
    <w:rsid w:val="00856356"/>
    <w:rsid w:val="008563A2"/>
    <w:rsid w:val="008563AB"/>
    <w:rsid w:val="008563D3"/>
    <w:rsid w:val="008563D7"/>
    <w:rsid w:val="008564A6"/>
    <w:rsid w:val="0085654A"/>
    <w:rsid w:val="00856637"/>
    <w:rsid w:val="00856746"/>
    <w:rsid w:val="0085681C"/>
    <w:rsid w:val="00856826"/>
    <w:rsid w:val="00856886"/>
    <w:rsid w:val="008568A0"/>
    <w:rsid w:val="0085694C"/>
    <w:rsid w:val="00856952"/>
    <w:rsid w:val="008569BD"/>
    <w:rsid w:val="00856A4B"/>
    <w:rsid w:val="00856A5E"/>
    <w:rsid w:val="00856B1E"/>
    <w:rsid w:val="00856B2E"/>
    <w:rsid w:val="00856CBD"/>
    <w:rsid w:val="00856CCB"/>
    <w:rsid w:val="00856D9A"/>
    <w:rsid w:val="008570C1"/>
    <w:rsid w:val="008573A2"/>
    <w:rsid w:val="00857594"/>
    <w:rsid w:val="0085766B"/>
    <w:rsid w:val="008576DD"/>
    <w:rsid w:val="008577AA"/>
    <w:rsid w:val="00857849"/>
    <w:rsid w:val="00857947"/>
    <w:rsid w:val="00857AE4"/>
    <w:rsid w:val="00857B1A"/>
    <w:rsid w:val="00857BF6"/>
    <w:rsid w:val="00857C0F"/>
    <w:rsid w:val="00857C2F"/>
    <w:rsid w:val="00857D01"/>
    <w:rsid w:val="00857D03"/>
    <w:rsid w:val="00857D1E"/>
    <w:rsid w:val="00857EB8"/>
    <w:rsid w:val="0086008E"/>
    <w:rsid w:val="008601FC"/>
    <w:rsid w:val="008602CE"/>
    <w:rsid w:val="00860310"/>
    <w:rsid w:val="008603B6"/>
    <w:rsid w:val="008607F2"/>
    <w:rsid w:val="00860803"/>
    <w:rsid w:val="0086088D"/>
    <w:rsid w:val="008608D2"/>
    <w:rsid w:val="00860A02"/>
    <w:rsid w:val="00860A0A"/>
    <w:rsid w:val="00860A47"/>
    <w:rsid w:val="00860B8D"/>
    <w:rsid w:val="00861119"/>
    <w:rsid w:val="00861160"/>
    <w:rsid w:val="0086117F"/>
    <w:rsid w:val="008611CD"/>
    <w:rsid w:val="00861220"/>
    <w:rsid w:val="00861365"/>
    <w:rsid w:val="008618AD"/>
    <w:rsid w:val="008618B9"/>
    <w:rsid w:val="008618F4"/>
    <w:rsid w:val="0086199A"/>
    <w:rsid w:val="00861D83"/>
    <w:rsid w:val="00861E01"/>
    <w:rsid w:val="00861F22"/>
    <w:rsid w:val="00861FF1"/>
    <w:rsid w:val="00861FFC"/>
    <w:rsid w:val="00862095"/>
    <w:rsid w:val="0086220B"/>
    <w:rsid w:val="00862228"/>
    <w:rsid w:val="0086222F"/>
    <w:rsid w:val="00862452"/>
    <w:rsid w:val="008626FA"/>
    <w:rsid w:val="0086275C"/>
    <w:rsid w:val="008627E1"/>
    <w:rsid w:val="00862898"/>
    <w:rsid w:val="00862990"/>
    <w:rsid w:val="008629B7"/>
    <w:rsid w:val="00862B81"/>
    <w:rsid w:val="00862E9A"/>
    <w:rsid w:val="00862F19"/>
    <w:rsid w:val="00863044"/>
    <w:rsid w:val="00863090"/>
    <w:rsid w:val="0086328F"/>
    <w:rsid w:val="00863400"/>
    <w:rsid w:val="0086356B"/>
    <w:rsid w:val="008635A8"/>
    <w:rsid w:val="008635BD"/>
    <w:rsid w:val="00863697"/>
    <w:rsid w:val="00863905"/>
    <w:rsid w:val="00863A9F"/>
    <w:rsid w:val="00863B44"/>
    <w:rsid w:val="00863BE4"/>
    <w:rsid w:val="00863C3A"/>
    <w:rsid w:val="00863D4D"/>
    <w:rsid w:val="00863DDF"/>
    <w:rsid w:val="00863F53"/>
    <w:rsid w:val="00863F86"/>
    <w:rsid w:val="00864489"/>
    <w:rsid w:val="00864613"/>
    <w:rsid w:val="0086462E"/>
    <w:rsid w:val="0086479A"/>
    <w:rsid w:val="008647F3"/>
    <w:rsid w:val="00864852"/>
    <w:rsid w:val="00864AA4"/>
    <w:rsid w:val="00864B01"/>
    <w:rsid w:val="00864C96"/>
    <w:rsid w:val="00864D90"/>
    <w:rsid w:val="00864EE1"/>
    <w:rsid w:val="00865006"/>
    <w:rsid w:val="008650E3"/>
    <w:rsid w:val="00865113"/>
    <w:rsid w:val="00865181"/>
    <w:rsid w:val="0086519D"/>
    <w:rsid w:val="008654C3"/>
    <w:rsid w:val="00865562"/>
    <w:rsid w:val="008655E8"/>
    <w:rsid w:val="00865684"/>
    <w:rsid w:val="0086579F"/>
    <w:rsid w:val="008657EC"/>
    <w:rsid w:val="00865921"/>
    <w:rsid w:val="008659D1"/>
    <w:rsid w:val="00865A04"/>
    <w:rsid w:val="00865AA0"/>
    <w:rsid w:val="00865B0E"/>
    <w:rsid w:val="00865B8B"/>
    <w:rsid w:val="00865BFE"/>
    <w:rsid w:val="00865C02"/>
    <w:rsid w:val="00865C82"/>
    <w:rsid w:val="00865CDC"/>
    <w:rsid w:val="00865DC6"/>
    <w:rsid w:val="0086614B"/>
    <w:rsid w:val="008664D3"/>
    <w:rsid w:val="0086672D"/>
    <w:rsid w:val="0086673A"/>
    <w:rsid w:val="008667BD"/>
    <w:rsid w:val="00866810"/>
    <w:rsid w:val="00866A1A"/>
    <w:rsid w:val="00867057"/>
    <w:rsid w:val="008670BF"/>
    <w:rsid w:val="00867180"/>
    <w:rsid w:val="00867198"/>
    <w:rsid w:val="00867255"/>
    <w:rsid w:val="008673F9"/>
    <w:rsid w:val="00867464"/>
    <w:rsid w:val="0086778D"/>
    <w:rsid w:val="008677CA"/>
    <w:rsid w:val="008678AF"/>
    <w:rsid w:val="008678CB"/>
    <w:rsid w:val="0086791B"/>
    <w:rsid w:val="0086798E"/>
    <w:rsid w:val="008679FE"/>
    <w:rsid w:val="00867A40"/>
    <w:rsid w:val="00867CF9"/>
    <w:rsid w:val="00867D47"/>
    <w:rsid w:val="00867E29"/>
    <w:rsid w:val="00867EAD"/>
    <w:rsid w:val="008700B1"/>
    <w:rsid w:val="0087011F"/>
    <w:rsid w:val="0087013E"/>
    <w:rsid w:val="00870148"/>
    <w:rsid w:val="00870280"/>
    <w:rsid w:val="00870579"/>
    <w:rsid w:val="008705CF"/>
    <w:rsid w:val="00870634"/>
    <w:rsid w:val="0087066A"/>
    <w:rsid w:val="00870815"/>
    <w:rsid w:val="00870A31"/>
    <w:rsid w:val="00870A6C"/>
    <w:rsid w:val="00870AE8"/>
    <w:rsid w:val="00870B58"/>
    <w:rsid w:val="00870B5F"/>
    <w:rsid w:val="00870CA1"/>
    <w:rsid w:val="00870D8A"/>
    <w:rsid w:val="00870DA0"/>
    <w:rsid w:val="00870F94"/>
    <w:rsid w:val="008711B7"/>
    <w:rsid w:val="0087144A"/>
    <w:rsid w:val="008714A1"/>
    <w:rsid w:val="008714BE"/>
    <w:rsid w:val="00871621"/>
    <w:rsid w:val="00871996"/>
    <w:rsid w:val="008719AF"/>
    <w:rsid w:val="00871B63"/>
    <w:rsid w:val="00871D98"/>
    <w:rsid w:val="00871FBD"/>
    <w:rsid w:val="00872185"/>
    <w:rsid w:val="008721AC"/>
    <w:rsid w:val="008722FD"/>
    <w:rsid w:val="008723F8"/>
    <w:rsid w:val="00872501"/>
    <w:rsid w:val="00872591"/>
    <w:rsid w:val="00872659"/>
    <w:rsid w:val="00872725"/>
    <w:rsid w:val="00872975"/>
    <w:rsid w:val="00872A17"/>
    <w:rsid w:val="00872ADB"/>
    <w:rsid w:val="00872BA0"/>
    <w:rsid w:val="00872C12"/>
    <w:rsid w:val="00872C3D"/>
    <w:rsid w:val="00872C99"/>
    <w:rsid w:val="00872D1A"/>
    <w:rsid w:val="00872D41"/>
    <w:rsid w:val="00872D87"/>
    <w:rsid w:val="00872ED5"/>
    <w:rsid w:val="0087302B"/>
    <w:rsid w:val="00873073"/>
    <w:rsid w:val="0087315E"/>
    <w:rsid w:val="008731EE"/>
    <w:rsid w:val="00873567"/>
    <w:rsid w:val="008735C0"/>
    <w:rsid w:val="008735ED"/>
    <w:rsid w:val="008736B8"/>
    <w:rsid w:val="008737E5"/>
    <w:rsid w:val="008739CF"/>
    <w:rsid w:val="00873CAB"/>
    <w:rsid w:val="00873DBE"/>
    <w:rsid w:val="008742DE"/>
    <w:rsid w:val="0087434C"/>
    <w:rsid w:val="008743DE"/>
    <w:rsid w:val="00874444"/>
    <w:rsid w:val="008744FE"/>
    <w:rsid w:val="0087451A"/>
    <w:rsid w:val="00874541"/>
    <w:rsid w:val="008746DE"/>
    <w:rsid w:val="0087489D"/>
    <w:rsid w:val="008748E3"/>
    <w:rsid w:val="00874954"/>
    <w:rsid w:val="008749FA"/>
    <w:rsid w:val="00874A12"/>
    <w:rsid w:val="00874B70"/>
    <w:rsid w:val="00874C62"/>
    <w:rsid w:val="00874DF4"/>
    <w:rsid w:val="00874F69"/>
    <w:rsid w:val="00874FD9"/>
    <w:rsid w:val="00875067"/>
    <w:rsid w:val="00875154"/>
    <w:rsid w:val="00875169"/>
    <w:rsid w:val="008751E6"/>
    <w:rsid w:val="0087523F"/>
    <w:rsid w:val="00875386"/>
    <w:rsid w:val="008754E3"/>
    <w:rsid w:val="0087563C"/>
    <w:rsid w:val="00875790"/>
    <w:rsid w:val="008757D9"/>
    <w:rsid w:val="008758FC"/>
    <w:rsid w:val="00875AF9"/>
    <w:rsid w:val="00875C07"/>
    <w:rsid w:val="00875C1A"/>
    <w:rsid w:val="00875D58"/>
    <w:rsid w:val="00875EEA"/>
    <w:rsid w:val="00875FCA"/>
    <w:rsid w:val="008760AC"/>
    <w:rsid w:val="00876188"/>
    <w:rsid w:val="0087618A"/>
    <w:rsid w:val="008761F2"/>
    <w:rsid w:val="008764C7"/>
    <w:rsid w:val="008765B4"/>
    <w:rsid w:val="00876662"/>
    <w:rsid w:val="00876787"/>
    <w:rsid w:val="00876ABF"/>
    <w:rsid w:val="00876B26"/>
    <w:rsid w:val="00876BAC"/>
    <w:rsid w:val="00876BC2"/>
    <w:rsid w:val="00876BD0"/>
    <w:rsid w:val="00876BE5"/>
    <w:rsid w:val="00876BE8"/>
    <w:rsid w:val="00876D36"/>
    <w:rsid w:val="00876D4B"/>
    <w:rsid w:val="00876DBB"/>
    <w:rsid w:val="00876F7B"/>
    <w:rsid w:val="00877186"/>
    <w:rsid w:val="008771C2"/>
    <w:rsid w:val="008772E7"/>
    <w:rsid w:val="008772F0"/>
    <w:rsid w:val="00877329"/>
    <w:rsid w:val="0087733E"/>
    <w:rsid w:val="008773C6"/>
    <w:rsid w:val="00877422"/>
    <w:rsid w:val="0087748C"/>
    <w:rsid w:val="008775A8"/>
    <w:rsid w:val="00877706"/>
    <w:rsid w:val="0087773B"/>
    <w:rsid w:val="00877A65"/>
    <w:rsid w:val="00877B4B"/>
    <w:rsid w:val="00877CED"/>
    <w:rsid w:val="00877F12"/>
    <w:rsid w:val="0088021D"/>
    <w:rsid w:val="00880430"/>
    <w:rsid w:val="00880460"/>
    <w:rsid w:val="008805D6"/>
    <w:rsid w:val="008805FB"/>
    <w:rsid w:val="00880820"/>
    <w:rsid w:val="00880842"/>
    <w:rsid w:val="00880BE5"/>
    <w:rsid w:val="00880C67"/>
    <w:rsid w:val="00880F20"/>
    <w:rsid w:val="00880F89"/>
    <w:rsid w:val="00881079"/>
    <w:rsid w:val="0088127C"/>
    <w:rsid w:val="008812BB"/>
    <w:rsid w:val="00881433"/>
    <w:rsid w:val="00881619"/>
    <w:rsid w:val="00881637"/>
    <w:rsid w:val="00881648"/>
    <w:rsid w:val="008817FA"/>
    <w:rsid w:val="00881822"/>
    <w:rsid w:val="008818B3"/>
    <w:rsid w:val="00881988"/>
    <w:rsid w:val="00881A07"/>
    <w:rsid w:val="00881A7B"/>
    <w:rsid w:val="00881C20"/>
    <w:rsid w:val="00881C82"/>
    <w:rsid w:val="00881E25"/>
    <w:rsid w:val="00881E4E"/>
    <w:rsid w:val="00881F93"/>
    <w:rsid w:val="00881FB4"/>
    <w:rsid w:val="008820BF"/>
    <w:rsid w:val="00882249"/>
    <w:rsid w:val="00882323"/>
    <w:rsid w:val="008823F3"/>
    <w:rsid w:val="00882551"/>
    <w:rsid w:val="008826F4"/>
    <w:rsid w:val="00882A24"/>
    <w:rsid w:val="00882BC7"/>
    <w:rsid w:val="00882FDE"/>
    <w:rsid w:val="00882FF4"/>
    <w:rsid w:val="00883056"/>
    <w:rsid w:val="0088314D"/>
    <w:rsid w:val="0088322C"/>
    <w:rsid w:val="008832E9"/>
    <w:rsid w:val="008833C1"/>
    <w:rsid w:val="00883487"/>
    <w:rsid w:val="0088355F"/>
    <w:rsid w:val="00883582"/>
    <w:rsid w:val="008835D7"/>
    <w:rsid w:val="00883669"/>
    <w:rsid w:val="00883692"/>
    <w:rsid w:val="0088379F"/>
    <w:rsid w:val="008839E1"/>
    <w:rsid w:val="00883B5C"/>
    <w:rsid w:val="00883CF0"/>
    <w:rsid w:val="00883DDF"/>
    <w:rsid w:val="00883EAA"/>
    <w:rsid w:val="00883F62"/>
    <w:rsid w:val="00884009"/>
    <w:rsid w:val="0088414C"/>
    <w:rsid w:val="00884243"/>
    <w:rsid w:val="00884380"/>
    <w:rsid w:val="008843D4"/>
    <w:rsid w:val="008843D5"/>
    <w:rsid w:val="00884519"/>
    <w:rsid w:val="0088474F"/>
    <w:rsid w:val="0088494E"/>
    <w:rsid w:val="00884950"/>
    <w:rsid w:val="008849D0"/>
    <w:rsid w:val="00884A51"/>
    <w:rsid w:val="00884AD9"/>
    <w:rsid w:val="00884B75"/>
    <w:rsid w:val="00884BC3"/>
    <w:rsid w:val="00884C6F"/>
    <w:rsid w:val="00884CF2"/>
    <w:rsid w:val="00884D47"/>
    <w:rsid w:val="00885022"/>
    <w:rsid w:val="00885074"/>
    <w:rsid w:val="00885097"/>
    <w:rsid w:val="0088529D"/>
    <w:rsid w:val="008852FA"/>
    <w:rsid w:val="008853D4"/>
    <w:rsid w:val="008856E8"/>
    <w:rsid w:val="00885810"/>
    <w:rsid w:val="0088581B"/>
    <w:rsid w:val="008859EB"/>
    <w:rsid w:val="00885A30"/>
    <w:rsid w:val="00885A64"/>
    <w:rsid w:val="00885B09"/>
    <w:rsid w:val="00885B21"/>
    <w:rsid w:val="00885B5E"/>
    <w:rsid w:val="00885BB6"/>
    <w:rsid w:val="00885C44"/>
    <w:rsid w:val="00885EB4"/>
    <w:rsid w:val="00885F8C"/>
    <w:rsid w:val="00885FFC"/>
    <w:rsid w:val="008860C1"/>
    <w:rsid w:val="008861F5"/>
    <w:rsid w:val="0088629C"/>
    <w:rsid w:val="0088641B"/>
    <w:rsid w:val="0088643C"/>
    <w:rsid w:val="00886748"/>
    <w:rsid w:val="008868F1"/>
    <w:rsid w:val="00886B5D"/>
    <w:rsid w:val="00886BD0"/>
    <w:rsid w:val="00886C7B"/>
    <w:rsid w:val="00886F5D"/>
    <w:rsid w:val="00887112"/>
    <w:rsid w:val="0088728A"/>
    <w:rsid w:val="008873A5"/>
    <w:rsid w:val="00887879"/>
    <w:rsid w:val="008878D9"/>
    <w:rsid w:val="00887B15"/>
    <w:rsid w:val="00887BEA"/>
    <w:rsid w:val="00887C5D"/>
    <w:rsid w:val="00887EF9"/>
    <w:rsid w:val="00887F93"/>
    <w:rsid w:val="00887FAE"/>
    <w:rsid w:val="00890056"/>
    <w:rsid w:val="00890101"/>
    <w:rsid w:val="0089017B"/>
    <w:rsid w:val="00890253"/>
    <w:rsid w:val="00890451"/>
    <w:rsid w:val="00890452"/>
    <w:rsid w:val="0089074A"/>
    <w:rsid w:val="008907B1"/>
    <w:rsid w:val="00890AB0"/>
    <w:rsid w:val="00890ACF"/>
    <w:rsid w:val="00890B3F"/>
    <w:rsid w:val="00890CE1"/>
    <w:rsid w:val="00890D2A"/>
    <w:rsid w:val="00890DFD"/>
    <w:rsid w:val="00890F87"/>
    <w:rsid w:val="00891222"/>
    <w:rsid w:val="0089131F"/>
    <w:rsid w:val="00891487"/>
    <w:rsid w:val="008914DD"/>
    <w:rsid w:val="00891521"/>
    <w:rsid w:val="00891690"/>
    <w:rsid w:val="00891715"/>
    <w:rsid w:val="00891967"/>
    <w:rsid w:val="00891993"/>
    <w:rsid w:val="00891A0D"/>
    <w:rsid w:val="00891B06"/>
    <w:rsid w:val="00891BD5"/>
    <w:rsid w:val="00891D62"/>
    <w:rsid w:val="00891E4C"/>
    <w:rsid w:val="00891FAC"/>
    <w:rsid w:val="00891FCB"/>
    <w:rsid w:val="00892035"/>
    <w:rsid w:val="0089222D"/>
    <w:rsid w:val="0089239F"/>
    <w:rsid w:val="008923F5"/>
    <w:rsid w:val="008924BA"/>
    <w:rsid w:val="008924D7"/>
    <w:rsid w:val="00892602"/>
    <w:rsid w:val="008927E8"/>
    <w:rsid w:val="00892802"/>
    <w:rsid w:val="00892892"/>
    <w:rsid w:val="00892C3E"/>
    <w:rsid w:val="00892C60"/>
    <w:rsid w:val="00892F75"/>
    <w:rsid w:val="00892F79"/>
    <w:rsid w:val="00893056"/>
    <w:rsid w:val="008930FA"/>
    <w:rsid w:val="0089355D"/>
    <w:rsid w:val="00893687"/>
    <w:rsid w:val="008938D1"/>
    <w:rsid w:val="00893B93"/>
    <w:rsid w:val="00893D87"/>
    <w:rsid w:val="00893E9F"/>
    <w:rsid w:val="008941D9"/>
    <w:rsid w:val="0089429E"/>
    <w:rsid w:val="008943EB"/>
    <w:rsid w:val="0089459C"/>
    <w:rsid w:val="00894642"/>
    <w:rsid w:val="0089465A"/>
    <w:rsid w:val="00894697"/>
    <w:rsid w:val="0089469A"/>
    <w:rsid w:val="008949B6"/>
    <w:rsid w:val="00894A43"/>
    <w:rsid w:val="00894AFA"/>
    <w:rsid w:val="00894C05"/>
    <w:rsid w:val="0089524B"/>
    <w:rsid w:val="0089524D"/>
    <w:rsid w:val="0089534A"/>
    <w:rsid w:val="0089542D"/>
    <w:rsid w:val="00895632"/>
    <w:rsid w:val="00895755"/>
    <w:rsid w:val="0089575A"/>
    <w:rsid w:val="0089577B"/>
    <w:rsid w:val="00895849"/>
    <w:rsid w:val="00895B20"/>
    <w:rsid w:val="00895BF6"/>
    <w:rsid w:val="00895C40"/>
    <w:rsid w:val="00895CAE"/>
    <w:rsid w:val="00895CD6"/>
    <w:rsid w:val="00895D6B"/>
    <w:rsid w:val="00895DBB"/>
    <w:rsid w:val="00895E2D"/>
    <w:rsid w:val="00895E80"/>
    <w:rsid w:val="00895ECE"/>
    <w:rsid w:val="00895F61"/>
    <w:rsid w:val="00895FFE"/>
    <w:rsid w:val="0089604E"/>
    <w:rsid w:val="008960BC"/>
    <w:rsid w:val="00896215"/>
    <w:rsid w:val="00896303"/>
    <w:rsid w:val="00896468"/>
    <w:rsid w:val="0089660C"/>
    <w:rsid w:val="008966AE"/>
    <w:rsid w:val="00896720"/>
    <w:rsid w:val="008968A1"/>
    <w:rsid w:val="008968BF"/>
    <w:rsid w:val="0089693D"/>
    <w:rsid w:val="00896968"/>
    <w:rsid w:val="00896998"/>
    <w:rsid w:val="008969C9"/>
    <w:rsid w:val="008969E3"/>
    <w:rsid w:val="00896A74"/>
    <w:rsid w:val="00896C32"/>
    <w:rsid w:val="00896F84"/>
    <w:rsid w:val="00896FBC"/>
    <w:rsid w:val="00897033"/>
    <w:rsid w:val="00897065"/>
    <w:rsid w:val="0089706A"/>
    <w:rsid w:val="00897098"/>
    <w:rsid w:val="0089717F"/>
    <w:rsid w:val="008972AD"/>
    <w:rsid w:val="00897739"/>
    <w:rsid w:val="0089779D"/>
    <w:rsid w:val="00897910"/>
    <w:rsid w:val="0089795D"/>
    <w:rsid w:val="00897A4A"/>
    <w:rsid w:val="00897B61"/>
    <w:rsid w:val="00897B6F"/>
    <w:rsid w:val="00897D03"/>
    <w:rsid w:val="00897D1E"/>
    <w:rsid w:val="00897E51"/>
    <w:rsid w:val="008A0111"/>
    <w:rsid w:val="008A0182"/>
    <w:rsid w:val="008A02A3"/>
    <w:rsid w:val="008A047A"/>
    <w:rsid w:val="008A0548"/>
    <w:rsid w:val="008A0913"/>
    <w:rsid w:val="008A094F"/>
    <w:rsid w:val="008A0A1A"/>
    <w:rsid w:val="008A0A36"/>
    <w:rsid w:val="008A0A58"/>
    <w:rsid w:val="008A0AF7"/>
    <w:rsid w:val="008A0B91"/>
    <w:rsid w:val="008A0CA3"/>
    <w:rsid w:val="008A0CB0"/>
    <w:rsid w:val="008A0CE0"/>
    <w:rsid w:val="008A0D15"/>
    <w:rsid w:val="008A0DC6"/>
    <w:rsid w:val="008A0E6F"/>
    <w:rsid w:val="008A0E9C"/>
    <w:rsid w:val="008A0FC4"/>
    <w:rsid w:val="008A10F4"/>
    <w:rsid w:val="008A1251"/>
    <w:rsid w:val="008A138E"/>
    <w:rsid w:val="008A1723"/>
    <w:rsid w:val="008A1BC0"/>
    <w:rsid w:val="008A1BD4"/>
    <w:rsid w:val="008A1DE8"/>
    <w:rsid w:val="008A1ED2"/>
    <w:rsid w:val="008A1FDB"/>
    <w:rsid w:val="008A2065"/>
    <w:rsid w:val="008A215B"/>
    <w:rsid w:val="008A22F8"/>
    <w:rsid w:val="008A2348"/>
    <w:rsid w:val="008A24F4"/>
    <w:rsid w:val="008A25E7"/>
    <w:rsid w:val="008A262F"/>
    <w:rsid w:val="008A2702"/>
    <w:rsid w:val="008A27BF"/>
    <w:rsid w:val="008A2A8F"/>
    <w:rsid w:val="008A2A99"/>
    <w:rsid w:val="008A2ADA"/>
    <w:rsid w:val="008A2CE6"/>
    <w:rsid w:val="008A2FBA"/>
    <w:rsid w:val="008A3064"/>
    <w:rsid w:val="008A3183"/>
    <w:rsid w:val="008A3394"/>
    <w:rsid w:val="008A3493"/>
    <w:rsid w:val="008A3496"/>
    <w:rsid w:val="008A3614"/>
    <w:rsid w:val="008A37D1"/>
    <w:rsid w:val="008A389B"/>
    <w:rsid w:val="008A3922"/>
    <w:rsid w:val="008A3945"/>
    <w:rsid w:val="008A39DA"/>
    <w:rsid w:val="008A39F9"/>
    <w:rsid w:val="008A3A94"/>
    <w:rsid w:val="008A3B4D"/>
    <w:rsid w:val="008A3CEA"/>
    <w:rsid w:val="008A3F14"/>
    <w:rsid w:val="008A401F"/>
    <w:rsid w:val="008A4040"/>
    <w:rsid w:val="008A434B"/>
    <w:rsid w:val="008A4418"/>
    <w:rsid w:val="008A4475"/>
    <w:rsid w:val="008A4798"/>
    <w:rsid w:val="008A47C3"/>
    <w:rsid w:val="008A4922"/>
    <w:rsid w:val="008A494F"/>
    <w:rsid w:val="008A49D2"/>
    <w:rsid w:val="008A4A7D"/>
    <w:rsid w:val="008A4ACD"/>
    <w:rsid w:val="008A4B2C"/>
    <w:rsid w:val="008A4B30"/>
    <w:rsid w:val="008A4D18"/>
    <w:rsid w:val="008A4D9B"/>
    <w:rsid w:val="008A4F4B"/>
    <w:rsid w:val="008A5102"/>
    <w:rsid w:val="008A539F"/>
    <w:rsid w:val="008A53F6"/>
    <w:rsid w:val="008A55A4"/>
    <w:rsid w:val="008A55DC"/>
    <w:rsid w:val="008A5741"/>
    <w:rsid w:val="008A58F1"/>
    <w:rsid w:val="008A5A71"/>
    <w:rsid w:val="008A5F17"/>
    <w:rsid w:val="008A604B"/>
    <w:rsid w:val="008A6083"/>
    <w:rsid w:val="008A61C9"/>
    <w:rsid w:val="008A6219"/>
    <w:rsid w:val="008A62FE"/>
    <w:rsid w:val="008A6340"/>
    <w:rsid w:val="008A6367"/>
    <w:rsid w:val="008A6369"/>
    <w:rsid w:val="008A638E"/>
    <w:rsid w:val="008A63AE"/>
    <w:rsid w:val="008A6482"/>
    <w:rsid w:val="008A6596"/>
    <w:rsid w:val="008A65B8"/>
    <w:rsid w:val="008A6634"/>
    <w:rsid w:val="008A66C4"/>
    <w:rsid w:val="008A6731"/>
    <w:rsid w:val="008A688A"/>
    <w:rsid w:val="008A6B4E"/>
    <w:rsid w:val="008A6C0D"/>
    <w:rsid w:val="008A6C8E"/>
    <w:rsid w:val="008A6C91"/>
    <w:rsid w:val="008A6F1A"/>
    <w:rsid w:val="008A6FB5"/>
    <w:rsid w:val="008A6FCA"/>
    <w:rsid w:val="008A70E0"/>
    <w:rsid w:val="008A7152"/>
    <w:rsid w:val="008A7178"/>
    <w:rsid w:val="008A7227"/>
    <w:rsid w:val="008A733B"/>
    <w:rsid w:val="008A7379"/>
    <w:rsid w:val="008A7520"/>
    <w:rsid w:val="008A76A2"/>
    <w:rsid w:val="008A7821"/>
    <w:rsid w:val="008A78E2"/>
    <w:rsid w:val="008A797F"/>
    <w:rsid w:val="008A79D2"/>
    <w:rsid w:val="008A7C8A"/>
    <w:rsid w:val="008A7DBB"/>
    <w:rsid w:val="008A7E23"/>
    <w:rsid w:val="008A7ECE"/>
    <w:rsid w:val="008B0137"/>
    <w:rsid w:val="008B0158"/>
    <w:rsid w:val="008B021D"/>
    <w:rsid w:val="008B02A4"/>
    <w:rsid w:val="008B0537"/>
    <w:rsid w:val="008B05C5"/>
    <w:rsid w:val="008B05D8"/>
    <w:rsid w:val="008B061B"/>
    <w:rsid w:val="008B081D"/>
    <w:rsid w:val="008B08F2"/>
    <w:rsid w:val="008B09EE"/>
    <w:rsid w:val="008B0A53"/>
    <w:rsid w:val="008B0AB1"/>
    <w:rsid w:val="008B0B8A"/>
    <w:rsid w:val="008B0C73"/>
    <w:rsid w:val="008B0D25"/>
    <w:rsid w:val="008B0FC6"/>
    <w:rsid w:val="008B1240"/>
    <w:rsid w:val="008B1252"/>
    <w:rsid w:val="008B1419"/>
    <w:rsid w:val="008B1550"/>
    <w:rsid w:val="008B159C"/>
    <w:rsid w:val="008B171F"/>
    <w:rsid w:val="008B1796"/>
    <w:rsid w:val="008B186A"/>
    <w:rsid w:val="008B18CE"/>
    <w:rsid w:val="008B19AA"/>
    <w:rsid w:val="008B1B90"/>
    <w:rsid w:val="008B1D75"/>
    <w:rsid w:val="008B1F43"/>
    <w:rsid w:val="008B1FA1"/>
    <w:rsid w:val="008B1FBB"/>
    <w:rsid w:val="008B1FC2"/>
    <w:rsid w:val="008B20B2"/>
    <w:rsid w:val="008B20FB"/>
    <w:rsid w:val="008B2318"/>
    <w:rsid w:val="008B247E"/>
    <w:rsid w:val="008B269F"/>
    <w:rsid w:val="008B2925"/>
    <w:rsid w:val="008B29A8"/>
    <w:rsid w:val="008B2A5F"/>
    <w:rsid w:val="008B2BB7"/>
    <w:rsid w:val="008B2BFE"/>
    <w:rsid w:val="008B2CD2"/>
    <w:rsid w:val="008B2D0C"/>
    <w:rsid w:val="008B2ECC"/>
    <w:rsid w:val="008B2F0C"/>
    <w:rsid w:val="008B2F15"/>
    <w:rsid w:val="008B2F66"/>
    <w:rsid w:val="008B2FE4"/>
    <w:rsid w:val="008B3275"/>
    <w:rsid w:val="008B3352"/>
    <w:rsid w:val="008B3388"/>
    <w:rsid w:val="008B3536"/>
    <w:rsid w:val="008B36C1"/>
    <w:rsid w:val="008B397D"/>
    <w:rsid w:val="008B3A23"/>
    <w:rsid w:val="008B3AA0"/>
    <w:rsid w:val="008B3B1C"/>
    <w:rsid w:val="008B3B8E"/>
    <w:rsid w:val="008B3BEB"/>
    <w:rsid w:val="008B3FFF"/>
    <w:rsid w:val="008B404B"/>
    <w:rsid w:val="008B41E3"/>
    <w:rsid w:val="008B43A0"/>
    <w:rsid w:val="008B4499"/>
    <w:rsid w:val="008B4681"/>
    <w:rsid w:val="008B46B4"/>
    <w:rsid w:val="008B476D"/>
    <w:rsid w:val="008B47AA"/>
    <w:rsid w:val="008B4D62"/>
    <w:rsid w:val="008B4F39"/>
    <w:rsid w:val="008B4F5C"/>
    <w:rsid w:val="008B5082"/>
    <w:rsid w:val="008B531D"/>
    <w:rsid w:val="008B538E"/>
    <w:rsid w:val="008B53D1"/>
    <w:rsid w:val="008B5581"/>
    <w:rsid w:val="008B56F2"/>
    <w:rsid w:val="008B5901"/>
    <w:rsid w:val="008B595E"/>
    <w:rsid w:val="008B5975"/>
    <w:rsid w:val="008B5AB5"/>
    <w:rsid w:val="008B5AED"/>
    <w:rsid w:val="008B5B03"/>
    <w:rsid w:val="008B5BC4"/>
    <w:rsid w:val="008B5D92"/>
    <w:rsid w:val="008B5EF7"/>
    <w:rsid w:val="008B5FB8"/>
    <w:rsid w:val="008B5FF8"/>
    <w:rsid w:val="008B6090"/>
    <w:rsid w:val="008B6128"/>
    <w:rsid w:val="008B613D"/>
    <w:rsid w:val="008B6294"/>
    <w:rsid w:val="008B62E7"/>
    <w:rsid w:val="008B62F4"/>
    <w:rsid w:val="008B634A"/>
    <w:rsid w:val="008B63C3"/>
    <w:rsid w:val="008B64CE"/>
    <w:rsid w:val="008B6940"/>
    <w:rsid w:val="008B6C24"/>
    <w:rsid w:val="008B6C74"/>
    <w:rsid w:val="008B6E4A"/>
    <w:rsid w:val="008B6FE2"/>
    <w:rsid w:val="008B7050"/>
    <w:rsid w:val="008B70FE"/>
    <w:rsid w:val="008B71A0"/>
    <w:rsid w:val="008B71F8"/>
    <w:rsid w:val="008B72E3"/>
    <w:rsid w:val="008B7656"/>
    <w:rsid w:val="008B778B"/>
    <w:rsid w:val="008B77DA"/>
    <w:rsid w:val="008B7C09"/>
    <w:rsid w:val="008B7EE9"/>
    <w:rsid w:val="008C00DC"/>
    <w:rsid w:val="008C039E"/>
    <w:rsid w:val="008C0447"/>
    <w:rsid w:val="008C0512"/>
    <w:rsid w:val="008C057F"/>
    <w:rsid w:val="008C05F3"/>
    <w:rsid w:val="008C06E1"/>
    <w:rsid w:val="008C07E6"/>
    <w:rsid w:val="008C080E"/>
    <w:rsid w:val="008C082F"/>
    <w:rsid w:val="008C0839"/>
    <w:rsid w:val="008C0943"/>
    <w:rsid w:val="008C0980"/>
    <w:rsid w:val="008C0B99"/>
    <w:rsid w:val="008C0C9E"/>
    <w:rsid w:val="008C0CB2"/>
    <w:rsid w:val="008C0D50"/>
    <w:rsid w:val="008C0F92"/>
    <w:rsid w:val="008C1080"/>
    <w:rsid w:val="008C1131"/>
    <w:rsid w:val="008C115F"/>
    <w:rsid w:val="008C124E"/>
    <w:rsid w:val="008C1260"/>
    <w:rsid w:val="008C131A"/>
    <w:rsid w:val="008C1448"/>
    <w:rsid w:val="008C152D"/>
    <w:rsid w:val="008C1541"/>
    <w:rsid w:val="008C165B"/>
    <w:rsid w:val="008C17BF"/>
    <w:rsid w:val="008C1815"/>
    <w:rsid w:val="008C184A"/>
    <w:rsid w:val="008C186F"/>
    <w:rsid w:val="008C193A"/>
    <w:rsid w:val="008C19BF"/>
    <w:rsid w:val="008C1CBF"/>
    <w:rsid w:val="008C1E6B"/>
    <w:rsid w:val="008C21B8"/>
    <w:rsid w:val="008C22CE"/>
    <w:rsid w:val="008C24C9"/>
    <w:rsid w:val="008C25CC"/>
    <w:rsid w:val="008C2730"/>
    <w:rsid w:val="008C289A"/>
    <w:rsid w:val="008C28C7"/>
    <w:rsid w:val="008C2909"/>
    <w:rsid w:val="008C29A0"/>
    <w:rsid w:val="008C2B21"/>
    <w:rsid w:val="008C2B94"/>
    <w:rsid w:val="008C2CBA"/>
    <w:rsid w:val="008C2D29"/>
    <w:rsid w:val="008C2E78"/>
    <w:rsid w:val="008C2F5A"/>
    <w:rsid w:val="008C2F86"/>
    <w:rsid w:val="008C2F92"/>
    <w:rsid w:val="008C305E"/>
    <w:rsid w:val="008C30B4"/>
    <w:rsid w:val="008C3279"/>
    <w:rsid w:val="008C335C"/>
    <w:rsid w:val="008C379E"/>
    <w:rsid w:val="008C37C8"/>
    <w:rsid w:val="008C3837"/>
    <w:rsid w:val="008C3A18"/>
    <w:rsid w:val="008C3A3E"/>
    <w:rsid w:val="008C3E94"/>
    <w:rsid w:val="008C3FF6"/>
    <w:rsid w:val="008C40C5"/>
    <w:rsid w:val="008C4402"/>
    <w:rsid w:val="008C4428"/>
    <w:rsid w:val="008C472C"/>
    <w:rsid w:val="008C47C9"/>
    <w:rsid w:val="008C47FD"/>
    <w:rsid w:val="008C4839"/>
    <w:rsid w:val="008C48DF"/>
    <w:rsid w:val="008C49EF"/>
    <w:rsid w:val="008C4F96"/>
    <w:rsid w:val="008C5180"/>
    <w:rsid w:val="008C5234"/>
    <w:rsid w:val="008C56A4"/>
    <w:rsid w:val="008C578C"/>
    <w:rsid w:val="008C5793"/>
    <w:rsid w:val="008C590D"/>
    <w:rsid w:val="008C5A39"/>
    <w:rsid w:val="008C5ADE"/>
    <w:rsid w:val="008C5D47"/>
    <w:rsid w:val="008C5D86"/>
    <w:rsid w:val="008C5DC9"/>
    <w:rsid w:val="008C6058"/>
    <w:rsid w:val="008C61DF"/>
    <w:rsid w:val="008C620E"/>
    <w:rsid w:val="008C6213"/>
    <w:rsid w:val="008C6250"/>
    <w:rsid w:val="008C67AC"/>
    <w:rsid w:val="008C68AC"/>
    <w:rsid w:val="008C68BA"/>
    <w:rsid w:val="008C6A24"/>
    <w:rsid w:val="008C6AB9"/>
    <w:rsid w:val="008C6BAF"/>
    <w:rsid w:val="008C6C7B"/>
    <w:rsid w:val="008C6D3D"/>
    <w:rsid w:val="008C6FB1"/>
    <w:rsid w:val="008C70AD"/>
    <w:rsid w:val="008C7143"/>
    <w:rsid w:val="008C7145"/>
    <w:rsid w:val="008C7169"/>
    <w:rsid w:val="008C7260"/>
    <w:rsid w:val="008C72EB"/>
    <w:rsid w:val="008C73F4"/>
    <w:rsid w:val="008C7405"/>
    <w:rsid w:val="008C7487"/>
    <w:rsid w:val="008C75C0"/>
    <w:rsid w:val="008C75EA"/>
    <w:rsid w:val="008C77B3"/>
    <w:rsid w:val="008C7947"/>
    <w:rsid w:val="008C79CE"/>
    <w:rsid w:val="008C7D55"/>
    <w:rsid w:val="008C7D61"/>
    <w:rsid w:val="008C7D7B"/>
    <w:rsid w:val="008C7E7E"/>
    <w:rsid w:val="008C7E82"/>
    <w:rsid w:val="008C7F10"/>
    <w:rsid w:val="008C7F4D"/>
    <w:rsid w:val="008D0134"/>
    <w:rsid w:val="008D046A"/>
    <w:rsid w:val="008D04D3"/>
    <w:rsid w:val="008D0688"/>
    <w:rsid w:val="008D06A0"/>
    <w:rsid w:val="008D0843"/>
    <w:rsid w:val="008D0A87"/>
    <w:rsid w:val="008D0B62"/>
    <w:rsid w:val="008D0C62"/>
    <w:rsid w:val="008D0CA6"/>
    <w:rsid w:val="008D0D1B"/>
    <w:rsid w:val="008D0DDC"/>
    <w:rsid w:val="008D1010"/>
    <w:rsid w:val="008D1033"/>
    <w:rsid w:val="008D104D"/>
    <w:rsid w:val="008D1275"/>
    <w:rsid w:val="008D130C"/>
    <w:rsid w:val="008D138B"/>
    <w:rsid w:val="008D13B3"/>
    <w:rsid w:val="008D13C4"/>
    <w:rsid w:val="008D14B6"/>
    <w:rsid w:val="008D1502"/>
    <w:rsid w:val="008D15C2"/>
    <w:rsid w:val="008D15C9"/>
    <w:rsid w:val="008D1728"/>
    <w:rsid w:val="008D17ED"/>
    <w:rsid w:val="008D18AF"/>
    <w:rsid w:val="008D18ED"/>
    <w:rsid w:val="008D1AC8"/>
    <w:rsid w:val="008D1CC6"/>
    <w:rsid w:val="008D1F63"/>
    <w:rsid w:val="008D1FEA"/>
    <w:rsid w:val="008D2048"/>
    <w:rsid w:val="008D229B"/>
    <w:rsid w:val="008D2405"/>
    <w:rsid w:val="008D2460"/>
    <w:rsid w:val="008D2637"/>
    <w:rsid w:val="008D2666"/>
    <w:rsid w:val="008D26E7"/>
    <w:rsid w:val="008D276E"/>
    <w:rsid w:val="008D2784"/>
    <w:rsid w:val="008D27DE"/>
    <w:rsid w:val="008D2A48"/>
    <w:rsid w:val="008D2F03"/>
    <w:rsid w:val="008D3072"/>
    <w:rsid w:val="008D3085"/>
    <w:rsid w:val="008D31F0"/>
    <w:rsid w:val="008D3272"/>
    <w:rsid w:val="008D3387"/>
    <w:rsid w:val="008D3391"/>
    <w:rsid w:val="008D33E3"/>
    <w:rsid w:val="008D34CD"/>
    <w:rsid w:val="008D37AF"/>
    <w:rsid w:val="008D398C"/>
    <w:rsid w:val="008D3A34"/>
    <w:rsid w:val="008D3D14"/>
    <w:rsid w:val="008D3D6A"/>
    <w:rsid w:val="008D3DFC"/>
    <w:rsid w:val="008D3FA2"/>
    <w:rsid w:val="008D3FD8"/>
    <w:rsid w:val="008D4125"/>
    <w:rsid w:val="008D4177"/>
    <w:rsid w:val="008D41C9"/>
    <w:rsid w:val="008D41E1"/>
    <w:rsid w:val="008D421F"/>
    <w:rsid w:val="008D42DF"/>
    <w:rsid w:val="008D4374"/>
    <w:rsid w:val="008D444F"/>
    <w:rsid w:val="008D45B2"/>
    <w:rsid w:val="008D467F"/>
    <w:rsid w:val="008D4879"/>
    <w:rsid w:val="008D491A"/>
    <w:rsid w:val="008D4B55"/>
    <w:rsid w:val="008D4B65"/>
    <w:rsid w:val="008D4B88"/>
    <w:rsid w:val="008D4B8F"/>
    <w:rsid w:val="008D4B9F"/>
    <w:rsid w:val="008D4C7B"/>
    <w:rsid w:val="008D4C85"/>
    <w:rsid w:val="008D4CB9"/>
    <w:rsid w:val="008D4D03"/>
    <w:rsid w:val="008D4D29"/>
    <w:rsid w:val="008D4E50"/>
    <w:rsid w:val="008D4FB6"/>
    <w:rsid w:val="008D5188"/>
    <w:rsid w:val="008D51FA"/>
    <w:rsid w:val="008D5541"/>
    <w:rsid w:val="008D56C4"/>
    <w:rsid w:val="008D58D0"/>
    <w:rsid w:val="008D5A0F"/>
    <w:rsid w:val="008D5A96"/>
    <w:rsid w:val="008D5B1A"/>
    <w:rsid w:val="008D5B71"/>
    <w:rsid w:val="008D5FCE"/>
    <w:rsid w:val="008D5FE3"/>
    <w:rsid w:val="008D60BF"/>
    <w:rsid w:val="008D60EA"/>
    <w:rsid w:val="008D624E"/>
    <w:rsid w:val="008D62CD"/>
    <w:rsid w:val="008D659E"/>
    <w:rsid w:val="008D6641"/>
    <w:rsid w:val="008D6652"/>
    <w:rsid w:val="008D6686"/>
    <w:rsid w:val="008D66E1"/>
    <w:rsid w:val="008D67BF"/>
    <w:rsid w:val="008D67F9"/>
    <w:rsid w:val="008D6896"/>
    <w:rsid w:val="008D6A19"/>
    <w:rsid w:val="008D6B15"/>
    <w:rsid w:val="008D6B9A"/>
    <w:rsid w:val="008D6CB2"/>
    <w:rsid w:val="008D6DE5"/>
    <w:rsid w:val="008D6E9B"/>
    <w:rsid w:val="008D7154"/>
    <w:rsid w:val="008D7241"/>
    <w:rsid w:val="008D727A"/>
    <w:rsid w:val="008D73A8"/>
    <w:rsid w:val="008D760A"/>
    <w:rsid w:val="008D76A0"/>
    <w:rsid w:val="008D77AE"/>
    <w:rsid w:val="008D7898"/>
    <w:rsid w:val="008D78BA"/>
    <w:rsid w:val="008D78CC"/>
    <w:rsid w:val="008D7A6B"/>
    <w:rsid w:val="008D7B33"/>
    <w:rsid w:val="008D7B6B"/>
    <w:rsid w:val="008D7BE2"/>
    <w:rsid w:val="008D7CC2"/>
    <w:rsid w:val="008D7DB4"/>
    <w:rsid w:val="008D7E49"/>
    <w:rsid w:val="008D7F9D"/>
    <w:rsid w:val="008E0070"/>
    <w:rsid w:val="008E00AA"/>
    <w:rsid w:val="008E00D7"/>
    <w:rsid w:val="008E0140"/>
    <w:rsid w:val="008E0187"/>
    <w:rsid w:val="008E01A4"/>
    <w:rsid w:val="008E01AC"/>
    <w:rsid w:val="008E027D"/>
    <w:rsid w:val="008E02BC"/>
    <w:rsid w:val="008E0388"/>
    <w:rsid w:val="008E0421"/>
    <w:rsid w:val="008E055B"/>
    <w:rsid w:val="008E0670"/>
    <w:rsid w:val="008E0674"/>
    <w:rsid w:val="008E073C"/>
    <w:rsid w:val="008E074A"/>
    <w:rsid w:val="008E0762"/>
    <w:rsid w:val="008E0798"/>
    <w:rsid w:val="008E07C5"/>
    <w:rsid w:val="008E0C20"/>
    <w:rsid w:val="008E0CFF"/>
    <w:rsid w:val="008E0D1E"/>
    <w:rsid w:val="008E0E7B"/>
    <w:rsid w:val="008E0F70"/>
    <w:rsid w:val="008E10E1"/>
    <w:rsid w:val="008E10FD"/>
    <w:rsid w:val="008E11BA"/>
    <w:rsid w:val="008E1311"/>
    <w:rsid w:val="008E1316"/>
    <w:rsid w:val="008E1495"/>
    <w:rsid w:val="008E1519"/>
    <w:rsid w:val="008E1538"/>
    <w:rsid w:val="008E15DA"/>
    <w:rsid w:val="008E16A9"/>
    <w:rsid w:val="008E17B0"/>
    <w:rsid w:val="008E17CC"/>
    <w:rsid w:val="008E19A4"/>
    <w:rsid w:val="008E1A2F"/>
    <w:rsid w:val="008E1B5A"/>
    <w:rsid w:val="008E1D2A"/>
    <w:rsid w:val="008E1FA2"/>
    <w:rsid w:val="008E1FE4"/>
    <w:rsid w:val="008E2286"/>
    <w:rsid w:val="008E2364"/>
    <w:rsid w:val="008E246D"/>
    <w:rsid w:val="008E25F9"/>
    <w:rsid w:val="008E2745"/>
    <w:rsid w:val="008E274C"/>
    <w:rsid w:val="008E2B5D"/>
    <w:rsid w:val="008E2CD8"/>
    <w:rsid w:val="008E2CE5"/>
    <w:rsid w:val="008E2DFA"/>
    <w:rsid w:val="008E2DFF"/>
    <w:rsid w:val="008E2F1F"/>
    <w:rsid w:val="008E31A8"/>
    <w:rsid w:val="008E3217"/>
    <w:rsid w:val="008E336D"/>
    <w:rsid w:val="008E33C7"/>
    <w:rsid w:val="008E3552"/>
    <w:rsid w:val="008E36FC"/>
    <w:rsid w:val="008E3773"/>
    <w:rsid w:val="008E3954"/>
    <w:rsid w:val="008E3969"/>
    <w:rsid w:val="008E3B54"/>
    <w:rsid w:val="008E3D15"/>
    <w:rsid w:val="008E3E85"/>
    <w:rsid w:val="008E3ED8"/>
    <w:rsid w:val="008E3F0E"/>
    <w:rsid w:val="008E4067"/>
    <w:rsid w:val="008E41E8"/>
    <w:rsid w:val="008E42C8"/>
    <w:rsid w:val="008E42F8"/>
    <w:rsid w:val="008E438A"/>
    <w:rsid w:val="008E4433"/>
    <w:rsid w:val="008E459E"/>
    <w:rsid w:val="008E45B9"/>
    <w:rsid w:val="008E46A8"/>
    <w:rsid w:val="008E470A"/>
    <w:rsid w:val="008E47F2"/>
    <w:rsid w:val="008E4A3D"/>
    <w:rsid w:val="008E4B1D"/>
    <w:rsid w:val="008E4DE9"/>
    <w:rsid w:val="008E4EDA"/>
    <w:rsid w:val="008E5104"/>
    <w:rsid w:val="008E5138"/>
    <w:rsid w:val="008E5312"/>
    <w:rsid w:val="008E5347"/>
    <w:rsid w:val="008E54DD"/>
    <w:rsid w:val="008E5568"/>
    <w:rsid w:val="008E55D9"/>
    <w:rsid w:val="008E5677"/>
    <w:rsid w:val="008E5771"/>
    <w:rsid w:val="008E589E"/>
    <w:rsid w:val="008E5958"/>
    <w:rsid w:val="008E5C6C"/>
    <w:rsid w:val="008E5F49"/>
    <w:rsid w:val="008E5FE8"/>
    <w:rsid w:val="008E5FFA"/>
    <w:rsid w:val="008E6235"/>
    <w:rsid w:val="008E63D5"/>
    <w:rsid w:val="008E63E4"/>
    <w:rsid w:val="008E640F"/>
    <w:rsid w:val="008E653E"/>
    <w:rsid w:val="008E6731"/>
    <w:rsid w:val="008E67D7"/>
    <w:rsid w:val="008E6927"/>
    <w:rsid w:val="008E6A1E"/>
    <w:rsid w:val="008E6A2F"/>
    <w:rsid w:val="008E6ABB"/>
    <w:rsid w:val="008E6B9A"/>
    <w:rsid w:val="008E6C0B"/>
    <w:rsid w:val="008E6C2F"/>
    <w:rsid w:val="008E6CB7"/>
    <w:rsid w:val="008E6D94"/>
    <w:rsid w:val="008E6E40"/>
    <w:rsid w:val="008E70FF"/>
    <w:rsid w:val="008E7227"/>
    <w:rsid w:val="008E722C"/>
    <w:rsid w:val="008E7348"/>
    <w:rsid w:val="008E7377"/>
    <w:rsid w:val="008E73FB"/>
    <w:rsid w:val="008E7649"/>
    <w:rsid w:val="008E77D4"/>
    <w:rsid w:val="008E77E2"/>
    <w:rsid w:val="008E793F"/>
    <w:rsid w:val="008E7BA7"/>
    <w:rsid w:val="008E7D2E"/>
    <w:rsid w:val="008E7DFA"/>
    <w:rsid w:val="008F01B0"/>
    <w:rsid w:val="008F01BB"/>
    <w:rsid w:val="008F01EA"/>
    <w:rsid w:val="008F0208"/>
    <w:rsid w:val="008F0233"/>
    <w:rsid w:val="008F0691"/>
    <w:rsid w:val="008F076A"/>
    <w:rsid w:val="008F0883"/>
    <w:rsid w:val="008F0989"/>
    <w:rsid w:val="008F099F"/>
    <w:rsid w:val="008F0B37"/>
    <w:rsid w:val="008F0B42"/>
    <w:rsid w:val="008F0C94"/>
    <w:rsid w:val="008F0C99"/>
    <w:rsid w:val="008F0DEC"/>
    <w:rsid w:val="008F0E76"/>
    <w:rsid w:val="008F1148"/>
    <w:rsid w:val="008F11C6"/>
    <w:rsid w:val="008F144E"/>
    <w:rsid w:val="008F17E0"/>
    <w:rsid w:val="008F1B6A"/>
    <w:rsid w:val="008F1BB6"/>
    <w:rsid w:val="008F1D99"/>
    <w:rsid w:val="008F1E41"/>
    <w:rsid w:val="008F1F61"/>
    <w:rsid w:val="008F220D"/>
    <w:rsid w:val="008F2250"/>
    <w:rsid w:val="008F22BF"/>
    <w:rsid w:val="008F2304"/>
    <w:rsid w:val="008F2367"/>
    <w:rsid w:val="008F267A"/>
    <w:rsid w:val="008F2817"/>
    <w:rsid w:val="008F2A0D"/>
    <w:rsid w:val="008F2B17"/>
    <w:rsid w:val="008F2BBD"/>
    <w:rsid w:val="008F2C47"/>
    <w:rsid w:val="008F2D51"/>
    <w:rsid w:val="008F2FA2"/>
    <w:rsid w:val="008F309A"/>
    <w:rsid w:val="008F3218"/>
    <w:rsid w:val="008F3223"/>
    <w:rsid w:val="008F329E"/>
    <w:rsid w:val="008F33ED"/>
    <w:rsid w:val="008F3421"/>
    <w:rsid w:val="008F3501"/>
    <w:rsid w:val="008F3532"/>
    <w:rsid w:val="008F3556"/>
    <w:rsid w:val="008F38E5"/>
    <w:rsid w:val="008F397D"/>
    <w:rsid w:val="008F3BFB"/>
    <w:rsid w:val="008F3CE3"/>
    <w:rsid w:val="008F3D0E"/>
    <w:rsid w:val="008F3D86"/>
    <w:rsid w:val="008F3E4C"/>
    <w:rsid w:val="008F3FB5"/>
    <w:rsid w:val="008F41D0"/>
    <w:rsid w:val="008F44A8"/>
    <w:rsid w:val="008F4541"/>
    <w:rsid w:val="008F4555"/>
    <w:rsid w:val="008F457F"/>
    <w:rsid w:val="008F477F"/>
    <w:rsid w:val="008F4BB4"/>
    <w:rsid w:val="008F4E99"/>
    <w:rsid w:val="008F4F7E"/>
    <w:rsid w:val="008F5116"/>
    <w:rsid w:val="008F52D5"/>
    <w:rsid w:val="008F53C2"/>
    <w:rsid w:val="008F55A5"/>
    <w:rsid w:val="008F5605"/>
    <w:rsid w:val="008F563E"/>
    <w:rsid w:val="008F56C7"/>
    <w:rsid w:val="008F591D"/>
    <w:rsid w:val="008F5938"/>
    <w:rsid w:val="008F5AF1"/>
    <w:rsid w:val="008F5B44"/>
    <w:rsid w:val="008F5B5B"/>
    <w:rsid w:val="008F5CE1"/>
    <w:rsid w:val="008F5ED5"/>
    <w:rsid w:val="008F5F6D"/>
    <w:rsid w:val="008F6080"/>
    <w:rsid w:val="008F62A0"/>
    <w:rsid w:val="008F62AF"/>
    <w:rsid w:val="008F6483"/>
    <w:rsid w:val="008F66EE"/>
    <w:rsid w:val="008F678F"/>
    <w:rsid w:val="008F694A"/>
    <w:rsid w:val="008F6DDD"/>
    <w:rsid w:val="008F7137"/>
    <w:rsid w:val="008F71B4"/>
    <w:rsid w:val="008F72BC"/>
    <w:rsid w:val="008F7383"/>
    <w:rsid w:val="008F73AC"/>
    <w:rsid w:val="008F743B"/>
    <w:rsid w:val="008F747F"/>
    <w:rsid w:val="008F764F"/>
    <w:rsid w:val="008F77CF"/>
    <w:rsid w:val="008F7900"/>
    <w:rsid w:val="008F7A07"/>
    <w:rsid w:val="008F7D8F"/>
    <w:rsid w:val="008F7EFF"/>
    <w:rsid w:val="0090005D"/>
    <w:rsid w:val="00900108"/>
    <w:rsid w:val="0090016F"/>
    <w:rsid w:val="009002AB"/>
    <w:rsid w:val="00900387"/>
    <w:rsid w:val="0090042C"/>
    <w:rsid w:val="0090065D"/>
    <w:rsid w:val="00900695"/>
    <w:rsid w:val="009006C7"/>
    <w:rsid w:val="009006E1"/>
    <w:rsid w:val="00900A07"/>
    <w:rsid w:val="00900A0D"/>
    <w:rsid w:val="00900AA5"/>
    <w:rsid w:val="00900B1D"/>
    <w:rsid w:val="00900C74"/>
    <w:rsid w:val="00900D18"/>
    <w:rsid w:val="00900E98"/>
    <w:rsid w:val="00901065"/>
    <w:rsid w:val="009013DF"/>
    <w:rsid w:val="00901413"/>
    <w:rsid w:val="0090159B"/>
    <w:rsid w:val="00901628"/>
    <w:rsid w:val="00901636"/>
    <w:rsid w:val="0090195D"/>
    <w:rsid w:val="009019F6"/>
    <w:rsid w:val="00901A46"/>
    <w:rsid w:val="00901AA7"/>
    <w:rsid w:val="00901D9E"/>
    <w:rsid w:val="00901ECF"/>
    <w:rsid w:val="00902011"/>
    <w:rsid w:val="0090218A"/>
    <w:rsid w:val="009021C6"/>
    <w:rsid w:val="0090234B"/>
    <w:rsid w:val="009023A6"/>
    <w:rsid w:val="009024A9"/>
    <w:rsid w:val="009024DB"/>
    <w:rsid w:val="009025E9"/>
    <w:rsid w:val="00902611"/>
    <w:rsid w:val="00902844"/>
    <w:rsid w:val="0090296D"/>
    <w:rsid w:val="0090297D"/>
    <w:rsid w:val="00902A28"/>
    <w:rsid w:val="00902B1F"/>
    <w:rsid w:val="00902BC9"/>
    <w:rsid w:val="00902E58"/>
    <w:rsid w:val="00902EB2"/>
    <w:rsid w:val="00902ECD"/>
    <w:rsid w:val="00902F74"/>
    <w:rsid w:val="00902FD7"/>
    <w:rsid w:val="009030C8"/>
    <w:rsid w:val="00903181"/>
    <w:rsid w:val="0090322C"/>
    <w:rsid w:val="009032A8"/>
    <w:rsid w:val="00903344"/>
    <w:rsid w:val="009036DD"/>
    <w:rsid w:val="00903701"/>
    <w:rsid w:val="009037C8"/>
    <w:rsid w:val="00903970"/>
    <w:rsid w:val="00903A52"/>
    <w:rsid w:val="00903C0F"/>
    <w:rsid w:val="00903C6D"/>
    <w:rsid w:val="00903DE1"/>
    <w:rsid w:val="00903E3C"/>
    <w:rsid w:val="009040B0"/>
    <w:rsid w:val="009040E6"/>
    <w:rsid w:val="00904174"/>
    <w:rsid w:val="00904443"/>
    <w:rsid w:val="009044C2"/>
    <w:rsid w:val="00904503"/>
    <w:rsid w:val="00904544"/>
    <w:rsid w:val="0090463A"/>
    <w:rsid w:val="009046E4"/>
    <w:rsid w:val="00904776"/>
    <w:rsid w:val="0090477E"/>
    <w:rsid w:val="00904825"/>
    <w:rsid w:val="00904895"/>
    <w:rsid w:val="00904AA6"/>
    <w:rsid w:val="00904D2F"/>
    <w:rsid w:val="00904D95"/>
    <w:rsid w:val="00904F51"/>
    <w:rsid w:val="00905060"/>
    <w:rsid w:val="009050D5"/>
    <w:rsid w:val="009051BE"/>
    <w:rsid w:val="009052ED"/>
    <w:rsid w:val="00905398"/>
    <w:rsid w:val="0090550B"/>
    <w:rsid w:val="009055B7"/>
    <w:rsid w:val="00905609"/>
    <w:rsid w:val="0090561D"/>
    <w:rsid w:val="00905755"/>
    <w:rsid w:val="00905821"/>
    <w:rsid w:val="0090587F"/>
    <w:rsid w:val="009060E6"/>
    <w:rsid w:val="009063A4"/>
    <w:rsid w:val="00906477"/>
    <w:rsid w:val="009066EF"/>
    <w:rsid w:val="009068F4"/>
    <w:rsid w:val="00906C17"/>
    <w:rsid w:val="00906C20"/>
    <w:rsid w:val="00906C7D"/>
    <w:rsid w:val="00906DDA"/>
    <w:rsid w:val="00906E3C"/>
    <w:rsid w:val="00906FD9"/>
    <w:rsid w:val="009070FD"/>
    <w:rsid w:val="009071FC"/>
    <w:rsid w:val="009074A7"/>
    <w:rsid w:val="009074E5"/>
    <w:rsid w:val="00907520"/>
    <w:rsid w:val="00907527"/>
    <w:rsid w:val="009075DE"/>
    <w:rsid w:val="009077D4"/>
    <w:rsid w:val="009077F6"/>
    <w:rsid w:val="00907892"/>
    <w:rsid w:val="00907973"/>
    <w:rsid w:val="00907F64"/>
    <w:rsid w:val="009100CE"/>
    <w:rsid w:val="0091010D"/>
    <w:rsid w:val="009104B9"/>
    <w:rsid w:val="00910611"/>
    <w:rsid w:val="0091062E"/>
    <w:rsid w:val="009107FE"/>
    <w:rsid w:val="00910BA7"/>
    <w:rsid w:val="00910BFE"/>
    <w:rsid w:val="00910BFF"/>
    <w:rsid w:val="00910C14"/>
    <w:rsid w:val="00910D61"/>
    <w:rsid w:val="00910DDD"/>
    <w:rsid w:val="0091103C"/>
    <w:rsid w:val="0091107B"/>
    <w:rsid w:val="009112DB"/>
    <w:rsid w:val="009112E2"/>
    <w:rsid w:val="0091138A"/>
    <w:rsid w:val="009117D4"/>
    <w:rsid w:val="009118F9"/>
    <w:rsid w:val="009119FA"/>
    <w:rsid w:val="00911A08"/>
    <w:rsid w:val="00911BE4"/>
    <w:rsid w:val="00911F1F"/>
    <w:rsid w:val="00911F5A"/>
    <w:rsid w:val="00912008"/>
    <w:rsid w:val="00912027"/>
    <w:rsid w:val="0091209F"/>
    <w:rsid w:val="009120D5"/>
    <w:rsid w:val="00912135"/>
    <w:rsid w:val="009123B4"/>
    <w:rsid w:val="00912477"/>
    <w:rsid w:val="009124DB"/>
    <w:rsid w:val="00912563"/>
    <w:rsid w:val="009127CB"/>
    <w:rsid w:val="00912816"/>
    <w:rsid w:val="00912848"/>
    <w:rsid w:val="0091291D"/>
    <w:rsid w:val="00912945"/>
    <w:rsid w:val="00912956"/>
    <w:rsid w:val="00912A09"/>
    <w:rsid w:val="00912B0D"/>
    <w:rsid w:val="00912BF9"/>
    <w:rsid w:val="00912C17"/>
    <w:rsid w:val="00912E5B"/>
    <w:rsid w:val="00912FA7"/>
    <w:rsid w:val="009130E6"/>
    <w:rsid w:val="0091320E"/>
    <w:rsid w:val="00913221"/>
    <w:rsid w:val="009133CA"/>
    <w:rsid w:val="0091361C"/>
    <w:rsid w:val="009136F9"/>
    <w:rsid w:val="00913709"/>
    <w:rsid w:val="00913977"/>
    <w:rsid w:val="00913AEF"/>
    <w:rsid w:val="00913CFA"/>
    <w:rsid w:val="00913D7A"/>
    <w:rsid w:val="00913DDB"/>
    <w:rsid w:val="00913DDE"/>
    <w:rsid w:val="00913E05"/>
    <w:rsid w:val="00914099"/>
    <w:rsid w:val="0091412B"/>
    <w:rsid w:val="00914203"/>
    <w:rsid w:val="0091423B"/>
    <w:rsid w:val="0091424D"/>
    <w:rsid w:val="00914339"/>
    <w:rsid w:val="0091441A"/>
    <w:rsid w:val="0091444F"/>
    <w:rsid w:val="009144D5"/>
    <w:rsid w:val="00914628"/>
    <w:rsid w:val="009146FD"/>
    <w:rsid w:val="0091486A"/>
    <w:rsid w:val="00914894"/>
    <w:rsid w:val="009149EE"/>
    <w:rsid w:val="00914AA6"/>
    <w:rsid w:val="00914B66"/>
    <w:rsid w:val="00914B77"/>
    <w:rsid w:val="00914C7A"/>
    <w:rsid w:val="009151F4"/>
    <w:rsid w:val="00915526"/>
    <w:rsid w:val="009155EE"/>
    <w:rsid w:val="0091566F"/>
    <w:rsid w:val="00915672"/>
    <w:rsid w:val="00915928"/>
    <w:rsid w:val="00915BC5"/>
    <w:rsid w:val="00915BFC"/>
    <w:rsid w:val="00915C32"/>
    <w:rsid w:val="00915FDC"/>
    <w:rsid w:val="009161FE"/>
    <w:rsid w:val="009162A1"/>
    <w:rsid w:val="00916327"/>
    <w:rsid w:val="009163F2"/>
    <w:rsid w:val="0091649F"/>
    <w:rsid w:val="00916515"/>
    <w:rsid w:val="00916820"/>
    <w:rsid w:val="00916A21"/>
    <w:rsid w:val="00916BE5"/>
    <w:rsid w:val="00916D8B"/>
    <w:rsid w:val="00916EFF"/>
    <w:rsid w:val="00917026"/>
    <w:rsid w:val="009170EA"/>
    <w:rsid w:val="00917128"/>
    <w:rsid w:val="00917189"/>
    <w:rsid w:val="009171D9"/>
    <w:rsid w:val="009173D0"/>
    <w:rsid w:val="00917481"/>
    <w:rsid w:val="00917532"/>
    <w:rsid w:val="0091760A"/>
    <w:rsid w:val="009178B1"/>
    <w:rsid w:val="00917900"/>
    <w:rsid w:val="00917A0E"/>
    <w:rsid w:val="00917A78"/>
    <w:rsid w:val="00917A79"/>
    <w:rsid w:val="00917C63"/>
    <w:rsid w:val="00917D04"/>
    <w:rsid w:val="00917D7C"/>
    <w:rsid w:val="00917E0B"/>
    <w:rsid w:val="00917F6F"/>
    <w:rsid w:val="00920160"/>
    <w:rsid w:val="00920193"/>
    <w:rsid w:val="009201D6"/>
    <w:rsid w:val="00920308"/>
    <w:rsid w:val="00920615"/>
    <w:rsid w:val="009206D8"/>
    <w:rsid w:val="00920884"/>
    <w:rsid w:val="00920897"/>
    <w:rsid w:val="00920981"/>
    <w:rsid w:val="009209D7"/>
    <w:rsid w:val="00920ADC"/>
    <w:rsid w:val="00920BC2"/>
    <w:rsid w:val="00920C32"/>
    <w:rsid w:val="00920DA3"/>
    <w:rsid w:val="00920DA4"/>
    <w:rsid w:val="00920E92"/>
    <w:rsid w:val="00920EF8"/>
    <w:rsid w:val="00920F68"/>
    <w:rsid w:val="00921042"/>
    <w:rsid w:val="0092116C"/>
    <w:rsid w:val="009211AE"/>
    <w:rsid w:val="00921426"/>
    <w:rsid w:val="00921457"/>
    <w:rsid w:val="00921832"/>
    <w:rsid w:val="0092185F"/>
    <w:rsid w:val="00921964"/>
    <w:rsid w:val="00921B51"/>
    <w:rsid w:val="00921D59"/>
    <w:rsid w:val="00921D7D"/>
    <w:rsid w:val="0092217B"/>
    <w:rsid w:val="00922336"/>
    <w:rsid w:val="0092243B"/>
    <w:rsid w:val="009225F9"/>
    <w:rsid w:val="00922705"/>
    <w:rsid w:val="009228DD"/>
    <w:rsid w:val="0092291E"/>
    <w:rsid w:val="00922BA1"/>
    <w:rsid w:val="00922C36"/>
    <w:rsid w:val="00922C94"/>
    <w:rsid w:val="00922D63"/>
    <w:rsid w:val="00922EEE"/>
    <w:rsid w:val="00922F8B"/>
    <w:rsid w:val="009231C2"/>
    <w:rsid w:val="009231CA"/>
    <w:rsid w:val="009231D3"/>
    <w:rsid w:val="00923273"/>
    <w:rsid w:val="00923368"/>
    <w:rsid w:val="009238D2"/>
    <w:rsid w:val="00923AF3"/>
    <w:rsid w:val="00923C17"/>
    <w:rsid w:val="00923CE0"/>
    <w:rsid w:val="00923D63"/>
    <w:rsid w:val="00923DD8"/>
    <w:rsid w:val="00923E30"/>
    <w:rsid w:val="00923FD2"/>
    <w:rsid w:val="009242C3"/>
    <w:rsid w:val="0092453D"/>
    <w:rsid w:val="00924559"/>
    <w:rsid w:val="0092459B"/>
    <w:rsid w:val="009245C6"/>
    <w:rsid w:val="00924760"/>
    <w:rsid w:val="0092486C"/>
    <w:rsid w:val="00924966"/>
    <w:rsid w:val="009249ED"/>
    <w:rsid w:val="00924DAF"/>
    <w:rsid w:val="00924DB5"/>
    <w:rsid w:val="00924E11"/>
    <w:rsid w:val="009250D3"/>
    <w:rsid w:val="00925294"/>
    <w:rsid w:val="00925374"/>
    <w:rsid w:val="009254F7"/>
    <w:rsid w:val="0092560D"/>
    <w:rsid w:val="00925674"/>
    <w:rsid w:val="0092580E"/>
    <w:rsid w:val="00925867"/>
    <w:rsid w:val="00925ABE"/>
    <w:rsid w:val="00925C84"/>
    <w:rsid w:val="00925DD5"/>
    <w:rsid w:val="00925E08"/>
    <w:rsid w:val="00925F46"/>
    <w:rsid w:val="00926020"/>
    <w:rsid w:val="00926029"/>
    <w:rsid w:val="009261CF"/>
    <w:rsid w:val="00926246"/>
    <w:rsid w:val="00926295"/>
    <w:rsid w:val="0092635C"/>
    <w:rsid w:val="00926373"/>
    <w:rsid w:val="0092649C"/>
    <w:rsid w:val="009265CC"/>
    <w:rsid w:val="009265EB"/>
    <w:rsid w:val="009266ED"/>
    <w:rsid w:val="0092679C"/>
    <w:rsid w:val="00926801"/>
    <w:rsid w:val="009268BA"/>
    <w:rsid w:val="00926A07"/>
    <w:rsid w:val="00926BA6"/>
    <w:rsid w:val="00926ED9"/>
    <w:rsid w:val="0092713F"/>
    <w:rsid w:val="0092748A"/>
    <w:rsid w:val="0092752C"/>
    <w:rsid w:val="009275B8"/>
    <w:rsid w:val="00927621"/>
    <w:rsid w:val="009277C8"/>
    <w:rsid w:val="00927815"/>
    <w:rsid w:val="00927A27"/>
    <w:rsid w:val="00927C6A"/>
    <w:rsid w:val="00927D0E"/>
    <w:rsid w:val="00927D16"/>
    <w:rsid w:val="00927D5B"/>
    <w:rsid w:val="00927F34"/>
    <w:rsid w:val="00930216"/>
    <w:rsid w:val="009303DA"/>
    <w:rsid w:val="0093041E"/>
    <w:rsid w:val="009304FD"/>
    <w:rsid w:val="00930872"/>
    <w:rsid w:val="00930A51"/>
    <w:rsid w:val="00930AB3"/>
    <w:rsid w:val="00930C0C"/>
    <w:rsid w:val="00930E06"/>
    <w:rsid w:val="00930EA5"/>
    <w:rsid w:val="0093120B"/>
    <w:rsid w:val="00931308"/>
    <w:rsid w:val="009316ED"/>
    <w:rsid w:val="0093192A"/>
    <w:rsid w:val="009319CB"/>
    <w:rsid w:val="00931A98"/>
    <w:rsid w:val="00931B82"/>
    <w:rsid w:val="00931CD2"/>
    <w:rsid w:val="00932166"/>
    <w:rsid w:val="009321E6"/>
    <w:rsid w:val="00932229"/>
    <w:rsid w:val="009322BA"/>
    <w:rsid w:val="0093234D"/>
    <w:rsid w:val="00932536"/>
    <w:rsid w:val="009325DE"/>
    <w:rsid w:val="00932ABE"/>
    <w:rsid w:val="00932AFE"/>
    <w:rsid w:val="00932B61"/>
    <w:rsid w:val="00932C4A"/>
    <w:rsid w:val="00932C4D"/>
    <w:rsid w:val="00932CC6"/>
    <w:rsid w:val="00932CD9"/>
    <w:rsid w:val="00932D8A"/>
    <w:rsid w:val="00932E05"/>
    <w:rsid w:val="00932FB1"/>
    <w:rsid w:val="00933143"/>
    <w:rsid w:val="009331CD"/>
    <w:rsid w:val="00933203"/>
    <w:rsid w:val="009335CA"/>
    <w:rsid w:val="009336C5"/>
    <w:rsid w:val="0093370A"/>
    <w:rsid w:val="0093371C"/>
    <w:rsid w:val="00933951"/>
    <w:rsid w:val="00933956"/>
    <w:rsid w:val="00933972"/>
    <w:rsid w:val="00933B0E"/>
    <w:rsid w:val="00933D31"/>
    <w:rsid w:val="00934193"/>
    <w:rsid w:val="0093454A"/>
    <w:rsid w:val="0093454B"/>
    <w:rsid w:val="009345F4"/>
    <w:rsid w:val="00934643"/>
    <w:rsid w:val="00934645"/>
    <w:rsid w:val="0093474E"/>
    <w:rsid w:val="00934780"/>
    <w:rsid w:val="0093488B"/>
    <w:rsid w:val="009348A1"/>
    <w:rsid w:val="00934902"/>
    <w:rsid w:val="00934AEB"/>
    <w:rsid w:val="00934D8F"/>
    <w:rsid w:val="00934E0C"/>
    <w:rsid w:val="00934F2C"/>
    <w:rsid w:val="0093512A"/>
    <w:rsid w:val="00935165"/>
    <w:rsid w:val="00935203"/>
    <w:rsid w:val="0093528A"/>
    <w:rsid w:val="009353A2"/>
    <w:rsid w:val="009353B3"/>
    <w:rsid w:val="00935433"/>
    <w:rsid w:val="009358D5"/>
    <w:rsid w:val="009358D9"/>
    <w:rsid w:val="009358F5"/>
    <w:rsid w:val="00935F50"/>
    <w:rsid w:val="0093612C"/>
    <w:rsid w:val="0093664C"/>
    <w:rsid w:val="0093688D"/>
    <w:rsid w:val="009368EC"/>
    <w:rsid w:val="00936A1E"/>
    <w:rsid w:val="00936AA4"/>
    <w:rsid w:val="00936AA5"/>
    <w:rsid w:val="00936C11"/>
    <w:rsid w:val="00936C24"/>
    <w:rsid w:val="00936ED8"/>
    <w:rsid w:val="00936F91"/>
    <w:rsid w:val="00936FBA"/>
    <w:rsid w:val="009370B0"/>
    <w:rsid w:val="009370DB"/>
    <w:rsid w:val="009370E1"/>
    <w:rsid w:val="009370FC"/>
    <w:rsid w:val="009372AC"/>
    <w:rsid w:val="009373D8"/>
    <w:rsid w:val="0093749B"/>
    <w:rsid w:val="009374DE"/>
    <w:rsid w:val="00937591"/>
    <w:rsid w:val="009375B7"/>
    <w:rsid w:val="009378B6"/>
    <w:rsid w:val="0093795A"/>
    <w:rsid w:val="00937C37"/>
    <w:rsid w:val="00937C62"/>
    <w:rsid w:val="00937CC8"/>
    <w:rsid w:val="00937EFE"/>
    <w:rsid w:val="009400DB"/>
    <w:rsid w:val="00940206"/>
    <w:rsid w:val="00940209"/>
    <w:rsid w:val="00940302"/>
    <w:rsid w:val="00940448"/>
    <w:rsid w:val="009404C0"/>
    <w:rsid w:val="00940600"/>
    <w:rsid w:val="00940686"/>
    <w:rsid w:val="009406DB"/>
    <w:rsid w:val="0094088A"/>
    <w:rsid w:val="009409C1"/>
    <w:rsid w:val="00940B80"/>
    <w:rsid w:val="00940BD8"/>
    <w:rsid w:val="00940C24"/>
    <w:rsid w:val="00940D8A"/>
    <w:rsid w:val="00940DB8"/>
    <w:rsid w:val="00940E9D"/>
    <w:rsid w:val="00940F85"/>
    <w:rsid w:val="009410B6"/>
    <w:rsid w:val="00941155"/>
    <w:rsid w:val="00941278"/>
    <w:rsid w:val="00941282"/>
    <w:rsid w:val="009412AA"/>
    <w:rsid w:val="0094133E"/>
    <w:rsid w:val="009413B5"/>
    <w:rsid w:val="009413DF"/>
    <w:rsid w:val="009416B5"/>
    <w:rsid w:val="00941778"/>
    <w:rsid w:val="00941815"/>
    <w:rsid w:val="00941ACA"/>
    <w:rsid w:val="00941C32"/>
    <w:rsid w:val="00941E2D"/>
    <w:rsid w:val="00941F9F"/>
    <w:rsid w:val="00942307"/>
    <w:rsid w:val="009423D8"/>
    <w:rsid w:val="009424B0"/>
    <w:rsid w:val="009425CA"/>
    <w:rsid w:val="009425F9"/>
    <w:rsid w:val="0094267A"/>
    <w:rsid w:val="009427CB"/>
    <w:rsid w:val="009428A3"/>
    <w:rsid w:val="00942936"/>
    <w:rsid w:val="00942949"/>
    <w:rsid w:val="00942B8B"/>
    <w:rsid w:val="00942D67"/>
    <w:rsid w:val="00942DF6"/>
    <w:rsid w:val="00942FC0"/>
    <w:rsid w:val="0094303C"/>
    <w:rsid w:val="00943094"/>
    <w:rsid w:val="009431AB"/>
    <w:rsid w:val="0094336B"/>
    <w:rsid w:val="00943382"/>
    <w:rsid w:val="00943493"/>
    <w:rsid w:val="009435B6"/>
    <w:rsid w:val="009435E0"/>
    <w:rsid w:val="0094370C"/>
    <w:rsid w:val="0094373F"/>
    <w:rsid w:val="009438CC"/>
    <w:rsid w:val="00943903"/>
    <w:rsid w:val="00943A1E"/>
    <w:rsid w:val="00943AB8"/>
    <w:rsid w:val="00943B3E"/>
    <w:rsid w:val="00943C57"/>
    <w:rsid w:val="00943CBB"/>
    <w:rsid w:val="00943F5B"/>
    <w:rsid w:val="009441C5"/>
    <w:rsid w:val="0094423E"/>
    <w:rsid w:val="00944430"/>
    <w:rsid w:val="009444EA"/>
    <w:rsid w:val="0094467A"/>
    <w:rsid w:val="009446C4"/>
    <w:rsid w:val="0094481F"/>
    <w:rsid w:val="009448CF"/>
    <w:rsid w:val="009449C4"/>
    <w:rsid w:val="00944B5D"/>
    <w:rsid w:val="00944B6B"/>
    <w:rsid w:val="00944BCB"/>
    <w:rsid w:val="00944CAC"/>
    <w:rsid w:val="00944F41"/>
    <w:rsid w:val="00944F86"/>
    <w:rsid w:val="00944FFB"/>
    <w:rsid w:val="0094507E"/>
    <w:rsid w:val="009450C2"/>
    <w:rsid w:val="009450DF"/>
    <w:rsid w:val="00945196"/>
    <w:rsid w:val="009451B7"/>
    <w:rsid w:val="00945823"/>
    <w:rsid w:val="00945833"/>
    <w:rsid w:val="00945918"/>
    <w:rsid w:val="00945920"/>
    <w:rsid w:val="00945A0E"/>
    <w:rsid w:val="00945B66"/>
    <w:rsid w:val="00945D36"/>
    <w:rsid w:val="00945EBB"/>
    <w:rsid w:val="00945FC0"/>
    <w:rsid w:val="00946012"/>
    <w:rsid w:val="0094602E"/>
    <w:rsid w:val="00946236"/>
    <w:rsid w:val="009463E0"/>
    <w:rsid w:val="009463E2"/>
    <w:rsid w:val="00946446"/>
    <w:rsid w:val="0094645D"/>
    <w:rsid w:val="0094645F"/>
    <w:rsid w:val="009464C8"/>
    <w:rsid w:val="009464E1"/>
    <w:rsid w:val="009465CB"/>
    <w:rsid w:val="0094662C"/>
    <w:rsid w:val="00946707"/>
    <w:rsid w:val="0094675C"/>
    <w:rsid w:val="00946B04"/>
    <w:rsid w:val="00946B76"/>
    <w:rsid w:val="00946CEF"/>
    <w:rsid w:val="0094702E"/>
    <w:rsid w:val="0094707D"/>
    <w:rsid w:val="009473D9"/>
    <w:rsid w:val="0094741E"/>
    <w:rsid w:val="009474B2"/>
    <w:rsid w:val="009476EA"/>
    <w:rsid w:val="00947763"/>
    <w:rsid w:val="00947868"/>
    <w:rsid w:val="009479F1"/>
    <w:rsid w:val="00947B0A"/>
    <w:rsid w:val="00947EFE"/>
    <w:rsid w:val="00950498"/>
    <w:rsid w:val="009504E7"/>
    <w:rsid w:val="00950620"/>
    <w:rsid w:val="00950646"/>
    <w:rsid w:val="009507BD"/>
    <w:rsid w:val="009508EE"/>
    <w:rsid w:val="00950968"/>
    <w:rsid w:val="009509FD"/>
    <w:rsid w:val="00950CE3"/>
    <w:rsid w:val="00950CE7"/>
    <w:rsid w:val="00950F43"/>
    <w:rsid w:val="00951109"/>
    <w:rsid w:val="0095111A"/>
    <w:rsid w:val="0095115E"/>
    <w:rsid w:val="00951171"/>
    <w:rsid w:val="00951261"/>
    <w:rsid w:val="00951359"/>
    <w:rsid w:val="00951365"/>
    <w:rsid w:val="009515AE"/>
    <w:rsid w:val="00951689"/>
    <w:rsid w:val="009517DA"/>
    <w:rsid w:val="00951990"/>
    <w:rsid w:val="00951AE4"/>
    <w:rsid w:val="00951C3E"/>
    <w:rsid w:val="00951D55"/>
    <w:rsid w:val="00952477"/>
    <w:rsid w:val="0095248B"/>
    <w:rsid w:val="009524EE"/>
    <w:rsid w:val="00952515"/>
    <w:rsid w:val="009525BC"/>
    <w:rsid w:val="00952667"/>
    <w:rsid w:val="009526ED"/>
    <w:rsid w:val="009529CE"/>
    <w:rsid w:val="009529F2"/>
    <w:rsid w:val="00952D46"/>
    <w:rsid w:val="00952D77"/>
    <w:rsid w:val="00952D79"/>
    <w:rsid w:val="00952DDB"/>
    <w:rsid w:val="00952DE6"/>
    <w:rsid w:val="00952E91"/>
    <w:rsid w:val="00952EA2"/>
    <w:rsid w:val="00952F1B"/>
    <w:rsid w:val="00952F91"/>
    <w:rsid w:val="00952FA7"/>
    <w:rsid w:val="00953041"/>
    <w:rsid w:val="00953192"/>
    <w:rsid w:val="009531D5"/>
    <w:rsid w:val="00953266"/>
    <w:rsid w:val="00953349"/>
    <w:rsid w:val="0095344E"/>
    <w:rsid w:val="009534A3"/>
    <w:rsid w:val="009534AD"/>
    <w:rsid w:val="009534FB"/>
    <w:rsid w:val="009535FD"/>
    <w:rsid w:val="009536DF"/>
    <w:rsid w:val="009536F6"/>
    <w:rsid w:val="0095390D"/>
    <w:rsid w:val="00953B26"/>
    <w:rsid w:val="00953BC4"/>
    <w:rsid w:val="00953C5E"/>
    <w:rsid w:val="0095408A"/>
    <w:rsid w:val="00954094"/>
    <w:rsid w:val="00954136"/>
    <w:rsid w:val="0095430E"/>
    <w:rsid w:val="00954340"/>
    <w:rsid w:val="00954488"/>
    <w:rsid w:val="009546D1"/>
    <w:rsid w:val="00954784"/>
    <w:rsid w:val="00954A06"/>
    <w:rsid w:val="00954B9B"/>
    <w:rsid w:val="00954C2B"/>
    <w:rsid w:val="0095500C"/>
    <w:rsid w:val="00955120"/>
    <w:rsid w:val="0095517B"/>
    <w:rsid w:val="00955312"/>
    <w:rsid w:val="00955425"/>
    <w:rsid w:val="00955512"/>
    <w:rsid w:val="009555DC"/>
    <w:rsid w:val="0095560C"/>
    <w:rsid w:val="00955674"/>
    <w:rsid w:val="009556E9"/>
    <w:rsid w:val="00955916"/>
    <w:rsid w:val="009559B1"/>
    <w:rsid w:val="00955ABF"/>
    <w:rsid w:val="00955D8E"/>
    <w:rsid w:val="00955EEF"/>
    <w:rsid w:val="00955F22"/>
    <w:rsid w:val="00955FF3"/>
    <w:rsid w:val="00956028"/>
    <w:rsid w:val="00956080"/>
    <w:rsid w:val="00956088"/>
    <w:rsid w:val="009561C0"/>
    <w:rsid w:val="009563AB"/>
    <w:rsid w:val="009564D6"/>
    <w:rsid w:val="00956640"/>
    <w:rsid w:val="00956731"/>
    <w:rsid w:val="0095674F"/>
    <w:rsid w:val="009567A2"/>
    <w:rsid w:val="009567E6"/>
    <w:rsid w:val="00956846"/>
    <w:rsid w:val="0095697F"/>
    <w:rsid w:val="00956988"/>
    <w:rsid w:val="00956996"/>
    <w:rsid w:val="00956C2E"/>
    <w:rsid w:val="00956C9C"/>
    <w:rsid w:val="00956CC6"/>
    <w:rsid w:val="00956CDF"/>
    <w:rsid w:val="00956CE5"/>
    <w:rsid w:val="00956D70"/>
    <w:rsid w:val="00956F60"/>
    <w:rsid w:val="009571A4"/>
    <w:rsid w:val="00957292"/>
    <w:rsid w:val="009572D6"/>
    <w:rsid w:val="009573D6"/>
    <w:rsid w:val="0095749F"/>
    <w:rsid w:val="0095757A"/>
    <w:rsid w:val="009578CE"/>
    <w:rsid w:val="00957933"/>
    <w:rsid w:val="009579B2"/>
    <w:rsid w:val="00957C59"/>
    <w:rsid w:val="00957E50"/>
    <w:rsid w:val="00957F63"/>
    <w:rsid w:val="00960002"/>
    <w:rsid w:val="00960027"/>
    <w:rsid w:val="00960110"/>
    <w:rsid w:val="0096014A"/>
    <w:rsid w:val="00960291"/>
    <w:rsid w:val="00960389"/>
    <w:rsid w:val="00960533"/>
    <w:rsid w:val="00960746"/>
    <w:rsid w:val="00960888"/>
    <w:rsid w:val="009608E0"/>
    <w:rsid w:val="009608EB"/>
    <w:rsid w:val="00960B4C"/>
    <w:rsid w:val="00960B90"/>
    <w:rsid w:val="00960C54"/>
    <w:rsid w:val="00960C90"/>
    <w:rsid w:val="00960D92"/>
    <w:rsid w:val="00960E6C"/>
    <w:rsid w:val="00960E77"/>
    <w:rsid w:val="00960E9E"/>
    <w:rsid w:val="009610A1"/>
    <w:rsid w:val="009611AC"/>
    <w:rsid w:val="00961311"/>
    <w:rsid w:val="00961329"/>
    <w:rsid w:val="00961423"/>
    <w:rsid w:val="0096144C"/>
    <w:rsid w:val="009615CA"/>
    <w:rsid w:val="00961651"/>
    <w:rsid w:val="0096166D"/>
    <w:rsid w:val="0096177A"/>
    <w:rsid w:val="0096183E"/>
    <w:rsid w:val="00961893"/>
    <w:rsid w:val="00961A34"/>
    <w:rsid w:val="00961B6C"/>
    <w:rsid w:val="00961C38"/>
    <w:rsid w:val="00961C4D"/>
    <w:rsid w:val="00961F66"/>
    <w:rsid w:val="0096202C"/>
    <w:rsid w:val="00962045"/>
    <w:rsid w:val="00962113"/>
    <w:rsid w:val="0096213D"/>
    <w:rsid w:val="009624A3"/>
    <w:rsid w:val="0096252E"/>
    <w:rsid w:val="0096254C"/>
    <w:rsid w:val="009626BC"/>
    <w:rsid w:val="0096271E"/>
    <w:rsid w:val="00962857"/>
    <w:rsid w:val="00962A3E"/>
    <w:rsid w:val="00962A99"/>
    <w:rsid w:val="00962AAF"/>
    <w:rsid w:val="00962D67"/>
    <w:rsid w:val="00962DD4"/>
    <w:rsid w:val="00962E97"/>
    <w:rsid w:val="00962F49"/>
    <w:rsid w:val="00963186"/>
    <w:rsid w:val="009631EE"/>
    <w:rsid w:val="00963246"/>
    <w:rsid w:val="0096334A"/>
    <w:rsid w:val="00963357"/>
    <w:rsid w:val="0096341A"/>
    <w:rsid w:val="00963470"/>
    <w:rsid w:val="0096347C"/>
    <w:rsid w:val="009635E0"/>
    <w:rsid w:val="009638DA"/>
    <w:rsid w:val="00963AFF"/>
    <w:rsid w:val="00963B0B"/>
    <w:rsid w:val="00963DA3"/>
    <w:rsid w:val="00963F25"/>
    <w:rsid w:val="00963FB8"/>
    <w:rsid w:val="009642B5"/>
    <w:rsid w:val="0096438D"/>
    <w:rsid w:val="00964419"/>
    <w:rsid w:val="00964425"/>
    <w:rsid w:val="0096455F"/>
    <w:rsid w:val="0096459F"/>
    <w:rsid w:val="0096462C"/>
    <w:rsid w:val="00964789"/>
    <w:rsid w:val="009647BD"/>
    <w:rsid w:val="00964805"/>
    <w:rsid w:val="00964879"/>
    <w:rsid w:val="009648EB"/>
    <w:rsid w:val="00964997"/>
    <w:rsid w:val="00964998"/>
    <w:rsid w:val="00964A47"/>
    <w:rsid w:val="00964ABA"/>
    <w:rsid w:val="00964C2E"/>
    <w:rsid w:val="00964E42"/>
    <w:rsid w:val="00964E62"/>
    <w:rsid w:val="00964EB9"/>
    <w:rsid w:val="00964EBC"/>
    <w:rsid w:val="00965033"/>
    <w:rsid w:val="009650E5"/>
    <w:rsid w:val="00965131"/>
    <w:rsid w:val="009652C1"/>
    <w:rsid w:val="0096551F"/>
    <w:rsid w:val="00965570"/>
    <w:rsid w:val="009656D8"/>
    <w:rsid w:val="009657D4"/>
    <w:rsid w:val="00965B97"/>
    <w:rsid w:val="00965CC9"/>
    <w:rsid w:val="00965DF2"/>
    <w:rsid w:val="00965E56"/>
    <w:rsid w:val="00965F20"/>
    <w:rsid w:val="00966232"/>
    <w:rsid w:val="00966408"/>
    <w:rsid w:val="00966424"/>
    <w:rsid w:val="00966440"/>
    <w:rsid w:val="0096648E"/>
    <w:rsid w:val="009664C7"/>
    <w:rsid w:val="00966642"/>
    <w:rsid w:val="009667A3"/>
    <w:rsid w:val="00966840"/>
    <w:rsid w:val="009669ED"/>
    <w:rsid w:val="00966B0E"/>
    <w:rsid w:val="00966BE5"/>
    <w:rsid w:val="00966C3A"/>
    <w:rsid w:val="00966F32"/>
    <w:rsid w:val="00966FA2"/>
    <w:rsid w:val="0096707C"/>
    <w:rsid w:val="00967103"/>
    <w:rsid w:val="00967387"/>
    <w:rsid w:val="009673B4"/>
    <w:rsid w:val="00967449"/>
    <w:rsid w:val="00967506"/>
    <w:rsid w:val="00967760"/>
    <w:rsid w:val="0096786E"/>
    <w:rsid w:val="009678D4"/>
    <w:rsid w:val="00967936"/>
    <w:rsid w:val="0096797B"/>
    <w:rsid w:val="009679F3"/>
    <w:rsid w:val="00967AC0"/>
    <w:rsid w:val="00967AF2"/>
    <w:rsid w:val="00967CCD"/>
    <w:rsid w:val="00967F11"/>
    <w:rsid w:val="00967FB4"/>
    <w:rsid w:val="009703F5"/>
    <w:rsid w:val="0097047F"/>
    <w:rsid w:val="00970847"/>
    <w:rsid w:val="00970A0F"/>
    <w:rsid w:val="00970AAC"/>
    <w:rsid w:val="00970CF7"/>
    <w:rsid w:val="00970E7E"/>
    <w:rsid w:val="00970EB9"/>
    <w:rsid w:val="00970F49"/>
    <w:rsid w:val="00970F83"/>
    <w:rsid w:val="00970FAB"/>
    <w:rsid w:val="00971067"/>
    <w:rsid w:val="00971292"/>
    <w:rsid w:val="00971294"/>
    <w:rsid w:val="0097171E"/>
    <w:rsid w:val="00971778"/>
    <w:rsid w:val="00971953"/>
    <w:rsid w:val="00971BF3"/>
    <w:rsid w:val="00971D56"/>
    <w:rsid w:val="00971DB7"/>
    <w:rsid w:val="00971DB8"/>
    <w:rsid w:val="00971DF5"/>
    <w:rsid w:val="00971E3D"/>
    <w:rsid w:val="00971FF6"/>
    <w:rsid w:val="0097202E"/>
    <w:rsid w:val="0097206A"/>
    <w:rsid w:val="009720F4"/>
    <w:rsid w:val="009721DF"/>
    <w:rsid w:val="009721E9"/>
    <w:rsid w:val="0097249D"/>
    <w:rsid w:val="009727DA"/>
    <w:rsid w:val="00972B2C"/>
    <w:rsid w:val="00972D8D"/>
    <w:rsid w:val="00972DB4"/>
    <w:rsid w:val="00972F2A"/>
    <w:rsid w:val="009731C4"/>
    <w:rsid w:val="00973263"/>
    <w:rsid w:val="009732AB"/>
    <w:rsid w:val="009732E9"/>
    <w:rsid w:val="00973321"/>
    <w:rsid w:val="0097346D"/>
    <w:rsid w:val="0097359D"/>
    <w:rsid w:val="00973709"/>
    <w:rsid w:val="009737B9"/>
    <w:rsid w:val="009737FB"/>
    <w:rsid w:val="009739A5"/>
    <w:rsid w:val="009739BF"/>
    <w:rsid w:val="009739F0"/>
    <w:rsid w:val="00973A33"/>
    <w:rsid w:val="00973B13"/>
    <w:rsid w:val="00973D47"/>
    <w:rsid w:val="00973D57"/>
    <w:rsid w:val="00973DA7"/>
    <w:rsid w:val="00973DCD"/>
    <w:rsid w:val="009740F2"/>
    <w:rsid w:val="0097426B"/>
    <w:rsid w:val="009745B6"/>
    <w:rsid w:val="0097464A"/>
    <w:rsid w:val="00974803"/>
    <w:rsid w:val="00974E71"/>
    <w:rsid w:val="00974F81"/>
    <w:rsid w:val="00974FC9"/>
    <w:rsid w:val="009752DC"/>
    <w:rsid w:val="0097542B"/>
    <w:rsid w:val="0097547C"/>
    <w:rsid w:val="0097551D"/>
    <w:rsid w:val="00975553"/>
    <w:rsid w:val="009755F2"/>
    <w:rsid w:val="00975759"/>
    <w:rsid w:val="009757F1"/>
    <w:rsid w:val="0097583A"/>
    <w:rsid w:val="009759DC"/>
    <w:rsid w:val="00975AE7"/>
    <w:rsid w:val="00975BA2"/>
    <w:rsid w:val="00975CE5"/>
    <w:rsid w:val="00975E3E"/>
    <w:rsid w:val="00975F27"/>
    <w:rsid w:val="00975F36"/>
    <w:rsid w:val="0097601F"/>
    <w:rsid w:val="009760F1"/>
    <w:rsid w:val="00976463"/>
    <w:rsid w:val="009768DB"/>
    <w:rsid w:val="00976931"/>
    <w:rsid w:val="00976BEA"/>
    <w:rsid w:val="00976CA1"/>
    <w:rsid w:val="00976CBD"/>
    <w:rsid w:val="00977055"/>
    <w:rsid w:val="00977093"/>
    <w:rsid w:val="00977094"/>
    <w:rsid w:val="009770D6"/>
    <w:rsid w:val="0097716D"/>
    <w:rsid w:val="0097718E"/>
    <w:rsid w:val="009773C4"/>
    <w:rsid w:val="009773EE"/>
    <w:rsid w:val="00977493"/>
    <w:rsid w:val="009774A0"/>
    <w:rsid w:val="00977584"/>
    <w:rsid w:val="009776FB"/>
    <w:rsid w:val="0097776D"/>
    <w:rsid w:val="0097792C"/>
    <w:rsid w:val="0097792D"/>
    <w:rsid w:val="00977AE3"/>
    <w:rsid w:val="00977BC5"/>
    <w:rsid w:val="00977C62"/>
    <w:rsid w:val="00977C77"/>
    <w:rsid w:val="00977D14"/>
    <w:rsid w:val="00977D43"/>
    <w:rsid w:val="00977D86"/>
    <w:rsid w:val="00977E2C"/>
    <w:rsid w:val="00977EE6"/>
    <w:rsid w:val="009802A7"/>
    <w:rsid w:val="009802F9"/>
    <w:rsid w:val="0098030F"/>
    <w:rsid w:val="00980321"/>
    <w:rsid w:val="00980344"/>
    <w:rsid w:val="009803EB"/>
    <w:rsid w:val="0098043D"/>
    <w:rsid w:val="00980583"/>
    <w:rsid w:val="00980793"/>
    <w:rsid w:val="00980B11"/>
    <w:rsid w:val="00980BE7"/>
    <w:rsid w:val="00980C85"/>
    <w:rsid w:val="00980CC6"/>
    <w:rsid w:val="00980CEE"/>
    <w:rsid w:val="00980E1C"/>
    <w:rsid w:val="00980ECF"/>
    <w:rsid w:val="00980FD5"/>
    <w:rsid w:val="009810B3"/>
    <w:rsid w:val="00981131"/>
    <w:rsid w:val="009811D7"/>
    <w:rsid w:val="00981259"/>
    <w:rsid w:val="0098127B"/>
    <w:rsid w:val="0098128A"/>
    <w:rsid w:val="00981348"/>
    <w:rsid w:val="009813AD"/>
    <w:rsid w:val="009814BA"/>
    <w:rsid w:val="00981659"/>
    <w:rsid w:val="0098189C"/>
    <w:rsid w:val="009818C8"/>
    <w:rsid w:val="00981B0B"/>
    <w:rsid w:val="00981B3B"/>
    <w:rsid w:val="00981B3C"/>
    <w:rsid w:val="00981C7F"/>
    <w:rsid w:val="00981C83"/>
    <w:rsid w:val="00981DF3"/>
    <w:rsid w:val="0098205E"/>
    <w:rsid w:val="009821DA"/>
    <w:rsid w:val="00982200"/>
    <w:rsid w:val="0098230C"/>
    <w:rsid w:val="00982564"/>
    <w:rsid w:val="009825B4"/>
    <w:rsid w:val="0098263D"/>
    <w:rsid w:val="00982786"/>
    <w:rsid w:val="009828F6"/>
    <w:rsid w:val="009828FF"/>
    <w:rsid w:val="00982AAE"/>
    <w:rsid w:val="00982B6A"/>
    <w:rsid w:val="00982BE2"/>
    <w:rsid w:val="00982C3A"/>
    <w:rsid w:val="00982CCF"/>
    <w:rsid w:val="009832C1"/>
    <w:rsid w:val="00983441"/>
    <w:rsid w:val="00983500"/>
    <w:rsid w:val="00983690"/>
    <w:rsid w:val="009836AE"/>
    <w:rsid w:val="00983802"/>
    <w:rsid w:val="00984296"/>
    <w:rsid w:val="009842EA"/>
    <w:rsid w:val="00984361"/>
    <w:rsid w:val="009843CC"/>
    <w:rsid w:val="00984428"/>
    <w:rsid w:val="0098449B"/>
    <w:rsid w:val="00984515"/>
    <w:rsid w:val="009845A3"/>
    <w:rsid w:val="00984654"/>
    <w:rsid w:val="00984855"/>
    <w:rsid w:val="0098490B"/>
    <w:rsid w:val="00984C26"/>
    <w:rsid w:val="00984D1F"/>
    <w:rsid w:val="00984E86"/>
    <w:rsid w:val="00984FBF"/>
    <w:rsid w:val="00985029"/>
    <w:rsid w:val="00985230"/>
    <w:rsid w:val="0098525B"/>
    <w:rsid w:val="00985336"/>
    <w:rsid w:val="0098538D"/>
    <w:rsid w:val="00985717"/>
    <w:rsid w:val="00985770"/>
    <w:rsid w:val="009857D5"/>
    <w:rsid w:val="00985B00"/>
    <w:rsid w:val="00985BFD"/>
    <w:rsid w:val="00985C3D"/>
    <w:rsid w:val="00985CF7"/>
    <w:rsid w:val="00985DEB"/>
    <w:rsid w:val="009861CC"/>
    <w:rsid w:val="00986206"/>
    <w:rsid w:val="009863BB"/>
    <w:rsid w:val="0098645B"/>
    <w:rsid w:val="00986532"/>
    <w:rsid w:val="009867BF"/>
    <w:rsid w:val="00986912"/>
    <w:rsid w:val="00986D96"/>
    <w:rsid w:val="00986DEA"/>
    <w:rsid w:val="00986EDD"/>
    <w:rsid w:val="009870F5"/>
    <w:rsid w:val="00987128"/>
    <w:rsid w:val="0098746C"/>
    <w:rsid w:val="0098761F"/>
    <w:rsid w:val="00987844"/>
    <w:rsid w:val="00987A27"/>
    <w:rsid w:val="00987A86"/>
    <w:rsid w:val="00987B10"/>
    <w:rsid w:val="00987C36"/>
    <w:rsid w:val="00987D12"/>
    <w:rsid w:val="00987DB4"/>
    <w:rsid w:val="00987E12"/>
    <w:rsid w:val="00987ED4"/>
    <w:rsid w:val="009900E3"/>
    <w:rsid w:val="00990173"/>
    <w:rsid w:val="0099042E"/>
    <w:rsid w:val="0099046B"/>
    <w:rsid w:val="009904FA"/>
    <w:rsid w:val="009905AB"/>
    <w:rsid w:val="00990609"/>
    <w:rsid w:val="0099062F"/>
    <w:rsid w:val="0099065B"/>
    <w:rsid w:val="009906E7"/>
    <w:rsid w:val="009908AC"/>
    <w:rsid w:val="00990B0A"/>
    <w:rsid w:val="00990B78"/>
    <w:rsid w:val="00990CC3"/>
    <w:rsid w:val="00990DC3"/>
    <w:rsid w:val="00990E9B"/>
    <w:rsid w:val="00991036"/>
    <w:rsid w:val="0099113D"/>
    <w:rsid w:val="0099115F"/>
    <w:rsid w:val="00991431"/>
    <w:rsid w:val="009914B2"/>
    <w:rsid w:val="0099153C"/>
    <w:rsid w:val="00991639"/>
    <w:rsid w:val="009916C3"/>
    <w:rsid w:val="009916D4"/>
    <w:rsid w:val="00991752"/>
    <w:rsid w:val="009917AB"/>
    <w:rsid w:val="00991983"/>
    <w:rsid w:val="00991A32"/>
    <w:rsid w:val="00991B97"/>
    <w:rsid w:val="00991BD9"/>
    <w:rsid w:val="00991FD7"/>
    <w:rsid w:val="009921AC"/>
    <w:rsid w:val="0099227A"/>
    <w:rsid w:val="009922B3"/>
    <w:rsid w:val="00992378"/>
    <w:rsid w:val="00992617"/>
    <w:rsid w:val="009927F4"/>
    <w:rsid w:val="00992828"/>
    <w:rsid w:val="00992AEB"/>
    <w:rsid w:val="00992BAC"/>
    <w:rsid w:val="00992CA7"/>
    <w:rsid w:val="00992D28"/>
    <w:rsid w:val="00992EBB"/>
    <w:rsid w:val="00992ECB"/>
    <w:rsid w:val="00992FBB"/>
    <w:rsid w:val="0099305B"/>
    <w:rsid w:val="009930FD"/>
    <w:rsid w:val="00993174"/>
    <w:rsid w:val="0099334A"/>
    <w:rsid w:val="0099342F"/>
    <w:rsid w:val="00993485"/>
    <w:rsid w:val="00993603"/>
    <w:rsid w:val="00993649"/>
    <w:rsid w:val="0099390B"/>
    <w:rsid w:val="009939D8"/>
    <w:rsid w:val="00993A53"/>
    <w:rsid w:val="00993D5E"/>
    <w:rsid w:val="00993E62"/>
    <w:rsid w:val="00993E95"/>
    <w:rsid w:val="0099411D"/>
    <w:rsid w:val="009942EE"/>
    <w:rsid w:val="009943B2"/>
    <w:rsid w:val="00994642"/>
    <w:rsid w:val="00994811"/>
    <w:rsid w:val="00994821"/>
    <w:rsid w:val="00994C25"/>
    <w:rsid w:val="00994ED1"/>
    <w:rsid w:val="00995091"/>
    <w:rsid w:val="009950AD"/>
    <w:rsid w:val="00995166"/>
    <w:rsid w:val="0099517B"/>
    <w:rsid w:val="0099527D"/>
    <w:rsid w:val="0099529B"/>
    <w:rsid w:val="00995431"/>
    <w:rsid w:val="00995494"/>
    <w:rsid w:val="009954F8"/>
    <w:rsid w:val="00995557"/>
    <w:rsid w:val="009955DF"/>
    <w:rsid w:val="00995717"/>
    <w:rsid w:val="009957E2"/>
    <w:rsid w:val="00995B4A"/>
    <w:rsid w:val="00995C14"/>
    <w:rsid w:val="00995C55"/>
    <w:rsid w:val="00995DB8"/>
    <w:rsid w:val="00995E00"/>
    <w:rsid w:val="00995EF6"/>
    <w:rsid w:val="00995FDC"/>
    <w:rsid w:val="00996051"/>
    <w:rsid w:val="0099610E"/>
    <w:rsid w:val="009961E7"/>
    <w:rsid w:val="00996492"/>
    <w:rsid w:val="009964C9"/>
    <w:rsid w:val="0099658A"/>
    <w:rsid w:val="00996613"/>
    <w:rsid w:val="009966DC"/>
    <w:rsid w:val="009966F9"/>
    <w:rsid w:val="0099674E"/>
    <w:rsid w:val="009967CD"/>
    <w:rsid w:val="00996897"/>
    <w:rsid w:val="009968B6"/>
    <w:rsid w:val="00996D56"/>
    <w:rsid w:val="00996DB0"/>
    <w:rsid w:val="00996E10"/>
    <w:rsid w:val="0099718D"/>
    <w:rsid w:val="009972DE"/>
    <w:rsid w:val="0099738D"/>
    <w:rsid w:val="00997536"/>
    <w:rsid w:val="00997732"/>
    <w:rsid w:val="009977E3"/>
    <w:rsid w:val="00997957"/>
    <w:rsid w:val="00997A81"/>
    <w:rsid w:val="00997BA1"/>
    <w:rsid w:val="009A00D6"/>
    <w:rsid w:val="009A00EE"/>
    <w:rsid w:val="009A0102"/>
    <w:rsid w:val="009A0411"/>
    <w:rsid w:val="009A0427"/>
    <w:rsid w:val="009A0432"/>
    <w:rsid w:val="009A0445"/>
    <w:rsid w:val="009A047E"/>
    <w:rsid w:val="009A051C"/>
    <w:rsid w:val="009A067B"/>
    <w:rsid w:val="009A0733"/>
    <w:rsid w:val="009A0878"/>
    <w:rsid w:val="009A0B29"/>
    <w:rsid w:val="009A0C63"/>
    <w:rsid w:val="009A0CC3"/>
    <w:rsid w:val="009A0D2D"/>
    <w:rsid w:val="009A0EE6"/>
    <w:rsid w:val="009A0F68"/>
    <w:rsid w:val="009A10DB"/>
    <w:rsid w:val="009A110F"/>
    <w:rsid w:val="009A111C"/>
    <w:rsid w:val="009A1273"/>
    <w:rsid w:val="009A13A1"/>
    <w:rsid w:val="009A1566"/>
    <w:rsid w:val="009A1718"/>
    <w:rsid w:val="009A181B"/>
    <w:rsid w:val="009A1985"/>
    <w:rsid w:val="009A1A13"/>
    <w:rsid w:val="009A1AD1"/>
    <w:rsid w:val="009A1B6B"/>
    <w:rsid w:val="009A1B9A"/>
    <w:rsid w:val="009A1BED"/>
    <w:rsid w:val="009A1DD5"/>
    <w:rsid w:val="009A2158"/>
    <w:rsid w:val="009A2285"/>
    <w:rsid w:val="009A27D6"/>
    <w:rsid w:val="009A2943"/>
    <w:rsid w:val="009A2998"/>
    <w:rsid w:val="009A29EA"/>
    <w:rsid w:val="009A2ACD"/>
    <w:rsid w:val="009A2CAC"/>
    <w:rsid w:val="009A2D35"/>
    <w:rsid w:val="009A2D5D"/>
    <w:rsid w:val="009A2E5C"/>
    <w:rsid w:val="009A3192"/>
    <w:rsid w:val="009A31F8"/>
    <w:rsid w:val="009A38D8"/>
    <w:rsid w:val="009A3982"/>
    <w:rsid w:val="009A39E3"/>
    <w:rsid w:val="009A3D5B"/>
    <w:rsid w:val="009A3EB8"/>
    <w:rsid w:val="009A40ED"/>
    <w:rsid w:val="009A427C"/>
    <w:rsid w:val="009A43A6"/>
    <w:rsid w:val="009A43AA"/>
    <w:rsid w:val="009A4418"/>
    <w:rsid w:val="009A4511"/>
    <w:rsid w:val="009A464B"/>
    <w:rsid w:val="009A4825"/>
    <w:rsid w:val="009A498D"/>
    <w:rsid w:val="009A4A5E"/>
    <w:rsid w:val="009A4CC4"/>
    <w:rsid w:val="009A4CCC"/>
    <w:rsid w:val="009A4F7F"/>
    <w:rsid w:val="009A4F91"/>
    <w:rsid w:val="009A5170"/>
    <w:rsid w:val="009A519B"/>
    <w:rsid w:val="009A537C"/>
    <w:rsid w:val="009A5411"/>
    <w:rsid w:val="009A5735"/>
    <w:rsid w:val="009A576F"/>
    <w:rsid w:val="009A57AB"/>
    <w:rsid w:val="009A58BF"/>
    <w:rsid w:val="009A58E6"/>
    <w:rsid w:val="009A5A78"/>
    <w:rsid w:val="009A5AE8"/>
    <w:rsid w:val="009A5AF9"/>
    <w:rsid w:val="009A5B12"/>
    <w:rsid w:val="009A5B2F"/>
    <w:rsid w:val="009A5DF7"/>
    <w:rsid w:val="009A5F92"/>
    <w:rsid w:val="009A60C6"/>
    <w:rsid w:val="009A6278"/>
    <w:rsid w:val="009A6475"/>
    <w:rsid w:val="009A6522"/>
    <w:rsid w:val="009A6622"/>
    <w:rsid w:val="009A6690"/>
    <w:rsid w:val="009A69BA"/>
    <w:rsid w:val="009A6A03"/>
    <w:rsid w:val="009A6B8D"/>
    <w:rsid w:val="009A6DA9"/>
    <w:rsid w:val="009A72D2"/>
    <w:rsid w:val="009A7523"/>
    <w:rsid w:val="009A7752"/>
    <w:rsid w:val="009A775C"/>
    <w:rsid w:val="009A7778"/>
    <w:rsid w:val="009A7859"/>
    <w:rsid w:val="009A78ED"/>
    <w:rsid w:val="009A7967"/>
    <w:rsid w:val="009A7A07"/>
    <w:rsid w:val="009A7A45"/>
    <w:rsid w:val="009A7AD3"/>
    <w:rsid w:val="009A7B00"/>
    <w:rsid w:val="009A7B0A"/>
    <w:rsid w:val="009A7C12"/>
    <w:rsid w:val="009A7E2C"/>
    <w:rsid w:val="009A7FE4"/>
    <w:rsid w:val="009B00AF"/>
    <w:rsid w:val="009B00B4"/>
    <w:rsid w:val="009B03AF"/>
    <w:rsid w:val="009B057C"/>
    <w:rsid w:val="009B05BE"/>
    <w:rsid w:val="009B0654"/>
    <w:rsid w:val="009B070A"/>
    <w:rsid w:val="009B0731"/>
    <w:rsid w:val="009B0767"/>
    <w:rsid w:val="009B087E"/>
    <w:rsid w:val="009B0996"/>
    <w:rsid w:val="009B09EB"/>
    <w:rsid w:val="009B0A00"/>
    <w:rsid w:val="009B0B4D"/>
    <w:rsid w:val="009B0BFB"/>
    <w:rsid w:val="009B0C1C"/>
    <w:rsid w:val="009B0C30"/>
    <w:rsid w:val="009B0E0D"/>
    <w:rsid w:val="009B0EA9"/>
    <w:rsid w:val="009B107E"/>
    <w:rsid w:val="009B10DA"/>
    <w:rsid w:val="009B1171"/>
    <w:rsid w:val="009B12B3"/>
    <w:rsid w:val="009B13AA"/>
    <w:rsid w:val="009B148D"/>
    <w:rsid w:val="009B14DE"/>
    <w:rsid w:val="009B1609"/>
    <w:rsid w:val="009B163B"/>
    <w:rsid w:val="009B1651"/>
    <w:rsid w:val="009B16DD"/>
    <w:rsid w:val="009B175F"/>
    <w:rsid w:val="009B1811"/>
    <w:rsid w:val="009B1868"/>
    <w:rsid w:val="009B1938"/>
    <w:rsid w:val="009B1942"/>
    <w:rsid w:val="009B19CB"/>
    <w:rsid w:val="009B19E3"/>
    <w:rsid w:val="009B1BF5"/>
    <w:rsid w:val="009B1C15"/>
    <w:rsid w:val="009B1CF9"/>
    <w:rsid w:val="009B1D1E"/>
    <w:rsid w:val="009B1D62"/>
    <w:rsid w:val="009B1D8E"/>
    <w:rsid w:val="009B1E1B"/>
    <w:rsid w:val="009B1F99"/>
    <w:rsid w:val="009B20D0"/>
    <w:rsid w:val="009B2171"/>
    <w:rsid w:val="009B21D5"/>
    <w:rsid w:val="009B2262"/>
    <w:rsid w:val="009B244B"/>
    <w:rsid w:val="009B2875"/>
    <w:rsid w:val="009B2B5A"/>
    <w:rsid w:val="009B2BC4"/>
    <w:rsid w:val="009B2CEC"/>
    <w:rsid w:val="009B2D2E"/>
    <w:rsid w:val="009B2EB5"/>
    <w:rsid w:val="009B3148"/>
    <w:rsid w:val="009B3204"/>
    <w:rsid w:val="009B33F3"/>
    <w:rsid w:val="009B3564"/>
    <w:rsid w:val="009B363E"/>
    <w:rsid w:val="009B373D"/>
    <w:rsid w:val="009B3748"/>
    <w:rsid w:val="009B395F"/>
    <w:rsid w:val="009B3A51"/>
    <w:rsid w:val="009B3ABD"/>
    <w:rsid w:val="009B3ACF"/>
    <w:rsid w:val="009B3AD9"/>
    <w:rsid w:val="009B3BB8"/>
    <w:rsid w:val="009B3CAD"/>
    <w:rsid w:val="009B3E5E"/>
    <w:rsid w:val="009B3F7A"/>
    <w:rsid w:val="009B3FD6"/>
    <w:rsid w:val="009B44F9"/>
    <w:rsid w:val="009B454A"/>
    <w:rsid w:val="009B46A3"/>
    <w:rsid w:val="009B48D6"/>
    <w:rsid w:val="009B49F0"/>
    <w:rsid w:val="009B4A40"/>
    <w:rsid w:val="009B4AE5"/>
    <w:rsid w:val="009B4CB4"/>
    <w:rsid w:val="009B4CC9"/>
    <w:rsid w:val="009B4DA8"/>
    <w:rsid w:val="009B4E10"/>
    <w:rsid w:val="009B4F0C"/>
    <w:rsid w:val="009B51C7"/>
    <w:rsid w:val="009B5328"/>
    <w:rsid w:val="009B5413"/>
    <w:rsid w:val="009B5552"/>
    <w:rsid w:val="009B5796"/>
    <w:rsid w:val="009B585D"/>
    <w:rsid w:val="009B5917"/>
    <w:rsid w:val="009B5922"/>
    <w:rsid w:val="009B593A"/>
    <w:rsid w:val="009B59E3"/>
    <w:rsid w:val="009B5A43"/>
    <w:rsid w:val="009B5BAE"/>
    <w:rsid w:val="009B5BFE"/>
    <w:rsid w:val="009B5D0D"/>
    <w:rsid w:val="009B5E5C"/>
    <w:rsid w:val="009B5F80"/>
    <w:rsid w:val="009B6039"/>
    <w:rsid w:val="009B604D"/>
    <w:rsid w:val="009B60EA"/>
    <w:rsid w:val="009B60F4"/>
    <w:rsid w:val="009B6299"/>
    <w:rsid w:val="009B6338"/>
    <w:rsid w:val="009B6360"/>
    <w:rsid w:val="009B638A"/>
    <w:rsid w:val="009B669F"/>
    <w:rsid w:val="009B6765"/>
    <w:rsid w:val="009B676C"/>
    <w:rsid w:val="009B686B"/>
    <w:rsid w:val="009B6958"/>
    <w:rsid w:val="009B6988"/>
    <w:rsid w:val="009B6A65"/>
    <w:rsid w:val="009B6CD8"/>
    <w:rsid w:val="009B6E67"/>
    <w:rsid w:val="009B6EDF"/>
    <w:rsid w:val="009B729D"/>
    <w:rsid w:val="009B73C1"/>
    <w:rsid w:val="009B74A9"/>
    <w:rsid w:val="009B76E2"/>
    <w:rsid w:val="009B77A5"/>
    <w:rsid w:val="009B7878"/>
    <w:rsid w:val="009B7ADC"/>
    <w:rsid w:val="009B7D89"/>
    <w:rsid w:val="009B7E83"/>
    <w:rsid w:val="009C000B"/>
    <w:rsid w:val="009C0097"/>
    <w:rsid w:val="009C01CE"/>
    <w:rsid w:val="009C02BC"/>
    <w:rsid w:val="009C0383"/>
    <w:rsid w:val="009C04E1"/>
    <w:rsid w:val="009C06D4"/>
    <w:rsid w:val="009C078D"/>
    <w:rsid w:val="009C08E2"/>
    <w:rsid w:val="009C09FB"/>
    <w:rsid w:val="009C0A55"/>
    <w:rsid w:val="009C0BD0"/>
    <w:rsid w:val="009C0BE1"/>
    <w:rsid w:val="009C0C35"/>
    <w:rsid w:val="009C0E8C"/>
    <w:rsid w:val="009C0FCD"/>
    <w:rsid w:val="009C1021"/>
    <w:rsid w:val="009C11C5"/>
    <w:rsid w:val="009C122D"/>
    <w:rsid w:val="009C1262"/>
    <w:rsid w:val="009C1475"/>
    <w:rsid w:val="009C1477"/>
    <w:rsid w:val="009C168A"/>
    <w:rsid w:val="009C174E"/>
    <w:rsid w:val="009C17C1"/>
    <w:rsid w:val="009C17F4"/>
    <w:rsid w:val="009C18B0"/>
    <w:rsid w:val="009C1B33"/>
    <w:rsid w:val="009C1B7D"/>
    <w:rsid w:val="009C1F13"/>
    <w:rsid w:val="009C1FAD"/>
    <w:rsid w:val="009C2006"/>
    <w:rsid w:val="009C2060"/>
    <w:rsid w:val="009C21E7"/>
    <w:rsid w:val="009C22EF"/>
    <w:rsid w:val="009C24C6"/>
    <w:rsid w:val="009C24D5"/>
    <w:rsid w:val="009C2606"/>
    <w:rsid w:val="009C2708"/>
    <w:rsid w:val="009C2B2C"/>
    <w:rsid w:val="009C2D4D"/>
    <w:rsid w:val="009C3125"/>
    <w:rsid w:val="009C3193"/>
    <w:rsid w:val="009C326F"/>
    <w:rsid w:val="009C32C7"/>
    <w:rsid w:val="009C32D8"/>
    <w:rsid w:val="009C33C2"/>
    <w:rsid w:val="009C3488"/>
    <w:rsid w:val="009C3499"/>
    <w:rsid w:val="009C357F"/>
    <w:rsid w:val="009C3618"/>
    <w:rsid w:val="009C36F0"/>
    <w:rsid w:val="009C3898"/>
    <w:rsid w:val="009C38CC"/>
    <w:rsid w:val="009C3A08"/>
    <w:rsid w:val="009C3AD1"/>
    <w:rsid w:val="009C3B26"/>
    <w:rsid w:val="009C3B35"/>
    <w:rsid w:val="009C3B5D"/>
    <w:rsid w:val="009C3CAD"/>
    <w:rsid w:val="009C3D02"/>
    <w:rsid w:val="009C3EED"/>
    <w:rsid w:val="009C3F1C"/>
    <w:rsid w:val="009C4156"/>
    <w:rsid w:val="009C418E"/>
    <w:rsid w:val="009C42A6"/>
    <w:rsid w:val="009C440A"/>
    <w:rsid w:val="009C446A"/>
    <w:rsid w:val="009C458C"/>
    <w:rsid w:val="009C458E"/>
    <w:rsid w:val="009C4620"/>
    <w:rsid w:val="009C468B"/>
    <w:rsid w:val="009C46D0"/>
    <w:rsid w:val="009C4859"/>
    <w:rsid w:val="009C4959"/>
    <w:rsid w:val="009C4A2B"/>
    <w:rsid w:val="009C4A33"/>
    <w:rsid w:val="009C4A36"/>
    <w:rsid w:val="009C4CF1"/>
    <w:rsid w:val="009C4D99"/>
    <w:rsid w:val="009C4F4D"/>
    <w:rsid w:val="009C519E"/>
    <w:rsid w:val="009C528F"/>
    <w:rsid w:val="009C52CB"/>
    <w:rsid w:val="009C5329"/>
    <w:rsid w:val="009C548D"/>
    <w:rsid w:val="009C5494"/>
    <w:rsid w:val="009C5587"/>
    <w:rsid w:val="009C5600"/>
    <w:rsid w:val="009C5625"/>
    <w:rsid w:val="009C5636"/>
    <w:rsid w:val="009C571D"/>
    <w:rsid w:val="009C5821"/>
    <w:rsid w:val="009C5838"/>
    <w:rsid w:val="009C58B4"/>
    <w:rsid w:val="009C58EC"/>
    <w:rsid w:val="009C58ED"/>
    <w:rsid w:val="009C5A09"/>
    <w:rsid w:val="009C5B13"/>
    <w:rsid w:val="009C5B83"/>
    <w:rsid w:val="009C5C99"/>
    <w:rsid w:val="009C5D9A"/>
    <w:rsid w:val="009C5ED9"/>
    <w:rsid w:val="009C5F02"/>
    <w:rsid w:val="009C6259"/>
    <w:rsid w:val="009C629A"/>
    <w:rsid w:val="009C63C7"/>
    <w:rsid w:val="009C63DC"/>
    <w:rsid w:val="009C6443"/>
    <w:rsid w:val="009C6A3A"/>
    <w:rsid w:val="009C6D69"/>
    <w:rsid w:val="009C6DF3"/>
    <w:rsid w:val="009C6E26"/>
    <w:rsid w:val="009C7345"/>
    <w:rsid w:val="009C73E2"/>
    <w:rsid w:val="009C74C2"/>
    <w:rsid w:val="009C76FD"/>
    <w:rsid w:val="009C77BE"/>
    <w:rsid w:val="009C78E2"/>
    <w:rsid w:val="009C79D3"/>
    <w:rsid w:val="009C7A1C"/>
    <w:rsid w:val="009C7B45"/>
    <w:rsid w:val="009C7C5E"/>
    <w:rsid w:val="009C7C88"/>
    <w:rsid w:val="009C7F36"/>
    <w:rsid w:val="009C7F83"/>
    <w:rsid w:val="009D0069"/>
    <w:rsid w:val="009D013E"/>
    <w:rsid w:val="009D01BF"/>
    <w:rsid w:val="009D0230"/>
    <w:rsid w:val="009D0513"/>
    <w:rsid w:val="009D06A6"/>
    <w:rsid w:val="009D0729"/>
    <w:rsid w:val="009D082E"/>
    <w:rsid w:val="009D084A"/>
    <w:rsid w:val="009D0928"/>
    <w:rsid w:val="009D0A0C"/>
    <w:rsid w:val="009D0A75"/>
    <w:rsid w:val="009D0A8D"/>
    <w:rsid w:val="009D0E57"/>
    <w:rsid w:val="009D0E9A"/>
    <w:rsid w:val="009D0F29"/>
    <w:rsid w:val="009D0F6A"/>
    <w:rsid w:val="009D111E"/>
    <w:rsid w:val="009D1198"/>
    <w:rsid w:val="009D171D"/>
    <w:rsid w:val="009D18FB"/>
    <w:rsid w:val="009D1A47"/>
    <w:rsid w:val="009D1B6D"/>
    <w:rsid w:val="009D1CBB"/>
    <w:rsid w:val="009D1D22"/>
    <w:rsid w:val="009D1D75"/>
    <w:rsid w:val="009D1DA5"/>
    <w:rsid w:val="009D1FA0"/>
    <w:rsid w:val="009D2056"/>
    <w:rsid w:val="009D214A"/>
    <w:rsid w:val="009D232C"/>
    <w:rsid w:val="009D2517"/>
    <w:rsid w:val="009D2576"/>
    <w:rsid w:val="009D2590"/>
    <w:rsid w:val="009D25F1"/>
    <w:rsid w:val="009D26DF"/>
    <w:rsid w:val="009D2953"/>
    <w:rsid w:val="009D29B9"/>
    <w:rsid w:val="009D29F4"/>
    <w:rsid w:val="009D2BBD"/>
    <w:rsid w:val="009D2D3A"/>
    <w:rsid w:val="009D2E7B"/>
    <w:rsid w:val="009D2EF2"/>
    <w:rsid w:val="009D2F1D"/>
    <w:rsid w:val="009D2F83"/>
    <w:rsid w:val="009D301C"/>
    <w:rsid w:val="009D3022"/>
    <w:rsid w:val="009D30ED"/>
    <w:rsid w:val="009D31D8"/>
    <w:rsid w:val="009D33E1"/>
    <w:rsid w:val="009D3404"/>
    <w:rsid w:val="009D3654"/>
    <w:rsid w:val="009D3766"/>
    <w:rsid w:val="009D377E"/>
    <w:rsid w:val="009D39D9"/>
    <w:rsid w:val="009D3D92"/>
    <w:rsid w:val="009D3EDE"/>
    <w:rsid w:val="009D3EF2"/>
    <w:rsid w:val="009D3F5C"/>
    <w:rsid w:val="009D3F75"/>
    <w:rsid w:val="009D43E0"/>
    <w:rsid w:val="009D443A"/>
    <w:rsid w:val="009D482B"/>
    <w:rsid w:val="009D4890"/>
    <w:rsid w:val="009D48DA"/>
    <w:rsid w:val="009D4C13"/>
    <w:rsid w:val="009D4C4C"/>
    <w:rsid w:val="009D4CE8"/>
    <w:rsid w:val="009D4EFA"/>
    <w:rsid w:val="009D4F5A"/>
    <w:rsid w:val="009D501C"/>
    <w:rsid w:val="009D503D"/>
    <w:rsid w:val="009D5045"/>
    <w:rsid w:val="009D5334"/>
    <w:rsid w:val="009D5359"/>
    <w:rsid w:val="009D54DB"/>
    <w:rsid w:val="009D562F"/>
    <w:rsid w:val="009D5741"/>
    <w:rsid w:val="009D58B4"/>
    <w:rsid w:val="009D58F9"/>
    <w:rsid w:val="009D59A7"/>
    <w:rsid w:val="009D5A5B"/>
    <w:rsid w:val="009D5B5E"/>
    <w:rsid w:val="009D5C1A"/>
    <w:rsid w:val="009D5C1E"/>
    <w:rsid w:val="009D5E27"/>
    <w:rsid w:val="009D5EF2"/>
    <w:rsid w:val="009D6083"/>
    <w:rsid w:val="009D60A5"/>
    <w:rsid w:val="009D6225"/>
    <w:rsid w:val="009D6381"/>
    <w:rsid w:val="009D6387"/>
    <w:rsid w:val="009D6490"/>
    <w:rsid w:val="009D64B2"/>
    <w:rsid w:val="009D662E"/>
    <w:rsid w:val="009D66E2"/>
    <w:rsid w:val="009D68B9"/>
    <w:rsid w:val="009D6901"/>
    <w:rsid w:val="009D6B4A"/>
    <w:rsid w:val="009D6B6E"/>
    <w:rsid w:val="009D6BB1"/>
    <w:rsid w:val="009D6CD3"/>
    <w:rsid w:val="009D6CE5"/>
    <w:rsid w:val="009D6E37"/>
    <w:rsid w:val="009D6EC2"/>
    <w:rsid w:val="009D6FA4"/>
    <w:rsid w:val="009D7045"/>
    <w:rsid w:val="009D704D"/>
    <w:rsid w:val="009D7185"/>
    <w:rsid w:val="009D73DE"/>
    <w:rsid w:val="009D7402"/>
    <w:rsid w:val="009D756F"/>
    <w:rsid w:val="009D75B0"/>
    <w:rsid w:val="009D75B8"/>
    <w:rsid w:val="009D76C1"/>
    <w:rsid w:val="009D77A5"/>
    <w:rsid w:val="009D7991"/>
    <w:rsid w:val="009D7A5B"/>
    <w:rsid w:val="009D7BBB"/>
    <w:rsid w:val="009D7C64"/>
    <w:rsid w:val="009D7D14"/>
    <w:rsid w:val="009D7EC4"/>
    <w:rsid w:val="009E011F"/>
    <w:rsid w:val="009E020D"/>
    <w:rsid w:val="009E027E"/>
    <w:rsid w:val="009E031A"/>
    <w:rsid w:val="009E036F"/>
    <w:rsid w:val="009E0378"/>
    <w:rsid w:val="009E0388"/>
    <w:rsid w:val="009E042E"/>
    <w:rsid w:val="009E0584"/>
    <w:rsid w:val="009E05BF"/>
    <w:rsid w:val="009E06F0"/>
    <w:rsid w:val="009E075F"/>
    <w:rsid w:val="009E07F5"/>
    <w:rsid w:val="009E09AD"/>
    <w:rsid w:val="009E0A37"/>
    <w:rsid w:val="009E0B79"/>
    <w:rsid w:val="009E0BE8"/>
    <w:rsid w:val="009E0D37"/>
    <w:rsid w:val="009E0DE8"/>
    <w:rsid w:val="009E0EB5"/>
    <w:rsid w:val="009E1120"/>
    <w:rsid w:val="009E1217"/>
    <w:rsid w:val="009E1259"/>
    <w:rsid w:val="009E1397"/>
    <w:rsid w:val="009E139B"/>
    <w:rsid w:val="009E1484"/>
    <w:rsid w:val="009E14A9"/>
    <w:rsid w:val="009E1651"/>
    <w:rsid w:val="009E16A0"/>
    <w:rsid w:val="009E17A7"/>
    <w:rsid w:val="009E17F0"/>
    <w:rsid w:val="009E1929"/>
    <w:rsid w:val="009E1951"/>
    <w:rsid w:val="009E1B49"/>
    <w:rsid w:val="009E1CD4"/>
    <w:rsid w:val="009E1E4E"/>
    <w:rsid w:val="009E1F9F"/>
    <w:rsid w:val="009E222A"/>
    <w:rsid w:val="009E2269"/>
    <w:rsid w:val="009E229C"/>
    <w:rsid w:val="009E22AC"/>
    <w:rsid w:val="009E239D"/>
    <w:rsid w:val="009E253E"/>
    <w:rsid w:val="009E2600"/>
    <w:rsid w:val="009E27B0"/>
    <w:rsid w:val="009E27F1"/>
    <w:rsid w:val="009E29CF"/>
    <w:rsid w:val="009E2A57"/>
    <w:rsid w:val="009E2A72"/>
    <w:rsid w:val="009E2A8C"/>
    <w:rsid w:val="009E2B48"/>
    <w:rsid w:val="009E2CAE"/>
    <w:rsid w:val="009E2D39"/>
    <w:rsid w:val="009E2E52"/>
    <w:rsid w:val="009E3339"/>
    <w:rsid w:val="009E3371"/>
    <w:rsid w:val="009E34FC"/>
    <w:rsid w:val="009E371D"/>
    <w:rsid w:val="009E3807"/>
    <w:rsid w:val="009E389B"/>
    <w:rsid w:val="009E39B1"/>
    <w:rsid w:val="009E3A6C"/>
    <w:rsid w:val="009E3ACC"/>
    <w:rsid w:val="009E3B99"/>
    <w:rsid w:val="009E3C1B"/>
    <w:rsid w:val="009E3F1A"/>
    <w:rsid w:val="009E403B"/>
    <w:rsid w:val="009E41C4"/>
    <w:rsid w:val="009E4238"/>
    <w:rsid w:val="009E42E0"/>
    <w:rsid w:val="009E447D"/>
    <w:rsid w:val="009E455B"/>
    <w:rsid w:val="009E45BE"/>
    <w:rsid w:val="009E46CA"/>
    <w:rsid w:val="009E49C9"/>
    <w:rsid w:val="009E4A2C"/>
    <w:rsid w:val="009E4AE3"/>
    <w:rsid w:val="009E4B17"/>
    <w:rsid w:val="009E4B3D"/>
    <w:rsid w:val="009E4C59"/>
    <w:rsid w:val="009E4CA9"/>
    <w:rsid w:val="009E4F2E"/>
    <w:rsid w:val="009E4F85"/>
    <w:rsid w:val="009E4F9C"/>
    <w:rsid w:val="009E5057"/>
    <w:rsid w:val="009E52ED"/>
    <w:rsid w:val="009E53CD"/>
    <w:rsid w:val="009E544D"/>
    <w:rsid w:val="009E555F"/>
    <w:rsid w:val="009E5579"/>
    <w:rsid w:val="009E561C"/>
    <w:rsid w:val="009E5920"/>
    <w:rsid w:val="009E5995"/>
    <w:rsid w:val="009E5A7A"/>
    <w:rsid w:val="009E5AC6"/>
    <w:rsid w:val="009E5B6D"/>
    <w:rsid w:val="009E5CBA"/>
    <w:rsid w:val="009E5E5C"/>
    <w:rsid w:val="009E614A"/>
    <w:rsid w:val="009E6178"/>
    <w:rsid w:val="009E6266"/>
    <w:rsid w:val="009E64E6"/>
    <w:rsid w:val="009E64F8"/>
    <w:rsid w:val="009E66EC"/>
    <w:rsid w:val="009E6744"/>
    <w:rsid w:val="009E68DB"/>
    <w:rsid w:val="009E6951"/>
    <w:rsid w:val="009E699F"/>
    <w:rsid w:val="009E6D81"/>
    <w:rsid w:val="009E6DA5"/>
    <w:rsid w:val="009E6DD4"/>
    <w:rsid w:val="009E6E2B"/>
    <w:rsid w:val="009E6FAF"/>
    <w:rsid w:val="009E6FFF"/>
    <w:rsid w:val="009E7271"/>
    <w:rsid w:val="009E7278"/>
    <w:rsid w:val="009E73D0"/>
    <w:rsid w:val="009E755E"/>
    <w:rsid w:val="009E75C1"/>
    <w:rsid w:val="009E774F"/>
    <w:rsid w:val="009E775E"/>
    <w:rsid w:val="009E77D2"/>
    <w:rsid w:val="009E7A26"/>
    <w:rsid w:val="009E7B83"/>
    <w:rsid w:val="009E7B86"/>
    <w:rsid w:val="009E7DC3"/>
    <w:rsid w:val="009E7F40"/>
    <w:rsid w:val="009F004C"/>
    <w:rsid w:val="009F0060"/>
    <w:rsid w:val="009F0232"/>
    <w:rsid w:val="009F0484"/>
    <w:rsid w:val="009F0510"/>
    <w:rsid w:val="009F0795"/>
    <w:rsid w:val="009F089E"/>
    <w:rsid w:val="009F0961"/>
    <w:rsid w:val="009F0A20"/>
    <w:rsid w:val="009F0A72"/>
    <w:rsid w:val="009F0A8B"/>
    <w:rsid w:val="009F0ACC"/>
    <w:rsid w:val="009F0C04"/>
    <w:rsid w:val="009F0C24"/>
    <w:rsid w:val="009F0DE4"/>
    <w:rsid w:val="009F0EC6"/>
    <w:rsid w:val="009F0F73"/>
    <w:rsid w:val="009F0F9D"/>
    <w:rsid w:val="009F0FF5"/>
    <w:rsid w:val="009F1038"/>
    <w:rsid w:val="009F10B4"/>
    <w:rsid w:val="009F12CD"/>
    <w:rsid w:val="009F12EF"/>
    <w:rsid w:val="009F13EE"/>
    <w:rsid w:val="009F14F4"/>
    <w:rsid w:val="009F1514"/>
    <w:rsid w:val="009F1596"/>
    <w:rsid w:val="009F15B7"/>
    <w:rsid w:val="009F15B9"/>
    <w:rsid w:val="009F1765"/>
    <w:rsid w:val="009F1770"/>
    <w:rsid w:val="009F17ED"/>
    <w:rsid w:val="009F186C"/>
    <w:rsid w:val="009F1A8A"/>
    <w:rsid w:val="009F1B05"/>
    <w:rsid w:val="009F1B4B"/>
    <w:rsid w:val="009F1C71"/>
    <w:rsid w:val="009F1D58"/>
    <w:rsid w:val="009F20E0"/>
    <w:rsid w:val="009F21F2"/>
    <w:rsid w:val="009F2209"/>
    <w:rsid w:val="009F2245"/>
    <w:rsid w:val="009F2276"/>
    <w:rsid w:val="009F2287"/>
    <w:rsid w:val="009F249F"/>
    <w:rsid w:val="009F26A9"/>
    <w:rsid w:val="009F26B9"/>
    <w:rsid w:val="009F2764"/>
    <w:rsid w:val="009F2770"/>
    <w:rsid w:val="009F287E"/>
    <w:rsid w:val="009F2882"/>
    <w:rsid w:val="009F2B92"/>
    <w:rsid w:val="009F2C87"/>
    <w:rsid w:val="009F2ECA"/>
    <w:rsid w:val="009F2EF3"/>
    <w:rsid w:val="009F2F97"/>
    <w:rsid w:val="009F302E"/>
    <w:rsid w:val="009F30ED"/>
    <w:rsid w:val="009F30F6"/>
    <w:rsid w:val="009F31EA"/>
    <w:rsid w:val="009F32D7"/>
    <w:rsid w:val="009F33C2"/>
    <w:rsid w:val="009F34AF"/>
    <w:rsid w:val="009F35A4"/>
    <w:rsid w:val="009F361B"/>
    <w:rsid w:val="009F36C9"/>
    <w:rsid w:val="009F370E"/>
    <w:rsid w:val="009F3898"/>
    <w:rsid w:val="009F3AA2"/>
    <w:rsid w:val="009F3C07"/>
    <w:rsid w:val="009F3C4A"/>
    <w:rsid w:val="009F3E58"/>
    <w:rsid w:val="009F3FBC"/>
    <w:rsid w:val="009F40F8"/>
    <w:rsid w:val="009F4102"/>
    <w:rsid w:val="009F43A4"/>
    <w:rsid w:val="009F442E"/>
    <w:rsid w:val="009F4510"/>
    <w:rsid w:val="009F45DB"/>
    <w:rsid w:val="009F4865"/>
    <w:rsid w:val="009F4880"/>
    <w:rsid w:val="009F4979"/>
    <w:rsid w:val="009F4991"/>
    <w:rsid w:val="009F4B2A"/>
    <w:rsid w:val="009F4D58"/>
    <w:rsid w:val="009F4D94"/>
    <w:rsid w:val="009F4DC8"/>
    <w:rsid w:val="009F4F04"/>
    <w:rsid w:val="009F4FEF"/>
    <w:rsid w:val="009F50F6"/>
    <w:rsid w:val="009F53F1"/>
    <w:rsid w:val="009F5602"/>
    <w:rsid w:val="009F5624"/>
    <w:rsid w:val="009F56A4"/>
    <w:rsid w:val="009F56D9"/>
    <w:rsid w:val="009F5768"/>
    <w:rsid w:val="009F57B3"/>
    <w:rsid w:val="009F57DF"/>
    <w:rsid w:val="009F59C6"/>
    <w:rsid w:val="009F5A56"/>
    <w:rsid w:val="009F5B33"/>
    <w:rsid w:val="009F5E03"/>
    <w:rsid w:val="009F5E41"/>
    <w:rsid w:val="009F603D"/>
    <w:rsid w:val="009F60DD"/>
    <w:rsid w:val="009F6243"/>
    <w:rsid w:val="009F626E"/>
    <w:rsid w:val="009F653C"/>
    <w:rsid w:val="009F65D6"/>
    <w:rsid w:val="009F65F4"/>
    <w:rsid w:val="009F67BF"/>
    <w:rsid w:val="009F6961"/>
    <w:rsid w:val="009F6A2F"/>
    <w:rsid w:val="009F6A56"/>
    <w:rsid w:val="009F6CC6"/>
    <w:rsid w:val="009F6D26"/>
    <w:rsid w:val="009F6D2B"/>
    <w:rsid w:val="009F6EB1"/>
    <w:rsid w:val="009F6FE8"/>
    <w:rsid w:val="009F735E"/>
    <w:rsid w:val="009F743F"/>
    <w:rsid w:val="009F75B2"/>
    <w:rsid w:val="009F764C"/>
    <w:rsid w:val="009F77AA"/>
    <w:rsid w:val="009F7842"/>
    <w:rsid w:val="009F78B0"/>
    <w:rsid w:val="009F792B"/>
    <w:rsid w:val="009F7937"/>
    <w:rsid w:val="009F7A4A"/>
    <w:rsid w:val="009F7B31"/>
    <w:rsid w:val="009F7B97"/>
    <w:rsid w:val="009F7C7D"/>
    <w:rsid w:val="009F7D0F"/>
    <w:rsid w:val="009F7F30"/>
    <w:rsid w:val="009F7F4C"/>
    <w:rsid w:val="00A00080"/>
    <w:rsid w:val="00A00107"/>
    <w:rsid w:val="00A002A6"/>
    <w:rsid w:val="00A002D7"/>
    <w:rsid w:val="00A0033E"/>
    <w:rsid w:val="00A003AA"/>
    <w:rsid w:val="00A003B8"/>
    <w:rsid w:val="00A00479"/>
    <w:rsid w:val="00A009A1"/>
    <w:rsid w:val="00A009FA"/>
    <w:rsid w:val="00A00AFA"/>
    <w:rsid w:val="00A00B0B"/>
    <w:rsid w:val="00A00B24"/>
    <w:rsid w:val="00A00B7B"/>
    <w:rsid w:val="00A00C9A"/>
    <w:rsid w:val="00A00CE6"/>
    <w:rsid w:val="00A00D31"/>
    <w:rsid w:val="00A0101A"/>
    <w:rsid w:val="00A011DA"/>
    <w:rsid w:val="00A014CE"/>
    <w:rsid w:val="00A01552"/>
    <w:rsid w:val="00A015EE"/>
    <w:rsid w:val="00A01658"/>
    <w:rsid w:val="00A01660"/>
    <w:rsid w:val="00A0170C"/>
    <w:rsid w:val="00A0180B"/>
    <w:rsid w:val="00A01959"/>
    <w:rsid w:val="00A01A77"/>
    <w:rsid w:val="00A01B18"/>
    <w:rsid w:val="00A01DA0"/>
    <w:rsid w:val="00A01DF6"/>
    <w:rsid w:val="00A01E03"/>
    <w:rsid w:val="00A01EC9"/>
    <w:rsid w:val="00A0216C"/>
    <w:rsid w:val="00A021C9"/>
    <w:rsid w:val="00A0221E"/>
    <w:rsid w:val="00A02360"/>
    <w:rsid w:val="00A0258E"/>
    <w:rsid w:val="00A02596"/>
    <w:rsid w:val="00A02728"/>
    <w:rsid w:val="00A02814"/>
    <w:rsid w:val="00A02826"/>
    <w:rsid w:val="00A028C1"/>
    <w:rsid w:val="00A02937"/>
    <w:rsid w:val="00A02B5F"/>
    <w:rsid w:val="00A02BC8"/>
    <w:rsid w:val="00A02D12"/>
    <w:rsid w:val="00A02DDC"/>
    <w:rsid w:val="00A02E16"/>
    <w:rsid w:val="00A02F88"/>
    <w:rsid w:val="00A0300F"/>
    <w:rsid w:val="00A03114"/>
    <w:rsid w:val="00A032A3"/>
    <w:rsid w:val="00A03370"/>
    <w:rsid w:val="00A03580"/>
    <w:rsid w:val="00A0368E"/>
    <w:rsid w:val="00A0369A"/>
    <w:rsid w:val="00A0378C"/>
    <w:rsid w:val="00A038D7"/>
    <w:rsid w:val="00A03AD9"/>
    <w:rsid w:val="00A03C7B"/>
    <w:rsid w:val="00A03CA9"/>
    <w:rsid w:val="00A03CE4"/>
    <w:rsid w:val="00A03CEB"/>
    <w:rsid w:val="00A03D5F"/>
    <w:rsid w:val="00A03DAA"/>
    <w:rsid w:val="00A03EE7"/>
    <w:rsid w:val="00A03EF8"/>
    <w:rsid w:val="00A03F3A"/>
    <w:rsid w:val="00A0401C"/>
    <w:rsid w:val="00A0407C"/>
    <w:rsid w:val="00A041C6"/>
    <w:rsid w:val="00A042A7"/>
    <w:rsid w:val="00A0437C"/>
    <w:rsid w:val="00A044A9"/>
    <w:rsid w:val="00A047CA"/>
    <w:rsid w:val="00A04AA2"/>
    <w:rsid w:val="00A04AD6"/>
    <w:rsid w:val="00A04B74"/>
    <w:rsid w:val="00A04FA5"/>
    <w:rsid w:val="00A0506E"/>
    <w:rsid w:val="00A052BB"/>
    <w:rsid w:val="00A05567"/>
    <w:rsid w:val="00A055BA"/>
    <w:rsid w:val="00A055C2"/>
    <w:rsid w:val="00A058B5"/>
    <w:rsid w:val="00A0593F"/>
    <w:rsid w:val="00A05998"/>
    <w:rsid w:val="00A05A25"/>
    <w:rsid w:val="00A05BAC"/>
    <w:rsid w:val="00A05DCB"/>
    <w:rsid w:val="00A05DFB"/>
    <w:rsid w:val="00A05E18"/>
    <w:rsid w:val="00A05FD2"/>
    <w:rsid w:val="00A06017"/>
    <w:rsid w:val="00A06245"/>
    <w:rsid w:val="00A06460"/>
    <w:rsid w:val="00A06464"/>
    <w:rsid w:val="00A064DC"/>
    <w:rsid w:val="00A06589"/>
    <w:rsid w:val="00A0685C"/>
    <w:rsid w:val="00A06B5F"/>
    <w:rsid w:val="00A06B9C"/>
    <w:rsid w:val="00A06D8E"/>
    <w:rsid w:val="00A06FF0"/>
    <w:rsid w:val="00A070DA"/>
    <w:rsid w:val="00A07102"/>
    <w:rsid w:val="00A07144"/>
    <w:rsid w:val="00A0718E"/>
    <w:rsid w:val="00A07218"/>
    <w:rsid w:val="00A072DA"/>
    <w:rsid w:val="00A0731B"/>
    <w:rsid w:val="00A07427"/>
    <w:rsid w:val="00A07725"/>
    <w:rsid w:val="00A0778F"/>
    <w:rsid w:val="00A0790E"/>
    <w:rsid w:val="00A0792A"/>
    <w:rsid w:val="00A07A5B"/>
    <w:rsid w:val="00A07ABC"/>
    <w:rsid w:val="00A07AC9"/>
    <w:rsid w:val="00A07D3C"/>
    <w:rsid w:val="00A07EFC"/>
    <w:rsid w:val="00A07F48"/>
    <w:rsid w:val="00A10033"/>
    <w:rsid w:val="00A10082"/>
    <w:rsid w:val="00A1014B"/>
    <w:rsid w:val="00A101FF"/>
    <w:rsid w:val="00A10340"/>
    <w:rsid w:val="00A1041C"/>
    <w:rsid w:val="00A10553"/>
    <w:rsid w:val="00A105AF"/>
    <w:rsid w:val="00A10638"/>
    <w:rsid w:val="00A1065D"/>
    <w:rsid w:val="00A10875"/>
    <w:rsid w:val="00A10879"/>
    <w:rsid w:val="00A108B8"/>
    <w:rsid w:val="00A10963"/>
    <w:rsid w:val="00A109BF"/>
    <w:rsid w:val="00A10B19"/>
    <w:rsid w:val="00A10C71"/>
    <w:rsid w:val="00A10E9B"/>
    <w:rsid w:val="00A10F66"/>
    <w:rsid w:val="00A10FB9"/>
    <w:rsid w:val="00A11008"/>
    <w:rsid w:val="00A110DD"/>
    <w:rsid w:val="00A11158"/>
    <w:rsid w:val="00A1120F"/>
    <w:rsid w:val="00A1122B"/>
    <w:rsid w:val="00A1131E"/>
    <w:rsid w:val="00A11360"/>
    <w:rsid w:val="00A11466"/>
    <w:rsid w:val="00A114AD"/>
    <w:rsid w:val="00A1152A"/>
    <w:rsid w:val="00A11653"/>
    <w:rsid w:val="00A11658"/>
    <w:rsid w:val="00A11870"/>
    <w:rsid w:val="00A1187B"/>
    <w:rsid w:val="00A11B89"/>
    <w:rsid w:val="00A11C75"/>
    <w:rsid w:val="00A11CB4"/>
    <w:rsid w:val="00A11DB6"/>
    <w:rsid w:val="00A11DF0"/>
    <w:rsid w:val="00A11E67"/>
    <w:rsid w:val="00A11EB6"/>
    <w:rsid w:val="00A12126"/>
    <w:rsid w:val="00A121A6"/>
    <w:rsid w:val="00A122F5"/>
    <w:rsid w:val="00A12380"/>
    <w:rsid w:val="00A12434"/>
    <w:rsid w:val="00A12539"/>
    <w:rsid w:val="00A12542"/>
    <w:rsid w:val="00A1267A"/>
    <w:rsid w:val="00A12719"/>
    <w:rsid w:val="00A1277A"/>
    <w:rsid w:val="00A12C0B"/>
    <w:rsid w:val="00A12D04"/>
    <w:rsid w:val="00A12D53"/>
    <w:rsid w:val="00A12DCD"/>
    <w:rsid w:val="00A12DE4"/>
    <w:rsid w:val="00A12E22"/>
    <w:rsid w:val="00A12EAC"/>
    <w:rsid w:val="00A12F40"/>
    <w:rsid w:val="00A13032"/>
    <w:rsid w:val="00A1319A"/>
    <w:rsid w:val="00A131D1"/>
    <w:rsid w:val="00A13449"/>
    <w:rsid w:val="00A1351E"/>
    <w:rsid w:val="00A13624"/>
    <w:rsid w:val="00A136B0"/>
    <w:rsid w:val="00A1386B"/>
    <w:rsid w:val="00A13946"/>
    <w:rsid w:val="00A139B0"/>
    <w:rsid w:val="00A13B09"/>
    <w:rsid w:val="00A13D33"/>
    <w:rsid w:val="00A13D6A"/>
    <w:rsid w:val="00A13E05"/>
    <w:rsid w:val="00A13E48"/>
    <w:rsid w:val="00A140AE"/>
    <w:rsid w:val="00A141FC"/>
    <w:rsid w:val="00A1421D"/>
    <w:rsid w:val="00A143B8"/>
    <w:rsid w:val="00A143BD"/>
    <w:rsid w:val="00A14524"/>
    <w:rsid w:val="00A14792"/>
    <w:rsid w:val="00A14AD3"/>
    <w:rsid w:val="00A14C09"/>
    <w:rsid w:val="00A14C52"/>
    <w:rsid w:val="00A14F74"/>
    <w:rsid w:val="00A14FDD"/>
    <w:rsid w:val="00A14FF0"/>
    <w:rsid w:val="00A15032"/>
    <w:rsid w:val="00A150D7"/>
    <w:rsid w:val="00A1527C"/>
    <w:rsid w:val="00A1528B"/>
    <w:rsid w:val="00A15410"/>
    <w:rsid w:val="00A156B8"/>
    <w:rsid w:val="00A1572A"/>
    <w:rsid w:val="00A15761"/>
    <w:rsid w:val="00A158E5"/>
    <w:rsid w:val="00A15910"/>
    <w:rsid w:val="00A15D92"/>
    <w:rsid w:val="00A15EA5"/>
    <w:rsid w:val="00A15EE5"/>
    <w:rsid w:val="00A15F3F"/>
    <w:rsid w:val="00A15F89"/>
    <w:rsid w:val="00A16A19"/>
    <w:rsid w:val="00A16B28"/>
    <w:rsid w:val="00A16B35"/>
    <w:rsid w:val="00A16B83"/>
    <w:rsid w:val="00A16C34"/>
    <w:rsid w:val="00A16F01"/>
    <w:rsid w:val="00A16F07"/>
    <w:rsid w:val="00A16F99"/>
    <w:rsid w:val="00A173D2"/>
    <w:rsid w:val="00A1744A"/>
    <w:rsid w:val="00A1776C"/>
    <w:rsid w:val="00A177AA"/>
    <w:rsid w:val="00A179CD"/>
    <w:rsid w:val="00A179FA"/>
    <w:rsid w:val="00A17A17"/>
    <w:rsid w:val="00A17A29"/>
    <w:rsid w:val="00A17BC5"/>
    <w:rsid w:val="00A17BF9"/>
    <w:rsid w:val="00A17CA2"/>
    <w:rsid w:val="00A17D09"/>
    <w:rsid w:val="00A2006E"/>
    <w:rsid w:val="00A202CA"/>
    <w:rsid w:val="00A20442"/>
    <w:rsid w:val="00A206EE"/>
    <w:rsid w:val="00A208F9"/>
    <w:rsid w:val="00A20BC8"/>
    <w:rsid w:val="00A20C26"/>
    <w:rsid w:val="00A20CA4"/>
    <w:rsid w:val="00A20CFA"/>
    <w:rsid w:val="00A20FF3"/>
    <w:rsid w:val="00A21255"/>
    <w:rsid w:val="00A21365"/>
    <w:rsid w:val="00A214A4"/>
    <w:rsid w:val="00A216C4"/>
    <w:rsid w:val="00A21B88"/>
    <w:rsid w:val="00A21CF0"/>
    <w:rsid w:val="00A21D3D"/>
    <w:rsid w:val="00A21E1B"/>
    <w:rsid w:val="00A21E3D"/>
    <w:rsid w:val="00A21EF6"/>
    <w:rsid w:val="00A22286"/>
    <w:rsid w:val="00A22314"/>
    <w:rsid w:val="00A22490"/>
    <w:rsid w:val="00A224D6"/>
    <w:rsid w:val="00A22667"/>
    <w:rsid w:val="00A226BC"/>
    <w:rsid w:val="00A22AE2"/>
    <w:rsid w:val="00A22CBF"/>
    <w:rsid w:val="00A22E9E"/>
    <w:rsid w:val="00A230F0"/>
    <w:rsid w:val="00A23106"/>
    <w:rsid w:val="00A2311D"/>
    <w:rsid w:val="00A23221"/>
    <w:rsid w:val="00A23367"/>
    <w:rsid w:val="00A2359B"/>
    <w:rsid w:val="00A236F3"/>
    <w:rsid w:val="00A2373B"/>
    <w:rsid w:val="00A237D2"/>
    <w:rsid w:val="00A2389A"/>
    <w:rsid w:val="00A2399A"/>
    <w:rsid w:val="00A23A69"/>
    <w:rsid w:val="00A23BAC"/>
    <w:rsid w:val="00A23BAD"/>
    <w:rsid w:val="00A23C24"/>
    <w:rsid w:val="00A23D48"/>
    <w:rsid w:val="00A23D69"/>
    <w:rsid w:val="00A23E3A"/>
    <w:rsid w:val="00A23EFB"/>
    <w:rsid w:val="00A23F68"/>
    <w:rsid w:val="00A2400F"/>
    <w:rsid w:val="00A24190"/>
    <w:rsid w:val="00A2435B"/>
    <w:rsid w:val="00A245B1"/>
    <w:rsid w:val="00A247A6"/>
    <w:rsid w:val="00A24902"/>
    <w:rsid w:val="00A249CC"/>
    <w:rsid w:val="00A24AEE"/>
    <w:rsid w:val="00A24B6D"/>
    <w:rsid w:val="00A24DFF"/>
    <w:rsid w:val="00A24E07"/>
    <w:rsid w:val="00A24F88"/>
    <w:rsid w:val="00A2536C"/>
    <w:rsid w:val="00A2540B"/>
    <w:rsid w:val="00A2542A"/>
    <w:rsid w:val="00A2545B"/>
    <w:rsid w:val="00A25522"/>
    <w:rsid w:val="00A25577"/>
    <w:rsid w:val="00A255B9"/>
    <w:rsid w:val="00A2568D"/>
    <w:rsid w:val="00A2576A"/>
    <w:rsid w:val="00A25861"/>
    <w:rsid w:val="00A259D2"/>
    <w:rsid w:val="00A25C29"/>
    <w:rsid w:val="00A25D58"/>
    <w:rsid w:val="00A25E2C"/>
    <w:rsid w:val="00A25E43"/>
    <w:rsid w:val="00A25E9D"/>
    <w:rsid w:val="00A25EEC"/>
    <w:rsid w:val="00A26006"/>
    <w:rsid w:val="00A26041"/>
    <w:rsid w:val="00A2612B"/>
    <w:rsid w:val="00A26160"/>
    <w:rsid w:val="00A26227"/>
    <w:rsid w:val="00A2626F"/>
    <w:rsid w:val="00A26468"/>
    <w:rsid w:val="00A26562"/>
    <w:rsid w:val="00A266F6"/>
    <w:rsid w:val="00A2677B"/>
    <w:rsid w:val="00A26789"/>
    <w:rsid w:val="00A26A6B"/>
    <w:rsid w:val="00A26A7D"/>
    <w:rsid w:val="00A26C8F"/>
    <w:rsid w:val="00A26FEC"/>
    <w:rsid w:val="00A270ED"/>
    <w:rsid w:val="00A27242"/>
    <w:rsid w:val="00A27290"/>
    <w:rsid w:val="00A272EF"/>
    <w:rsid w:val="00A27543"/>
    <w:rsid w:val="00A27585"/>
    <w:rsid w:val="00A27648"/>
    <w:rsid w:val="00A27858"/>
    <w:rsid w:val="00A279D1"/>
    <w:rsid w:val="00A27A11"/>
    <w:rsid w:val="00A27A32"/>
    <w:rsid w:val="00A27A50"/>
    <w:rsid w:val="00A27BCA"/>
    <w:rsid w:val="00A27DA8"/>
    <w:rsid w:val="00A3027A"/>
    <w:rsid w:val="00A308A4"/>
    <w:rsid w:val="00A308D9"/>
    <w:rsid w:val="00A30DEB"/>
    <w:rsid w:val="00A30DF3"/>
    <w:rsid w:val="00A30E7A"/>
    <w:rsid w:val="00A30E88"/>
    <w:rsid w:val="00A30E8A"/>
    <w:rsid w:val="00A31025"/>
    <w:rsid w:val="00A3121B"/>
    <w:rsid w:val="00A31376"/>
    <w:rsid w:val="00A31492"/>
    <w:rsid w:val="00A31759"/>
    <w:rsid w:val="00A31810"/>
    <w:rsid w:val="00A318AE"/>
    <w:rsid w:val="00A31957"/>
    <w:rsid w:val="00A31ADC"/>
    <w:rsid w:val="00A31B60"/>
    <w:rsid w:val="00A31BB4"/>
    <w:rsid w:val="00A31C27"/>
    <w:rsid w:val="00A31D44"/>
    <w:rsid w:val="00A31D58"/>
    <w:rsid w:val="00A31DC9"/>
    <w:rsid w:val="00A31E22"/>
    <w:rsid w:val="00A31F4B"/>
    <w:rsid w:val="00A32079"/>
    <w:rsid w:val="00A320B6"/>
    <w:rsid w:val="00A321D6"/>
    <w:rsid w:val="00A323F7"/>
    <w:rsid w:val="00A3240C"/>
    <w:rsid w:val="00A32450"/>
    <w:rsid w:val="00A32476"/>
    <w:rsid w:val="00A325C5"/>
    <w:rsid w:val="00A32625"/>
    <w:rsid w:val="00A327AC"/>
    <w:rsid w:val="00A327FD"/>
    <w:rsid w:val="00A32B43"/>
    <w:rsid w:val="00A32B70"/>
    <w:rsid w:val="00A32B8F"/>
    <w:rsid w:val="00A32D87"/>
    <w:rsid w:val="00A32DE7"/>
    <w:rsid w:val="00A32DF0"/>
    <w:rsid w:val="00A32F0E"/>
    <w:rsid w:val="00A3311F"/>
    <w:rsid w:val="00A33166"/>
    <w:rsid w:val="00A33527"/>
    <w:rsid w:val="00A335F7"/>
    <w:rsid w:val="00A338D5"/>
    <w:rsid w:val="00A339EA"/>
    <w:rsid w:val="00A33A15"/>
    <w:rsid w:val="00A33AF7"/>
    <w:rsid w:val="00A33D88"/>
    <w:rsid w:val="00A33E1A"/>
    <w:rsid w:val="00A34010"/>
    <w:rsid w:val="00A34176"/>
    <w:rsid w:val="00A34188"/>
    <w:rsid w:val="00A34517"/>
    <w:rsid w:val="00A345FA"/>
    <w:rsid w:val="00A3462B"/>
    <w:rsid w:val="00A348FF"/>
    <w:rsid w:val="00A34A4E"/>
    <w:rsid w:val="00A34B3B"/>
    <w:rsid w:val="00A34B66"/>
    <w:rsid w:val="00A34BBD"/>
    <w:rsid w:val="00A34D25"/>
    <w:rsid w:val="00A34D5F"/>
    <w:rsid w:val="00A34DE7"/>
    <w:rsid w:val="00A34EB0"/>
    <w:rsid w:val="00A34EFF"/>
    <w:rsid w:val="00A34F1A"/>
    <w:rsid w:val="00A35520"/>
    <w:rsid w:val="00A35646"/>
    <w:rsid w:val="00A356AD"/>
    <w:rsid w:val="00A35737"/>
    <w:rsid w:val="00A3582F"/>
    <w:rsid w:val="00A35845"/>
    <w:rsid w:val="00A35976"/>
    <w:rsid w:val="00A35BC6"/>
    <w:rsid w:val="00A35E95"/>
    <w:rsid w:val="00A36014"/>
    <w:rsid w:val="00A362D1"/>
    <w:rsid w:val="00A363CF"/>
    <w:rsid w:val="00A3666D"/>
    <w:rsid w:val="00A3675E"/>
    <w:rsid w:val="00A3679A"/>
    <w:rsid w:val="00A36CFB"/>
    <w:rsid w:val="00A36D18"/>
    <w:rsid w:val="00A36DE9"/>
    <w:rsid w:val="00A36EF2"/>
    <w:rsid w:val="00A37167"/>
    <w:rsid w:val="00A3717E"/>
    <w:rsid w:val="00A37207"/>
    <w:rsid w:val="00A3743E"/>
    <w:rsid w:val="00A3751E"/>
    <w:rsid w:val="00A3761E"/>
    <w:rsid w:val="00A37688"/>
    <w:rsid w:val="00A3773A"/>
    <w:rsid w:val="00A377D5"/>
    <w:rsid w:val="00A37855"/>
    <w:rsid w:val="00A37BB1"/>
    <w:rsid w:val="00A37D3F"/>
    <w:rsid w:val="00A37F34"/>
    <w:rsid w:val="00A40033"/>
    <w:rsid w:val="00A40047"/>
    <w:rsid w:val="00A400A8"/>
    <w:rsid w:val="00A40230"/>
    <w:rsid w:val="00A40244"/>
    <w:rsid w:val="00A40253"/>
    <w:rsid w:val="00A402B3"/>
    <w:rsid w:val="00A404FA"/>
    <w:rsid w:val="00A4058D"/>
    <w:rsid w:val="00A405DD"/>
    <w:rsid w:val="00A405E0"/>
    <w:rsid w:val="00A406D8"/>
    <w:rsid w:val="00A406FC"/>
    <w:rsid w:val="00A40707"/>
    <w:rsid w:val="00A408B0"/>
    <w:rsid w:val="00A409DB"/>
    <w:rsid w:val="00A40C5B"/>
    <w:rsid w:val="00A40E76"/>
    <w:rsid w:val="00A40EB4"/>
    <w:rsid w:val="00A40F2A"/>
    <w:rsid w:val="00A40F96"/>
    <w:rsid w:val="00A4116B"/>
    <w:rsid w:val="00A411E8"/>
    <w:rsid w:val="00A413D5"/>
    <w:rsid w:val="00A4140A"/>
    <w:rsid w:val="00A4155F"/>
    <w:rsid w:val="00A415B4"/>
    <w:rsid w:val="00A4161C"/>
    <w:rsid w:val="00A4173F"/>
    <w:rsid w:val="00A41833"/>
    <w:rsid w:val="00A4198F"/>
    <w:rsid w:val="00A41994"/>
    <w:rsid w:val="00A419BB"/>
    <w:rsid w:val="00A41B40"/>
    <w:rsid w:val="00A41BE0"/>
    <w:rsid w:val="00A41E10"/>
    <w:rsid w:val="00A41EFC"/>
    <w:rsid w:val="00A42122"/>
    <w:rsid w:val="00A421DD"/>
    <w:rsid w:val="00A421E3"/>
    <w:rsid w:val="00A423FA"/>
    <w:rsid w:val="00A424A9"/>
    <w:rsid w:val="00A42C52"/>
    <w:rsid w:val="00A42C87"/>
    <w:rsid w:val="00A42D26"/>
    <w:rsid w:val="00A430AA"/>
    <w:rsid w:val="00A43119"/>
    <w:rsid w:val="00A43212"/>
    <w:rsid w:val="00A43261"/>
    <w:rsid w:val="00A432EA"/>
    <w:rsid w:val="00A43558"/>
    <w:rsid w:val="00A435AF"/>
    <w:rsid w:val="00A43645"/>
    <w:rsid w:val="00A43702"/>
    <w:rsid w:val="00A437CD"/>
    <w:rsid w:val="00A438DD"/>
    <w:rsid w:val="00A43A22"/>
    <w:rsid w:val="00A43A8F"/>
    <w:rsid w:val="00A43A91"/>
    <w:rsid w:val="00A43A96"/>
    <w:rsid w:val="00A43B09"/>
    <w:rsid w:val="00A43B30"/>
    <w:rsid w:val="00A43B68"/>
    <w:rsid w:val="00A43C04"/>
    <w:rsid w:val="00A43CD0"/>
    <w:rsid w:val="00A43D0E"/>
    <w:rsid w:val="00A43E7F"/>
    <w:rsid w:val="00A43EE3"/>
    <w:rsid w:val="00A43EF4"/>
    <w:rsid w:val="00A44039"/>
    <w:rsid w:val="00A440D6"/>
    <w:rsid w:val="00A4410D"/>
    <w:rsid w:val="00A44126"/>
    <w:rsid w:val="00A4448A"/>
    <w:rsid w:val="00A447B2"/>
    <w:rsid w:val="00A4489A"/>
    <w:rsid w:val="00A44993"/>
    <w:rsid w:val="00A449CC"/>
    <w:rsid w:val="00A44BA8"/>
    <w:rsid w:val="00A44C15"/>
    <w:rsid w:val="00A44C52"/>
    <w:rsid w:val="00A44D88"/>
    <w:rsid w:val="00A44E46"/>
    <w:rsid w:val="00A4504E"/>
    <w:rsid w:val="00A45146"/>
    <w:rsid w:val="00A451DF"/>
    <w:rsid w:val="00A4530B"/>
    <w:rsid w:val="00A45443"/>
    <w:rsid w:val="00A45596"/>
    <w:rsid w:val="00A455AF"/>
    <w:rsid w:val="00A45738"/>
    <w:rsid w:val="00A457D0"/>
    <w:rsid w:val="00A458F8"/>
    <w:rsid w:val="00A45CFE"/>
    <w:rsid w:val="00A45D21"/>
    <w:rsid w:val="00A45DEE"/>
    <w:rsid w:val="00A45E9E"/>
    <w:rsid w:val="00A46020"/>
    <w:rsid w:val="00A460A4"/>
    <w:rsid w:val="00A46469"/>
    <w:rsid w:val="00A466FB"/>
    <w:rsid w:val="00A46765"/>
    <w:rsid w:val="00A46976"/>
    <w:rsid w:val="00A46AD9"/>
    <w:rsid w:val="00A46C31"/>
    <w:rsid w:val="00A46CDE"/>
    <w:rsid w:val="00A46D67"/>
    <w:rsid w:val="00A46DC8"/>
    <w:rsid w:val="00A46FB2"/>
    <w:rsid w:val="00A470A0"/>
    <w:rsid w:val="00A47321"/>
    <w:rsid w:val="00A47418"/>
    <w:rsid w:val="00A4742E"/>
    <w:rsid w:val="00A4742F"/>
    <w:rsid w:val="00A47435"/>
    <w:rsid w:val="00A47672"/>
    <w:rsid w:val="00A4777A"/>
    <w:rsid w:val="00A47AA4"/>
    <w:rsid w:val="00A47C4F"/>
    <w:rsid w:val="00A47C78"/>
    <w:rsid w:val="00A47D6E"/>
    <w:rsid w:val="00A47E83"/>
    <w:rsid w:val="00A47FFA"/>
    <w:rsid w:val="00A501D5"/>
    <w:rsid w:val="00A501F9"/>
    <w:rsid w:val="00A5021D"/>
    <w:rsid w:val="00A503B7"/>
    <w:rsid w:val="00A506D9"/>
    <w:rsid w:val="00A5090B"/>
    <w:rsid w:val="00A50A53"/>
    <w:rsid w:val="00A50A7F"/>
    <w:rsid w:val="00A50B81"/>
    <w:rsid w:val="00A50E1B"/>
    <w:rsid w:val="00A510DB"/>
    <w:rsid w:val="00A5118C"/>
    <w:rsid w:val="00A513EC"/>
    <w:rsid w:val="00A51464"/>
    <w:rsid w:val="00A514E5"/>
    <w:rsid w:val="00A51707"/>
    <w:rsid w:val="00A517A9"/>
    <w:rsid w:val="00A5185B"/>
    <w:rsid w:val="00A518B4"/>
    <w:rsid w:val="00A518EA"/>
    <w:rsid w:val="00A519A6"/>
    <w:rsid w:val="00A51A63"/>
    <w:rsid w:val="00A51ABA"/>
    <w:rsid w:val="00A51B05"/>
    <w:rsid w:val="00A51B9D"/>
    <w:rsid w:val="00A51BC8"/>
    <w:rsid w:val="00A51BEA"/>
    <w:rsid w:val="00A51E60"/>
    <w:rsid w:val="00A51F6B"/>
    <w:rsid w:val="00A52111"/>
    <w:rsid w:val="00A52159"/>
    <w:rsid w:val="00A521D4"/>
    <w:rsid w:val="00A52244"/>
    <w:rsid w:val="00A523FD"/>
    <w:rsid w:val="00A524A9"/>
    <w:rsid w:val="00A524D1"/>
    <w:rsid w:val="00A52507"/>
    <w:rsid w:val="00A526A8"/>
    <w:rsid w:val="00A526ED"/>
    <w:rsid w:val="00A52927"/>
    <w:rsid w:val="00A52A04"/>
    <w:rsid w:val="00A52AB8"/>
    <w:rsid w:val="00A52B17"/>
    <w:rsid w:val="00A52CD5"/>
    <w:rsid w:val="00A52D81"/>
    <w:rsid w:val="00A52F5F"/>
    <w:rsid w:val="00A52F98"/>
    <w:rsid w:val="00A53064"/>
    <w:rsid w:val="00A53209"/>
    <w:rsid w:val="00A5321C"/>
    <w:rsid w:val="00A5342D"/>
    <w:rsid w:val="00A5347B"/>
    <w:rsid w:val="00A53A90"/>
    <w:rsid w:val="00A53AC9"/>
    <w:rsid w:val="00A53B68"/>
    <w:rsid w:val="00A53B81"/>
    <w:rsid w:val="00A53DC1"/>
    <w:rsid w:val="00A540FB"/>
    <w:rsid w:val="00A5416D"/>
    <w:rsid w:val="00A54345"/>
    <w:rsid w:val="00A54583"/>
    <w:rsid w:val="00A54623"/>
    <w:rsid w:val="00A5468E"/>
    <w:rsid w:val="00A5475E"/>
    <w:rsid w:val="00A54857"/>
    <w:rsid w:val="00A549C9"/>
    <w:rsid w:val="00A54AA9"/>
    <w:rsid w:val="00A54AD0"/>
    <w:rsid w:val="00A54B29"/>
    <w:rsid w:val="00A54B97"/>
    <w:rsid w:val="00A54D28"/>
    <w:rsid w:val="00A54D5C"/>
    <w:rsid w:val="00A54E47"/>
    <w:rsid w:val="00A54E7B"/>
    <w:rsid w:val="00A54EC3"/>
    <w:rsid w:val="00A550EE"/>
    <w:rsid w:val="00A552D0"/>
    <w:rsid w:val="00A5553E"/>
    <w:rsid w:val="00A555FF"/>
    <w:rsid w:val="00A556BF"/>
    <w:rsid w:val="00A55842"/>
    <w:rsid w:val="00A55910"/>
    <w:rsid w:val="00A55A2A"/>
    <w:rsid w:val="00A55A3C"/>
    <w:rsid w:val="00A55AC6"/>
    <w:rsid w:val="00A55B73"/>
    <w:rsid w:val="00A55B89"/>
    <w:rsid w:val="00A55CC4"/>
    <w:rsid w:val="00A55CF7"/>
    <w:rsid w:val="00A55D81"/>
    <w:rsid w:val="00A55DBA"/>
    <w:rsid w:val="00A561A4"/>
    <w:rsid w:val="00A561F9"/>
    <w:rsid w:val="00A56421"/>
    <w:rsid w:val="00A5663E"/>
    <w:rsid w:val="00A56894"/>
    <w:rsid w:val="00A569ED"/>
    <w:rsid w:val="00A56C40"/>
    <w:rsid w:val="00A56E9B"/>
    <w:rsid w:val="00A56F0E"/>
    <w:rsid w:val="00A56F27"/>
    <w:rsid w:val="00A5700B"/>
    <w:rsid w:val="00A570CC"/>
    <w:rsid w:val="00A570E1"/>
    <w:rsid w:val="00A5739C"/>
    <w:rsid w:val="00A575B4"/>
    <w:rsid w:val="00A5777B"/>
    <w:rsid w:val="00A577A8"/>
    <w:rsid w:val="00A577F0"/>
    <w:rsid w:val="00A5790A"/>
    <w:rsid w:val="00A57973"/>
    <w:rsid w:val="00A57B1C"/>
    <w:rsid w:val="00A57B9F"/>
    <w:rsid w:val="00A57DCB"/>
    <w:rsid w:val="00A57F81"/>
    <w:rsid w:val="00A57F8F"/>
    <w:rsid w:val="00A57F9F"/>
    <w:rsid w:val="00A57FF7"/>
    <w:rsid w:val="00A6006C"/>
    <w:rsid w:val="00A60097"/>
    <w:rsid w:val="00A603F3"/>
    <w:rsid w:val="00A60432"/>
    <w:rsid w:val="00A604CA"/>
    <w:rsid w:val="00A604E6"/>
    <w:rsid w:val="00A6074A"/>
    <w:rsid w:val="00A6092A"/>
    <w:rsid w:val="00A60957"/>
    <w:rsid w:val="00A60B19"/>
    <w:rsid w:val="00A60B6E"/>
    <w:rsid w:val="00A60C04"/>
    <w:rsid w:val="00A60C0F"/>
    <w:rsid w:val="00A60DB1"/>
    <w:rsid w:val="00A60E0F"/>
    <w:rsid w:val="00A60F0E"/>
    <w:rsid w:val="00A613C6"/>
    <w:rsid w:val="00A613EC"/>
    <w:rsid w:val="00A61425"/>
    <w:rsid w:val="00A615D6"/>
    <w:rsid w:val="00A615EA"/>
    <w:rsid w:val="00A61685"/>
    <w:rsid w:val="00A616B0"/>
    <w:rsid w:val="00A6177F"/>
    <w:rsid w:val="00A61792"/>
    <w:rsid w:val="00A61B02"/>
    <w:rsid w:val="00A61C16"/>
    <w:rsid w:val="00A61C49"/>
    <w:rsid w:val="00A61D16"/>
    <w:rsid w:val="00A61FF2"/>
    <w:rsid w:val="00A622AB"/>
    <w:rsid w:val="00A62353"/>
    <w:rsid w:val="00A62374"/>
    <w:rsid w:val="00A623B5"/>
    <w:rsid w:val="00A6244C"/>
    <w:rsid w:val="00A62489"/>
    <w:rsid w:val="00A624B8"/>
    <w:rsid w:val="00A628FF"/>
    <w:rsid w:val="00A62A3E"/>
    <w:rsid w:val="00A62AD8"/>
    <w:rsid w:val="00A62B70"/>
    <w:rsid w:val="00A62BCD"/>
    <w:rsid w:val="00A62C6C"/>
    <w:rsid w:val="00A62F8A"/>
    <w:rsid w:val="00A62F98"/>
    <w:rsid w:val="00A631D8"/>
    <w:rsid w:val="00A631EC"/>
    <w:rsid w:val="00A6324B"/>
    <w:rsid w:val="00A63576"/>
    <w:rsid w:val="00A636FC"/>
    <w:rsid w:val="00A638E6"/>
    <w:rsid w:val="00A638F2"/>
    <w:rsid w:val="00A63995"/>
    <w:rsid w:val="00A639E8"/>
    <w:rsid w:val="00A63B30"/>
    <w:rsid w:val="00A63D56"/>
    <w:rsid w:val="00A63E70"/>
    <w:rsid w:val="00A64036"/>
    <w:rsid w:val="00A640EF"/>
    <w:rsid w:val="00A640F1"/>
    <w:rsid w:val="00A6413A"/>
    <w:rsid w:val="00A643B4"/>
    <w:rsid w:val="00A64461"/>
    <w:rsid w:val="00A644F3"/>
    <w:rsid w:val="00A6456B"/>
    <w:rsid w:val="00A64652"/>
    <w:rsid w:val="00A646AB"/>
    <w:rsid w:val="00A64999"/>
    <w:rsid w:val="00A649C4"/>
    <w:rsid w:val="00A64B26"/>
    <w:rsid w:val="00A64B4B"/>
    <w:rsid w:val="00A64B57"/>
    <w:rsid w:val="00A64CA2"/>
    <w:rsid w:val="00A64D2B"/>
    <w:rsid w:val="00A64DAC"/>
    <w:rsid w:val="00A6506B"/>
    <w:rsid w:val="00A6514B"/>
    <w:rsid w:val="00A65306"/>
    <w:rsid w:val="00A6531C"/>
    <w:rsid w:val="00A6544C"/>
    <w:rsid w:val="00A65462"/>
    <w:rsid w:val="00A655F4"/>
    <w:rsid w:val="00A656C9"/>
    <w:rsid w:val="00A65720"/>
    <w:rsid w:val="00A658CE"/>
    <w:rsid w:val="00A658D5"/>
    <w:rsid w:val="00A6595B"/>
    <w:rsid w:val="00A65968"/>
    <w:rsid w:val="00A6598A"/>
    <w:rsid w:val="00A65A17"/>
    <w:rsid w:val="00A65CA0"/>
    <w:rsid w:val="00A65CE4"/>
    <w:rsid w:val="00A6606B"/>
    <w:rsid w:val="00A6608B"/>
    <w:rsid w:val="00A66191"/>
    <w:rsid w:val="00A6621D"/>
    <w:rsid w:val="00A66366"/>
    <w:rsid w:val="00A663C6"/>
    <w:rsid w:val="00A6651A"/>
    <w:rsid w:val="00A66522"/>
    <w:rsid w:val="00A66612"/>
    <w:rsid w:val="00A66697"/>
    <w:rsid w:val="00A66738"/>
    <w:rsid w:val="00A668D4"/>
    <w:rsid w:val="00A669A2"/>
    <w:rsid w:val="00A66B1A"/>
    <w:rsid w:val="00A66F69"/>
    <w:rsid w:val="00A66FFB"/>
    <w:rsid w:val="00A671C5"/>
    <w:rsid w:val="00A671D2"/>
    <w:rsid w:val="00A6722C"/>
    <w:rsid w:val="00A67337"/>
    <w:rsid w:val="00A67A4E"/>
    <w:rsid w:val="00A67AC5"/>
    <w:rsid w:val="00A67B20"/>
    <w:rsid w:val="00A67B6C"/>
    <w:rsid w:val="00A67CED"/>
    <w:rsid w:val="00A67EA7"/>
    <w:rsid w:val="00A67EF1"/>
    <w:rsid w:val="00A67F2F"/>
    <w:rsid w:val="00A7004F"/>
    <w:rsid w:val="00A700DA"/>
    <w:rsid w:val="00A7025D"/>
    <w:rsid w:val="00A702E7"/>
    <w:rsid w:val="00A7033D"/>
    <w:rsid w:val="00A70495"/>
    <w:rsid w:val="00A704D9"/>
    <w:rsid w:val="00A70683"/>
    <w:rsid w:val="00A70798"/>
    <w:rsid w:val="00A7082A"/>
    <w:rsid w:val="00A7090D"/>
    <w:rsid w:val="00A7096D"/>
    <w:rsid w:val="00A70A7C"/>
    <w:rsid w:val="00A70D4C"/>
    <w:rsid w:val="00A70EAC"/>
    <w:rsid w:val="00A70F0E"/>
    <w:rsid w:val="00A71007"/>
    <w:rsid w:val="00A710C3"/>
    <w:rsid w:val="00A710EE"/>
    <w:rsid w:val="00A71150"/>
    <w:rsid w:val="00A715D1"/>
    <w:rsid w:val="00A71690"/>
    <w:rsid w:val="00A71694"/>
    <w:rsid w:val="00A716D8"/>
    <w:rsid w:val="00A717D9"/>
    <w:rsid w:val="00A7195C"/>
    <w:rsid w:val="00A71AEC"/>
    <w:rsid w:val="00A71B5D"/>
    <w:rsid w:val="00A71C4B"/>
    <w:rsid w:val="00A71D6C"/>
    <w:rsid w:val="00A71DE4"/>
    <w:rsid w:val="00A71E60"/>
    <w:rsid w:val="00A7207E"/>
    <w:rsid w:val="00A72249"/>
    <w:rsid w:val="00A722BD"/>
    <w:rsid w:val="00A72883"/>
    <w:rsid w:val="00A72AA2"/>
    <w:rsid w:val="00A72AF0"/>
    <w:rsid w:val="00A72B46"/>
    <w:rsid w:val="00A72F0D"/>
    <w:rsid w:val="00A72FBC"/>
    <w:rsid w:val="00A72FF2"/>
    <w:rsid w:val="00A7315C"/>
    <w:rsid w:val="00A7316B"/>
    <w:rsid w:val="00A73175"/>
    <w:rsid w:val="00A731AD"/>
    <w:rsid w:val="00A731E2"/>
    <w:rsid w:val="00A7340E"/>
    <w:rsid w:val="00A735BD"/>
    <w:rsid w:val="00A737E4"/>
    <w:rsid w:val="00A73838"/>
    <w:rsid w:val="00A738B1"/>
    <w:rsid w:val="00A7393D"/>
    <w:rsid w:val="00A73952"/>
    <w:rsid w:val="00A7399D"/>
    <w:rsid w:val="00A739B3"/>
    <w:rsid w:val="00A739E6"/>
    <w:rsid w:val="00A73B16"/>
    <w:rsid w:val="00A73CC6"/>
    <w:rsid w:val="00A73D2E"/>
    <w:rsid w:val="00A73ECB"/>
    <w:rsid w:val="00A741C5"/>
    <w:rsid w:val="00A74362"/>
    <w:rsid w:val="00A743EF"/>
    <w:rsid w:val="00A74720"/>
    <w:rsid w:val="00A747BB"/>
    <w:rsid w:val="00A74A48"/>
    <w:rsid w:val="00A74B12"/>
    <w:rsid w:val="00A74D6D"/>
    <w:rsid w:val="00A74E05"/>
    <w:rsid w:val="00A74E28"/>
    <w:rsid w:val="00A74E83"/>
    <w:rsid w:val="00A74FCD"/>
    <w:rsid w:val="00A75144"/>
    <w:rsid w:val="00A75236"/>
    <w:rsid w:val="00A75295"/>
    <w:rsid w:val="00A75431"/>
    <w:rsid w:val="00A7545A"/>
    <w:rsid w:val="00A754DE"/>
    <w:rsid w:val="00A75686"/>
    <w:rsid w:val="00A756D1"/>
    <w:rsid w:val="00A758AA"/>
    <w:rsid w:val="00A758EB"/>
    <w:rsid w:val="00A75B25"/>
    <w:rsid w:val="00A75BD1"/>
    <w:rsid w:val="00A75C2F"/>
    <w:rsid w:val="00A75D64"/>
    <w:rsid w:val="00A75E1B"/>
    <w:rsid w:val="00A75EA0"/>
    <w:rsid w:val="00A75EBE"/>
    <w:rsid w:val="00A7606C"/>
    <w:rsid w:val="00A761C3"/>
    <w:rsid w:val="00A76387"/>
    <w:rsid w:val="00A764A6"/>
    <w:rsid w:val="00A765DC"/>
    <w:rsid w:val="00A765E5"/>
    <w:rsid w:val="00A76633"/>
    <w:rsid w:val="00A76649"/>
    <w:rsid w:val="00A76B00"/>
    <w:rsid w:val="00A76C17"/>
    <w:rsid w:val="00A76D3F"/>
    <w:rsid w:val="00A76DA0"/>
    <w:rsid w:val="00A76EEA"/>
    <w:rsid w:val="00A76F69"/>
    <w:rsid w:val="00A76FC7"/>
    <w:rsid w:val="00A7703A"/>
    <w:rsid w:val="00A770BB"/>
    <w:rsid w:val="00A771C0"/>
    <w:rsid w:val="00A77222"/>
    <w:rsid w:val="00A77264"/>
    <w:rsid w:val="00A772E3"/>
    <w:rsid w:val="00A77310"/>
    <w:rsid w:val="00A774F4"/>
    <w:rsid w:val="00A77567"/>
    <w:rsid w:val="00A779A5"/>
    <w:rsid w:val="00A77A94"/>
    <w:rsid w:val="00A77AF3"/>
    <w:rsid w:val="00A77C14"/>
    <w:rsid w:val="00A77C78"/>
    <w:rsid w:val="00A77DCC"/>
    <w:rsid w:val="00A77E0B"/>
    <w:rsid w:val="00A77E21"/>
    <w:rsid w:val="00A77F24"/>
    <w:rsid w:val="00A800B7"/>
    <w:rsid w:val="00A8025A"/>
    <w:rsid w:val="00A803E7"/>
    <w:rsid w:val="00A8054C"/>
    <w:rsid w:val="00A806F3"/>
    <w:rsid w:val="00A80787"/>
    <w:rsid w:val="00A809C6"/>
    <w:rsid w:val="00A80A32"/>
    <w:rsid w:val="00A80BEE"/>
    <w:rsid w:val="00A80C94"/>
    <w:rsid w:val="00A80CEF"/>
    <w:rsid w:val="00A80DB4"/>
    <w:rsid w:val="00A80EDC"/>
    <w:rsid w:val="00A80F2B"/>
    <w:rsid w:val="00A80FEE"/>
    <w:rsid w:val="00A810B0"/>
    <w:rsid w:val="00A8116D"/>
    <w:rsid w:val="00A811A4"/>
    <w:rsid w:val="00A81240"/>
    <w:rsid w:val="00A81641"/>
    <w:rsid w:val="00A8167B"/>
    <w:rsid w:val="00A816EF"/>
    <w:rsid w:val="00A81868"/>
    <w:rsid w:val="00A81886"/>
    <w:rsid w:val="00A8197E"/>
    <w:rsid w:val="00A81A2C"/>
    <w:rsid w:val="00A81A4D"/>
    <w:rsid w:val="00A81A84"/>
    <w:rsid w:val="00A81DA2"/>
    <w:rsid w:val="00A81DA6"/>
    <w:rsid w:val="00A81E9E"/>
    <w:rsid w:val="00A81EEF"/>
    <w:rsid w:val="00A81EF0"/>
    <w:rsid w:val="00A81F74"/>
    <w:rsid w:val="00A81FBB"/>
    <w:rsid w:val="00A824EE"/>
    <w:rsid w:val="00A826C3"/>
    <w:rsid w:val="00A82906"/>
    <w:rsid w:val="00A82AA3"/>
    <w:rsid w:val="00A82AA7"/>
    <w:rsid w:val="00A82AFB"/>
    <w:rsid w:val="00A82D9D"/>
    <w:rsid w:val="00A82E97"/>
    <w:rsid w:val="00A82F5A"/>
    <w:rsid w:val="00A82F7D"/>
    <w:rsid w:val="00A83174"/>
    <w:rsid w:val="00A831FC"/>
    <w:rsid w:val="00A832C0"/>
    <w:rsid w:val="00A8335C"/>
    <w:rsid w:val="00A833D6"/>
    <w:rsid w:val="00A83435"/>
    <w:rsid w:val="00A83806"/>
    <w:rsid w:val="00A83831"/>
    <w:rsid w:val="00A838A4"/>
    <w:rsid w:val="00A83AC7"/>
    <w:rsid w:val="00A83BBA"/>
    <w:rsid w:val="00A83F92"/>
    <w:rsid w:val="00A840AD"/>
    <w:rsid w:val="00A84194"/>
    <w:rsid w:val="00A84453"/>
    <w:rsid w:val="00A8459F"/>
    <w:rsid w:val="00A8488E"/>
    <w:rsid w:val="00A84AF9"/>
    <w:rsid w:val="00A84CBB"/>
    <w:rsid w:val="00A84D54"/>
    <w:rsid w:val="00A84D91"/>
    <w:rsid w:val="00A84EC0"/>
    <w:rsid w:val="00A84F86"/>
    <w:rsid w:val="00A85126"/>
    <w:rsid w:val="00A8583A"/>
    <w:rsid w:val="00A859D5"/>
    <w:rsid w:val="00A85C11"/>
    <w:rsid w:val="00A85CE6"/>
    <w:rsid w:val="00A85D6D"/>
    <w:rsid w:val="00A86132"/>
    <w:rsid w:val="00A86141"/>
    <w:rsid w:val="00A8614D"/>
    <w:rsid w:val="00A86185"/>
    <w:rsid w:val="00A861DB"/>
    <w:rsid w:val="00A862CB"/>
    <w:rsid w:val="00A863DE"/>
    <w:rsid w:val="00A86480"/>
    <w:rsid w:val="00A8651D"/>
    <w:rsid w:val="00A86579"/>
    <w:rsid w:val="00A8660D"/>
    <w:rsid w:val="00A86641"/>
    <w:rsid w:val="00A8678D"/>
    <w:rsid w:val="00A86E84"/>
    <w:rsid w:val="00A86F24"/>
    <w:rsid w:val="00A86F2C"/>
    <w:rsid w:val="00A87416"/>
    <w:rsid w:val="00A8749A"/>
    <w:rsid w:val="00A874E4"/>
    <w:rsid w:val="00A87536"/>
    <w:rsid w:val="00A877AD"/>
    <w:rsid w:val="00A8782C"/>
    <w:rsid w:val="00A8798A"/>
    <w:rsid w:val="00A879D8"/>
    <w:rsid w:val="00A87B07"/>
    <w:rsid w:val="00A87C9A"/>
    <w:rsid w:val="00A87D66"/>
    <w:rsid w:val="00A87DD4"/>
    <w:rsid w:val="00A87E8F"/>
    <w:rsid w:val="00A87EC3"/>
    <w:rsid w:val="00A87F15"/>
    <w:rsid w:val="00A9062C"/>
    <w:rsid w:val="00A9062D"/>
    <w:rsid w:val="00A906D1"/>
    <w:rsid w:val="00A90867"/>
    <w:rsid w:val="00A9098D"/>
    <w:rsid w:val="00A90ADD"/>
    <w:rsid w:val="00A90B3F"/>
    <w:rsid w:val="00A90C3C"/>
    <w:rsid w:val="00A90D12"/>
    <w:rsid w:val="00A90EFD"/>
    <w:rsid w:val="00A90F18"/>
    <w:rsid w:val="00A90FEB"/>
    <w:rsid w:val="00A91083"/>
    <w:rsid w:val="00A91196"/>
    <w:rsid w:val="00A91555"/>
    <w:rsid w:val="00A91941"/>
    <w:rsid w:val="00A91A55"/>
    <w:rsid w:val="00A91A73"/>
    <w:rsid w:val="00A91AA4"/>
    <w:rsid w:val="00A91AE2"/>
    <w:rsid w:val="00A91C8A"/>
    <w:rsid w:val="00A91C99"/>
    <w:rsid w:val="00A91CC1"/>
    <w:rsid w:val="00A91D74"/>
    <w:rsid w:val="00A92016"/>
    <w:rsid w:val="00A9208B"/>
    <w:rsid w:val="00A92142"/>
    <w:rsid w:val="00A9217C"/>
    <w:rsid w:val="00A924C4"/>
    <w:rsid w:val="00A924E4"/>
    <w:rsid w:val="00A92641"/>
    <w:rsid w:val="00A92650"/>
    <w:rsid w:val="00A92762"/>
    <w:rsid w:val="00A928BE"/>
    <w:rsid w:val="00A92AB8"/>
    <w:rsid w:val="00A92B9B"/>
    <w:rsid w:val="00A92C98"/>
    <w:rsid w:val="00A92E9C"/>
    <w:rsid w:val="00A92EB1"/>
    <w:rsid w:val="00A93013"/>
    <w:rsid w:val="00A930CF"/>
    <w:rsid w:val="00A9318D"/>
    <w:rsid w:val="00A933CA"/>
    <w:rsid w:val="00A9341C"/>
    <w:rsid w:val="00A93446"/>
    <w:rsid w:val="00A9345C"/>
    <w:rsid w:val="00A9355C"/>
    <w:rsid w:val="00A93592"/>
    <w:rsid w:val="00A93761"/>
    <w:rsid w:val="00A9383C"/>
    <w:rsid w:val="00A9389F"/>
    <w:rsid w:val="00A93A13"/>
    <w:rsid w:val="00A93B95"/>
    <w:rsid w:val="00A93BF3"/>
    <w:rsid w:val="00A93C7D"/>
    <w:rsid w:val="00A93CD0"/>
    <w:rsid w:val="00A93D11"/>
    <w:rsid w:val="00A93D16"/>
    <w:rsid w:val="00A93D49"/>
    <w:rsid w:val="00A93EB0"/>
    <w:rsid w:val="00A9415D"/>
    <w:rsid w:val="00A94315"/>
    <w:rsid w:val="00A944A2"/>
    <w:rsid w:val="00A9461B"/>
    <w:rsid w:val="00A948B5"/>
    <w:rsid w:val="00A948C1"/>
    <w:rsid w:val="00A94911"/>
    <w:rsid w:val="00A949D5"/>
    <w:rsid w:val="00A94D2D"/>
    <w:rsid w:val="00A94E7E"/>
    <w:rsid w:val="00A94FFF"/>
    <w:rsid w:val="00A95113"/>
    <w:rsid w:val="00A951A4"/>
    <w:rsid w:val="00A952FA"/>
    <w:rsid w:val="00A953BA"/>
    <w:rsid w:val="00A95566"/>
    <w:rsid w:val="00A955D3"/>
    <w:rsid w:val="00A95733"/>
    <w:rsid w:val="00A957AA"/>
    <w:rsid w:val="00A95830"/>
    <w:rsid w:val="00A95B0E"/>
    <w:rsid w:val="00A95BC5"/>
    <w:rsid w:val="00A95C5C"/>
    <w:rsid w:val="00A95CC1"/>
    <w:rsid w:val="00A95FA8"/>
    <w:rsid w:val="00A96016"/>
    <w:rsid w:val="00A9611D"/>
    <w:rsid w:val="00A961C5"/>
    <w:rsid w:val="00A9637B"/>
    <w:rsid w:val="00A964C3"/>
    <w:rsid w:val="00A96694"/>
    <w:rsid w:val="00A9682B"/>
    <w:rsid w:val="00A9694B"/>
    <w:rsid w:val="00A969D4"/>
    <w:rsid w:val="00A96B1B"/>
    <w:rsid w:val="00A96D87"/>
    <w:rsid w:val="00A96DB0"/>
    <w:rsid w:val="00A96E55"/>
    <w:rsid w:val="00A96F0A"/>
    <w:rsid w:val="00A97068"/>
    <w:rsid w:val="00A975CD"/>
    <w:rsid w:val="00A9766E"/>
    <w:rsid w:val="00A97759"/>
    <w:rsid w:val="00A97770"/>
    <w:rsid w:val="00A977E9"/>
    <w:rsid w:val="00A97809"/>
    <w:rsid w:val="00A9788D"/>
    <w:rsid w:val="00A978F1"/>
    <w:rsid w:val="00A97A34"/>
    <w:rsid w:val="00A97AD8"/>
    <w:rsid w:val="00A97D4B"/>
    <w:rsid w:val="00AA0236"/>
    <w:rsid w:val="00AA0254"/>
    <w:rsid w:val="00AA02D0"/>
    <w:rsid w:val="00AA0384"/>
    <w:rsid w:val="00AA0508"/>
    <w:rsid w:val="00AA05BB"/>
    <w:rsid w:val="00AA0614"/>
    <w:rsid w:val="00AA061F"/>
    <w:rsid w:val="00AA070C"/>
    <w:rsid w:val="00AA07CB"/>
    <w:rsid w:val="00AA0809"/>
    <w:rsid w:val="00AA0A73"/>
    <w:rsid w:val="00AA0E4F"/>
    <w:rsid w:val="00AA0F6B"/>
    <w:rsid w:val="00AA10F7"/>
    <w:rsid w:val="00AA14DA"/>
    <w:rsid w:val="00AA16A2"/>
    <w:rsid w:val="00AA1709"/>
    <w:rsid w:val="00AA1785"/>
    <w:rsid w:val="00AA17AC"/>
    <w:rsid w:val="00AA180D"/>
    <w:rsid w:val="00AA18D7"/>
    <w:rsid w:val="00AA194F"/>
    <w:rsid w:val="00AA19D0"/>
    <w:rsid w:val="00AA19DC"/>
    <w:rsid w:val="00AA19DF"/>
    <w:rsid w:val="00AA1A51"/>
    <w:rsid w:val="00AA1AD6"/>
    <w:rsid w:val="00AA1BA3"/>
    <w:rsid w:val="00AA1D45"/>
    <w:rsid w:val="00AA1E74"/>
    <w:rsid w:val="00AA1FC6"/>
    <w:rsid w:val="00AA2026"/>
    <w:rsid w:val="00AA20C5"/>
    <w:rsid w:val="00AA20D6"/>
    <w:rsid w:val="00AA220A"/>
    <w:rsid w:val="00AA227B"/>
    <w:rsid w:val="00AA2300"/>
    <w:rsid w:val="00AA238E"/>
    <w:rsid w:val="00AA24A5"/>
    <w:rsid w:val="00AA25B8"/>
    <w:rsid w:val="00AA283E"/>
    <w:rsid w:val="00AA29DF"/>
    <w:rsid w:val="00AA2A8F"/>
    <w:rsid w:val="00AA2AD0"/>
    <w:rsid w:val="00AA2C11"/>
    <w:rsid w:val="00AA30DC"/>
    <w:rsid w:val="00AA32A2"/>
    <w:rsid w:val="00AA347A"/>
    <w:rsid w:val="00AA3698"/>
    <w:rsid w:val="00AA36C1"/>
    <w:rsid w:val="00AA3790"/>
    <w:rsid w:val="00AA386C"/>
    <w:rsid w:val="00AA38F8"/>
    <w:rsid w:val="00AA3A31"/>
    <w:rsid w:val="00AA3C63"/>
    <w:rsid w:val="00AA3FBA"/>
    <w:rsid w:val="00AA4188"/>
    <w:rsid w:val="00AA45C2"/>
    <w:rsid w:val="00AA47C8"/>
    <w:rsid w:val="00AA47E0"/>
    <w:rsid w:val="00AA48D4"/>
    <w:rsid w:val="00AA4960"/>
    <w:rsid w:val="00AA4996"/>
    <w:rsid w:val="00AA4A29"/>
    <w:rsid w:val="00AA4D19"/>
    <w:rsid w:val="00AA4D29"/>
    <w:rsid w:val="00AA4E33"/>
    <w:rsid w:val="00AA4FC9"/>
    <w:rsid w:val="00AA52CC"/>
    <w:rsid w:val="00AA52D0"/>
    <w:rsid w:val="00AA5380"/>
    <w:rsid w:val="00AA54B6"/>
    <w:rsid w:val="00AA550E"/>
    <w:rsid w:val="00AA5709"/>
    <w:rsid w:val="00AA571B"/>
    <w:rsid w:val="00AA58C1"/>
    <w:rsid w:val="00AA5962"/>
    <w:rsid w:val="00AA59F5"/>
    <w:rsid w:val="00AA5A54"/>
    <w:rsid w:val="00AA5A82"/>
    <w:rsid w:val="00AA5C1F"/>
    <w:rsid w:val="00AA5CFC"/>
    <w:rsid w:val="00AA5EA3"/>
    <w:rsid w:val="00AA5F50"/>
    <w:rsid w:val="00AA6164"/>
    <w:rsid w:val="00AA6190"/>
    <w:rsid w:val="00AA673E"/>
    <w:rsid w:val="00AA67C7"/>
    <w:rsid w:val="00AA6941"/>
    <w:rsid w:val="00AA6A11"/>
    <w:rsid w:val="00AA6E5C"/>
    <w:rsid w:val="00AA710F"/>
    <w:rsid w:val="00AA7147"/>
    <w:rsid w:val="00AA71E6"/>
    <w:rsid w:val="00AA7202"/>
    <w:rsid w:val="00AA7288"/>
    <w:rsid w:val="00AA7383"/>
    <w:rsid w:val="00AA7477"/>
    <w:rsid w:val="00AA748D"/>
    <w:rsid w:val="00AA74E6"/>
    <w:rsid w:val="00AA74F7"/>
    <w:rsid w:val="00AA7645"/>
    <w:rsid w:val="00AA77FB"/>
    <w:rsid w:val="00AA7890"/>
    <w:rsid w:val="00AA78BD"/>
    <w:rsid w:val="00AA7953"/>
    <w:rsid w:val="00AA7A7A"/>
    <w:rsid w:val="00AA7B7F"/>
    <w:rsid w:val="00AA7C4F"/>
    <w:rsid w:val="00AA7CA8"/>
    <w:rsid w:val="00AA7EFA"/>
    <w:rsid w:val="00AA7F72"/>
    <w:rsid w:val="00AB0274"/>
    <w:rsid w:val="00AB02B4"/>
    <w:rsid w:val="00AB0311"/>
    <w:rsid w:val="00AB03E0"/>
    <w:rsid w:val="00AB077E"/>
    <w:rsid w:val="00AB0842"/>
    <w:rsid w:val="00AB0B46"/>
    <w:rsid w:val="00AB0C35"/>
    <w:rsid w:val="00AB0D05"/>
    <w:rsid w:val="00AB0D92"/>
    <w:rsid w:val="00AB0E42"/>
    <w:rsid w:val="00AB0FCC"/>
    <w:rsid w:val="00AB1034"/>
    <w:rsid w:val="00AB1312"/>
    <w:rsid w:val="00AB13EB"/>
    <w:rsid w:val="00AB140D"/>
    <w:rsid w:val="00AB1425"/>
    <w:rsid w:val="00AB185C"/>
    <w:rsid w:val="00AB1CA3"/>
    <w:rsid w:val="00AB1CBF"/>
    <w:rsid w:val="00AB1D61"/>
    <w:rsid w:val="00AB1DCF"/>
    <w:rsid w:val="00AB1FF1"/>
    <w:rsid w:val="00AB2001"/>
    <w:rsid w:val="00AB2036"/>
    <w:rsid w:val="00AB21A2"/>
    <w:rsid w:val="00AB21C3"/>
    <w:rsid w:val="00AB2229"/>
    <w:rsid w:val="00AB231A"/>
    <w:rsid w:val="00AB23CA"/>
    <w:rsid w:val="00AB24FF"/>
    <w:rsid w:val="00AB26C3"/>
    <w:rsid w:val="00AB26FF"/>
    <w:rsid w:val="00AB27A7"/>
    <w:rsid w:val="00AB2840"/>
    <w:rsid w:val="00AB2869"/>
    <w:rsid w:val="00AB28F6"/>
    <w:rsid w:val="00AB29CB"/>
    <w:rsid w:val="00AB2B91"/>
    <w:rsid w:val="00AB2BAB"/>
    <w:rsid w:val="00AB2D00"/>
    <w:rsid w:val="00AB2F5E"/>
    <w:rsid w:val="00AB2FD2"/>
    <w:rsid w:val="00AB2FDC"/>
    <w:rsid w:val="00AB30D5"/>
    <w:rsid w:val="00AB3186"/>
    <w:rsid w:val="00AB350A"/>
    <w:rsid w:val="00AB3615"/>
    <w:rsid w:val="00AB36DC"/>
    <w:rsid w:val="00AB391E"/>
    <w:rsid w:val="00AB39E0"/>
    <w:rsid w:val="00AB3A34"/>
    <w:rsid w:val="00AB3AE7"/>
    <w:rsid w:val="00AB3C0D"/>
    <w:rsid w:val="00AB3CE1"/>
    <w:rsid w:val="00AB3D35"/>
    <w:rsid w:val="00AB3EB8"/>
    <w:rsid w:val="00AB3FA9"/>
    <w:rsid w:val="00AB402E"/>
    <w:rsid w:val="00AB4250"/>
    <w:rsid w:val="00AB42D2"/>
    <w:rsid w:val="00AB4308"/>
    <w:rsid w:val="00AB435D"/>
    <w:rsid w:val="00AB43AD"/>
    <w:rsid w:val="00AB4423"/>
    <w:rsid w:val="00AB4623"/>
    <w:rsid w:val="00AB4662"/>
    <w:rsid w:val="00AB4665"/>
    <w:rsid w:val="00AB4759"/>
    <w:rsid w:val="00AB485D"/>
    <w:rsid w:val="00AB4865"/>
    <w:rsid w:val="00AB48E6"/>
    <w:rsid w:val="00AB4AF5"/>
    <w:rsid w:val="00AB4B59"/>
    <w:rsid w:val="00AB4C44"/>
    <w:rsid w:val="00AB4C53"/>
    <w:rsid w:val="00AB4C7D"/>
    <w:rsid w:val="00AB4CAE"/>
    <w:rsid w:val="00AB4CED"/>
    <w:rsid w:val="00AB4EBB"/>
    <w:rsid w:val="00AB4EC8"/>
    <w:rsid w:val="00AB517F"/>
    <w:rsid w:val="00AB5198"/>
    <w:rsid w:val="00AB51FB"/>
    <w:rsid w:val="00AB545D"/>
    <w:rsid w:val="00AB57FB"/>
    <w:rsid w:val="00AB58DE"/>
    <w:rsid w:val="00AB5AA7"/>
    <w:rsid w:val="00AB5AE9"/>
    <w:rsid w:val="00AB5C6A"/>
    <w:rsid w:val="00AB5F1B"/>
    <w:rsid w:val="00AB5F48"/>
    <w:rsid w:val="00AB5F65"/>
    <w:rsid w:val="00AB60CB"/>
    <w:rsid w:val="00AB61BE"/>
    <w:rsid w:val="00AB6383"/>
    <w:rsid w:val="00AB63E6"/>
    <w:rsid w:val="00AB64DE"/>
    <w:rsid w:val="00AB64F7"/>
    <w:rsid w:val="00AB65AF"/>
    <w:rsid w:val="00AB65D9"/>
    <w:rsid w:val="00AB6731"/>
    <w:rsid w:val="00AB67B7"/>
    <w:rsid w:val="00AB692A"/>
    <w:rsid w:val="00AB6A20"/>
    <w:rsid w:val="00AB6A35"/>
    <w:rsid w:val="00AB6D71"/>
    <w:rsid w:val="00AB6E0A"/>
    <w:rsid w:val="00AB712C"/>
    <w:rsid w:val="00AB7196"/>
    <w:rsid w:val="00AB731E"/>
    <w:rsid w:val="00AB73EA"/>
    <w:rsid w:val="00AB7419"/>
    <w:rsid w:val="00AB741C"/>
    <w:rsid w:val="00AB74D5"/>
    <w:rsid w:val="00AB7548"/>
    <w:rsid w:val="00AB7566"/>
    <w:rsid w:val="00AB7797"/>
    <w:rsid w:val="00AB7888"/>
    <w:rsid w:val="00AB7B33"/>
    <w:rsid w:val="00AB7DBC"/>
    <w:rsid w:val="00AC0013"/>
    <w:rsid w:val="00AC0119"/>
    <w:rsid w:val="00AC031D"/>
    <w:rsid w:val="00AC03C8"/>
    <w:rsid w:val="00AC0750"/>
    <w:rsid w:val="00AC0807"/>
    <w:rsid w:val="00AC0CE8"/>
    <w:rsid w:val="00AC0CFE"/>
    <w:rsid w:val="00AC0D12"/>
    <w:rsid w:val="00AC0D3A"/>
    <w:rsid w:val="00AC0D72"/>
    <w:rsid w:val="00AC104A"/>
    <w:rsid w:val="00AC12A4"/>
    <w:rsid w:val="00AC13DB"/>
    <w:rsid w:val="00AC14FF"/>
    <w:rsid w:val="00AC158A"/>
    <w:rsid w:val="00AC1600"/>
    <w:rsid w:val="00AC16A1"/>
    <w:rsid w:val="00AC187E"/>
    <w:rsid w:val="00AC18C0"/>
    <w:rsid w:val="00AC19F3"/>
    <w:rsid w:val="00AC1B5D"/>
    <w:rsid w:val="00AC1B78"/>
    <w:rsid w:val="00AC1B99"/>
    <w:rsid w:val="00AC1CF5"/>
    <w:rsid w:val="00AC1F51"/>
    <w:rsid w:val="00AC1F92"/>
    <w:rsid w:val="00AC21F6"/>
    <w:rsid w:val="00AC2229"/>
    <w:rsid w:val="00AC229B"/>
    <w:rsid w:val="00AC238C"/>
    <w:rsid w:val="00AC239F"/>
    <w:rsid w:val="00AC24E2"/>
    <w:rsid w:val="00AC25CE"/>
    <w:rsid w:val="00AC261A"/>
    <w:rsid w:val="00AC2970"/>
    <w:rsid w:val="00AC29BB"/>
    <w:rsid w:val="00AC2B18"/>
    <w:rsid w:val="00AC2C30"/>
    <w:rsid w:val="00AC31DC"/>
    <w:rsid w:val="00AC328C"/>
    <w:rsid w:val="00AC32E8"/>
    <w:rsid w:val="00AC332D"/>
    <w:rsid w:val="00AC3330"/>
    <w:rsid w:val="00AC359B"/>
    <w:rsid w:val="00AC35D7"/>
    <w:rsid w:val="00AC377B"/>
    <w:rsid w:val="00AC3862"/>
    <w:rsid w:val="00AC3A16"/>
    <w:rsid w:val="00AC3A70"/>
    <w:rsid w:val="00AC3B2F"/>
    <w:rsid w:val="00AC3B33"/>
    <w:rsid w:val="00AC3C02"/>
    <w:rsid w:val="00AC3C57"/>
    <w:rsid w:val="00AC3C6A"/>
    <w:rsid w:val="00AC3C96"/>
    <w:rsid w:val="00AC3D3D"/>
    <w:rsid w:val="00AC412C"/>
    <w:rsid w:val="00AC4279"/>
    <w:rsid w:val="00AC469C"/>
    <w:rsid w:val="00AC46AC"/>
    <w:rsid w:val="00AC46FE"/>
    <w:rsid w:val="00AC4843"/>
    <w:rsid w:val="00AC4A00"/>
    <w:rsid w:val="00AC4A1C"/>
    <w:rsid w:val="00AC4A59"/>
    <w:rsid w:val="00AC4D20"/>
    <w:rsid w:val="00AC4D9F"/>
    <w:rsid w:val="00AC4EC7"/>
    <w:rsid w:val="00AC4F4E"/>
    <w:rsid w:val="00AC5055"/>
    <w:rsid w:val="00AC5144"/>
    <w:rsid w:val="00AC5217"/>
    <w:rsid w:val="00AC53C8"/>
    <w:rsid w:val="00AC5410"/>
    <w:rsid w:val="00AC5535"/>
    <w:rsid w:val="00AC571E"/>
    <w:rsid w:val="00AC572E"/>
    <w:rsid w:val="00AC5929"/>
    <w:rsid w:val="00AC59CC"/>
    <w:rsid w:val="00AC5A70"/>
    <w:rsid w:val="00AC5CD5"/>
    <w:rsid w:val="00AC5CDB"/>
    <w:rsid w:val="00AC5D07"/>
    <w:rsid w:val="00AC5DCF"/>
    <w:rsid w:val="00AC5DE1"/>
    <w:rsid w:val="00AC6094"/>
    <w:rsid w:val="00AC6194"/>
    <w:rsid w:val="00AC6239"/>
    <w:rsid w:val="00AC6263"/>
    <w:rsid w:val="00AC629C"/>
    <w:rsid w:val="00AC62AC"/>
    <w:rsid w:val="00AC62E4"/>
    <w:rsid w:val="00AC664B"/>
    <w:rsid w:val="00AC6650"/>
    <w:rsid w:val="00AC6679"/>
    <w:rsid w:val="00AC66AB"/>
    <w:rsid w:val="00AC677C"/>
    <w:rsid w:val="00AC686D"/>
    <w:rsid w:val="00AC6B14"/>
    <w:rsid w:val="00AC6D33"/>
    <w:rsid w:val="00AC6D4F"/>
    <w:rsid w:val="00AC6EA0"/>
    <w:rsid w:val="00AC6EEA"/>
    <w:rsid w:val="00AC7093"/>
    <w:rsid w:val="00AC74CC"/>
    <w:rsid w:val="00AC7538"/>
    <w:rsid w:val="00AC75B0"/>
    <w:rsid w:val="00AC7820"/>
    <w:rsid w:val="00AC7894"/>
    <w:rsid w:val="00AC7906"/>
    <w:rsid w:val="00AC7924"/>
    <w:rsid w:val="00AC7AB1"/>
    <w:rsid w:val="00AC7AD7"/>
    <w:rsid w:val="00AC7B3F"/>
    <w:rsid w:val="00AC7BE9"/>
    <w:rsid w:val="00AC7D08"/>
    <w:rsid w:val="00AC7D81"/>
    <w:rsid w:val="00AD0038"/>
    <w:rsid w:val="00AD009D"/>
    <w:rsid w:val="00AD0105"/>
    <w:rsid w:val="00AD013A"/>
    <w:rsid w:val="00AD018E"/>
    <w:rsid w:val="00AD02BF"/>
    <w:rsid w:val="00AD0405"/>
    <w:rsid w:val="00AD04E0"/>
    <w:rsid w:val="00AD0546"/>
    <w:rsid w:val="00AD0587"/>
    <w:rsid w:val="00AD05F8"/>
    <w:rsid w:val="00AD0822"/>
    <w:rsid w:val="00AD086F"/>
    <w:rsid w:val="00AD096E"/>
    <w:rsid w:val="00AD0BA4"/>
    <w:rsid w:val="00AD0EEC"/>
    <w:rsid w:val="00AD1109"/>
    <w:rsid w:val="00AD15F2"/>
    <w:rsid w:val="00AD1637"/>
    <w:rsid w:val="00AD1681"/>
    <w:rsid w:val="00AD19A5"/>
    <w:rsid w:val="00AD1B8B"/>
    <w:rsid w:val="00AD1BD1"/>
    <w:rsid w:val="00AD1C1E"/>
    <w:rsid w:val="00AD1DAB"/>
    <w:rsid w:val="00AD1E17"/>
    <w:rsid w:val="00AD1F2C"/>
    <w:rsid w:val="00AD1FC9"/>
    <w:rsid w:val="00AD2001"/>
    <w:rsid w:val="00AD2032"/>
    <w:rsid w:val="00AD2055"/>
    <w:rsid w:val="00AD2163"/>
    <w:rsid w:val="00AD2392"/>
    <w:rsid w:val="00AD2476"/>
    <w:rsid w:val="00AD24C0"/>
    <w:rsid w:val="00AD270C"/>
    <w:rsid w:val="00AD2764"/>
    <w:rsid w:val="00AD28C5"/>
    <w:rsid w:val="00AD29CF"/>
    <w:rsid w:val="00AD2B53"/>
    <w:rsid w:val="00AD2C91"/>
    <w:rsid w:val="00AD2E87"/>
    <w:rsid w:val="00AD300B"/>
    <w:rsid w:val="00AD303B"/>
    <w:rsid w:val="00AD30EA"/>
    <w:rsid w:val="00AD31D5"/>
    <w:rsid w:val="00AD3242"/>
    <w:rsid w:val="00AD338D"/>
    <w:rsid w:val="00AD33EE"/>
    <w:rsid w:val="00AD34B5"/>
    <w:rsid w:val="00AD34D2"/>
    <w:rsid w:val="00AD35C4"/>
    <w:rsid w:val="00AD36A1"/>
    <w:rsid w:val="00AD38E4"/>
    <w:rsid w:val="00AD3929"/>
    <w:rsid w:val="00AD3B9F"/>
    <w:rsid w:val="00AD3D10"/>
    <w:rsid w:val="00AD4162"/>
    <w:rsid w:val="00AD418A"/>
    <w:rsid w:val="00AD43A1"/>
    <w:rsid w:val="00AD4583"/>
    <w:rsid w:val="00AD45E3"/>
    <w:rsid w:val="00AD4621"/>
    <w:rsid w:val="00AD464C"/>
    <w:rsid w:val="00AD48CC"/>
    <w:rsid w:val="00AD496C"/>
    <w:rsid w:val="00AD4A35"/>
    <w:rsid w:val="00AD4BF0"/>
    <w:rsid w:val="00AD4CD9"/>
    <w:rsid w:val="00AD4CF4"/>
    <w:rsid w:val="00AD4FBE"/>
    <w:rsid w:val="00AD4FFA"/>
    <w:rsid w:val="00AD5226"/>
    <w:rsid w:val="00AD545D"/>
    <w:rsid w:val="00AD54CC"/>
    <w:rsid w:val="00AD5551"/>
    <w:rsid w:val="00AD5870"/>
    <w:rsid w:val="00AD5948"/>
    <w:rsid w:val="00AD59E1"/>
    <w:rsid w:val="00AD5A35"/>
    <w:rsid w:val="00AD5CB2"/>
    <w:rsid w:val="00AD5E2C"/>
    <w:rsid w:val="00AD5FB5"/>
    <w:rsid w:val="00AD6003"/>
    <w:rsid w:val="00AD6099"/>
    <w:rsid w:val="00AD6267"/>
    <w:rsid w:val="00AD62EB"/>
    <w:rsid w:val="00AD6323"/>
    <w:rsid w:val="00AD63A7"/>
    <w:rsid w:val="00AD64C1"/>
    <w:rsid w:val="00AD64CA"/>
    <w:rsid w:val="00AD6705"/>
    <w:rsid w:val="00AD6867"/>
    <w:rsid w:val="00AD69CC"/>
    <w:rsid w:val="00AD6A96"/>
    <w:rsid w:val="00AD6B23"/>
    <w:rsid w:val="00AD6B96"/>
    <w:rsid w:val="00AD6D78"/>
    <w:rsid w:val="00AD6FC2"/>
    <w:rsid w:val="00AD7007"/>
    <w:rsid w:val="00AD70A9"/>
    <w:rsid w:val="00AD726B"/>
    <w:rsid w:val="00AD733A"/>
    <w:rsid w:val="00AD741B"/>
    <w:rsid w:val="00AD7460"/>
    <w:rsid w:val="00AD747B"/>
    <w:rsid w:val="00AD754F"/>
    <w:rsid w:val="00AD772D"/>
    <w:rsid w:val="00AD77DB"/>
    <w:rsid w:val="00AD7835"/>
    <w:rsid w:val="00AD78B0"/>
    <w:rsid w:val="00AD7925"/>
    <w:rsid w:val="00AD79CC"/>
    <w:rsid w:val="00AD79E0"/>
    <w:rsid w:val="00AD7A06"/>
    <w:rsid w:val="00AD7D77"/>
    <w:rsid w:val="00AE0025"/>
    <w:rsid w:val="00AE0042"/>
    <w:rsid w:val="00AE00A4"/>
    <w:rsid w:val="00AE0142"/>
    <w:rsid w:val="00AE014C"/>
    <w:rsid w:val="00AE01FC"/>
    <w:rsid w:val="00AE0274"/>
    <w:rsid w:val="00AE0419"/>
    <w:rsid w:val="00AE049B"/>
    <w:rsid w:val="00AE057E"/>
    <w:rsid w:val="00AE0633"/>
    <w:rsid w:val="00AE078D"/>
    <w:rsid w:val="00AE0797"/>
    <w:rsid w:val="00AE098B"/>
    <w:rsid w:val="00AE0AAE"/>
    <w:rsid w:val="00AE0D4B"/>
    <w:rsid w:val="00AE0DEE"/>
    <w:rsid w:val="00AE0E74"/>
    <w:rsid w:val="00AE0FEF"/>
    <w:rsid w:val="00AE10EC"/>
    <w:rsid w:val="00AE1403"/>
    <w:rsid w:val="00AE148B"/>
    <w:rsid w:val="00AE14E5"/>
    <w:rsid w:val="00AE152B"/>
    <w:rsid w:val="00AE1606"/>
    <w:rsid w:val="00AE1611"/>
    <w:rsid w:val="00AE1793"/>
    <w:rsid w:val="00AE1A65"/>
    <w:rsid w:val="00AE1B13"/>
    <w:rsid w:val="00AE1C73"/>
    <w:rsid w:val="00AE1C79"/>
    <w:rsid w:val="00AE1D5F"/>
    <w:rsid w:val="00AE1D93"/>
    <w:rsid w:val="00AE1DD1"/>
    <w:rsid w:val="00AE1E71"/>
    <w:rsid w:val="00AE219A"/>
    <w:rsid w:val="00AE21B4"/>
    <w:rsid w:val="00AE2217"/>
    <w:rsid w:val="00AE227D"/>
    <w:rsid w:val="00AE235B"/>
    <w:rsid w:val="00AE2372"/>
    <w:rsid w:val="00AE240F"/>
    <w:rsid w:val="00AE246C"/>
    <w:rsid w:val="00AE253E"/>
    <w:rsid w:val="00AE2780"/>
    <w:rsid w:val="00AE2794"/>
    <w:rsid w:val="00AE28ED"/>
    <w:rsid w:val="00AE297D"/>
    <w:rsid w:val="00AE2C44"/>
    <w:rsid w:val="00AE2C45"/>
    <w:rsid w:val="00AE2CA4"/>
    <w:rsid w:val="00AE2D87"/>
    <w:rsid w:val="00AE3204"/>
    <w:rsid w:val="00AE335B"/>
    <w:rsid w:val="00AE33C0"/>
    <w:rsid w:val="00AE3435"/>
    <w:rsid w:val="00AE3444"/>
    <w:rsid w:val="00AE355A"/>
    <w:rsid w:val="00AE35D8"/>
    <w:rsid w:val="00AE3715"/>
    <w:rsid w:val="00AE38A9"/>
    <w:rsid w:val="00AE38CC"/>
    <w:rsid w:val="00AE38F4"/>
    <w:rsid w:val="00AE397C"/>
    <w:rsid w:val="00AE39EA"/>
    <w:rsid w:val="00AE3AC0"/>
    <w:rsid w:val="00AE3C3D"/>
    <w:rsid w:val="00AE3DC9"/>
    <w:rsid w:val="00AE3EE7"/>
    <w:rsid w:val="00AE3FB1"/>
    <w:rsid w:val="00AE421D"/>
    <w:rsid w:val="00AE4241"/>
    <w:rsid w:val="00AE4279"/>
    <w:rsid w:val="00AE4342"/>
    <w:rsid w:val="00AE435E"/>
    <w:rsid w:val="00AE43D9"/>
    <w:rsid w:val="00AE43FA"/>
    <w:rsid w:val="00AE4421"/>
    <w:rsid w:val="00AE4510"/>
    <w:rsid w:val="00AE465E"/>
    <w:rsid w:val="00AE473F"/>
    <w:rsid w:val="00AE478B"/>
    <w:rsid w:val="00AE486D"/>
    <w:rsid w:val="00AE4A7C"/>
    <w:rsid w:val="00AE4D4A"/>
    <w:rsid w:val="00AE4D59"/>
    <w:rsid w:val="00AE4DA0"/>
    <w:rsid w:val="00AE4DE6"/>
    <w:rsid w:val="00AE4E92"/>
    <w:rsid w:val="00AE4F2A"/>
    <w:rsid w:val="00AE529E"/>
    <w:rsid w:val="00AE5320"/>
    <w:rsid w:val="00AE53E7"/>
    <w:rsid w:val="00AE543D"/>
    <w:rsid w:val="00AE54A0"/>
    <w:rsid w:val="00AE5669"/>
    <w:rsid w:val="00AE56A1"/>
    <w:rsid w:val="00AE56DD"/>
    <w:rsid w:val="00AE586B"/>
    <w:rsid w:val="00AE5920"/>
    <w:rsid w:val="00AE5937"/>
    <w:rsid w:val="00AE5CC7"/>
    <w:rsid w:val="00AE5D42"/>
    <w:rsid w:val="00AE6059"/>
    <w:rsid w:val="00AE6137"/>
    <w:rsid w:val="00AE6247"/>
    <w:rsid w:val="00AE665C"/>
    <w:rsid w:val="00AE665D"/>
    <w:rsid w:val="00AE6806"/>
    <w:rsid w:val="00AE693D"/>
    <w:rsid w:val="00AE6979"/>
    <w:rsid w:val="00AE6994"/>
    <w:rsid w:val="00AE6C7B"/>
    <w:rsid w:val="00AE6F26"/>
    <w:rsid w:val="00AE6F55"/>
    <w:rsid w:val="00AE73E6"/>
    <w:rsid w:val="00AE7457"/>
    <w:rsid w:val="00AE7662"/>
    <w:rsid w:val="00AE7BA7"/>
    <w:rsid w:val="00AE7BB3"/>
    <w:rsid w:val="00AE7C61"/>
    <w:rsid w:val="00AE7F2C"/>
    <w:rsid w:val="00AF0034"/>
    <w:rsid w:val="00AF0118"/>
    <w:rsid w:val="00AF0419"/>
    <w:rsid w:val="00AF042E"/>
    <w:rsid w:val="00AF04E1"/>
    <w:rsid w:val="00AF0675"/>
    <w:rsid w:val="00AF072E"/>
    <w:rsid w:val="00AF0A3C"/>
    <w:rsid w:val="00AF1062"/>
    <w:rsid w:val="00AF10C8"/>
    <w:rsid w:val="00AF11CA"/>
    <w:rsid w:val="00AF1390"/>
    <w:rsid w:val="00AF139B"/>
    <w:rsid w:val="00AF13CE"/>
    <w:rsid w:val="00AF1561"/>
    <w:rsid w:val="00AF15B8"/>
    <w:rsid w:val="00AF1635"/>
    <w:rsid w:val="00AF16D1"/>
    <w:rsid w:val="00AF1A0F"/>
    <w:rsid w:val="00AF1A4B"/>
    <w:rsid w:val="00AF1C1A"/>
    <w:rsid w:val="00AF1D0C"/>
    <w:rsid w:val="00AF1D8E"/>
    <w:rsid w:val="00AF1DA6"/>
    <w:rsid w:val="00AF2046"/>
    <w:rsid w:val="00AF22CE"/>
    <w:rsid w:val="00AF22EE"/>
    <w:rsid w:val="00AF2379"/>
    <w:rsid w:val="00AF249D"/>
    <w:rsid w:val="00AF25CF"/>
    <w:rsid w:val="00AF25F7"/>
    <w:rsid w:val="00AF2A4B"/>
    <w:rsid w:val="00AF2AC4"/>
    <w:rsid w:val="00AF2DE4"/>
    <w:rsid w:val="00AF2F6C"/>
    <w:rsid w:val="00AF2F8F"/>
    <w:rsid w:val="00AF30FB"/>
    <w:rsid w:val="00AF315C"/>
    <w:rsid w:val="00AF31F1"/>
    <w:rsid w:val="00AF33F6"/>
    <w:rsid w:val="00AF3788"/>
    <w:rsid w:val="00AF3984"/>
    <w:rsid w:val="00AF3A02"/>
    <w:rsid w:val="00AF3AB0"/>
    <w:rsid w:val="00AF3EE7"/>
    <w:rsid w:val="00AF3EFD"/>
    <w:rsid w:val="00AF4010"/>
    <w:rsid w:val="00AF405D"/>
    <w:rsid w:val="00AF4080"/>
    <w:rsid w:val="00AF421A"/>
    <w:rsid w:val="00AF4273"/>
    <w:rsid w:val="00AF4320"/>
    <w:rsid w:val="00AF437D"/>
    <w:rsid w:val="00AF4441"/>
    <w:rsid w:val="00AF45B4"/>
    <w:rsid w:val="00AF4761"/>
    <w:rsid w:val="00AF48AB"/>
    <w:rsid w:val="00AF4C3A"/>
    <w:rsid w:val="00AF4D35"/>
    <w:rsid w:val="00AF4ECA"/>
    <w:rsid w:val="00AF4F63"/>
    <w:rsid w:val="00AF50DB"/>
    <w:rsid w:val="00AF5331"/>
    <w:rsid w:val="00AF53A6"/>
    <w:rsid w:val="00AF5434"/>
    <w:rsid w:val="00AF5589"/>
    <w:rsid w:val="00AF56F5"/>
    <w:rsid w:val="00AF57D9"/>
    <w:rsid w:val="00AF587A"/>
    <w:rsid w:val="00AF587D"/>
    <w:rsid w:val="00AF58FB"/>
    <w:rsid w:val="00AF5A2F"/>
    <w:rsid w:val="00AF5B87"/>
    <w:rsid w:val="00AF5BB9"/>
    <w:rsid w:val="00AF5C6E"/>
    <w:rsid w:val="00AF5DBA"/>
    <w:rsid w:val="00AF5E3D"/>
    <w:rsid w:val="00AF5F2A"/>
    <w:rsid w:val="00AF5FB7"/>
    <w:rsid w:val="00AF601E"/>
    <w:rsid w:val="00AF60B1"/>
    <w:rsid w:val="00AF610D"/>
    <w:rsid w:val="00AF623E"/>
    <w:rsid w:val="00AF629D"/>
    <w:rsid w:val="00AF62F1"/>
    <w:rsid w:val="00AF62F2"/>
    <w:rsid w:val="00AF653B"/>
    <w:rsid w:val="00AF6670"/>
    <w:rsid w:val="00AF66E3"/>
    <w:rsid w:val="00AF6CCF"/>
    <w:rsid w:val="00AF6E95"/>
    <w:rsid w:val="00AF7065"/>
    <w:rsid w:val="00AF717A"/>
    <w:rsid w:val="00AF71E9"/>
    <w:rsid w:val="00AF764A"/>
    <w:rsid w:val="00AF76DC"/>
    <w:rsid w:val="00AF7720"/>
    <w:rsid w:val="00AF779E"/>
    <w:rsid w:val="00AF7CDB"/>
    <w:rsid w:val="00AF7D85"/>
    <w:rsid w:val="00AF7FF8"/>
    <w:rsid w:val="00B00073"/>
    <w:rsid w:val="00B005B7"/>
    <w:rsid w:val="00B006C5"/>
    <w:rsid w:val="00B006E8"/>
    <w:rsid w:val="00B008B8"/>
    <w:rsid w:val="00B00A29"/>
    <w:rsid w:val="00B00A35"/>
    <w:rsid w:val="00B00A7B"/>
    <w:rsid w:val="00B00BC5"/>
    <w:rsid w:val="00B00C45"/>
    <w:rsid w:val="00B00DCB"/>
    <w:rsid w:val="00B00EF0"/>
    <w:rsid w:val="00B00F23"/>
    <w:rsid w:val="00B00F88"/>
    <w:rsid w:val="00B0100C"/>
    <w:rsid w:val="00B0104C"/>
    <w:rsid w:val="00B011A3"/>
    <w:rsid w:val="00B01386"/>
    <w:rsid w:val="00B013EE"/>
    <w:rsid w:val="00B01458"/>
    <w:rsid w:val="00B01619"/>
    <w:rsid w:val="00B016BA"/>
    <w:rsid w:val="00B017B4"/>
    <w:rsid w:val="00B01C6C"/>
    <w:rsid w:val="00B01C75"/>
    <w:rsid w:val="00B01CD7"/>
    <w:rsid w:val="00B01F04"/>
    <w:rsid w:val="00B02104"/>
    <w:rsid w:val="00B02139"/>
    <w:rsid w:val="00B02208"/>
    <w:rsid w:val="00B022FC"/>
    <w:rsid w:val="00B02362"/>
    <w:rsid w:val="00B023D0"/>
    <w:rsid w:val="00B024E8"/>
    <w:rsid w:val="00B025D5"/>
    <w:rsid w:val="00B02641"/>
    <w:rsid w:val="00B02645"/>
    <w:rsid w:val="00B0289D"/>
    <w:rsid w:val="00B029EF"/>
    <w:rsid w:val="00B02A02"/>
    <w:rsid w:val="00B02AD0"/>
    <w:rsid w:val="00B02B67"/>
    <w:rsid w:val="00B02B6D"/>
    <w:rsid w:val="00B02C93"/>
    <w:rsid w:val="00B02D18"/>
    <w:rsid w:val="00B02F83"/>
    <w:rsid w:val="00B030AB"/>
    <w:rsid w:val="00B030DF"/>
    <w:rsid w:val="00B031A7"/>
    <w:rsid w:val="00B031E6"/>
    <w:rsid w:val="00B032BF"/>
    <w:rsid w:val="00B03510"/>
    <w:rsid w:val="00B0367E"/>
    <w:rsid w:val="00B03960"/>
    <w:rsid w:val="00B039A6"/>
    <w:rsid w:val="00B039B2"/>
    <w:rsid w:val="00B039CD"/>
    <w:rsid w:val="00B03C33"/>
    <w:rsid w:val="00B03E72"/>
    <w:rsid w:val="00B03E79"/>
    <w:rsid w:val="00B0446E"/>
    <w:rsid w:val="00B0453C"/>
    <w:rsid w:val="00B04559"/>
    <w:rsid w:val="00B045C2"/>
    <w:rsid w:val="00B0461F"/>
    <w:rsid w:val="00B046C6"/>
    <w:rsid w:val="00B04837"/>
    <w:rsid w:val="00B04943"/>
    <w:rsid w:val="00B04A19"/>
    <w:rsid w:val="00B04BB2"/>
    <w:rsid w:val="00B04DA4"/>
    <w:rsid w:val="00B05023"/>
    <w:rsid w:val="00B05130"/>
    <w:rsid w:val="00B051C6"/>
    <w:rsid w:val="00B05219"/>
    <w:rsid w:val="00B05261"/>
    <w:rsid w:val="00B053B1"/>
    <w:rsid w:val="00B05442"/>
    <w:rsid w:val="00B0544B"/>
    <w:rsid w:val="00B05556"/>
    <w:rsid w:val="00B05A8B"/>
    <w:rsid w:val="00B05B79"/>
    <w:rsid w:val="00B05B7A"/>
    <w:rsid w:val="00B05CF0"/>
    <w:rsid w:val="00B05DF8"/>
    <w:rsid w:val="00B05EB5"/>
    <w:rsid w:val="00B06667"/>
    <w:rsid w:val="00B0666B"/>
    <w:rsid w:val="00B06673"/>
    <w:rsid w:val="00B0669F"/>
    <w:rsid w:val="00B066D0"/>
    <w:rsid w:val="00B067A3"/>
    <w:rsid w:val="00B068C3"/>
    <w:rsid w:val="00B069FC"/>
    <w:rsid w:val="00B06A0D"/>
    <w:rsid w:val="00B06B46"/>
    <w:rsid w:val="00B06DD2"/>
    <w:rsid w:val="00B06DF4"/>
    <w:rsid w:val="00B06DFC"/>
    <w:rsid w:val="00B06EF0"/>
    <w:rsid w:val="00B071D8"/>
    <w:rsid w:val="00B07356"/>
    <w:rsid w:val="00B074B7"/>
    <w:rsid w:val="00B075D8"/>
    <w:rsid w:val="00B07705"/>
    <w:rsid w:val="00B0772F"/>
    <w:rsid w:val="00B0778C"/>
    <w:rsid w:val="00B077F4"/>
    <w:rsid w:val="00B07A80"/>
    <w:rsid w:val="00B07D0B"/>
    <w:rsid w:val="00B07D56"/>
    <w:rsid w:val="00B07E0E"/>
    <w:rsid w:val="00B07FCF"/>
    <w:rsid w:val="00B100B2"/>
    <w:rsid w:val="00B1016C"/>
    <w:rsid w:val="00B10338"/>
    <w:rsid w:val="00B1037F"/>
    <w:rsid w:val="00B103A7"/>
    <w:rsid w:val="00B10550"/>
    <w:rsid w:val="00B10664"/>
    <w:rsid w:val="00B107AF"/>
    <w:rsid w:val="00B10B34"/>
    <w:rsid w:val="00B10B4B"/>
    <w:rsid w:val="00B10CD2"/>
    <w:rsid w:val="00B11011"/>
    <w:rsid w:val="00B11254"/>
    <w:rsid w:val="00B113DD"/>
    <w:rsid w:val="00B11404"/>
    <w:rsid w:val="00B11454"/>
    <w:rsid w:val="00B11913"/>
    <w:rsid w:val="00B11C80"/>
    <w:rsid w:val="00B11E80"/>
    <w:rsid w:val="00B12024"/>
    <w:rsid w:val="00B12071"/>
    <w:rsid w:val="00B12315"/>
    <w:rsid w:val="00B12361"/>
    <w:rsid w:val="00B1252E"/>
    <w:rsid w:val="00B1254F"/>
    <w:rsid w:val="00B125B4"/>
    <w:rsid w:val="00B125B9"/>
    <w:rsid w:val="00B12614"/>
    <w:rsid w:val="00B12708"/>
    <w:rsid w:val="00B12904"/>
    <w:rsid w:val="00B12B64"/>
    <w:rsid w:val="00B12B78"/>
    <w:rsid w:val="00B12D3F"/>
    <w:rsid w:val="00B12EA7"/>
    <w:rsid w:val="00B13197"/>
    <w:rsid w:val="00B13215"/>
    <w:rsid w:val="00B13376"/>
    <w:rsid w:val="00B13380"/>
    <w:rsid w:val="00B133B8"/>
    <w:rsid w:val="00B1355F"/>
    <w:rsid w:val="00B13574"/>
    <w:rsid w:val="00B1358C"/>
    <w:rsid w:val="00B135A7"/>
    <w:rsid w:val="00B13944"/>
    <w:rsid w:val="00B13E57"/>
    <w:rsid w:val="00B13E5E"/>
    <w:rsid w:val="00B13FE7"/>
    <w:rsid w:val="00B1408E"/>
    <w:rsid w:val="00B1429E"/>
    <w:rsid w:val="00B1431C"/>
    <w:rsid w:val="00B145BA"/>
    <w:rsid w:val="00B14728"/>
    <w:rsid w:val="00B1487D"/>
    <w:rsid w:val="00B14918"/>
    <w:rsid w:val="00B14A08"/>
    <w:rsid w:val="00B14BAD"/>
    <w:rsid w:val="00B14BE5"/>
    <w:rsid w:val="00B14C1A"/>
    <w:rsid w:val="00B14D2B"/>
    <w:rsid w:val="00B14DBB"/>
    <w:rsid w:val="00B14E2C"/>
    <w:rsid w:val="00B15023"/>
    <w:rsid w:val="00B15097"/>
    <w:rsid w:val="00B1521D"/>
    <w:rsid w:val="00B1552C"/>
    <w:rsid w:val="00B15672"/>
    <w:rsid w:val="00B15822"/>
    <w:rsid w:val="00B15B84"/>
    <w:rsid w:val="00B15C22"/>
    <w:rsid w:val="00B15C4E"/>
    <w:rsid w:val="00B15DF0"/>
    <w:rsid w:val="00B1615B"/>
    <w:rsid w:val="00B16299"/>
    <w:rsid w:val="00B16310"/>
    <w:rsid w:val="00B16590"/>
    <w:rsid w:val="00B165AC"/>
    <w:rsid w:val="00B168FB"/>
    <w:rsid w:val="00B16970"/>
    <w:rsid w:val="00B16A69"/>
    <w:rsid w:val="00B16ADB"/>
    <w:rsid w:val="00B16AF4"/>
    <w:rsid w:val="00B16BA2"/>
    <w:rsid w:val="00B16E19"/>
    <w:rsid w:val="00B172FE"/>
    <w:rsid w:val="00B17517"/>
    <w:rsid w:val="00B17599"/>
    <w:rsid w:val="00B175E0"/>
    <w:rsid w:val="00B17612"/>
    <w:rsid w:val="00B1777E"/>
    <w:rsid w:val="00B177D2"/>
    <w:rsid w:val="00B1782F"/>
    <w:rsid w:val="00B17866"/>
    <w:rsid w:val="00B17BF6"/>
    <w:rsid w:val="00B17D5D"/>
    <w:rsid w:val="00B17D65"/>
    <w:rsid w:val="00B17D8A"/>
    <w:rsid w:val="00B202E1"/>
    <w:rsid w:val="00B2048C"/>
    <w:rsid w:val="00B2058A"/>
    <w:rsid w:val="00B205DB"/>
    <w:rsid w:val="00B20665"/>
    <w:rsid w:val="00B20862"/>
    <w:rsid w:val="00B208AE"/>
    <w:rsid w:val="00B20A11"/>
    <w:rsid w:val="00B20B59"/>
    <w:rsid w:val="00B20DD7"/>
    <w:rsid w:val="00B20EF4"/>
    <w:rsid w:val="00B212DF"/>
    <w:rsid w:val="00B215D4"/>
    <w:rsid w:val="00B21606"/>
    <w:rsid w:val="00B2167B"/>
    <w:rsid w:val="00B216DD"/>
    <w:rsid w:val="00B21757"/>
    <w:rsid w:val="00B217ED"/>
    <w:rsid w:val="00B21899"/>
    <w:rsid w:val="00B21B1E"/>
    <w:rsid w:val="00B21BC8"/>
    <w:rsid w:val="00B21C2E"/>
    <w:rsid w:val="00B21CF9"/>
    <w:rsid w:val="00B21E74"/>
    <w:rsid w:val="00B21FD6"/>
    <w:rsid w:val="00B21FD9"/>
    <w:rsid w:val="00B22128"/>
    <w:rsid w:val="00B221B6"/>
    <w:rsid w:val="00B22550"/>
    <w:rsid w:val="00B225DA"/>
    <w:rsid w:val="00B225EA"/>
    <w:rsid w:val="00B22619"/>
    <w:rsid w:val="00B226F4"/>
    <w:rsid w:val="00B22748"/>
    <w:rsid w:val="00B227C9"/>
    <w:rsid w:val="00B22905"/>
    <w:rsid w:val="00B229F1"/>
    <w:rsid w:val="00B22C11"/>
    <w:rsid w:val="00B22C6D"/>
    <w:rsid w:val="00B22C97"/>
    <w:rsid w:val="00B22E11"/>
    <w:rsid w:val="00B231C8"/>
    <w:rsid w:val="00B23325"/>
    <w:rsid w:val="00B23328"/>
    <w:rsid w:val="00B2337F"/>
    <w:rsid w:val="00B234F1"/>
    <w:rsid w:val="00B23522"/>
    <w:rsid w:val="00B236B3"/>
    <w:rsid w:val="00B237F7"/>
    <w:rsid w:val="00B2389F"/>
    <w:rsid w:val="00B2391B"/>
    <w:rsid w:val="00B23A16"/>
    <w:rsid w:val="00B23B1A"/>
    <w:rsid w:val="00B23B53"/>
    <w:rsid w:val="00B23B6E"/>
    <w:rsid w:val="00B23DC0"/>
    <w:rsid w:val="00B23E8C"/>
    <w:rsid w:val="00B241CF"/>
    <w:rsid w:val="00B24356"/>
    <w:rsid w:val="00B24452"/>
    <w:rsid w:val="00B244C7"/>
    <w:rsid w:val="00B244E6"/>
    <w:rsid w:val="00B24724"/>
    <w:rsid w:val="00B247AB"/>
    <w:rsid w:val="00B24B25"/>
    <w:rsid w:val="00B24BC7"/>
    <w:rsid w:val="00B24E2C"/>
    <w:rsid w:val="00B24F10"/>
    <w:rsid w:val="00B24FA3"/>
    <w:rsid w:val="00B24FF1"/>
    <w:rsid w:val="00B25037"/>
    <w:rsid w:val="00B25047"/>
    <w:rsid w:val="00B2509C"/>
    <w:rsid w:val="00B250BE"/>
    <w:rsid w:val="00B25134"/>
    <w:rsid w:val="00B251BA"/>
    <w:rsid w:val="00B252CD"/>
    <w:rsid w:val="00B2539D"/>
    <w:rsid w:val="00B254AC"/>
    <w:rsid w:val="00B254AE"/>
    <w:rsid w:val="00B255A9"/>
    <w:rsid w:val="00B255EE"/>
    <w:rsid w:val="00B25611"/>
    <w:rsid w:val="00B25660"/>
    <w:rsid w:val="00B2567F"/>
    <w:rsid w:val="00B25897"/>
    <w:rsid w:val="00B258DD"/>
    <w:rsid w:val="00B259E1"/>
    <w:rsid w:val="00B259E6"/>
    <w:rsid w:val="00B25AB0"/>
    <w:rsid w:val="00B25E6B"/>
    <w:rsid w:val="00B25EA2"/>
    <w:rsid w:val="00B25FB7"/>
    <w:rsid w:val="00B26008"/>
    <w:rsid w:val="00B26183"/>
    <w:rsid w:val="00B262B2"/>
    <w:rsid w:val="00B262DC"/>
    <w:rsid w:val="00B263EC"/>
    <w:rsid w:val="00B26437"/>
    <w:rsid w:val="00B264F4"/>
    <w:rsid w:val="00B2660B"/>
    <w:rsid w:val="00B26667"/>
    <w:rsid w:val="00B267D1"/>
    <w:rsid w:val="00B267D9"/>
    <w:rsid w:val="00B267DB"/>
    <w:rsid w:val="00B26869"/>
    <w:rsid w:val="00B2698E"/>
    <w:rsid w:val="00B26C55"/>
    <w:rsid w:val="00B26DA5"/>
    <w:rsid w:val="00B26E47"/>
    <w:rsid w:val="00B26EBA"/>
    <w:rsid w:val="00B272B0"/>
    <w:rsid w:val="00B272E1"/>
    <w:rsid w:val="00B274A8"/>
    <w:rsid w:val="00B27546"/>
    <w:rsid w:val="00B2755F"/>
    <w:rsid w:val="00B27732"/>
    <w:rsid w:val="00B2775F"/>
    <w:rsid w:val="00B27778"/>
    <w:rsid w:val="00B278B2"/>
    <w:rsid w:val="00B278D0"/>
    <w:rsid w:val="00B27A02"/>
    <w:rsid w:val="00B27A1A"/>
    <w:rsid w:val="00B27A83"/>
    <w:rsid w:val="00B27AB9"/>
    <w:rsid w:val="00B27ACF"/>
    <w:rsid w:val="00B27C76"/>
    <w:rsid w:val="00B27D10"/>
    <w:rsid w:val="00B27D79"/>
    <w:rsid w:val="00B27F4A"/>
    <w:rsid w:val="00B27FFC"/>
    <w:rsid w:val="00B30084"/>
    <w:rsid w:val="00B301F8"/>
    <w:rsid w:val="00B30288"/>
    <w:rsid w:val="00B3034D"/>
    <w:rsid w:val="00B30499"/>
    <w:rsid w:val="00B304E7"/>
    <w:rsid w:val="00B305A7"/>
    <w:rsid w:val="00B305D0"/>
    <w:rsid w:val="00B3060B"/>
    <w:rsid w:val="00B3069B"/>
    <w:rsid w:val="00B30825"/>
    <w:rsid w:val="00B3084E"/>
    <w:rsid w:val="00B30971"/>
    <w:rsid w:val="00B30A3F"/>
    <w:rsid w:val="00B30AAF"/>
    <w:rsid w:val="00B30AF2"/>
    <w:rsid w:val="00B30BB2"/>
    <w:rsid w:val="00B30C39"/>
    <w:rsid w:val="00B30C99"/>
    <w:rsid w:val="00B30D0A"/>
    <w:rsid w:val="00B30D53"/>
    <w:rsid w:val="00B30E6A"/>
    <w:rsid w:val="00B30E80"/>
    <w:rsid w:val="00B30EDF"/>
    <w:rsid w:val="00B30F95"/>
    <w:rsid w:val="00B3124B"/>
    <w:rsid w:val="00B313C2"/>
    <w:rsid w:val="00B3142B"/>
    <w:rsid w:val="00B3144C"/>
    <w:rsid w:val="00B31563"/>
    <w:rsid w:val="00B31572"/>
    <w:rsid w:val="00B315F5"/>
    <w:rsid w:val="00B3176E"/>
    <w:rsid w:val="00B3183C"/>
    <w:rsid w:val="00B318CD"/>
    <w:rsid w:val="00B31957"/>
    <w:rsid w:val="00B31A1E"/>
    <w:rsid w:val="00B31D3E"/>
    <w:rsid w:val="00B31DDE"/>
    <w:rsid w:val="00B31E68"/>
    <w:rsid w:val="00B32265"/>
    <w:rsid w:val="00B322EF"/>
    <w:rsid w:val="00B32367"/>
    <w:rsid w:val="00B3254C"/>
    <w:rsid w:val="00B3255E"/>
    <w:rsid w:val="00B3271B"/>
    <w:rsid w:val="00B32805"/>
    <w:rsid w:val="00B3287A"/>
    <w:rsid w:val="00B328CC"/>
    <w:rsid w:val="00B32AB8"/>
    <w:rsid w:val="00B32BCF"/>
    <w:rsid w:val="00B32BE7"/>
    <w:rsid w:val="00B32C25"/>
    <w:rsid w:val="00B3306A"/>
    <w:rsid w:val="00B330D2"/>
    <w:rsid w:val="00B331FC"/>
    <w:rsid w:val="00B33391"/>
    <w:rsid w:val="00B3345E"/>
    <w:rsid w:val="00B334A3"/>
    <w:rsid w:val="00B3373B"/>
    <w:rsid w:val="00B33783"/>
    <w:rsid w:val="00B33868"/>
    <w:rsid w:val="00B33903"/>
    <w:rsid w:val="00B3393D"/>
    <w:rsid w:val="00B33A51"/>
    <w:rsid w:val="00B33A79"/>
    <w:rsid w:val="00B33B69"/>
    <w:rsid w:val="00B33D4B"/>
    <w:rsid w:val="00B33E40"/>
    <w:rsid w:val="00B34015"/>
    <w:rsid w:val="00B3409D"/>
    <w:rsid w:val="00B3430C"/>
    <w:rsid w:val="00B34325"/>
    <w:rsid w:val="00B34464"/>
    <w:rsid w:val="00B344BC"/>
    <w:rsid w:val="00B344CA"/>
    <w:rsid w:val="00B34613"/>
    <w:rsid w:val="00B34663"/>
    <w:rsid w:val="00B346CB"/>
    <w:rsid w:val="00B34855"/>
    <w:rsid w:val="00B34B0B"/>
    <w:rsid w:val="00B34B3E"/>
    <w:rsid w:val="00B34C0B"/>
    <w:rsid w:val="00B34CF6"/>
    <w:rsid w:val="00B34FE0"/>
    <w:rsid w:val="00B35000"/>
    <w:rsid w:val="00B3506A"/>
    <w:rsid w:val="00B35135"/>
    <w:rsid w:val="00B3543E"/>
    <w:rsid w:val="00B35590"/>
    <w:rsid w:val="00B3568B"/>
    <w:rsid w:val="00B356A4"/>
    <w:rsid w:val="00B35906"/>
    <w:rsid w:val="00B35A9B"/>
    <w:rsid w:val="00B35C0D"/>
    <w:rsid w:val="00B35D32"/>
    <w:rsid w:val="00B35FCD"/>
    <w:rsid w:val="00B360A7"/>
    <w:rsid w:val="00B3614D"/>
    <w:rsid w:val="00B362A7"/>
    <w:rsid w:val="00B3639F"/>
    <w:rsid w:val="00B3658F"/>
    <w:rsid w:val="00B3662A"/>
    <w:rsid w:val="00B36669"/>
    <w:rsid w:val="00B366BB"/>
    <w:rsid w:val="00B36716"/>
    <w:rsid w:val="00B367D3"/>
    <w:rsid w:val="00B36A62"/>
    <w:rsid w:val="00B36A97"/>
    <w:rsid w:val="00B36C0B"/>
    <w:rsid w:val="00B36C3A"/>
    <w:rsid w:val="00B36D5F"/>
    <w:rsid w:val="00B36E40"/>
    <w:rsid w:val="00B36F6E"/>
    <w:rsid w:val="00B3705D"/>
    <w:rsid w:val="00B373CA"/>
    <w:rsid w:val="00B37580"/>
    <w:rsid w:val="00B3762B"/>
    <w:rsid w:val="00B37705"/>
    <w:rsid w:val="00B37B4E"/>
    <w:rsid w:val="00B37D6B"/>
    <w:rsid w:val="00B37FCB"/>
    <w:rsid w:val="00B37FF6"/>
    <w:rsid w:val="00B40031"/>
    <w:rsid w:val="00B4027B"/>
    <w:rsid w:val="00B403B1"/>
    <w:rsid w:val="00B407D3"/>
    <w:rsid w:val="00B40BB2"/>
    <w:rsid w:val="00B40DC6"/>
    <w:rsid w:val="00B40F77"/>
    <w:rsid w:val="00B41055"/>
    <w:rsid w:val="00B410F3"/>
    <w:rsid w:val="00B4115E"/>
    <w:rsid w:val="00B411D9"/>
    <w:rsid w:val="00B412C0"/>
    <w:rsid w:val="00B412CE"/>
    <w:rsid w:val="00B4131F"/>
    <w:rsid w:val="00B41376"/>
    <w:rsid w:val="00B414D5"/>
    <w:rsid w:val="00B415C5"/>
    <w:rsid w:val="00B4184C"/>
    <w:rsid w:val="00B418FB"/>
    <w:rsid w:val="00B419EB"/>
    <w:rsid w:val="00B41CDD"/>
    <w:rsid w:val="00B424A1"/>
    <w:rsid w:val="00B42620"/>
    <w:rsid w:val="00B426CF"/>
    <w:rsid w:val="00B427FC"/>
    <w:rsid w:val="00B4288D"/>
    <w:rsid w:val="00B42929"/>
    <w:rsid w:val="00B42A21"/>
    <w:rsid w:val="00B42ABC"/>
    <w:rsid w:val="00B42ABF"/>
    <w:rsid w:val="00B42B74"/>
    <w:rsid w:val="00B42D1A"/>
    <w:rsid w:val="00B4303F"/>
    <w:rsid w:val="00B43073"/>
    <w:rsid w:val="00B4326E"/>
    <w:rsid w:val="00B43318"/>
    <w:rsid w:val="00B43324"/>
    <w:rsid w:val="00B43344"/>
    <w:rsid w:val="00B43396"/>
    <w:rsid w:val="00B433B3"/>
    <w:rsid w:val="00B433BF"/>
    <w:rsid w:val="00B435ED"/>
    <w:rsid w:val="00B43909"/>
    <w:rsid w:val="00B43ACB"/>
    <w:rsid w:val="00B43BA9"/>
    <w:rsid w:val="00B43EFA"/>
    <w:rsid w:val="00B43F28"/>
    <w:rsid w:val="00B43F2B"/>
    <w:rsid w:val="00B43FEA"/>
    <w:rsid w:val="00B44090"/>
    <w:rsid w:val="00B440CC"/>
    <w:rsid w:val="00B440D6"/>
    <w:rsid w:val="00B4423B"/>
    <w:rsid w:val="00B44503"/>
    <w:rsid w:val="00B44535"/>
    <w:rsid w:val="00B446C4"/>
    <w:rsid w:val="00B446F0"/>
    <w:rsid w:val="00B44897"/>
    <w:rsid w:val="00B44990"/>
    <w:rsid w:val="00B44B1B"/>
    <w:rsid w:val="00B44C96"/>
    <w:rsid w:val="00B44E68"/>
    <w:rsid w:val="00B45024"/>
    <w:rsid w:val="00B45048"/>
    <w:rsid w:val="00B450A6"/>
    <w:rsid w:val="00B451B0"/>
    <w:rsid w:val="00B452BB"/>
    <w:rsid w:val="00B452BE"/>
    <w:rsid w:val="00B452E9"/>
    <w:rsid w:val="00B45308"/>
    <w:rsid w:val="00B45446"/>
    <w:rsid w:val="00B45485"/>
    <w:rsid w:val="00B4557B"/>
    <w:rsid w:val="00B455A6"/>
    <w:rsid w:val="00B456A7"/>
    <w:rsid w:val="00B45734"/>
    <w:rsid w:val="00B45852"/>
    <w:rsid w:val="00B459B1"/>
    <w:rsid w:val="00B45A11"/>
    <w:rsid w:val="00B45AB3"/>
    <w:rsid w:val="00B45AC4"/>
    <w:rsid w:val="00B45B41"/>
    <w:rsid w:val="00B45B89"/>
    <w:rsid w:val="00B45B93"/>
    <w:rsid w:val="00B45FF6"/>
    <w:rsid w:val="00B46279"/>
    <w:rsid w:val="00B4629D"/>
    <w:rsid w:val="00B46534"/>
    <w:rsid w:val="00B46634"/>
    <w:rsid w:val="00B466AE"/>
    <w:rsid w:val="00B46732"/>
    <w:rsid w:val="00B46807"/>
    <w:rsid w:val="00B4694A"/>
    <w:rsid w:val="00B469DD"/>
    <w:rsid w:val="00B46A27"/>
    <w:rsid w:val="00B46BC3"/>
    <w:rsid w:val="00B46C31"/>
    <w:rsid w:val="00B46C4D"/>
    <w:rsid w:val="00B46CA2"/>
    <w:rsid w:val="00B46E7A"/>
    <w:rsid w:val="00B46EE0"/>
    <w:rsid w:val="00B47009"/>
    <w:rsid w:val="00B47394"/>
    <w:rsid w:val="00B47443"/>
    <w:rsid w:val="00B474FA"/>
    <w:rsid w:val="00B4765A"/>
    <w:rsid w:val="00B4771F"/>
    <w:rsid w:val="00B4777D"/>
    <w:rsid w:val="00B477AC"/>
    <w:rsid w:val="00B47903"/>
    <w:rsid w:val="00B47909"/>
    <w:rsid w:val="00B47915"/>
    <w:rsid w:val="00B47967"/>
    <w:rsid w:val="00B479E9"/>
    <w:rsid w:val="00B47ABF"/>
    <w:rsid w:val="00B47D14"/>
    <w:rsid w:val="00B47D3D"/>
    <w:rsid w:val="00B500B4"/>
    <w:rsid w:val="00B50178"/>
    <w:rsid w:val="00B50187"/>
    <w:rsid w:val="00B5049F"/>
    <w:rsid w:val="00B5056A"/>
    <w:rsid w:val="00B505A7"/>
    <w:rsid w:val="00B507CB"/>
    <w:rsid w:val="00B509A1"/>
    <w:rsid w:val="00B509C1"/>
    <w:rsid w:val="00B50C71"/>
    <w:rsid w:val="00B50D3A"/>
    <w:rsid w:val="00B50DA6"/>
    <w:rsid w:val="00B51117"/>
    <w:rsid w:val="00B51186"/>
    <w:rsid w:val="00B511B9"/>
    <w:rsid w:val="00B51242"/>
    <w:rsid w:val="00B514C5"/>
    <w:rsid w:val="00B51534"/>
    <w:rsid w:val="00B51668"/>
    <w:rsid w:val="00B516B8"/>
    <w:rsid w:val="00B516D9"/>
    <w:rsid w:val="00B5171E"/>
    <w:rsid w:val="00B5174B"/>
    <w:rsid w:val="00B517D6"/>
    <w:rsid w:val="00B517F2"/>
    <w:rsid w:val="00B5192A"/>
    <w:rsid w:val="00B5194F"/>
    <w:rsid w:val="00B51AA0"/>
    <w:rsid w:val="00B51C31"/>
    <w:rsid w:val="00B51C72"/>
    <w:rsid w:val="00B51D86"/>
    <w:rsid w:val="00B51DB3"/>
    <w:rsid w:val="00B52166"/>
    <w:rsid w:val="00B52190"/>
    <w:rsid w:val="00B52225"/>
    <w:rsid w:val="00B5225A"/>
    <w:rsid w:val="00B526CD"/>
    <w:rsid w:val="00B52737"/>
    <w:rsid w:val="00B52763"/>
    <w:rsid w:val="00B52864"/>
    <w:rsid w:val="00B52878"/>
    <w:rsid w:val="00B5288F"/>
    <w:rsid w:val="00B52AB2"/>
    <w:rsid w:val="00B52AFA"/>
    <w:rsid w:val="00B52BE8"/>
    <w:rsid w:val="00B52C07"/>
    <w:rsid w:val="00B52C39"/>
    <w:rsid w:val="00B52CFB"/>
    <w:rsid w:val="00B52D6F"/>
    <w:rsid w:val="00B52E01"/>
    <w:rsid w:val="00B52F76"/>
    <w:rsid w:val="00B5329F"/>
    <w:rsid w:val="00B539D3"/>
    <w:rsid w:val="00B53B06"/>
    <w:rsid w:val="00B53B29"/>
    <w:rsid w:val="00B53D45"/>
    <w:rsid w:val="00B53D4F"/>
    <w:rsid w:val="00B53E63"/>
    <w:rsid w:val="00B53F39"/>
    <w:rsid w:val="00B54307"/>
    <w:rsid w:val="00B54537"/>
    <w:rsid w:val="00B54538"/>
    <w:rsid w:val="00B54617"/>
    <w:rsid w:val="00B5484A"/>
    <w:rsid w:val="00B5488D"/>
    <w:rsid w:val="00B548BE"/>
    <w:rsid w:val="00B54B04"/>
    <w:rsid w:val="00B54BD8"/>
    <w:rsid w:val="00B54CCD"/>
    <w:rsid w:val="00B54DA3"/>
    <w:rsid w:val="00B54ED3"/>
    <w:rsid w:val="00B54FF8"/>
    <w:rsid w:val="00B55277"/>
    <w:rsid w:val="00B554D5"/>
    <w:rsid w:val="00B55533"/>
    <w:rsid w:val="00B555C8"/>
    <w:rsid w:val="00B558F3"/>
    <w:rsid w:val="00B559AB"/>
    <w:rsid w:val="00B55C6A"/>
    <w:rsid w:val="00B55CE0"/>
    <w:rsid w:val="00B55DEA"/>
    <w:rsid w:val="00B55E70"/>
    <w:rsid w:val="00B55ECC"/>
    <w:rsid w:val="00B55FDC"/>
    <w:rsid w:val="00B5602E"/>
    <w:rsid w:val="00B56105"/>
    <w:rsid w:val="00B5619E"/>
    <w:rsid w:val="00B561C5"/>
    <w:rsid w:val="00B5626C"/>
    <w:rsid w:val="00B5629E"/>
    <w:rsid w:val="00B56328"/>
    <w:rsid w:val="00B563A7"/>
    <w:rsid w:val="00B56404"/>
    <w:rsid w:val="00B56628"/>
    <w:rsid w:val="00B566D9"/>
    <w:rsid w:val="00B56860"/>
    <w:rsid w:val="00B56A4C"/>
    <w:rsid w:val="00B56B56"/>
    <w:rsid w:val="00B56B8E"/>
    <w:rsid w:val="00B56C6C"/>
    <w:rsid w:val="00B56E36"/>
    <w:rsid w:val="00B56F85"/>
    <w:rsid w:val="00B570A3"/>
    <w:rsid w:val="00B570F6"/>
    <w:rsid w:val="00B5717B"/>
    <w:rsid w:val="00B57230"/>
    <w:rsid w:val="00B57243"/>
    <w:rsid w:val="00B572EB"/>
    <w:rsid w:val="00B5734A"/>
    <w:rsid w:val="00B57477"/>
    <w:rsid w:val="00B574C7"/>
    <w:rsid w:val="00B57705"/>
    <w:rsid w:val="00B57A8D"/>
    <w:rsid w:val="00B57AA1"/>
    <w:rsid w:val="00B57C6A"/>
    <w:rsid w:val="00B57DCA"/>
    <w:rsid w:val="00B57E08"/>
    <w:rsid w:val="00B57E3C"/>
    <w:rsid w:val="00B60008"/>
    <w:rsid w:val="00B600CC"/>
    <w:rsid w:val="00B60173"/>
    <w:rsid w:val="00B602AD"/>
    <w:rsid w:val="00B602C6"/>
    <w:rsid w:val="00B60360"/>
    <w:rsid w:val="00B6039D"/>
    <w:rsid w:val="00B60428"/>
    <w:rsid w:val="00B60478"/>
    <w:rsid w:val="00B604CA"/>
    <w:rsid w:val="00B6051C"/>
    <w:rsid w:val="00B60624"/>
    <w:rsid w:val="00B606A8"/>
    <w:rsid w:val="00B60A4E"/>
    <w:rsid w:val="00B60BCF"/>
    <w:rsid w:val="00B60C43"/>
    <w:rsid w:val="00B60E34"/>
    <w:rsid w:val="00B61129"/>
    <w:rsid w:val="00B61147"/>
    <w:rsid w:val="00B612F7"/>
    <w:rsid w:val="00B6132F"/>
    <w:rsid w:val="00B61331"/>
    <w:rsid w:val="00B61346"/>
    <w:rsid w:val="00B614D3"/>
    <w:rsid w:val="00B616B1"/>
    <w:rsid w:val="00B616D9"/>
    <w:rsid w:val="00B61864"/>
    <w:rsid w:val="00B61995"/>
    <w:rsid w:val="00B61CB4"/>
    <w:rsid w:val="00B61DE8"/>
    <w:rsid w:val="00B61E02"/>
    <w:rsid w:val="00B61E14"/>
    <w:rsid w:val="00B61EF6"/>
    <w:rsid w:val="00B61FE9"/>
    <w:rsid w:val="00B62298"/>
    <w:rsid w:val="00B62448"/>
    <w:rsid w:val="00B624E5"/>
    <w:rsid w:val="00B62614"/>
    <w:rsid w:val="00B62808"/>
    <w:rsid w:val="00B629BB"/>
    <w:rsid w:val="00B62BE2"/>
    <w:rsid w:val="00B62CE1"/>
    <w:rsid w:val="00B62E23"/>
    <w:rsid w:val="00B62FC8"/>
    <w:rsid w:val="00B63069"/>
    <w:rsid w:val="00B630AF"/>
    <w:rsid w:val="00B6312C"/>
    <w:rsid w:val="00B631D4"/>
    <w:rsid w:val="00B6323B"/>
    <w:rsid w:val="00B63285"/>
    <w:rsid w:val="00B632AA"/>
    <w:rsid w:val="00B63511"/>
    <w:rsid w:val="00B637F7"/>
    <w:rsid w:val="00B6381D"/>
    <w:rsid w:val="00B639B9"/>
    <w:rsid w:val="00B63A4E"/>
    <w:rsid w:val="00B63AE0"/>
    <w:rsid w:val="00B63BBD"/>
    <w:rsid w:val="00B63DB5"/>
    <w:rsid w:val="00B641B1"/>
    <w:rsid w:val="00B641F9"/>
    <w:rsid w:val="00B643A4"/>
    <w:rsid w:val="00B648E5"/>
    <w:rsid w:val="00B648F5"/>
    <w:rsid w:val="00B64981"/>
    <w:rsid w:val="00B649E3"/>
    <w:rsid w:val="00B64AD1"/>
    <w:rsid w:val="00B64BAC"/>
    <w:rsid w:val="00B64CC1"/>
    <w:rsid w:val="00B64DA2"/>
    <w:rsid w:val="00B65084"/>
    <w:rsid w:val="00B65252"/>
    <w:rsid w:val="00B652DF"/>
    <w:rsid w:val="00B65324"/>
    <w:rsid w:val="00B653A9"/>
    <w:rsid w:val="00B654DA"/>
    <w:rsid w:val="00B6582C"/>
    <w:rsid w:val="00B65939"/>
    <w:rsid w:val="00B65A61"/>
    <w:rsid w:val="00B65AFB"/>
    <w:rsid w:val="00B65B4F"/>
    <w:rsid w:val="00B65B71"/>
    <w:rsid w:val="00B65B7E"/>
    <w:rsid w:val="00B65BAB"/>
    <w:rsid w:val="00B65C44"/>
    <w:rsid w:val="00B65D76"/>
    <w:rsid w:val="00B65E98"/>
    <w:rsid w:val="00B65EDA"/>
    <w:rsid w:val="00B65EEA"/>
    <w:rsid w:val="00B660DE"/>
    <w:rsid w:val="00B66225"/>
    <w:rsid w:val="00B6623C"/>
    <w:rsid w:val="00B6629A"/>
    <w:rsid w:val="00B6636A"/>
    <w:rsid w:val="00B663CD"/>
    <w:rsid w:val="00B6641D"/>
    <w:rsid w:val="00B6661C"/>
    <w:rsid w:val="00B666FC"/>
    <w:rsid w:val="00B667E9"/>
    <w:rsid w:val="00B66954"/>
    <w:rsid w:val="00B669C6"/>
    <w:rsid w:val="00B66AFE"/>
    <w:rsid w:val="00B66C42"/>
    <w:rsid w:val="00B66EBD"/>
    <w:rsid w:val="00B66F3B"/>
    <w:rsid w:val="00B671CD"/>
    <w:rsid w:val="00B67285"/>
    <w:rsid w:val="00B67293"/>
    <w:rsid w:val="00B67429"/>
    <w:rsid w:val="00B6743D"/>
    <w:rsid w:val="00B67566"/>
    <w:rsid w:val="00B67755"/>
    <w:rsid w:val="00B679BE"/>
    <w:rsid w:val="00B679C4"/>
    <w:rsid w:val="00B67A18"/>
    <w:rsid w:val="00B67C08"/>
    <w:rsid w:val="00B67CD3"/>
    <w:rsid w:val="00B67DB4"/>
    <w:rsid w:val="00B700D1"/>
    <w:rsid w:val="00B7015F"/>
    <w:rsid w:val="00B7038E"/>
    <w:rsid w:val="00B70439"/>
    <w:rsid w:val="00B705A0"/>
    <w:rsid w:val="00B705F7"/>
    <w:rsid w:val="00B70610"/>
    <w:rsid w:val="00B707B6"/>
    <w:rsid w:val="00B70B5F"/>
    <w:rsid w:val="00B70C0E"/>
    <w:rsid w:val="00B70C23"/>
    <w:rsid w:val="00B70C6F"/>
    <w:rsid w:val="00B70D03"/>
    <w:rsid w:val="00B70E24"/>
    <w:rsid w:val="00B710CC"/>
    <w:rsid w:val="00B7122F"/>
    <w:rsid w:val="00B71287"/>
    <w:rsid w:val="00B712A4"/>
    <w:rsid w:val="00B71447"/>
    <w:rsid w:val="00B7164F"/>
    <w:rsid w:val="00B71678"/>
    <w:rsid w:val="00B716A1"/>
    <w:rsid w:val="00B7190F"/>
    <w:rsid w:val="00B719B9"/>
    <w:rsid w:val="00B71A41"/>
    <w:rsid w:val="00B71AD7"/>
    <w:rsid w:val="00B71B45"/>
    <w:rsid w:val="00B71C98"/>
    <w:rsid w:val="00B71D92"/>
    <w:rsid w:val="00B71F68"/>
    <w:rsid w:val="00B71F9D"/>
    <w:rsid w:val="00B72202"/>
    <w:rsid w:val="00B72461"/>
    <w:rsid w:val="00B727BC"/>
    <w:rsid w:val="00B72877"/>
    <w:rsid w:val="00B7292D"/>
    <w:rsid w:val="00B72B33"/>
    <w:rsid w:val="00B72BA3"/>
    <w:rsid w:val="00B72CF8"/>
    <w:rsid w:val="00B72D59"/>
    <w:rsid w:val="00B72EAE"/>
    <w:rsid w:val="00B72F00"/>
    <w:rsid w:val="00B72F40"/>
    <w:rsid w:val="00B730AF"/>
    <w:rsid w:val="00B73155"/>
    <w:rsid w:val="00B731F0"/>
    <w:rsid w:val="00B73322"/>
    <w:rsid w:val="00B735A0"/>
    <w:rsid w:val="00B73629"/>
    <w:rsid w:val="00B736B5"/>
    <w:rsid w:val="00B7386E"/>
    <w:rsid w:val="00B73A19"/>
    <w:rsid w:val="00B73A69"/>
    <w:rsid w:val="00B73A8A"/>
    <w:rsid w:val="00B73A9F"/>
    <w:rsid w:val="00B73CD0"/>
    <w:rsid w:val="00B73D59"/>
    <w:rsid w:val="00B74302"/>
    <w:rsid w:val="00B74423"/>
    <w:rsid w:val="00B744C4"/>
    <w:rsid w:val="00B745F9"/>
    <w:rsid w:val="00B74683"/>
    <w:rsid w:val="00B74726"/>
    <w:rsid w:val="00B74770"/>
    <w:rsid w:val="00B74A38"/>
    <w:rsid w:val="00B74A79"/>
    <w:rsid w:val="00B74DB7"/>
    <w:rsid w:val="00B74E1E"/>
    <w:rsid w:val="00B74EDD"/>
    <w:rsid w:val="00B74F2B"/>
    <w:rsid w:val="00B74FAD"/>
    <w:rsid w:val="00B74FD8"/>
    <w:rsid w:val="00B7509C"/>
    <w:rsid w:val="00B752ED"/>
    <w:rsid w:val="00B753C9"/>
    <w:rsid w:val="00B753F4"/>
    <w:rsid w:val="00B75550"/>
    <w:rsid w:val="00B755E4"/>
    <w:rsid w:val="00B755E5"/>
    <w:rsid w:val="00B75659"/>
    <w:rsid w:val="00B75735"/>
    <w:rsid w:val="00B7577F"/>
    <w:rsid w:val="00B7578D"/>
    <w:rsid w:val="00B7595E"/>
    <w:rsid w:val="00B759E4"/>
    <w:rsid w:val="00B759E7"/>
    <w:rsid w:val="00B75A21"/>
    <w:rsid w:val="00B75B28"/>
    <w:rsid w:val="00B75F78"/>
    <w:rsid w:val="00B76092"/>
    <w:rsid w:val="00B76182"/>
    <w:rsid w:val="00B761D5"/>
    <w:rsid w:val="00B764B1"/>
    <w:rsid w:val="00B76682"/>
    <w:rsid w:val="00B766A2"/>
    <w:rsid w:val="00B766A7"/>
    <w:rsid w:val="00B76721"/>
    <w:rsid w:val="00B7692B"/>
    <w:rsid w:val="00B76962"/>
    <w:rsid w:val="00B76977"/>
    <w:rsid w:val="00B76AE2"/>
    <w:rsid w:val="00B76AFF"/>
    <w:rsid w:val="00B76BF5"/>
    <w:rsid w:val="00B76CD0"/>
    <w:rsid w:val="00B76DCE"/>
    <w:rsid w:val="00B76DFB"/>
    <w:rsid w:val="00B76E97"/>
    <w:rsid w:val="00B7718E"/>
    <w:rsid w:val="00B772D6"/>
    <w:rsid w:val="00B772ED"/>
    <w:rsid w:val="00B7732E"/>
    <w:rsid w:val="00B77340"/>
    <w:rsid w:val="00B775A9"/>
    <w:rsid w:val="00B77739"/>
    <w:rsid w:val="00B77A4C"/>
    <w:rsid w:val="00B77BF2"/>
    <w:rsid w:val="00B77D39"/>
    <w:rsid w:val="00B77D60"/>
    <w:rsid w:val="00B77DB8"/>
    <w:rsid w:val="00B77EBF"/>
    <w:rsid w:val="00B77FF2"/>
    <w:rsid w:val="00B800D3"/>
    <w:rsid w:val="00B801DB"/>
    <w:rsid w:val="00B803AA"/>
    <w:rsid w:val="00B8052B"/>
    <w:rsid w:val="00B80938"/>
    <w:rsid w:val="00B80AAC"/>
    <w:rsid w:val="00B80C31"/>
    <w:rsid w:val="00B80C48"/>
    <w:rsid w:val="00B80C96"/>
    <w:rsid w:val="00B80E34"/>
    <w:rsid w:val="00B80EC5"/>
    <w:rsid w:val="00B813DB"/>
    <w:rsid w:val="00B814B6"/>
    <w:rsid w:val="00B814CD"/>
    <w:rsid w:val="00B815C2"/>
    <w:rsid w:val="00B819FC"/>
    <w:rsid w:val="00B81B31"/>
    <w:rsid w:val="00B81B32"/>
    <w:rsid w:val="00B81B9C"/>
    <w:rsid w:val="00B81BD4"/>
    <w:rsid w:val="00B81BE0"/>
    <w:rsid w:val="00B81BF7"/>
    <w:rsid w:val="00B81DB6"/>
    <w:rsid w:val="00B81E9C"/>
    <w:rsid w:val="00B81F1C"/>
    <w:rsid w:val="00B81F55"/>
    <w:rsid w:val="00B82088"/>
    <w:rsid w:val="00B82291"/>
    <w:rsid w:val="00B8265D"/>
    <w:rsid w:val="00B82691"/>
    <w:rsid w:val="00B82737"/>
    <w:rsid w:val="00B8277F"/>
    <w:rsid w:val="00B828AF"/>
    <w:rsid w:val="00B82991"/>
    <w:rsid w:val="00B829B0"/>
    <w:rsid w:val="00B82CBE"/>
    <w:rsid w:val="00B82EF5"/>
    <w:rsid w:val="00B82F90"/>
    <w:rsid w:val="00B831DF"/>
    <w:rsid w:val="00B832BB"/>
    <w:rsid w:val="00B83393"/>
    <w:rsid w:val="00B833DC"/>
    <w:rsid w:val="00B8356D"/>
    <w:rsid w:val="00B8365A"/>
    <w:rsid w:val="00B8369D"/>
    <w:rsid w:val="00B836FF"/>
    <w:rsid w:val="00B83A94"/>
    <w:rsid w:val="00B83CFB"/>
    <w:rsid w:val="00B83ED8"/>
    <w:rsid w:val="00B83EE7"/>
    <w:rsid w:val="00B83F5D"/>
    <w:rsid w:val="00B84016"/>
    <w:rsid w:val="00B840D4"/>
    <w:rsid w:val="00B841E4"/>
    <w:rsid w:val="00B843B5"/>
    <w:rsid w:val="00B845C4"/>
    <w:rsid w:val="00B8467B"/>
    <w:rsid w:val="00B846C9"/>
    <w:rsid w:val="00B84774"/>
    <w:rsid w:val="00B847F5"/>
    <w:rsid w:val="00B84A0E"/>
    <w:rsid w:val="00B84A9F"/>
    <w:rsid w:val="00B84AA6"/>
    <w:rsid w:val="00B84B7A"/>
    <w:rsid w:val="00B8507C"/>
    <w:rsid w:val="00B850BD"/>
    <w:rsid w:val="00B85134"/>
    <w:rsid w:val="00B8513B"/>
    <w:rsid w:val="00B852F2"/>
    <w:rsid w:val="00B85466"/>
    <w:rsid w:val="00B85472"/>
    <w:rsid w:val="00B85497"/>
    <w:rsid w:val="00B8582F"/>
    <w:rsid w:val="00B85BBA"/>
    <w:rsid w:val="00B85F53"/>
    <w:rsid w:val="00B85F6F"/>
    <w:rsid w:val="00B8609A"/>
    <w:rsid w:val="00B860B3"/>
    <w:rsid w:val="00B86182"/>
    <w:rsid w:val="00B862C0"/>
    <w:rsid w:val="00B862D9"/>
    <w:rsid w:val="00B864CF"/>
    <w:rsid w:val="00B86620"/>
    <w:rsid w:val="00B86869"/>
    <w:rsid w:val="00B868B2"/>
    <w:rsid w:val="00B868F4"/>
    <w:rsid w:val="00B869AD"/>
    <w:rsid w:val="00B86A6F"/>
    <w:rsid w:val="00B86B5F"/>
    <w:rsid w:val="00B86C95"/>
    <w:rsid w:val="00B86D33"/>
    <w:rsid w:val="00B86E90"/>
    <w:rsid w:val="00B86F29"/>
    <w:rsid w:val="00B871B9"/>
    <w:rsid w:val="00B8721A"/>
    <w:rsid w:val="00B87285"/>
    <w:rsid w:val="00B872EA"/>
    <w:rsid w:val="00B872ED"/>
    <w:rsid w:val="00B87580"/>
    <w:rsid w:val="00B87657"/>
    <w:rsid w:val="00B8779F"/>
    <w:rsid w:val="00B8783E"/>
    <w:rsid w:val="00B8788B"/>
    <w:rsid w:val="00B87941"/>
    <w:rsid w:val="00B8794B"/>
    <w:rsid w:val="00B87962"/>
    <w:rsid w:val="00B879C4"/>
    <w:rsid w:val="00B87AB1"/>
    <w:rsid w:val="00B87ABC"/>
    <w:rsid w:val="00B87C77"/>
    <w:rsid w:val="00B87D24"/>
    <w:rsid w:val="00B87D75"/>
    <w:rsid w:val="00B87E87"/>
    <w:rsid w:val="00B87FBC"/>
    <w:rsid w:val="00B900FA"/>
    <w:rsid w:val="00B903D9"/>
    <w:rsid w:val="00B9047A"/>
    <w:rsid w:val="00B904EB"/>
    <w:rsid w:val="00B90654"/>
    <w:rsid w:val="00B906B1"/>
    <w:rsid w:val="00B906E9"/>
    <w:rsid w:val="00B9072C"/>
    <w:rsid w:val="00B90885"/>
    <w:rsid w:val="00B90B68"/>
    <w:rsid w:val="00B90CF0"/>
    <w:rsid w:val="00B90F7D"/>
    <w:rsid w:val="00B910F4"/>
    <w:rsid w:val="00B91111"/>
    <w:rsid w:val="00B911D2"/>
    <w:rsid w:val="00B91312"/>
    <w:rsid w:val="00B913DE"/>
    <w:rsid w:val="00B91503"/>
    <w:rsid w:val="00B916D2"/>
    <w:rsid w:val="00B91784"/>
    <w:rsid w:val="00B917F4"/>
    <w:rsid w:val="00B91942"/>
    <w:rsid w:val="00B91977"/>
    <w:rsid w:val="00B919C7"/>
    <w:rsid w:val="00B91BC4"/>
    <w:rsid w:val="00B91F3A"/>
    <w:rsid w:val="00B91F7F"/>
    <w:rsid w:val="00B9207C"/>
    <w:rsid w:val="00B920B3"/>
    <w:rsid w:val="00B9218E"/>
    <w:rsid w:val="00B9232F"/>
    <w:rsid w:val="00B9246C"/>
    <w:rsid w:val="00B9249C"/>
    <w:rsid w:val="00B925CE"/>
    <w:rsid w:val="00B926EA"/>
    <w:rsid w:val="00B92738"/>
    <w:rsid w:val="00B92A0C"/>
    <w:rsid w:val="00B92A9F"/>
    <w:rsid w:val="00B92C01"/>
    <w:rsid w:val="00B92C95"/>
    <w:rsid w:val="00B92C97"/>
    <w:rsid w:val="00B92F24"/>
    <w:rsid w:val="00B93022"/>
    <w:rsid w:val="00B93401"/>
    <w:rsid w:val="00B937A9"/>
    <w:rsid w:val="00B938F4"/>
    <w:rsid w:val="00B9390B"/>
    <w:rsid w:val="00B93999"/>
    <w:rsid w:val="00B93A05"/>
    <w:rsid w:val="00B93A9B"/>
    <w:rsid w:val="00B93CA5"/>
    <w:rsid w:val="00B93D43"/>
    <w:rsid w:val="00B93FBF"/>
    <w:rsid w:val="00B941E4"/>
    <w:rsid w:val="00B942AF"/>
    <w:rsid w:val="00B9439A"/>
    <w:rsid w:val="00B9446C"/>
    <w:rsid w:val="00B94932"/>
    <w:rsid w:val="00B949E3"/>
    <w:rsid w:val="00B94CA8"/>
    <w:rsid w:val="00B94D22"/>
    <w:rsid w:val="00B94DA7"/>
    <w:rsid w:val="00B94DB0"/>
    <w:rsid w:val="00B94E3B"/>
    <w:rsid w:val="00B94E71"/>
    <w:rsid w:val="00B94EA4"/>
    <w:rsid w:val="00B950D0"/>
    <w:rsid w:val="00B950D9"/>
    <w:rsid w:val="00B9511E"/>
    <w:rsid w:val="00B9522B"/>
    <w:rsid w:val="00B95260"/>
    <w:rsid w:val="00B95285"/>
    <w:rsid w:val="00B952FB"/>
    <w:rsid w:val="00B95398"/>
    <w:rsid w:val="00B9559C"/>
    <w:rsid w:val="00B955D5"/>
    <w:rsid w:val="00B95B62"/>
    <w:rsid w:val="00B95BC6"/>
    <w:rsid w:val="00B95BD7"/>
    <w:rsid w:val="00B95C72"/>
    <w:rsid w:val="00B95C89"/>
    <w:rsid w:val="00B95DF4"/>
    <w:rsid w:val="00B95E2F"/>
    <w:rsid w:val="00B95E73"/>
    <w:rsid w:val="00B95EC0"/>
    <w:rsid w:val="00B95EF4"/>
    <w:rsid w:val="00B9606C"/>
    <w:rsid w:val="00B96143"/>
    <w:rsid w:val="00B96345"/>
    <w:rsid w:val="00B9648B"/>
    <w:rsid w:val="00B964A1"/>
    <w:rsid w:val="00B96500"/>
    <w:rsid w:val="00B9652B"/>
    <w:rsid w:val="00B9654A"/>
    <w:rsid w:val="00B96575"/>
    <w:rsid w:val="00B965BD"/>
    <w:rsid w:val="00B96935"/>
    <w:rsid w:val="00B969C1"/>
    <w:rsid w:val="00B96A61"/>
    <w:rsid w:val="00B96AC5"/>
    <w:rsid w:val="00B96AC8"/>
    <w:rsid w:val="00B96AF1"/>
    <w:rsid w:val="00B96BF1"/>
    <w:rsid w:val="00B96F96"/>
    <w:rsid w:val="00B97010"/>
    <w:rsid w:val="00B97164"/>
    <w:rsid w:val="00B971EE"/>
    <w:rsid w:val="00B972B4"/>
    <w:rsid w:val="00B97321"/>
    <w:rsid w:val="00B97322"/>
    <w:rsid w:val="00B973A7"/>
    <w:rsid w:val="00B973FD"/>
    <w:rsid w:val="00B97481"/>
    <w:rsid w:val="00B9748F"/>
    <w:rsid w:val="00B974D1"/>
    <w:rsid w:val="00B9780F"/>
    <w:rsid w:val="00B9795C"/>
    <w:rsid w:val="00B97B53"/>
    <w:rsid w:val="00B97BD8"/>
    <w:rsid w:val="00B97BDE"/>
    <w:rsid w:val="00B97CDE"/>
    <w:rsid w:val="00B97FB7"/>
    <w:rsid w:val="00BA0136"/>
    <w:rsid w:val="00BA01F8"/>
    <w:rsid w:val="00BA0259"/>
    <w:rsid w:val="00BA0355"/>
    <w:rsid w:val="00BA0434"/>
    <w:rsid w:val="00BA049B"/>
    <w:rsid w:val="00BA05FD"/>
    <w:rsid w:val="00BA0B6F"/>
    <w:rsid w:val="00BA0C24"/>
    <w:rsid w:val="00BA0D0B"/>
    <w:rsid w:val="00BA0DF6"/>
    <w:rsid w:val="00BA0F63"/>
    <w:rsid w:val="00BA0F7E"/>
    <w:rsid w:val="00BA1082"/>
    <w:rsid w:val="00BA10EB"/>
    <w:rsid w:val="00BA120D"/>
    <w:rsid w:val="00BA14D1"/>
    <w:rsid w:val="00BA16E0"/>
    <w:rsid w:val="00BA1722"/>
    <w:rsid w:val="00BA1800"/>
    <w:rsid w:val="00BA1879"/>
    <w:rsid w:val="00BA18A6"/>
    <w:rsid w:val="00BA1936"/>
    <w:rsid w:val="00BA1B80"/>
    <w:rsid w:val="00BA1C0D"/>
    <w:rsid w:val="00BA1C30"/>
    <w:rsid w:val="00BA1DF0"/>
    <w:rsid w:val="00BA203C"/>
    <w:rsid w:val="00BA2126"/>
    <w:rsid w:val="00BA2186"/>
    <w:rsid w:val="00BA2281"/>
    <w:rsid w:val="00BA25BD"/>
    <w:rsid w:val="00BA25DB"/>
    <w:rsid w:val="00BA26E1"/>
    <w:rsid w:val="00BA297B"/>
    <w:rsid w:val="00BA2B64"/>
    <w:rsid w:val="00BA2B6A"/>
    <w:rsid w:val="00BA2E38"/>
    <w:rsid w:val="00BA2E79"/>
    <w:rsid w:val="00BA2F74"/>
    <w:rsid w:val="00BA305B"/>
    <w:rsid w:val="00BA310F"/>
    <w:rsid w:val="00BA3375"/>
    <w:rsid w:val="00BA3396"/>
    <w:rsid w:val="00BA3494"/>
    <w:rsid w:val="00BA3968"/>
    <w:rsid w:val="00BA3A00"/>
    <w:rsid w:val="00BA3EA0"/>
    <w:rsid w:val="00BA3F2D"/>
    <w:rsid w:val="00BA3F38"/>
    <w:rsid w:val="00BA414E"/>
    <w:rsid w:val="00BA414F"/>
    <w:rsid w:val="00BA41C2"/>
    <w:rsid w:val="00BA42DA"/>
    <w:rsid w:val="00BA4394"/>
    <w:rsid w:val="00BA4459"/>
    <w:rsid w:val="00BA4491"/>
    <w:rsid w:val="00BA44EB"/>
    <w:rsid w:val="00BA450E"/>
    <w:rsid w:val="00BA482F"/>
    <w:rsid w:val="00BA4B40"/>
    <w:rsid w:val="00BA4BA2"/>
    <w:rsid w:val="00BA4CE0"/>
    <w:rsid w:val="00BA4ED8"/>
    <w:rsid w:val="00BA4FE6"/>
    <w:rsid w:val="00BA509A"/>
    <w:rsid w:val="00BA50B6"/>
    <w:rsid w:val="00BA50D7"/>
    <w:rsid w:val="00BA51A1"/>
    <w:rsid w:val="00BA5204"/>
    <w:rsid w:val="00BA5216"/>
    <w:rsid w:val="00BA53BD"/>
    <w:rsid w:val="00BA5515"/>
    <w:rsid w:val="00BA5575"/>
    <w:rsid w:val="00BA5718"/>
    <w:rsid w:val="00BA57F5"/>
    <w:rsid w:val="00BA580D"/>
    <w:rsid w:val="00BA5822"/>
    <w:rsid w:val="00BA5908"/>
    <w:rsid w:val="00BA597E"/>
    <w:rsid w:val="00BA5B23"/>
    <w:rsid w:val="00BA5BA1"/>
    <w:rsid w:val="00BA5C33"/>
    <w:rsid w:val="00BA5CED"/>
    <w:rsid w:val="00BA5D40"/>
    <w:rsid w:val="00BA5D47"/>
    <w:rsid w:val="00BA5E90"/>
    <w:rsid w:val="00BA6009"/>
    <w:rsid w:val="00BA6023"/>
    <w:rsid w:val="00BA62A8"/>
    <w:rsid w:val="00BA63AB"/>
    <w:rsid w:val="00BA656B"/>
    <w:rsid w:val="00BA66E8"/>
    <w:rsid w:val="00BA6A57"/>
    <w:rsid w:val="00BA6AEB"/>
    <w:rsid w:val="00BA6E92"/>
    <w:rsid w:val="00BA6F01"/>
    <w:rsid w:val="00BA6FDA"/>
    <w:rsid w:val="00BA71ED"/>
    <w:rsid w:val="00BA721F"/>
    <w:rsid w:val="00BA72D1"/>
    <w:rsid w:val="00BA73ED"/>
    <w:rsid w:val="00BA74E8"/>
    <w:rsid w:val="00BA7510"/>
    <w:rsid w:val="00BA7698"/>
    <w:rsid w:val="00BA7969"/>
    <w:rsid w:val="00BA7C39"/>
    <w:rsid w:val="00BA7D4C"/>
    <w:rsid w:val="00BA7E12"/>
    <w:rsid w:val="00BA7F4C"/>
    <w:rsid w:val="00BA7FC8"/>
    <w:rsid w:val="00BB018E"/>
    <w:rsid w:val="00BB01C9"/>
    <w:rsid w:val="00BB0269"/>
    <w:rsid w:val="00BB02A3"/>
    <w:rsid w:val="00BB0414"/>
    <w:rsid w:val="00BB0472"/>
    <w:rsid w:val="00BB04CF"/>
    <w:rsid w:val="00BB05B9"/>
    <w:rsid w:val="00BB0658"/>
    <w:rsid w:val="00BB0698"/>
    <w:rsid w:val="00BB072A"/>
    <w:rsid w:val="00BB0836"/>
    <w:rsid w:val="00BB085C"/>
    <w:rsid w:val="00BB0981"/>
    <w:rsid w:val="00BB0B12"/>
    <w:rsid w:val="00BB0C59"/>
    <w:rsid w:val="00BB0C62"/>
    <w:rsid w:val="00BB0CAE"/>
    <w:rsid w:val="00BB0D17"/>
    <w:rsid w:val="00BB0D38"/>
    <w:rsid w:val="00BB0E78"/>
    <w:rsid w:val="00BB0E85"/>
    <w:rsid w:val="00BB10AD"/>
    <w:rsid w:val="00BB112B"/>
    <w:rsid w:val="00BB128B"/>
    <w:rsid w:val="00BB159B"/>
    <w:rsid w:val="00BB187D"/>
    <w:rsid w:val="00BB1894"/>
    <w:rsid w:val="00BB1994"/>
    <w:rsid w:val="00BB1CC0"/>
    <w:rsid w:val="00BB1DDD"/>
    <w:rsid w:val="00BB1EB9"/>
    <w:rsid w:val="00BB22F2"/>
    <w:rsid w:val="00BB23AF"/>
    <w:rsid w:val="00BB2416"/>
    <w:rsid w:val="00BB24DD"/>
    <w:rsid w:val="00BB2682"/>
    <w:rsid w:val="00BB26F8"/>
    <w:rsid w:val="00BB28FB"/>
    <w:rsid w:val="00BB291E"/>
    <w:rsid w:val="00BB299B"/>
    <w:rsid w:val="00BB29B7"/>
    <w:rsid w:val="00BB2A7E"/>
    <w:rsid w:val="00BB2AA9"/>
    <w:rsid w:val="00BB2CAB"/>
    <w:rsid w:val="00BB2D4E"/>
    <w:rsid w:val="00BB2D5A"/>
    <w:rsid w:val="00BB2D88"/>
    <w:rsid w:val="00BB2DB4"/>
    <w:rsid w:val="00BB2ED8"/>
    <w:rsid w:val="00BB2F1D"/>
    <w:rsid w:val="00BB2FFF"/>
    <w:rsid w:val="00BB301D"/>
    <w:rsid w:val="00BB30FA"/>
    <w:rsid w:val="00BB3191"/>
    <w:rsid w:val="00BB3225"/>
    <w:rsid w:val="00BB32A6"/>
    <w:rsid w:val="00BB358E"/>
    <w:rsid w:val="00BB37E7"/>
    <w:rsid w:val="00BB3936"/>
    <w:rsid w:val="00BB3AD9"/>
    <w:rsid w:val="00BB3B35"/>
    <w:rsid w:val="00BB3B41"/>
    <w:rsid w:val="00BB3B54"/>
    <w:rsid w:val="00BB3C6F"/>
    <w:rsid w:val="00BB3D5A"/>
    <w:rsid w:val="00BB3D7A"/>
    <w:rsid w:val="00BB3EB5"/>
    <w:rsid w:val="00BB3FB8"/>
    <w:rsid w:val="00BB42A7"/>
    <w:rsid w:val="00BB44BD"/>
    <w:rsid w:val="00BB4538"/>
    <w:rsid w:val="00BB45D3"/>
    <w:rsid w:val="00BB47E3"/>
    <w:rsid w:val="00BB4836"/>
    <w:rsid w:val="00BB4873"/>
    <w:rsid w:val="00BB49F8"/>
    <w:rsid w:val="00BB4A0D"/>
    <w:rsid w:val="00BB4D2D"/>
    <w:rsid w:val="00BB4DE7"/>
    <w:rsid w:val="00BB4E05"/>
    <w:rsid w:val="00BB4E1E"/>
    <w:rsid w:val="00BB512A"/>
    <w:rsid w:val="00BB52C4"/>
    <w:rsid w:val="00BB52EA"/>
    <w:rsid w:val="00BB536A"/>
    <w:rsid w:val="00BB5376"/>
    <w:rsid w:val="00BB5515"/>
    <w:rsid w:val="00BB55E1"/>
    <w:rsid w:val="00BB5655"/>
    <w:rsid w:val="00BB57A0"/>
    <w:rsid w:val="00BB57A4"/>
    <w:rsid w:val="00BB57FE"/>
    <w:rsid w:val="00BB5871"/>
    <w:rsid w:val="00BB58D2"/>
    <w:rsid w:val="00BB5C4B"/>
    <w:rsid w:val="00BB5C88"/>
    <w:rsid w:val="00BB5EFA"/>
    <w:rsid w:val="00BB5F85"/>
    <w:rsid w:val="00BB5FBA"/>
    <w:rsid w:val="00BB60DE"/>
    <w:rsid w:val="00BB64CB"/>
    <w:rsid w:val="00BB6562"/>
    <w:rsid w:val="00BB66E3"/>
    <w:rsid w:val="00BB679F"/>
    <w:rsid w:val="00BB6819"/>
    <w:rsid w:val="00BB6BA6"/>
    <w:rsid w:val="00BB6D26"/>
    <w:rsid w:val="00BB6DB9"/>
    <w:rsid w:val="00BB6E82"/>
    <w:rsid w:val="00BB7070"/>
    <w:rsid w:val="00BB72AE"/>
    <w:rsid w:val="00BB72B0"/>
    <w:rsid w:val="00BB72DF"/>
    <w:rsid w:val="00BB75A2"/>
    <w:rsid w:val="00BB776D"/>
    <w:rsid w:val="00BB787A"/>
    <w:rsid w:val="00BB7AB0"/>
    <w:rsid w:val="00BB7CB5"/>
    <w:rsid w:val="00BB7D11"/>
    <w:rsid w:val="00BB7DB9"/>
    <w:rsid w:val="00BB7F85"/>
    <w:rsid w:val="00BB7FCD"/>
    <w:rsid w:val="00BC02D6"/>
    <w:rsid w:val="00BC0478"/>
    <w:rsid w:val="00BC04D5"/>
    <w:rsid w:val="00BC0597"/>
    <w:rsid w:val="00BC07C8"/>
    <w:rsid w:val="00BC08E7"/>
    <w:rsid w:val="00BC0903"/>
    <w:rsid w:val="00BC099A"/>
    <w:rsid w:val="00BC0A1E"/>
    <w:rsid w:val="00BC0B8F"/>
    <w:rsid w:val="00BC0D3F"/>
    <w:rsid w:val="00BC0EB6"/>
    <w:rsid w:val="00BC0FB5"/>
    <w:rsid w:val="00BC105A"/>
    <w:rsid w:val="00BC1242"/>
    <w:rsid w:val="00BC13AE"/>
    <w:rsid w:val="00BC1786"/>
    <w:rsid w:val="00BC17A8"/>
    <w:rsid w:val="00BC1804"/>
    <w:rsid w:val="00BC1979"/>
    <w:rsid w:val="00BC1BCE"/>
    <w:rsid w:val="00BC1D8A"/>
    <w:rsid w:val="00BC1E52"/>
    <w:rsid w:val="00BC1ED7"/>
    <w:rsid w:val="00BC1EEF"/>
    <w:rsid w:val="00BC2127"/>
    <w:rsid w:val="00BC2277"/>
    <w:rsid w:val="00BC2292"/>
    <w:rsid w:val="00BC269E"/>
    <w:rsid w:val="00BC27D7"/>
    <w:rsid w:val="00BC2C0F"/>
    <w:rsid w:val="00BC2DEF"/>
    <w:rsid w:val="00BC2E22"/>
    <w:rsid w:val="00BC3218"/>
    <w:rsid w:val="00BC322A"/>
    <w:rsid w:val="00BC32BC"/>
    <w:rsid w:val="00BC3378"/>
    <w:rsid w:val="00BC33B2"/>
    <w:rsid w:val="00BC3404"/>
    <w:rsid w:val="00BC35AF"/>
    <w:rsid w:val="00BC3623"/>
    <w:rsid w:val="00BC3629"/>
    <w:rsid w:val="00BC3696"/>
    <w:rsid w:val="00BC37FE"/>
    <w:rsid w:val="00BC39DE"/>
    <w:rsid w:val="00BC3A2F"/>
    <w:rsid w:val="00BC3AE2"/>
    <w:rsid w:val="00BC3BB6"/>
    <w:rsid w:val="00BC3DB1"/>
    <w:rsid w:val="00BC3DD2"/>
    <w:rsid w:val="00BC3E06"/>
    <w:rsid w:val="00BC3FCF"/>
    <w:rsid w:val="00BC42E4"/>
    <w:rsid w:val="00BC431C"/>
    <w:rsid w:val="00BC43FD"/>
    <w:rsid w:val="00BC4460"/>
    <w:rsid w:val="00BC46E9"/>
    <w:rsid w:val="00BC4A8C"/>
    <w:rsid w:val="00BC4AD9"/>
    <w:rsid w:val="00BC4BD8"/>
    <w:rsid w:val="00BC4E97"/>
    <w:rsid w:val="00BC4F20"/>
    <w:rsid w:val="00BC50D8"/>
    <w:rsid w:val="00BC512D"/>
    <w:rsid w:val="00BC513C"/>
    <w:rsid w:val="00BC5428"/>
    <w:rsid w:val="00BC554D"/>
    <w:rsid w:val="00BC571C"/>
    <w:rsid w:val="00BC578A"/>
    <w:rsid w:val="00BC57F9"/>
    <w:rsid w:val="00BC5907"/>
    <w:rsid w:val="00BC59B0"/>
    <w:rsid w:val="00BC5B0A"/>
    <w:rsid w:val="00BC5BE5"/>
    <w:rsid w:val="00BC5C70"/>
    <w:rsid w:val="00BC5F7D"/>
    <w:rsid w:val="00BC5FAB"/>
    <w:rsid w:val="00BC5FDF"/>
    <w:rsid w:val="00BC604D"/>
    <w:rsid w:val="00BC62B8"/>
    <w:rsid w:val="00BC6513"/>
    <w:rsid w:val="00BC652D"/>
    <w:rsid w:val="00BC6596"/>
    <w:rsid w:val="00BC67ED"/>
    <w:rsid w:val="00BC6B2A"/>
    <w:rsid w:val="00BC6C9D"/>
    <w:rsid w:val="00BC6CA1"/>
    <w:rsid w:val="00BC6CDE"/>
    <w:rsid w:val="00BC6D26"/>
    <w:rsid w:val="00BC6E2C"/>
    <w:rsid w:val="00BC6EE3"/>
    <w:rsid w:val="00BC7112"/>
    <w:rsid w:val="00BC73AE"/>
    <w:rsid w:val="00BC7623"/>
    <w:rsid w:val="00BC765F"/>
    <w:rsid w:val="00BC77B5"/>
    <w:rsid w:val="00BC77E1"/>
    <w:rsid w:val="00BC7C38"/>
    <w:rsid w:val="00BC7D14"/>
    <w:rsid w:val="00BD0059"/>
    <w:rsid w:val="00BD0132"/>
    <w:rsid w:val="00BD04D9"/>
    <w:rsid w:val="00BD053E"/>
    <w:rsid w:val="00BD053F"/>
    <w:rsid w:val="00BD05DC"/>
    <w:rsid w:val="00BD069F"/>
    <w:rsid w:val="00BD0727"/>
    <w:rsid w:val="00BD072D"/>
    <w:rsid w:val="00BD0815"/>
    <w:rsid w:val="00BD094F"/>
    <w:rsid w:val="00BD09AB"/>
    <w:rsid w:val="00BD0B26"/>
    <w:rsid w:val="00BD0CF1"/>
    <w:rsid w:val="00BD0D73"/>
    <w:rsid w:val="00BD0D89"/>
    <w:rsid w:val="00BD0D8A"/>
    <w:rsid w:val="00BD1082"/>
    <w:rsid w:val="00BD1145"/>
    <w:rsid w:val="00BD1320"/>
    <w:rsid w:val="00BD1370"/>
    <w:rsid w:val="00BD13DA"/>
    <w:rsid w:val="00BD14D2"/>
    <w:rsid w:val="00BD1586"/>
    <w:rsid w:val="00BD1806"/>
    <w:rsid w:val="00BD1825"/>
    <w:rsid w:val="00BD1A4C"/>
    <w:rsid w:val="00BD1B0C"/>
    <w:rsid w:val="00BD1E82"/>
    <w:rsid w:val="00BD1EA3"/>
    <w:rsid w:val="00BD1F00"/>
    <w:rsid w:val="00BD1F94"/>
    <w:rsid w:val="00BD202E"/>
    <w:rsid w:val="00BD20A8"/>
    <w:rsid w:val="00BD2190"/>
    <w:rsid w:val="00BD2253"/>
    <w:rsid w:val="00BD23B9"/>
    <w:rsid w:val="00BD2490"/>
    <w:rsid w:val="00BD260E"/>
    <w:rsid w:val="00BD2777"/>
    <w:rsid w:val="00BD29C2"/>
    <w:rsid w:val="00BD2B28"/>
    <w:rsid w:val="00BD2CE8"/>
    <w:rsid w:val="00BD2DB7"/>
    <w:rsid w:val="00BD30CB"/>
    <w:rsid w:val="00BD3162"/>
    <w:rsid w:val="00BD31B2"/>
    <w:rsid w:val="00BD32FA"/>
    <w:rsid w:val="00BD3378"/>
    <w:rsid w:val="00BD33BA"/>
    <w:rsid w:val="00BD3428"/>
    <w:rsid w:val="00BD3504"/>
    <w:rsid w:val="00BD35BB"/>
    <w:rsid w:val="00BD373A"/>
    <w:rsid w:val="00BD3AF4"/>
    <w:rsid w:val="00BD3B00"/>
    <w:rsid w:val="00BD3B7A"/>
    <w:rsid w:val="00BD3C1A"/>
    <w:rsid w:val="00BD3C1E"/>
    <w:rsid w:val="00BD3C39"/>
    <w:rsid w:val="00BD3C7F"/>
    <w:rsid w:val="00BD3FFE"/>
    <w:rsid w:val="00BD4025"/>
    <w:rsid w:val="00BD415B"/>
    <w:rsid w:val="00BD425E"/>
    <w:rsid w:val="00BD4299"/>
    <w:rsid w:val="00BD42C5"/>
    <w:rsid w:val="00BD42E0"/>
    <w:rsid w:val="00BD4455"/>
    <w:rsid w:val="00BD450B"/>
    <w:rsid w:val="00BD45E6"/>
    <w:rsid w:val="00BD4695"/>
    <w:rsid w:val="00BD46CB"/>
    <w:rsid w:val="00BD4714"/>
    <w:rsid w:val="00BD4AAD"/>
    <w:rsid w:val="00BD4ABE"/>
    <w:rsid w:val="00BD4BA8"/>
    <w:rsid w:val="00BD4DB1"/>
    <w:rsid w:val="00BD4E71"/>
    <w:rsid w:val="00BD500A"/>
    <w:rsid w:val="00BD50BD"/>
    <w:rsid w:val="00BD5120"/>
    <w:rsid w:val="00BD5177"/>
    <w:rsid w:val="00BD51AE"/>
    <w:rsid w:val="00BD5252"/>
    <w:rsid w:val="00BD531F"/>
    <w:rsid w:val="00BD5336"/>
    <w:rsid w:val="00BD53E0"/>
    <w:rsid w:val="00BD5472"/>
    <w:rsid w:val="00BD5570"/>
    <w:rsid w:val="00BD55C7"/>
    <w:rsid w:val="00BD57B0"/>
    <w:rsid w:val="00BD5944"/>
    <w:rsid w:val="00BD59B3"/>
    <w:rsid w:val="00BD5A7A"/>
    <w:rsid w:val="00BD5B01"/>
    <w:rsid w:val="00BD5B1D"/>
    <w:rsid w:val="00BD5BBF"/>
    <w:rsid w:val="00BD5BE3"/>
    <w:rsid w:val="00BD5CE1"/>
    <w:rsid w:val="00BD5D27"/>
    <w:rsid w:val="00BD603D"/>
    <w:rsid w:val="00BD604C"/>
    <w:rsid w:val="00BD60CD"/>
    <w:rsid w:val="00BD63FC"/>
    <w:rsid w:val="00BD6428"/>
    <w:rsid w:val="00BD64FE"/>
    <w:rsid w:val="00BD65D8"/>
    <w:rsid w:val="00BD6786"/>
    <w:rsid w:val="00BD67E5"/>
    <w:rsid w:val="00BD6968"/>
    <w:rsid w:val="00BD6C7D"/>
    <w:rsid w:val="00BD6CBF"/>
    <w:rsid w:val="00BD6F77"/>
    <w:rsid w:val="00BD6F8D"/>
    <w:rsid w:val="00BD7044"/>
    <w:rsid w:val="00BD7578"/>
    <w:rsid w:val="00BD7659"/>
    <w:rsid w:val="00BD77CE"/>
    <w:rsid w:val="00BD7805"/>
    <w:rsid w:val="00BD7853"/>
    <w:rsid w:val="00BD78F9"/>
    <w:rsid w:val="00BD7932"/>
    <w:rsid w:val="00BD7A4A"/>
    <w:rsid w:val="00BD7AFD"/>
    <w:rsid w:val="00BD7B20"/>
    <w:rsid w:val="00BD7BF0"/>
    <w:rsid w:val="00BD7C29"/>
    <w:rsid w:val="00BD7CC9"/>
    <w:rsid w:val="00BD7CE1"/>
    <w:rsid w:val="00BD7DC1"/>
    <w:rsid w:val="00BD7E4F"/>
    <w:rsid w:val="00BD7F4A"/>
    <w:rsid w:val="00BE0318"/>
    <w:rsid w:val="00BE04BB"/>
    <w:rsid w:val="00BE0537"/>
    <w:rsid w:val="00BE08ED"/>
    <w:rsid w:val="00BE0AD3"/>
    <w:rsid w:val="00BE0AE5"/>
    <w:rsid w:val="00BE0C99"/>
    <w:rsid w:val="00BE0CFD"/>
    <w:rsid w:val="00BE0D84"/>
    <w:rsid w:val="00BE0DA0"/>
    <w:rsid w:val="00BE10AE"/>
    <w:rsid w:val="00BE1165"/>
    <w:rsid w:val="00BE1190"/>
    <w:rsid w:val="00BE1448"/>
    <w:rsid w:val="00BE1451"/>
    <w:rsid w:val="00BE14D7"/>
    <w:rsid w:val="00BE164F"/>
    <w:rsid w:val="00BE1660"/>
    <w:rsid w:val="00BE1725"/>
    <w:rsid w:val="00BE17FC"/>
    <w:rsid w:val="00BE1853"/>
    <w:rsid w:val="00BE1873"/>
    <w:rsid w:val="00BE1936"/>
    <w:rsid w:val="00BE1CC5"/>
    <w:rsid w:val="00BE1FB0"/>
    <w:rsid w:val="00BE20A4"/>
    <w:rsid w:val="00BE2145"/>
    <w:rsid w:val="00BE227E"/>
    <w:rsid w:val="00BE228C"/>
    <w:rsid w:val="00BE24E1"/>
    <w:rsid w:val="00BE255D"/>
    <w:rsid w:val="00BE2656"/>
    <w:rsid w:val="00BE2659"/>
    <w:rsid w:val="00BE2853"/>
    <w:rsid w:val="00BE2B5C"/>
    <w:rsid w:val="00BE2B5E"/>
    <w:rsid w:val="00BE2CCF"/>
    <w:rsid w:val="00BE2CEF"/>
    <w:rsid w:val="00BE319D"/>
    <w:rsid w:val="00BE324E"/>
    <w:rsid w:val="00BE32E4"/>
    <w:rsid w:val="00BE3572"/>
    <w:rsid w:val="00BE38BD"/>
    <w:rsid w:val="00BE3A44"/>
    <w:rsid w:val="00BE3B7E"/>
    <w:rsid w:val="00BE3D7E"/>
    <w:rsid w:val="00BE3F2E"/>
    <w:rsid w:val="00BE3FEB"/>
    <w:rsid w:val="00BE415C"/>
    <w:rsid w:val="00BE4252"/>
    <w:rsid w:val="00BE4374"/>
    <w:rsid w:val="00BE43D5"/>
    <w:rsid w:val="00BE44A0"/>
    <w:rsid w:val="00BE44CD"/>
    <w:rsid w:val="00BE4531"/>
    <w:rsid w:val="00BE45D1"/>
    <w:rsid w:val="00BE4817"/>
    <w:rsid w:val="00BE4840"/>
    <w:rsid w:val="00BE48F7"/>
    <w:rsid w:val="00BE498D"/>
    <w:rsid w:val="00BE49B6"/>
    <w:rsid w:val="00BE49BA"/>
    <w:rsid w:val="00BE4A35"/>
    <w:rsid w:val="00BE4AB5"/>
    <w:rsid w:val="00BE4CFB"/>
    <w:rsid w:val="00BE4D00"/>
    <w:rsid w:val="00BE4E15"/>
    <w:rsid w:val="00BE50F2"/>
    <w:rsid w:val="00BE5204"/>
    <w:rsid w:val="00BE523D"/>
    <w:rsid w:val="00BE54CA"/>
    <w:rsid w:val="00BE5721"/>
    <w:rsid w:val="00BE5757"/>
    <w:rsid w:val="00BE5865"/>
    <w:rsid w:val="00BE58FB"/>
    <w:rsid w:val="00BE595A"/>
    <w:rsid w:val="00BE5B8B"/>
    <w:rsid w:val="00BE5C28"/>
    <w:rsid w:val="00BE5D39"/>
    <w:rsid w:val="00BE5D4C"/>
    <w:rsid w:val="00BE5D4E"/>
    <w:rsid w:val="00BE5E6D"/>
    <w:rsid w:val="00BE6073"/>
    <w:rsid w:val="00BE6124"/>
    <w:rsid w:val="00BE617D"/>
    <w:rsid w:val="00BE61EE"/>
    <w:rsid w:val="00BE62E8"/>
    <w:rsid w:val="00BE6392"/>
    <w:rsid w:val="00BE63E6"/>
    <w:rsid w:val="00BE661C"/>
    <w:rsid w:val="00BE6681"/>
    <w:rsid w:val="00BE66B0"/>
    <w:rsid w:val="00BE66DE"/>
    <w:rsid w:val="00BE6842"/>
    <w:rsid w:val="00BE68BA"/>
    <w:rsid w:val="00BE68FA"/>
    <w:rsid w:val="00BE69ED"/>
    <w:rsid w:val="00BE69F5"/>
    <w:rsid w:val="00BE6B8E"/>
    <w:rsid w:val="00BE6BA3"/>
    <w:rsid w:val="00BE6DCC"/>
    <w:rsid w:val="00BE6E7E"/>
    <w:rsid w:val="00BE70AA"/>
    <w:rsid w:val="00BE70F8"/>
    <w:rsid w:val="00BE7196"/>
    <w:rsid w:val="00BE71F5"/>
    <w:rsid w:val="00BE7209"/>
    <w:rsid w:val="00BE724B"/>
    <w:rsid w:val="00BE7301"/>
    <w:rsid w:val="00BE732F"/>
    <w:rsid w:val="00BE7332"/>
    <w:rsid w:val="00BE7495"/>
    <w:rsid w:val="00BE74E4"/>
    <w:rsid w:val="00BE754D"/>
    <w:rsid w:val="00BE78BA"/>
    <w:rsid w:val="00BE7A2D"/>
    <w:rsid w:val="00BE7A9D"/>
    <w:rsid w:val="00BE7AE4"/>
    <w:rsid w:val="00BE7CE8"/>
    <w:rsid w:val="00BE7D49"/>
    <w:rsid w:val="00BE7D81"/>
    <w:rsid w:val="00BE7F3F"/>
    <w:rsid w:val="00BF021D"/>
    <w:rsid w:val="00BF040B"/>
    <w:rsid w:val="00BF0434"/>
    <w:rsid w:val="00BF05C4"/>
    <w:rsid w:val="00BF0696"/>
    <w:rsid w:val="00BF06A3"/>
    <w:rsid w:val="00BF07F5"/>
    <w:rsid w:val="00BF0824"/>
    <w:rsid w:val="00BF08EF"/>
    <w:rsid w:val="00BF0B18"/>
    <w:rsid w:val="00BF0C15"/>
    <w:rsid w:val="00BF0DFC"/>
    <w:rsid w:val="00BF1107"/>
    <w:rsid w:val="00BF1111"/>
    <w:rsid w:val="00BF11E7"/>
    <w:rsid w:val="00BF12B9"/>
    <w:rsid w:val="00BF16CC"/>
    <w:rsid w:val="00BF1824"/>
    <w:rsid w:val="00BF182C"/>
    <w:rsid w:val="00BF1ED8"/>
    <w:rsid w:val="00BF1F03"/>
    <w:rsid w:val="00BF2074"/>
    <w:rsid w:val="00BF2144"/>
    <w:rsid w:val="00BF217C"/>
    <w:rsid w:val="00BF2198"/>
    <w:rsid w:val="00BF21AD"/>
    <w:rsid w:val="00BF22C3"/>
    <w:rsid w:val="00BF22F2"/>
    <w:rsid w:val="00BF2529"/>
    <w:rsid w:val="00BF2601"/>
    <w:rsid w:val="00BF264D"/>
    <w:rsid w:val="00BF272D"/>
    <w:rsid w:val="00BF294B"/>
    <w:rsid w:val="00BF2B41"/>
    <w:rsid w:val="00BF2B60"/>
    <w:rsid w:val="00BF2BCA"/>
    <w:rsid w:val="00BF2D38"/>
    <w:rsid w:val="00BF2DF0"/>
    <w:rsid w:val="00BF2E2C"/>
    <w:rsid w:val="00BF2E83"/>
    <w:rsid w:val="00BF31C9"/>
    <w:rsid w:val="00BF33A2"/>
    <w:rsid w:val="00BF3554"/>
    <w:rsid w:val="00BF362E"/>
    <w:rsid w:val="00BF36A6"/>
    <w:rsid w:val="00BF3842"/>
    <w:rsid w:val="00BF3844"/>
    <w:rsid w:val="00BF385C"/>
    <w:rsid w:val="00BF3873"/>
    <w:rsid w:val="00BF3985"/>
    <w:rsid w:val="00BF3A17"/>
    <w:rsid w:val="00BF3AD6"/>
    <w:rsid w:val="00BF3B37"/>
    <w:rsid w:val="00BF3B8A"/>
    <w:rsid w:val="00BF3BBF"/>
    <w:rsid w:val="00BF3C09"/>
    <w:rsid w:val="00BF3C17"/>
    <w:rsid w:val="00BF3CF7"/>
    <w:rsid w:val="00BF3E31"/>
    <w:rsid w:val="00BF3E6E"/>
    <w:rsid w:val="00BF3F7C"/>
    <w:rsid w:val="00BF4009"/>
    <w:rsid w:val="00BF400D"/>
    <w:rsid w:val="00BF4059"/>
    <w:rsid w:val="00BF417D"/>
    <w:rsid w:val="00BF42AB"/>
    <w:rsid w:val="00BF461E"/>
    <w:rsid w:val="00BF46FC"/>
    <w:rsid w:val="00BF4806"/>
    <w:rsid w:val="00BF4AF2"/>
    <w:rsid w:val="00BF4AF7"/>
    <w:rsid w:val="00BF4B4C"/>
    <w:rsid w:val="00BF4B9A"/>
    <w:rsid w:val="00BF4BDA"/>
    <w:rsid w:val="00BF4C5E"/>
    <w:rsid w:val="00BF4E5E"/>
    <w:rsid w:val="00BF502D"/>
    <w:rsid w:val="00BF5067"/>
    <w:rsid w:val="00BF51EB"/>
    <w:rsid w:val="00BF5251"/>
    <w:rsid w:val="00BF53A5"/>
    <w:rsid w:val="00BF53B1"/>
    <w:rsid w:val="00BF53E4"/>
    <w:rsid w:val="00BF5438"/>
    <w:rsid w:val="00BF5533"/>
    <w:rsid w:val="00BF555B"/>
    <w:rsid w:val="00BF55AB"/>
    <w:rsid w:val="00BF568A"/>
    <w:rsid w:val="00BF5754"/>
    <w:rsid w:val="00BF5940"/>
    <w:rsid w:val="00BF5CE8"/>
    <w:rsid w:val="00BF5D26"/>
    <w:rsid w:val="00BF5F10"/>
    <w:rsid w:val="00BF5F94"/>
    <w:rsid w:val="00BF602E"/>
    <w:rsid w:val="00BF611E"/>
    <w:rsid w:val="00BF648B"/>
    <w:rsid w:val="00BF65F9"/>
    <w:rsid w:val="00BF692C"/>
    <w:rsid w:val="00BF6BDF"/>
    <w:rsid w:val="00BF6BF1"/>
    <w:rsid w:val="00BF6C8E"/>
    <w:rsid w:val="00BF6D7B"/>
    <w:rsid w:val="00BF70A6"/>
    <w:rsid w:val="00BF722E"/>
    <w:rsid w:val="00BF72E9"/>
    <w:rsid w:val="00BF735D"/>
    <w:rsid w:val="00BF7435"/>
    <w:rsid w:val="00BF743C"/>
    <w:rsid w:val="00BF74CB"/>
    <w:rsid w:val="00BF761F"/>
    <w:rsid w:val="00BF7631"/>
    <w:rsid w:val="00BF76D9"/>
    <w:rsid w:val="00BF7724"/>
    <w:rsid w:val="00BF776D"/>
    <w:rsid w:val="00BF7788"/>
    <w:rsid w:val="00BF77C4"/>
    <w:rsid w:val="00BF77F7"/>
    <w:rsid w:val="00BF7B4F"/>
    <w:rsid w:val="00BF7C91"/>
    <w:rsid w:val="00BF7DE4"/>
    <w:rsid w:val="00BF7DE5"/>
    <w:rsid w:val="00BF7E85"/>
    <w:rsid w:val="00BF7F53"/>
    <w:rsid w:val="00C00175"/>
    <w:rsid w:val="00C001C1"/>
    <w:rsid w:val="00C00219"/>
    <w:rsid w:val="00C00280"/>
    <w:rsid w:val="00C0032C"/>
    <w:rsid w:val="00C00704"/>
    <w:rsid w:val="00C007E0"/>
    <w:rsid w:val="00C0089E"/>
    <w:rsid w:val="00C00BBC"/>
    <w:rsid w:val="00C00C24"/>
    <w:rsid w:val="00C00C8F"/>
    <w:rsid w:val="00C00DE0"/>
    <w:rsid w:val="00C00E39"/>
    <w:rsid w:val="00C00F74"/>
    <w:rsid w:val="00C01156"/>
    <w:rsid w:val="00C0116F"/>
    <w:rsid w:val="00C01219"/>
    <w:rsid w:val="00C012A1"/>
    <w:rsid w:val="00C012AA"/>
    <w:rsid w:val="00C0133D"/>
    <w:rsid w:val="00C013AF"/>
    <w:rsid w:val="00C01539"/>
    <w:rsid w:val="00C01613"/>
    <w:rsid w:val="00C016C1"/>
    <w:rsid w:val="00C0178F"/>
    <w:rsid w:val="00C01841"/>
    <w:rsid w:val="00C019B6"/>
    <w:rsid w:val="00C01BB2"/>
    <w:rsid w:val="00C01D1D"/>
    <w:rsid w:val="00C01D3D"/>
    <w:rsid w:val="00C01EC8"/>
    <w:rsid w:val="00C01FF0"/>
    <w:rsid w:val="00C020EE"/>
    <w:rsid w:val="00C02174"/>
    <w:rsid w:val="00C02183"/>
    <w:rsid w:val="00C02219"/>
    <w:rsid w:val="00C02287"/>
    <w:rsid w:val="00C02321"/>
    <w:rsid w:val="00C02589"/>
    <w:rsid w:val="00C02654"/>
    <w:rsid w:val="00C0278F"/>
    <w:rsid w:val="00C027D8"/>
    <w:rsid w:val="00C028A2"/>
    <w:rsid w:val="00C029D5"/>
    <w:rsid w:val="00C02BCB"/>
    <w:rsid w:val="00C02C99"/>
    <w:rsid w:val="00C02EE2"/>
    <w:rsid w:val="00C03020"/>
    <w:rsid w:val="00C03026"/>
    <w:rsid w:val="00C0307D"/>
    <w:rsid w:val="00C030E6"/>
    <w:rsid w:val="00C030EB"/>
    <w:rsid w:val="00C03150"/>
    <w:rsid w:val="00C031A6"/>
    <w:rsid w:val="00C0321B"/>
    <w:rsid w:val="00C03297"/>
    <w:rsid w:val="00C0344F"/>
    <w:rsid w:val="00C034C1"/>
    <w:rsid w:val="00C035DD"/>
    <w:rsid w:val="00C03779"/>
    <w:rsid w:val="00C037A3"/>
    <w:rsid w:val="00C03851"/>
    <w:rsid w:val="00C03D37"/>
    <w:rsid w:val="00C03E1D"/>
    <w:rsid w:val="00C03ECA"/>
    <w:rsid w:val="00C03ECD"/>
    <w:rsid w:val="00C03FAF"/>
    <w:rsid w:val="00C03FC0"/>
    <w:rsid w:val="00C04058"/>
    <w:rsid w:val="00C04089"/>
    <w:rsid w:val="00C041D2"/>
    <w:rsid w:val="00C043C6"/>
    <w:rsid w:val="00C044F7"/>
    <w:rsid w:val="00C0455B"/>
    <w:rsid w:val="00C04A30"/>
    <w:rsid w:val="00C04AC7"/>
    <w:rsid w:val="00C04AE5"/>
    <w:rsid w:val="00C04C1B"/>
    <w:rsid w:val="00C04CDA"/>
    <w:rsid w:val="00C04E04"/>
    <w:rsid w:val="00C04E1E"/>
    <w:rsid w:val="00C0503C"/>
    <w:rsid w:val="00C05103"/>
    <w:rsid w:val="00C052DF"/>
    <w:rsid w:val="00C05387"/>
    <w:rsid w:val="00C053A3"/>
    <w:rsid w:val="00C05481"/>
    <w:rsid w:val="00C055A0"/>
    <w:rsid w:val="00C057CB"/>
    <w:rsid w:val="00C0593B"/>
    <w:rsid w:val="00C05961"/>
    <w:rsid w:val="00C05A8F"/>
    <w:rsid w:val="00C05B88"/>
    <w:rsid w:val="00C05CF3"/>
    <w:rsid w:val="00C05D66"/>
    <w:rsid w:val="00C05D6B"/>
    <w:rsid w:val="00C05EAD"/>
    <w:rsid w:val="00C0602F"/>
    <w:rsid w:val="00C061A6"/>
    <w:rsid w:val="00C0632B"/>
    <w:rsid w:val="00C063F0"/>
    <w:rsid w:val="00C0648B"/>
    <w:rsid w:val="00C065D2"/>
    <w:rsid w:val="00C06850"/>
    <w:rsid w:val="00C068CF"/>
    <w:rsid w:val="00C06994"/>
    <w:rsid w:val="00C06BA8"/>
    <w:rsid w:val="00C06C8F"/>
    <w:rsid w:val="00C06DA4"/>
    <w:rsid w:val="00C06DC9"/>
    <w:rsid w:val="00C06DCE"/>
    <w:rsid w:val="00C06E04"/>
    <w:rsid w:val="00C06E5E"/>
    <w:rsid w:val="00C06F99"/>
    <w:rsid w:val="00C0703F"/>
    <w:rsid w:val="00C0713C"/>
    <w:rsid w:val="00C0716F"/>
    <w:rsid w:val="00C074CD"/>
    <w:rsid w:val="00C07565"/>
    <w:rsid w:val="00C07638"/>
    <w:rsid w:val="00C0767A"/>
    <w:rsid w:val="00C076DA"/>
    <w:rsid w:val="00C077C3"/>
    <w:rsid w:val="00C07865"/>
    <w:rsid w:val="00C079F7"/>
    <w:rsid w:val="00C07A01"/>
    <w:rsid w:val="00C07BE1"/>
    <w:rsid w:val="00C07C7B"/>
    <w:rsid w:val="00C07CBE"/>
    <w:rsid w:val="00C07EA9"/>
    <w:rsid w:val="00C07F4E"/>
    <w:rsid w:val="00C07F6D"/>
    <w:rsid w:val="00C07FFA"/>
    <w:rsid w:val="00C10038"/>
    <w:rsid w:val="00C10137"/>
    <w:rsid w:val="00C10262"/>
    <w:rsid w:val="00C1027C"/>
    <w:rsid w:val="00C102D6"/>
    <w:rsid w:val="00C10671"/>
    <w:rsid w:val="00C10811"/>
    <w:rsid w:val="00C108EE"/>
    <w:rsid w:val="00C10A78"/>
    <w:rsid w:val="00C10C5E"/>
    <w:rsid w:val="00C10CFD"/>
    <w:rsid w:val="00C10E68"/>
    <w:rsid w:val="00C10EEA"/>
    <w:rsid w:val="00C10EFA"/>
    <w:rsid w:val="00C11086"/>
    <w:rsid w:val="00C110E9"/>
    <w:rsid w:val="00C1117E"/>
    <w:rsid w:val="00C11205"/>
    <w:rsid w:val="00C112E4"/>
    <w:rsid w:val="00C11355"/>
    <w:rsid w:val="00C114A5"/>
    <w:rsid w:val="00C115E2"/>
    <w:rsid w:val="00C1168B"/>
    <w:rsid w:val="00C1175B"/>
    <w:rsid w:val="00C117BE"/>
    <w:rsid w:val="00C117C6"/>
    <w:rsid w:val="00C1182A"/>
    <w:rsid w:val="00C11916"/>
    <w:rsid w:val="00C11B4F"/>
    <w:rsid w:val="00C11D84"/>
    <w:rsid w:val="00C11E08"/>
    <w:rsid w:val="00C11F3B"/>
    <w:rsid w:val="00C120B1"/>
    <w:rsid w:val="00C121D1"/>
    <w:rsid w:val="00C1234E"/>
    <w:rsid w:val="00C12381"/>
    <w:rsid w:val="00C123AC"/>
    <w:rsid w:val="00C123DF"/>
    <w:rsid w:val="00C124DB"/>
    <w:rsid w:val="00C126B6"/>
    <w:rsid w:val="00C129C2"/>
    <w:rsid w:val="00C12AD7"/>
    <w:rsid w:val="00C12C71"/>
    <w:rsid w:val="00C12DAC"/>
    <w:rsid w:val="00C13091"/>
    <w:rsid w:val="00C130CB"/>
    <w:rsid w:val="00C13244"/>
    <w:rsid w:val="00C133E5"/>
    <w:rsid w:val="00C13713"/>
    <w:rsid w:val="00C1378F"/>
    <w:rsid w:val="00C137F8"/>
    <w:rsid w:val="00C1392A"/>
    <w:rsid w:val="00C13AE9"/>
    <w:rsid w:val="00C13B55"/>
    <w:rsid w:val="00C13C62"/>
    <w:rsid w:val="00C13D5C"/>
    <w:rsid w:val="00C13D82"/>
    <w:rsid w:val="00C13DEB"/>
    <w:rsid w:val="00C13EE8"/>
    <w:rsid w:val="00C14309"/>
    <w:rsid w:val="00C14461"/>
    <w:rsid w:val="00C145A9"/>
    <w:rsid w:val="00C145AE"/>
    <w:rsid w:val="00C1473B"/>
    <w:rsid w:val="00C14C6D"/>
    <w:rsid w:val="00C14CAB"/>
    <w:rsid w:val="00C14D99"/>
    <w:rsid w:val="00C14EA1"/>
    <w:rsid w:val="00C14FE8"/>
    <w:rsid w:val="00C15166"/>
    <w:rsid w:val="00C15831"/>
    <w:rsid w:val="00C15AA3"/>
    <w:rsid w:val="00C15ABA"/>
    <w:rsid w:val="00C15B3E"/>
    <w:rsid w:val="00C15E0B"/>
    <w:rsid w:val="00C1605B"/>
    <w:rsid w:val="00C1611C"/>
    <w:rsid w:val="00C16140"/>
    <w:rsid w:val="00C162AD"/>
    <w:rsid w:val="00C163AC"/>
    <w:rsid w:val="00C1657E"/>
    <w:rsid w:val="00C16582"/>
    <w:rsid w:val="00C1671D"/>
    <w:rsid w:val="00C1676D"/>
    <w:rsid w:val="00C167CB"/>
    <w:rsid w:val="00C168DF"/>
    <w:rsid w:val="00C16A08"/>
    <w:rsid w:val="00C16AC5"/>
    <w:rsid w:val="00C16B50"/>
    <w:rsid w:val="00C16C29"/>
    <w:rsid w:val="00C16E6E"/>
    <w:rsid w:val="00C16F5D"/>
    <w:rsid w:val="00C16F8C"/>
    <w:rsid w:val="00C1701A"/>
    <w:rsid w:val="00C1701B"/>
    <w:rsid w:val="00C17088"/>
    <w:rsid w:val="00C17230"/>
    <w:rsid w:val="00C1729B"/>
    <w:rsid w:val="00C172C3"/>
    <w:rsid w:val="00C172C7"/>
    <w:rsid w:val="00C17311"/>
    <w:rsid w:val="00C173BD"/>
    <w:rsid w:val="00C17417"/>
    <w:rsid w:val="00C17596"/>
    <w:rsid w:val="00C178C1"/>
    <w:rsid w:val="00C17904"/>
    <w:rsid w:val="00C1790F"/>
    <w:rsid w:val="00C17995"/>
    <w:rsid w:val="00C17BCE"/>
    <w:rsid w:val="00C17C96"/>
    <w:rsid w:val="00C20148"/>
    <w:rsid w:val="00C20202"/>
    <w:rsid w:val="00C202D6"/>
    <w:rsid w:val="00C2030B"/>
    <w:rsid w:val="00C204CF"/>
    <w:rsid w:val="00C20560"/>
    <w:rsid w:val="00C20565"/>
    <w:rsid w:val="00C205FB"/>
    <w:rsid w:val="00C20970"/>
    <w:rsid w:val="00C209A9"/>
    <w:rsid w:val="00C209DB"/>
    <w:rsid w:val="00C20B09"/>
    <w:rsid w:val="00C20B7F"/>
    <w:rsid w:val="00C20C2B"/>
    <w:rsid w:val="00C20F95"/>
    <w:rsid w:val="00C2105A"/>
    <w:rsid w:val="00C21185"/>
    <w:rsid w:val="00C212E0"/>
    <w:rsid w:val="00C214D0"/>
    <w:rsid w:val="00C216BA"/>
    <w:rsid w:val="00C2170C"/>
    <w:rsid w:val="00C21722"/>
    <w:rsid w:val="00C2177F"/>
    <w:rsid w:val="00C21943"/>
    <w:rsid w:val="00C21D19"/>
    <w:rsid w:val="00C21DB4"/>
    <w:rsid w:val="00C21F01"/>
    <w:rsid w:val="00C22122"/>
    <w:rsid w:val="00C2237C"/>
    <w:rsid w:val="00C22431"/>
    <w:rsid w:val="00C224B9"/>
    <w:rsid w:val="00C226F2"/>
    <w:rsid w:val="00C22875"/>
    <w:rsid w:val="00C229F7"/>
    <w:rsid w:val="00C22A19"/>
    <w:rsid w:val="00C22B15"/>
    <w:rsid w:val="00C22BF7"/>
    <w:rsid w:val="00C22D21"/>
    <w:rsid w:val="00C22DAF"/>
    <w:rsid w:val="00C22DE4"/>
    <w:rsid w:val="00C22E03"/>
    <w:rsid w:val="00C22E7C"/>
    <w:rsid w:val="00C22E82"/>
    <w:rsid w:val="00C23246"/>
    <w:rsid w:val="00C2338D"/>
    <w:rsid w:val="00C23521"/>
    <w:rsid w:val="00C2358A"/>
    <w:rsid w:val="00C2369A"/>
    <w:rsid w:val="00C23840"/>
    <w:rsid w:val="00C23886"/>
    <w:rsid w:val="00C239A0"/>
    <w:rsid w:val="00C23A2F"/>
    <w:rsid w:val="00C23ABC"/>
    <w:rsid w:val="00C23B3E"/>
    <w:rsid w:val="00C23C0F"/>
    <w:rsid w:val="00C23CC7"/>
    <w:rsid w:val="00C23CDF"/>
    <w:rsid w:val="00C23F12"/>
    <w:rsid w:val="00C23F24"/>
    <w:rsid w:val="00C23F82"/>
    <w:rsid w:val="00C23FB8"/>
    <w:rsid w:val="00C2417E"/>
    <w:rsid w:val="00C2431B"/>
    <w:rsid w:val="00C244C9"/>
    <w:rsid w:val="00C24667"/>
    <w:rsid w:val="00C246D7"/>
    <w:rsid w:val="00C24710"/>
    <w:rsid w:val="00C24731"/>
    <w:rsid w:val="00C24A49"/>
    <w:rsid w:val="00C24C5F"/>
    <w:rsid w:val="00C24DEA"/>
    <w:rsid w:val="00C24E46"/>
    <w:rsid w:val="00C2502F"/>
    <w:rsid w:val="00C252FD"/>
    <w:rsid w:val="00C254A6"/>
    <w:rsid w:val="00C25517"/>
    <w:rsid w:val="00C255FF"/>
    <w:rsid w:val="00C256B4"/>
    <w:rsid w:val="00C256DA"/>
    <w:rsid w:val="00C259D5"/>
    <w:rsid w:val="00C25A8B"/>
    <w:rsid w:val="00C26040"/>
    <w:rsid w:val="00C261AB"/>
    <w:rsid w:val="00C26484"/>
    <w:rsid w:val="00C26576"/>
    <w:rsid w:val="00C265FC"/>
    <w:rsid w:val="00C26BE0"/>
    <w:rsid w:val="00C26CF2"/>
    <w:rsid w:val="00C26D8F"/>
    <w:rsid w:val="00C270A4"/>
    <w:rsid w:val="00C270AB"/>
    <w:rsid w:val="00C2723F"/>
    <w:rsid w:val="00C27293"/>
    <w:rsid w:val="00C2754B"/>
    <w:rsid w:val="00C27563"/>
    <w:rsid w:val="00C27766"/>
    <w:rsid w:val="00C27887"/>
    <w:rsid w:val="00C27A15"/>
    <w:rsid w:val="00C27A83"/>
    <w:rsid w:val="00C27D7B"/>
    <w:rsid w:val="00C27E4B"/>
    <w:rsid w:val="00C27EFE"/>
    <w:rsid w:val="00C27FE7"/>
    <w:rsid w:val="00C30018"/>
    <w:rsid w:val="00C3004C"/>
    <w:rsid w:val="00C300BE"/>
    <w:rsid w:val="00C300F7"/>
    <w:rsid w:val="00C30193"/>
    <w:rsid w:val="00C30219"/>
    <w:rsid w:val="00C30246"/>
    <w:rsid w:val="00C302C4"/>
    <w:rsid w:val="00C304F6"/>
    <w:rsid w:val="00C30539"/>
    <w:rsid w:val="00C30734"/>
    <w:rsid w:val="00C3076F"/>
    <w:rsid w:val="00C30849"/>
    <w:rsid w:val="00C30A5A"/>
    <w:rsid w:val="00C30E1D"/>
    <w:rsid w:val="00C30E3E"/>
    <w:rsid w:val="00C30F1C"/>
    <w:rsid w:val="00C30F42"/>
    <w:rsid w:val="00C30F71"/>
    <w:rsid w:val="00C30F96"/>
    <w:rsid w:val="00C3107A"/>
    <w:rsid w:val="00C3118C"/>
    <w:rsid w:val="00C311A8"/>
    <w:rsid w:val="00C312A2"/>
    <w:rsid w:val="00C31303"/>
    <w:rsid w:val="00C313B2"/>
    <w:rsid w:val="00C3176B"/>
    <w:rsid w:val="00C317CC"/>
    <w:rsid w:val="00C3190A"/>
    <w:rsid w:val="00C31980"/>
    <w:rsid w:val="00C319DC"/>
    <w:rsid w:val="00C31A1E"/>
    <w:rsid w:val="00C31A39"/>
    <w:rsid w:val="00C31B43"/>
    <w:rsid w:val="00C31C91"/>
    <w:rsid w:val="00C31CA2"/>
    <w:rsid w:val="00C31FB8"/>
    <w:rsid w:val="00C3208F"/>
    <w:rsid w:val="00C320DF"/>
    <w:rsid w:val="00C32207"/>
    <w:rsid w:val="00C32624"/>
    <w:rsid w:val="00C329C7"/>
    <w:rsid w:val="00C32A06"/>
    <w:rsid w:val="00C32AA5"/>
    <w:rsid w:val="00C32B1E"/>
    <w:rsid w:val="00C32CA1"/>
    <w:rsid w:val="00C32D24"/>
    <w:rsid w:val="00C32DA8"/>
    <w:rsid w:val="00C32F60"/>
    <w:rsid w:val="00C3326B"/>
    <w:rsid w:val="00C332F4"/>
    <w:rsid w:val="00C3370B"/>
    <w:rsid w:val="00C3384E"/>
    <w:rsid w:val="00C3386D"/>
    <w:rsid w:val="00C33B44"/>
    <w:rsid w:val="00C33C08"/>
    <w:rsid w:val="00C33D8E"/>
    <w:rsid w:val="00C33E60"/>
    <w:rsid w:val="00C33EAC"/>
    <w:rsid w:val="00C33F14"/>
    <w:rsid w:val="00C34050"/>
    <w:rsid w:val="00C34195"/>
    <w:rsid w:val="00C341E5"/>
    <w:rsid w:val="00C342F9"/>
    <w:rsid w:val="00C3442F"/>
    <w:rsid w:val="00C344CA"/>
    <w:rsid w:val="00C344ED"/>
    <w:rsid w:val="00C34688"/>
    <w:rsid w:val="00C3490A"/>
    <w:rsid w:val="00C34B1F"/>
    <w:rsid w:val="00C34BCB"/>
    <w:rsid w:val="00C34BD8"/>
    <w:rsid w:val="00C34D5D"/>
    <w:rsid w:val="00C34E7E"/>
    <w:rsid w:val="00C34F2B"/>
    <w:rsid w:val="00C34FBF"/>
    <w:rsid w:val="00C3506E"/>
    <w:rsid w:val="00C35303"/>
    <w:rsid w:val="00C353FD"/>
    <w:rsid w:val="00C3549F"/>
    <w:rsid w:val="00C354CE"/>
    <w:rsid w:val="00C35564"/>
    <w:rsid w:val="00C35632"/>
    <w:rsid w:val="00C35693"/>
    <w:rsid w:val="00C35765"/>
    <w:rsid w:val="00C357FF"/>
    <w:rsid w:val="00C35895"/>
    <w:rsid w:val="00C35971"/>
    <w:rsid w:val="00C35BBA"/>
    <w:rsid w:val="00C35C6D"/>
    <w:rsid w:val="00C35D44"/>
    <w:rsid w:val="00C35DD9"/>
    <w:rsid w:val="00C35E0A"/>
    <w:rsid w:val="00C35E6A"/>
    <w:rsid w:val="00C35EC7"/>
    <w:rsid w:val="00C35ED0"/>
    <w:rsid w:val="00C3612A"/>
    <w:rsid w:val="00C361F4"/>
    <w:rsid w:val="00C3623B"/>
    <w:rsid w:val="00C36358"/>
    <w:rsid w:val="00C36464"/>
    <w:rsid w:val="00C3646D"/>
    <w:rsid w:val="00C364B4"/>
    <w:rsid w:val="00C3659F"/>
    <w:rsid w:val="00C366CB"/>
    <w:rsid w:val="00C36710"/>
    <w:rsid w:val="00C367A9"/>
    <w:rsid w:val="00C367E8"/>
    <w:rsid w:val="00C369C2"/>
    <w:rsid w:val="00C36B25"/>
    <w:rsid w:val="00C36C3B"/>
    <w:rsid w:val="00C36D69"/>
    <w:rsid w:val="00C36D7C"/>
    <w:rsid w:val="00C36EE1"/>
    <w:rsid w:val="00C36F1E"/>
    <w:rsid w:val="00C36FB3"/>
    <w:rsid w:val="00C37042"/>
    <w:rsid w:val="00C375D0"/>
    <w:rsid w:val="00C37617"/>
    <w:rsid w:val="00C3765D"/>
    <w:rsid w:val="00C37774"/>
    <w:rsid w:val="00C377A6"/>
    <w:rsid w:val="00C37920"/>
    <w:rsid w:val="00C37C75"/>
    <w:rsid w:val="00C37EF3"/>
    <w:rsid w:val="00C4003A"/>
    <w:rsid w:val="00C40491"/>
    <w:rsid w:val="00C40AD7"/>
    <w:rsid w:val="00C40F16"/>
    <w:rsid w:val="00C4111D"/>
    <w:rsid w:val="00C41122"/>
    <w:rsid w:val="00C41164"/>
    <w:rsid w:val="00C412CF"/>
    <w:rsid w:val="00C4133A"/>
    <w:rsid w:val="00C413E3"/>
    <w:rsid w:val="00C4141F"/>
    <w:rsid w:val="00C414E9"/>
    <w:rsid w:val="00C415D1"/>
    <w:rsid w:val="00C4165D"/>
    <w:rsid w:val="00C418E3"/>
    <w:rsid w:val="00C4194A"/>
    <w:rsid w:val="00C41BBE"/>
    <w:rsid w:val="00C41C1C"/>
    <w:rsid w:val="00C41F4F"/>
    <w:rsid w:val="00C41F82"/>
    <w:rsid w:val="00C4210C"/>
    <w:rsid w:val="00C42162"/>
    <w:rsid w:val="00C421E8"/>
    <w:rsid w:val="00C4226D"/>
    <w:rsid w:val="00C422F1"/>
    <w:rsid w:val="00C4252E"/>
    <w:rsid w:val="00C42733"/>
    <w:rsid w:val="00C42892"/>
    <w:rsid w:val="00C42915"/>
    <w:rsid w:val="00C42AC3"/>
    <w:rsid w:val="00C42B8F"/>
    <w:rsid w:val="00C42B9E"/>
    <w:rsid w:val="00C42BEE"/>
    <w:rsid w:val="00C42CA9"/>
    <w:rsid w:val="00C43100"/>
    <w:rsid w:val="00C43447"/>
    <w:rsid w:val="00C43533"/>
    <w:rsid w:val="00C43597"/>
    <w:rsid w:val="00C435AB"/>
    <w:rsid w:val="00C435AD"/>
    <w:rsid w:val="00C43735"/>
    <w:rsid w:val="00C437F7"/>
    <w:rsid w:val="00C43863"/>
    <w:rsid w:val="00C43917"/>
    <w:rsid w:val="00C43C3B"/>
    <w:rsid w:val="00C43C4F"/>
    <w:rsid w:val="00C43D37"/>
    <w:rsid w:val="00C43D41"/>
    <w:rsid w:val="00C43EB7"/>
    <w:rsid w:val="00C44089"/>
    <w:rsid w:val="00C440DB"/>
    <w:rsid w:val="00C440DF"/>
    <w:rsid w:val="00C441D7"/>
    <w:rsid w:val="00C441E8"/>
    <w:rsid w:val="00C44382"/>
    <w:rsid w:val="00C44393"/>
    <w:rsid w:val="00C448B1"/>
    <w:rsid w:val="00C44ABA"/>
    <w:rsid w:val="00C44B7B"/>
    <w:rsid w:val="00C44BB7"/>
    <w:rsid w:val="00C44CBA"/>
    <w:rsid w:val="00C44CD3"/>
    <w:rsid w:val="00C44D1E"/>
    <w:rsid w:val="00C44D2E"/>
    <w:rsid w:val="00C44FCB"/>
    <w:rsid w:val="00C44FF6"/>
    <w:rsid w:val="00C450E9"/>
    <w:rsid w:val="00C4534E"/>
    <w:rsid w:val="00C4550A"/>
    <w:rsid w:val="00C4550F"/>
    <w:rsid w:val="00C45594"/>
    <w:rsid w:val="00C4580C"/>
    <w:rsid w:val="00C458F2"/>
    <w:rsid w:val="00C45971"/>
    <w:rsid w:val="00C45A19"/>
    <w:rsid w:val="00C45A76"/>
    <w:rsid w:val="00C45B6E"/>
    <w:rsid w:val="00C45BAD"/>
    <w:rsid w:val="00C45CEB"/>
    <w:rsid w:val="00C45F02"/>
    <w:rsid w:val="00C45FF2"/>
    <w:rsid w:val="00C4611E"/>
    <w:rsid w:val="00C46354"/>
    <w:rsid w:val="00C46368"/>
    <w:rsid w:val="00C4657D"/>
    <w:rsid w:val="00C46661"/>
    <w:rsid w:val="00C467B1"/>
    <w:rsid w:val="00C46BAC"/>
    <w:rsid w:val="00C46E63"/>
    <w:rsid w:val="00C46F84"/>
    <w:rsid w:val="00C46FDA"/>
    <w:rsid w:val="00C4704D"/>
    <w:rsid w:val="00C470BC"/>
    <w:rsid w:val="00C4712F"/>
    <w:rsid w:val="00C47167"/>
    <w:rsid w:val="00C4717F"/>
    <w:rsid w:val="00C4720F"/>
    <w:rsid w:val="00C472B9"/>
    <w:rsid w:val="00C473CE"/>
    <w:rsid w:val="00C47569"/>
    <w:rsid w:val="00C475AA"/>
    <w:rsid w:val="00C476B3"/>
    <w:rsid w:val="00C47734"/>
    <w:rsid w:val="00C47757"/>
    <w:rsid w:val="00C47B29"/>
    <w:rsid w:val="00C47DAB"/>
    <w:rsid w:val="00C47DF8"/>
    <w:rsid w:val="00C47E2C"/>
    <w:rsid w:val="00C47ED6"/>
    <w:rsid w:val="00C47F04"/>
    <w:rsid w:val="00C5001F"/>
    <w:rsid w:val="00C5011A"/>
    <w:rsid w:val="00C501B2"/>
    <w:rsid w:val="00C50295"/>
    <w:rsid w:val="00C502CD"/>
    <w:rsid w:val="00C503C3"/>
    <w:rsid w:val="00C50513"/>
    <w:rsid w:val="00C5056F"/>
    <w:rsid w:val="00C5061C"/>
    <w:rsid w:val="00C50693"/>
    <w:rsid w:val="00C5073F"/>
    <w:rsid w:val="00C5080C"/>
    <w:rsid w:val="00C50A13"/>
    <w:rsid w:val="00C50A9F"/>
    <w:rsid w:val="00C50ABF"/>
    <w:rsid w:val="00C50C25"/>
    <w:rsid w:val="00C51295"/>
    <w:rsid w:val="00C513DD"/>
    <w:rsid w:val="00C51472"/>
    <w:rsid w:val="00C515EF"/>
    <w:rsid w:val="00C5163E"/>
    <w:rsid w:val="00C517E7"/>
    <w:rsid w:val="00C51831"/>
    <w:rsid w:val="00C518BA"/>
    <w:rsid w:val="00C519D8"/>
    <w:rsid w:val="00C51AEC"/>
    <w:rsid w:val="00C51BE0"/>
    <w:rsid w:val="00C51C9A"/>
    <w:rsid w:val="00C51E90"/>
    <w:rsid w:val="00C51EE3"/>
    <w:rsid w:val="00C51FC2"/>
    <w:rsid w:val="00C51FFB"/>
    <w:rsid w:val="00C523C0"/>
    <w:rsid w:val="00C523F0"/>
    <w:rsid w:val="00C523F4"/>
    <w:rsid w:val="00C52401"/>
    <w:rsid w:val="00C525A0"/>
    <w:rsid w:val="00C525E9"/>
    <w:rsid w:val="00C5264F"/>
    <w:rsid w:val="00C52675"/>
    <w:rsid w:val="00C526AB"/>
    <w:rsid w:val="00C528D5"/>
    <w:rsid w:val="00C52C6F"/>
    <w:rsid w:val="00C52DBA"/>
    <w:rsid w:val="00C52E8C"/>
    <w:rsid w:val="00C53027"/>
    <w:rsid w:val="00C53056"/>
    <w:rsid w:val="00C532A1"/>
    <w:rsid w:val="00C534F0"/>
    <w:rsid w:val="00C535BB"/>
    <w:rsid w:val="00C535CC"/>
    <w:rsid w:val="00C53773"/>
    <w:rsid w:val="00C53962"/>
    <w:rsid w:val="00C53A05"/>
    <w:rsid w:val="00C53A71"/>
    <w:rsid w:val="00C53EDE"/>
    <w:rsid w:val="00C53FD6"/>
    <w:rsid w:val="00C5403D"/>
    <w:rsid w:val="00C540C8"/>
    <w:rsid w:val="00C5411F"/>
    <w:rsid w:val="00C54248"/>
    <w:rsid w:val="00C544E3"/>
    <w:rsid w:val="00C5462C"/>
    <w:rsid w:val="00C54719"/>
    <w:rsid w:val="00C5471A"/>
    <w:rsid w:val="00C547B9"/>
    <w:rsid w:val="00C548E7"/>
    <w:rsid w:val="00C54A8D"/>
    <w:rsid w:val="00C54B09"/>
    <w:rsid w:val="00C54C1F"/>
    <w:rsid w:val="00C5508A"/>
    <w:rsid w:val="00C550D9"/>
    <w:rsid w:val="00C551B3"/>
    <w:rsid w:val="00C552C3"/>
    <w:rsid w:val="00C5539C"/>
    <w:rsid w:val="00C553F3"/>
    <w:rsid w:val="00C554D2"/>
    <w:rsid w:val="00C55532"/>
    <w:rsid w:val="00C555A3"/>
    <w:rsid w:val="00C5576A"/>
    <w:rsid w:val="00C557D3"/>
    <w:rsid w:val="00C55820"/>
    <w:rsid w:val="00C559EF"/>
    <w:rsid w:val="00C55A65"/>
    <w:rsid w:val="00C55A92"/>
    <w:rsid w:val="00C55C29"/>
    <w:rsid w:val="00C55CA9"/>
    <w:rsid w:val="00C55CBE"/>
    <w:rsid w:val="00C55DCC"/>
    <w:rsid w:val="00C560BD"/>
    <w:rsid w:val="00C56202"/>
    <w:rsid w:val="00C5633C"/>
    <w:rsid w:val="00C56476"/>
    <w:rsid w:val="00C564A5"/>
    <w:rsid w:val="00C56569"/>
    <w:rsid w:val="00C568A2"/>
    <w:rsid w:val="00C56AB7"/>
    <w:rsid w:val="00C56B5B"/>
    <w:rsid w:val="00C56C73"/>
    <w:rsid w:val="00C56CCB"/>
    <w:rsid w:val="00C56D1F"/>
    <w:rsid w:val="00C56F4F"/>
    <w:rsid w:val="00C56F63"/>
    <w:rsid w:val="00C570B6"/>
    <w:rsid w:val="00C571D3"/>
    <w:rsid w:val="00C57362"/>
    <w:rsid w:val="00C573B5"/>
    <w:rsid w:val="00C5740C"/>
    <w:rsid w:val="00C5746D"/>
    <w:rsid w:val="00C5751E"/>
    <w:rsid w:val="00C57889"/>
    <w:rsid w:val="00C578DB"/>
    <w:rsid w:val="00C57B52"/>
    <w:rsid w:val="00C57C21"/>
    <w:rsid w:val="00C57D7F"/>
    <w:rsid w:val="00C57DA1"/>
    <w:rsid w:val="00C57FCE"/>
    <w:rsid w:val="00C6000A"/>
    <w:rsid w:val="00C6007E"/>
    <w:rsid w:val="00C602D7"/>
    <w:rsid w:val="00C60363"/>
    <w:rsid w:val="00C60368"/>
    <w:rsid w:val="00C6039F"/>
    <w:rsid w:val="00C60479"/>
    <w:rsid w:val="00C60576"/>
    <w:rsid w:val="00C6061F"/>
    <w:rsid w:val="00C60722"/>
    <w:rsid w:val="00C60AE2"/>
    <w:rsid w:val="00C60C04"/>
    <w:rsid w:val="00C60C08"/>
    <w:rsid w:val="00C60C66"/>
    <w:rsid w:val="00C60CFF"/>
    <w:rsid w:val="00C60F74"/>
    <w:rsid w:val="00C6106A"/>
    <w:rsid w:val="00C61071"/>
    <w:rsid w:val="00C612C8"/>
    <w:rsid w:val="00C6165B"/>
    <w:rsid w:val="00C61901"/>
    <w:rsid w:val="00C619C4"/>
    <w:rsid w:val="00C61A4C"/>
    <w:rsid w:val="00C61C8E"/>
    <w:rsid w:val="00C61CFA"/>
    <w:rsid w:val="00C6200C"/>
    <w:rsid w:val="00C6228D"/>
    <w:rsid w:val="00C6229A"/>
    <w:rsid w:val="00C622D9"/>
    <w:rsid w:val="00C624B8"/>
    <w:rsid w:val="00C625DF"/>
    <w:rsid w:val="00C625E5"/>
    <w:rsid w:val="00C62720"/>
    <w:rsid w:val="00C62768"/>
    <w:rsid w:val="00C6288C"/>
    <w:rsid w:val="00C62912"/>
    <w:rsid w:val="00C62A19"/>
    <w:rsid w:val="00C62B5D"/>
    <w:rsid w:val="00C62BF3"/>
    <w:rsid w:val="00C62D06"/>
    <w:rsid w:val="00C62D0B"/>
    <w:rsid w:val="00C62D58"/>
    <w:rsid w:val="00C62D61"/>
    <w:rsid w:val="00C62D97"/>
    <w:rsid w:val="00C62DA8"/>
    <w:rsid w:val="00C62E21"/>
    <w:rsid w:val="00C62EA0"/>
    <w:rsid w:val="00C62FD0"/>
    <w:rsid w:val="00C62FEC"/>
    <w:rsid w:val="00C630A2"/>
    <w:rsid w:val="00C63183"/>
    <w:rsid w:val="00C63364"/>
    <w:rsid w:val="00C633AA"/>
    <w:rsid w:val="00C633DC"/>
    <w:rsid w:val="00C633F0"/>
    <w:rsid w:val="00C6348C"/>
    <w:rsid w:val="00C63772"/>
    <w:rsid w:val="00C6377A"/>
    <w:rsid w:val="00C63811"/>
    <w:rsid w:val="00C6387B"/>
    <w:rsid w:val="00C638AE"/>
    <w:rsid w:val="00C638E0"/>
    <w:rsid w:val="00C63C2C"/>
    <w:rsid w:val="00C63C44"/>
    <w:rsid w:val="00C63D8A"/>
    <w:rsid w:val="00C63DA8"/>
    <w:rsid w:val="00C63DA9"/>
    <w:rsid w:val="00C6407C"/>
    <w:rsid w:val="00C640CB"/>
    <w:rsid w:val="00C640DA"/>
    <w:rsid w:val="00C64105"/>
    <w:rsid w:val="00C6415A"/>
    <w:rsid w:val="00C64279"/>
    <w:rsid w:val="00C64675"/>
    <w:rsid w:val="00C64708"/>
    <w:rsid w:val="00C6471E"/>
    <w:rsid w:val="00C64858"/>
    <w:rsid w:val="00C6498C"/>
    <w:rsid w:val="00C64A83"/>
    <w:rsid w:val="00C64C33"/>
    <w:rsid w:val="00C64D4F"/>
    <w:rsid w:val="00C64DF0"/>
    <w:rsid w:val="00C64E5F"/>
    <w:rsid w:val="00C64E91"/>
    <w:rsid w:val="00C64F31"/>
    <w:rsid w:val="00C64F4D"/>
    <w:rsid w:val="00C64FA5"/>
    <w:rsid w:val="00C650B7"/>
    <w:rsid w:val="00C65260"/>
    <w:rsid w:val="00C65283"/>
    <w:rsid w:val="00C65359"/>
    <w:rsid w:val="00C6541B"/>
    <w:rsid w:val="00C6559C"/>
    <w:rsid w:val="00C6564D"/>
    <w:rsid w:val="00C656B2"/>
    <w:rsid w:val="00C656E8"/>
    <w:rsid w:val="00C658AB"/>
    <w:rsid w:val="00C65C43"/>
    <w:rsid w:val="00C65D84"/>
    <w:rsid w:val="00C65DD8"/>
    <w:rsid w:val="00C65FDF"/>
    <w:rsid w:val="00C6604F"/>
    <w:rsid w:val="00C660B0"/>
    <w:rsid w:val="00C6621B"/>
    <w:rsid w:val="00C6627D"/>
    <w:rsid w:val="00C662DD"/>
    <w:rsid w:val="00C662EF"/>
    <w:rsid w:val="00C663BF"/>
    <w:rsid w:val="00C664E3"/>
    <w:rsid w:val="00C6670B"/>
    <w:rsid w:val="00C66893"/>
    <w:rsid w:val="00C668C1"/>
    <w:rsid w:val="00C66BF3"/>
    <w:rsid w:val="00C67020"/>
    <w:rsid w:val="00C6727E"/>
    <w:rsid w:val="00C67389"/>
    <w:rsid w:val="00C673EF"/>
    <w:rsid w:val="00C674F3"/>
    <w:rsid w:val="00C675C4"/>
    <w:rsid w:val="00C677FB"/>
    <w:rsid w:val="00C6799A"/>
    <w:rsid w:val="00C67D1D"/>
    <w:rsid w:val="00C67EC0"/>
    <w:rsid w:val="00C67EFD"/>
    <w:rsid w:val="00C67F91"/>
    <w:rsid w:val="00C700A1"/>
    <w:rsid w:val="00C700C0"/>
    <w:rsid w:val="00C7019B"/>
    <w:rsid w:val="00C704EF"/>
    <w:rsid w:val="00C706FA"/>
    <w:rsid w:val="00C7072F"/>
    <w:rsid w:val="00C7079B"/>
    <w:rsid w:val="00C7079F"/>
    <w:rsid w:val="00C707FA"/>
    <w:rsid w:val="00C708A3"/>
    <w:rsid w:val="00C70AA8"/>
    <w:rsid w:val="00C70AF5"/>
    <w:rsid w:val="00C70C43"/>
    <w:rsid w:val="00C70C8F"/>
    <w:rsid w:val="00C70D04"/>
    <w:rsid w:val="00C70D2A"/>
    <w:rsid w:val="00C70D91"/>
    <w:rsid w:val="00C70E84"/>
    <w:rsid w:val="00C70EB6"/>
    <w:rsid w:val="00C70F83"/>
    <w:rsid w:val="00C711D8"/>
    <w:rsid w:val="00C711FF"/>
    <w:rsid w:val="00C7130E"/>
    <w:rsid w:val="00C71631"/>
    <w:rsid w:val="00C7166B"/>
    <w:rsid w:val="00C716BB"/>
    <w:rsid w:val="00C71906"/>
    <w:rsid w:val="00C719EA"/>
    <w:rsid w:val="00C71A8E"/>
    <w:rsid w:val="00C71F57"/>
    <w:rsid w:val="00C71F5E"/>
    <w:rsid w:val="00C722A6"/>
    <w:rsid w:val="00C724E8"/>
    <w:rsid w:val="00C72556"/>
    <w:rsid w:val="00C726B6"/>
    <w:rsid w:val="00C727FD"/>
    <w:rsid w:val="00C729B1"/>
    <w:rsid w:val="00C7301C"/>
    <w:rsid w:val="00C7301F"/>
    <w:rsid w:val="00C73052"/>
    <w:rsid w:val="00C730FB"/>
    <w:rsid w:val="00C73266"/>
    <w:rsid w:val="00C733B9"/>
    <w:rsid w:val="00C733BE"/>
    <w:rsid w:val="00C736B0"/>
    <w:rsid w:val="00C736BA"/>
    <w:rsid w:val="00C73766"/>
    <w:rsid w:val="00C7384B"/>
    <w:rsid w:val="00C73887"/>
    <w:rsid w:val="00C73BC4"/>
    <w:rsid w:val="00C73E22"/>
    <w:rsid w:val="00C73F1D"/>
    <w:rsid w:val="00C73F44"/>
    <w:rsid w:val="00C7406D"/>
    <w:rsid w:val="00C74176"/>
    <w:rsid w:val="00C74238"/>
    <w:rsid w:val="00C742B8"/>
    <w:rsid w:val="00C74347"/>
    <w:rsid w:val="00C74475"/>
    <w:rsid w:val="00C74582"/>
    <w:rsid w:val="00C7469F"/>
    <w:rsid w:val="00C74A0E"/>
    <w:rsid w:val="00C74A85"/>
    <w:rsid w:val="00C74B48"/>
    <w:rsid w:val="00C74BB9"/>
    <w:rsid w:val="00C74C26"/>
    <w:rsid w:val="00C74C4F"/>
    <w:rsid w:val="00C74ED3"/>
    <w:rsid w:val="00C74F3C"/>
    <w:rsid w:val="00C7513D"/>
    <w:rsid w:val="00C75174"/>
    <w:rsid w:val="00C75194"/>
    <w:rsid w:val="00C75487"/>
    <w:rsid w:val="00C75861"/>
    <w:rsid w:val="00C75A06"/>
    <w:rsid w:val="00C75A33"/>
    <w:rsid w:val="00C75B9C"/>
    <w:rsid w:val="00C75CA8"/>
    <w:rsid w:val="00C75D6D"/>
    <w:rsid w:val="00C75DCD"/>
    <w:rsid w:val="00C75DF9"/>
    <w:rsid w:val="00C75E93"/>
    <w:rsid w:val="00C75FC0"/>
    <w:rsid w:val="00C761B3"/>
    <w:rsid w:val="00C763EE"/>
    <w:rsid w:val="00C764F6"/>
    <w:rsid w:val="00C76506"/>
    <w:rsid w:val="00C76522"/>
    <w:rsid w:val="00C7654D"/>
    <w:rsid w:val="00C766E6"/>
    <w:rsid w:val="00C76843"/>
    <w:rsid w:val="00C76868"/>
    <w:rsid w:val="00C76898"/>
    <w:rsid w:val="00C76A3C"/>
    <w:rsid w:val="00C76B7A"/>
    <w:rsid w:val="00C76EE6"/>
    <w:rsid w:val="00C76F90"/>
    <w:rsid w:val="00C76FC7"/>
    <w:rsid w:val="00C77025"/>
    <w:rsid w:val="00C7718B"/>
    <w:rsid w:val="00C771CF"/>
    <w:rsid w:val="00C7726A"/>
    <w:rsid w:val="00C77281"/>
    <w:rsid w:val="00C772E6"/>
    <w:rsid w:val="00C774C1"/>
    <w:rsid w:val="00C77592"/>
    <w:rsid w:val="00C775E1"/>
    <w:rsid w:val="00C77678"/>
    <w:rsid w:val="00C77CA7"/>
    <w:rsid w:val="00C77D96"/>
    <w:rsid w:val="00C77F1D"/>
    <w:rsid w:val="00C77F32"/>
    <w:rsid w:val="00C77F4F"/>
    <w:rsid w:val="00C77F58"/>
    <w:rsid w:val="00C800FD"/>
    <w:rsid w:val="00C80168"/>
    <w:rsid w:val="00C801A5"/>
    <w:rsid w:val="00C801A9"/>
    <w:rsid w:val="00C80563"/>
    <w:rsid w:val="00C807E0"/>
    <w:rsid w:val="00C80847"/>
    <w:rsid w:val="00C80895"/>
    <w:rsid w:val="00C80985"/>
    <w:rsid w:val="00C80A6D"/>
    <w:rsid w:val="00C80BF5"/>
    <w:rsid w:val="00C80BF6"/>
    <w:rsid w:val="00C80C62"/>
    <w:rsid w:val="00C80D3A"/>
    <w:rsid w:val="00C80F7A"/>
    <w:rsid w:val="00C80F92"/>
    <w:rsid w:val="00C811CF"/>
    <w:rsid w:val="00C81392"/>
    <w:rsid w:val="00C81439"/>
    <w:rsid w:val="00C81545"/>
    <w:rsid w:val="00C815FF"/>
    <w:rsid w:val="00C816E3"/>
    <w:rsid w:val="00C81709"/>
    <w:rsid w:val="00C81712"/>
    <w:rsid w:val="00C81808"/>
    <w:rsid w:val="00C81875"/>
    <w:rsid w:val="00C819B6"/>
    <w:rsid w:val="00C81A8E"/>
    <w:rsid w:val="00C81B5C"/>
    <w:rsid w:val="00C81BEB"/>
    <w:rsid w:val="00C81BF4"/>
    <w:rsid w:val="00C81C59"/>
    <w:rsid w:val="00C81F51"/>
    <w:rsid w:val="00C81FAA"/>
    <w:rsid w:val="00C81FAE"/>
    <w:rsid w:val="00C820DA"/>
    <w:rsid w:val="00C82413"/>
    <w:rsid w:val="00C82713"/>
    <w:rsid w:val="00C82753"/>
    <w:rsid w:val="00C827BB"/>
    <w:rsid w:val="00C82869"/>
    <w:rsid w:val="00C828A0"/>
    <w:rsid w:val="00C828C5"/>
    <w:rsid w:val="00C828C7"/>
    <w:rsid w:val="00C8290B"/>
    <w:rsid w:val="00C82960"/>
    <w:rsid w:val="00C82A94"/>
    <w:rsid w:val="00C82CA2"/>
    <w:rsid w:val="00C82D01"/>
    <w:rsid w:val="00C82D27"/>
    <w:rsid w:val="00C82E89"/>
    <w:rsid w:val="00C82F40"/>
    <w:rsid w:val="00C82FAA"/>
    <w:rsid w:val="00C83181"/>
    <w:rsid w:val="00C831E5"/>
    <w:rsid w:val="00C8323A"/>
    <w:rsid w:val="00C832FB"/>
    <w:rsid w:val="00C83430"/>
    <w:rsid w:val="00C837B0"/>
    <w:rsid w:val="00C83975"/>
    <w:rsid w:val="00C839F4"/>
    <w:rsid w:val="00C83B01"/>
    <w:rsid w:val="00C83D11"/>
    <w:rsid w:val="00C83D75"/>
    <w:rsid w:val="00C83E0E"/>
    <w:rsid w:val="00C83E5E"/>
    <w:rsid w:val="00C83F66"/>
    <w:rsid w:val="00C83F8A"/>
    <w:rsid w:val="00C84073"/>
    <w:rsid w:val="00C841E8"/>
    <w:rsid w:val="00C84248"/>
    <w:rsid w:val="00C842B4"/>
    <w:rsid w:val="00C842B8"/>
    <w:rsid w:val="00C84589"/>
    <w:rsid w:val="00C8459D"/>
    <w:rsid w:val="00C845D2"/>
    <w:rsid w:val="00C84605"/>
    <w:rsid w:val="00C846BC"/>
    <w:rsid w:val="00C84742"/>
    <w:rsid w:val="00C848F3"/>
    <w:rsid w:val="00C849FA"/>
    <w:rsid w:val="00C84BC4"/>
    <w:rsid w:val="00C84C4E"/>
    <w:rsid w:val="00C84EB4"/>
    <w:rsid w:val="00C84ECD"/>
    <w:rsid w:val="00C850E1"/>
    <w:rsid w:val="00C85113"/>
    <w:rsid w:val="00C8511D"/>
    <w:rsid w:val="00C85229"/>
    <w:rsid w:val="00C854AA"/>
    <w:rsid w:val="00C8550A"/>
    <w:rsid w:val="00C8553F"/>
    <w:rsid w:val="00C85557"/>
    <w:rsid w:val="00C856B0"/>
    <w:rsid w:val="00C8573F"/>
    <w:rsid w:val="00C85886"/>
    <w:rsid w:val="00C859C6"/>
    <w:rsid w:val="00C85A3C"/>
    <w:rsid w:val="00C85B13"/>
    <w:rsid w:val="00C85B65"/>
    <w:rsid w:val="00C85C3D"/>
    <w:rsid w:val="00C85C9E"/>
    <w:rsid w:val="00C85E0B"/>
    <w:rsid w:val="00C85E2A"/>
    <w:rsid w:val="00C85EC0"/>
    <w:rsid w:val="00C86448"/>
    <w:rsid w:val="00C86557"/>
    <w:rsid w:val="00C86577"/>
    <w:rsid w:val="00C86863"/>
    <w:rsid w:val="00C86893"/>
    <w:rsid w:val="00C868E0"/>
    <w:rsid w:val="00C86ABB"/>
    <w:rsid w:val="00C86BDD"/>
    <w:rsid w:val="00C86CB9"/>
    <w:rsid w:val="00C86D98"/>
    <w:rsid w:val="00C86DF5"/>
    <w:rsid w:val="00C86F53"/>
    <w:rsid w:val="00C86F68"/>
    <w:rsid w:val="00C87127"/>
    <w:rsid w:val="00C87156"/>
    <w:rsid w:val="00C87167"/>
    <w:rsid w:val="00C8725D"/>
    <w:rsid w:val="00C872F8"/>
    <w:rsid w:val="00C8749C"/>
    <w:rsid w:val="00C875F1"/>
    <w:rsid w:val="00C877F7"/>
    <w:rsid w:val="00C87832"/>
    <w:rsid w:val="00C87A08"/>
    <w:rsid w:val="00C87A6D"/>
    <w:rsid w:val="00C87AA3"/>
    <w:rsid w:val="00C87B28"/>
    <w:rsid w:val="00C87CAF"/>
    <w:rsid w:val="00C87CC1"/>
    <w:rsid w:val="00C87DF8"/>
    <w:rsid w:val="00C87E05"/>
    <w:rsid w:val="00C87FA4"/>
    <w:rsid w:val="00C900ED"/>
    <w:rsid w:val="00C90297"/>
    <w:rsid w:val="00C904E4"/>
    <w:rsid w:val="00C9070D"/>
    <w:rsid w:val="00C90768"/>
    <w:rsid w:val="00C907BF"/>
    <w:rsid w:val="00C90955"/>
    <w:rsid w:val="00C90A8B"/>
    <w:rsid w:val="00C90AA3"/>
    <w:rsid w:val="00C90ADA"/>
    <w:rsid w:val="00C90BC2"/>
    <w:rsid w:val="00C90D2E"/>
    <w:rsid w:val="00C90E6B"/>
    <w:rsid w:val="00C911CD"/>
    <w:rsid w:val="00C9124D"/>
    <w:rsid w:val="00C91284"/>
    <w:rsid w:val="00C913AC"/>
    <w:rsid w:val="00C91414"/>
    <w:rsid w:val="00C91437"/>
    <w:rsid w:val="00C91488"/>
    <w:rsid w:val="00C914CB"/>
    <w:rsid w:val="00C91557"/>
    <w:rsid w:val="00C91699"/>
    <w:rsid w:val="00C918F2"/>
    <w:rsid w:val="00C9191E"/>
    <w:rsid w:val="00C91A25"/>
    <w:rsid w:val="00C91A99"/>
    <w:rsid w:val="00C91CB4"/>
    <w:rsid w:val="00C91EC8"/>
    <w:rsid w:val="00C91FD5"/>
    <w:rsid w:val="00C92255"/>
    <w:rsid w:val="00C925A8"/>
    <w:rsid w:val="00C928AE"/>
    <w:rsid w:val="00C928BD"/>
    <w:rsid w:val="00C92CE1"/>
    <w:rsid w:val="00C92CF8"/>
    <w:rsid w:val="00C92D45"/>
    <w:rsid w:val="00C92D55"/>
    <w:rsid w:val="00C92D5F"/>
    <w:rsid w:val="00C92DDA"/>
    <w:rsid w:val="00C92E6E"/>
    <w:rsid w:val="00C92E8C"/>
    <w:rsid w:val="00C92F46"/>
    <w:rsid w:val="00C92F84"/>
    <w:rsid w:val="00C93092"/>
    <w:rsid w:val="00C9321E"/>
    <w:rsid w:val="00C93251"/>
    <w:rsid w:val="00C932AC"/>
    <w:rsid w:val="00C93429"/>
    <w:rsid w:val="00C93444"/>
    <w:rsid w:val="00C93476"/>
    <w:rsid w:val="00C93801"/>
    <w:rsid w:val="00C939E7"/>
    <w:rsid w:val="00C93A2E"/>
    <w:rsid w:val="00C93AD6"/>
    <w:rsid w:val="00C93ADF"/>
    <w:rsid w:val="00C93C02"/>
    <w:rsid w:val="00C93C95"/>
    <w:rsid w:val="00C93CDD"/>
    <w:rsid w:val="00C93DD9"/>
    <w:rsid w:val="00C93E2C"/>
    <w:rsid w:val="00C93ECD"/>
    <w:rsid w:val="00C93EE1"/>
    <w:rsid w:val="00C93F18"/>
    <w:rsid w:val="00C9409E"/>
    <w:rsid w:val="00C940EF"/>
    <w:rsid w:val="00C94215"/>
    <w:rsid w:val="00C942C1"/>
    <w:rsid w:val="00C943A0"/>
    <w:rsid w:val="00C945F9"/>
    <w:rsid w:val="00C948DD"/>
    <w:rsid w:val="00C9497A"/>
    <w:rsid w:val="00C94A77"/>
    <w:rsid w:val="00C94C3D"/>
    <w:rsid w:val="00C94CEE"/>
    <w:rsid w:val="00C94D09"/>
    <w:rsid w:val="00C94D9B"/>
    <w:rsid w:val="00C94DB9"/>
    <w:rsid w:val="00C94F6F"/>
    <w:rsid w:val="00C94FF0"/>
    <w:rsid w:val="00C94FFC"/>
    <w:rsid w:val="00C9507C"/>
    <w:rsid w:val="00C952B8"/>
    <w:rsid w:val="00C952C0"/>
    <w:rsid w:val="00C952CC"/>
    <w:rsid w:val="00C953A1"/>
    <w:rsid w:val="00C95621"/>
    <w:rsid w:val="00C9579A"/>
    <w:rsid w:val="00C95A25"/>
    <w:rsid w:val="00C95A2B"/>
    <w:rsid w:val="00C95B40"/>
    <w:rsid w:val="00C95E4E"/>
    <w:rsid w:val="00C95EA4"/>
    <w:rsid w:val="00C96004"/>
    <w:rsid w:val="00C96268"/>
    <w:rsid w:val="00C96365"/>
    <w:rsid w:val="00C963A1"/>
    <w:rsid w:val="00C96463"/>
    <w:rsid w:val="00C964DA"/>
    <w:rsid w:val="00C96531"/>
    <w:rsid w:val="00C965EE"/>
    <w:rsid w:val="00C965FB"/>
    <w:rsid w:val="00C9664A"/>
    <w:rsid w:val="00C9668C"/>
    <w:rsid w:val="00C96843"/>
    <w:rsid w:val="00C969DF"/>
    <w:rsid w:val="00C96A01"/>
    <w:rsid w:val="00C96A2E"/>
    <w:rsid w:val="00C96B68"/>
    <w:rsid w:val="00C96D04"/>
    <w:rsid w:val="00C96E09"/>
    <w:rsid w:val="00C96EE5"/>
    <w:rsid w:val="00C97039"/>
    <w:rsid w:val="00C9709A"/>
    <w:rsid w:val="00C970DC"/>
    <w:rsid w:val="00C970F3"/>
    <w:rsid w:val="00C97152"/>
    <w:rsid w:val="00C97164"/>
    <w:rsid w:val="00C972FB"/>
    <w:rsid w:val="00C97310"/>
    <w:rsid w:val="00C97426"/>
    <w:rsid w:val="00C976A0"/>
    <w:rsid w:val="00C9777E"/>
    <w:rsid w:val="00C977C3"/>
    <w:rsid w:val="00C9791B"/>
    <w:rsid w:val="00C97BEF"/>
    <w:rsid w:val="00C97C21"/>
    <w:rsid w:val="00C97C57"/>
    <w:rsid w:val="00C97CEF"/>
    <w:rsid w:val="00C97FBF"/>
    <w:rsid w:val="00CA0702"/>
    <w:rsid w:val="00CA0A09"/>
    <w:rsid w:val="00CA0ADF"/>
    <w:rsid w:val="00CA0DA5"/>
    <w:rsid w:val="00CA0F69"/>
    <w:rsid w:val="00CA0F79"/>
    <w:rsid w:val="00CA0F92"/>
    <w:rsid w:val="00CA113E"/>
    <w:rsid w:val="00CA115C"/>
    <w:rsid w:val="00CA15A2"/>
    <w:rsid w:val="00CA1637"/>
    <w:rsid w:val="00CA1803"/>
    <w:rsid w:val="00CA1882"/>
    <w:rsid w:val="00CA18C3"/>
    <w:rsid w:val="00CA18FF"/>
    <w:rsid w:val="00CA1AB5"/>
    <w:rsid w:val="00CA1B17"/>
    <w:rsid w:val="00CA1C0A"/>
    <w:rsid w:val="00CA1D07"/>
    <w:rsid w:val="00CA21A3"/>
    <w:rsid w:val="00CA21D4"/>
    <w:rsid w:val="00CA2256"/>
    <w:rsid w:val="00CA2333"/>
    <w:rsid w:val="00CA25B6"/>
    <w:rsid w:val="00CA299A"/>
    <w:rsid w:val="00CA2AF9"/>
    <w:rsid w:val="00CA2BD0"/>
    <w:rsid w:val="00CA2BD8"/>
    <w:rsid w:val="00CA2BE8"/>
    <w:rsid w:val="00CA2C7C"/>
    <w:rsid w:val="00CA2FD2"/>
    <w:rsid w:val="00CA32CE"/>
    <w:rsid w:val="00CA3347"/>
    <w:rsid w:val="00CA34C1"/>
    <w:rsid w:val="00CA3554"/>
    <w:rsid w:val="00CA35F9"/>
    <w:rsid w:val="00CA365B"/>
    <w:rsid w:val="00CA385B"/>
    <w:rsid w:val="00CA388D"/>
    <w:rsid w:val="00CA3A43"/>
    <w:rsid w:val="00CA3EBB"/>
    <w:rsid w:val="00CA3F1B"/>
    <w:rsid w:val="00CA41B2"/>
    <w:rsid w:val="00CA433E"/>
    <w:rsid w:val="00CA43C5"/>
    <w:rsid w:val="00CA43CA"/>
    <w:rsid w:val="00CA43EF"/>
    <w:rsid w:val="00CA4590"/>
    <w:rsid w:val="00CA4883"/>
    <w:rsid w:val="00CA4B18"/>
    <w:rsid w:val="00CA4BFB"/>
    <w:rsid w:val="00CA4C4E"/>
    <w:rsid w:val="00CA4D47"/>
    <w:rsid w:val="00CA4D5C"/>
    <w:rsid w:val="00CA4E1C"/>
    <w:rsid w:val="00CA4F40"/>
    <w:rsid w:val="00CA4FC2"/>
    <w:rsid w:val="00CA520B"/>
    <w:rsid w:val="00CA531A"/>
    <w:rsid w:val="00CA54CB"/>
    <w:rsid w:val="00CA54D4"/>
    <w:rsid w:val="00CA54DA"/>
    <w:rsid w:val="00CA56E7"/>
    <w:rsid w:val="00CA5997"/>
    <w:rsid w:val="00CA608B"/>
    <w:rsid w:val="00CA60BF"/>
    <w:rsid w:val="00CA6281"/>
    <w:rsid w:val="00CA62F3"/>
    <w:rsid w:val="00CA6417"/>
    <w:rsid w:val="00CA64AF"/>
    <w:rsid w:val="00CA64BF"/>
    <w:rsid w:val="00CA6754"/>
    <w:rsid w:val="00CA6887"/>
    <w:rsid w:val="00CA6B19"/>
    <w:rsid w:val="00CA6B83"/>
    <w:rsid w:val="00CA6D48"/>
    <w:rsid w:val="00CA6DAD"/>
    <w:rsid w:val="00CA6E61"/>
    <w:rsid w:val="00CA6E62"/>
    <w:rsid w:val="00CA6E6B"/>
    <w:rsid w:val="00CA6F01"/>
    <w:rsid w:val="00CA6F4E"/>
    <w:rsid w:val="00CA70D7"/>
    <w:rsid w:val="00CA7114"/>
    <w:rsid w:val="00CA7354"/>
    <w:rsid w:val="00CA73BE"/>
    <w:rsid w:val="00CA752A"/>
    <w:rsid w:val="00CA756A"/>
    <w:rsid w:val="00CA7957"/>
    <w:rsid w:val="00CA7BA2"/>
    <w:rsid w:val="00CA7DFD"/>
    <w:rsid w:val="00CA7E33"/>
    <w:rsid w:val="00CA7E40"/>
    <w:rsid w:val="00CA7FF0"/>
    <w:rsid w:val="00CB00D4"/>
    <w:rsid w:val="00CB021D"/>
    <w:rsid w:val="00CB02A9"/>
    <w:rsid w:val="00CB04E9"/>
    <w:rsid w:val="00CB0613"/>
    <w:rsid w:val="00CB071C"/>
    <w:rsid w:val="00CB0A52"/>
    <w:rsid w:val="00CB0AA4"/>
    <w:rsid w:val="00CB0AB0"/>
    <w:rsid w:val="00CB0DB3"/>
    <w:rsid w:val="00CB0E4E"/>
    <w:rsid w:val="00CB0E62"/>
    <w:rsid w:val="00CB0F05"/>
    <w:rsid w:val="00CB0F7E"/>
    <w:rsid w:val="00CB1375"/>
    <w:rsid w:val="00CB14CF"/>
    <w:rsid w:val="00CB1596"/>
    <w:rsid w:val="00CB1757"/>
    <w:rsid w:val="00CB17BE"/>
    <w:rsid w:val="00CB1935"/>
    <w:rsid w:val="00CB1A3A"/>
    <w:rsid w:val="00CB1AA6"/>
    <w:rsid w:val="00CB1B00"/>
    <w:rsid w:val="00CB1B85"/>
    <w:rsid w:val="00CB1BAB"/>
    <w:rsid w:val="00CB1C18"/>
    <w:rsid w:val="00CB1D15"/>
    <w:rsid w:val="00CB1D19"/>
    <w:rsid w:val="00CB1EF9"/>
    <w:rsid w:val="00CB1FBA"/>
    <w:rsid w:val="00CB2068"/>
    <w:rsid w:val="00CB2088"/>
    <w:rsid w:val="00CB213B"/>
    <w:rsid w:val="00CB2208"/>
    <w:rsid w:val="00CB2823"/>
    <w:rsid w:val="00CB29DC"/>
    <w:rsid w:val="00CB2CBC"/>
    <w:rsid w:val="00CB2DC7"/>
    <w:rsid w:val="00CB2F18"/>
    <w:rsid w:val="00CB300A"/>
    <w:rsid w:val="00CB312A"/>
    <w:rsid w:val="00CB31E1"/>
    <w:rsid w:val="00CB35A3"/>
    <w:rsid w:val="00CB3809"/>
    <w:rsid w:val="00CB381D"/>
    <w:rsid w:val="00CB3AF4"/>
    <w:rsid w:val="00CB3B13"/>
    <w:rsid w:val="00CB3CA8"/>
    <w:rsid w:val="00CB3D0E"/>
    <w:rsid w:val="00CB3D57"/>
    <w:rsid w:val="00CB3E0F"/>
    <w:rsid w:val="00CB3E5F"/>
    <w:rsid w:val="00CB3F86"/>
    <w:rsid w:val="00CB3FD1"/>
    <w:rsid w:val="00CB40DB"/>
    <w:rsid w:val="00CB41C1"/>
    <w:rsid w:val="00CB41FF"/>
    <w:rsid w:val="00CB42D0"/>
    <w:rsid w:val="00CB442B"/>
    <w:rsid w:val="00CB4490"/>
    <w:rsid w:val="00CB45FF"/>
    <w:rsid w:val="00CB46A3"/>
    <w:rsid w:val="00CB46E3"/>
    <w:rsid w:val="00CB474A"/>
    <w:rsid w:val="00CB47FF"/>
    <w:rsid w:val="00CB4A28"/>
    <w:rsid w:val="00CB4B91"/>
    <w:rsid w:val="00CB4BBA"/>
    <w:rsid w:val="00CB4D65"/>
    <w:rsid w:val="00CB4DB8"/>
    <w:rsid w:val="00CB4F19"/>
    <w:rsid w:val="00CB512B"/>
    <w:rsid w:val="00CB5179"/>
    <w:rsid w:val="00CB51F5"/>
    <w:rsid w:val="00CB52BF"/>
    <w:rsid w:val="00CB5373"/>
    <w:rsid w:val="00CB5559"/>
    <w:rsid w:val="00CB5653"/>
    <w:rsid w:val="00CB56F1"/>
    <w:rsid w:val="00CB56F4"/>
    <w:rsid w:val="00CB5888"/>
    <w:rsid w:val="00CB5A74"/>
    <w:rsid w:val="00CB5A7A"/>
    <w:rsid w:val="00CB5B4A"/>
    <w:rsid w:val="00CB5BA2"/>
    <w:rsid w:val="00CB5D8F"/>
    <w:rsid w:val="00CB5E5B"/>
    <w:rsid w:val="00CB638B"/>
    <w:rsid w:val="00CB645F"/>
    <w:rsid w:val="00CB6577"/>
    <w:rsid w:val="00CB65D5"/>
    <w:rsid w:val="00CB6717"/>
    <w:rsid w:val="00CB683A"/>
    <w:rsid w:val="00CB69C5"/>
    <w:rsid w:val="00CB6BF7"/>
    <w:rsid w:val="00CB6BFD"/>
    <w:rsid w:val="00CB6CA2"/>
    <w:rsid w:val="00CB6CAC"/>
    <w:rsid w:val="00CB6EAC"/>
    <w:rsid w:val="00CB6EFF"/>
    <w:rsid w:val="00CB704C"/>
    <w:rsid w:val="00CB7115"/>
    <w:rsid w:val="00CB7190"/>
    <w:rsid w:val="00CB741D"/>
    <w:rsid w:val="00CB755E"/>
    <w:rsid w:val="00CB7726"/>
    <w:rsid w:val="00CB7CD9"/>
    <w:rsid w:val="00CB7D61"/>
    <w:rsid w:val="00CB7DD6"/>
    <w:rsid w:val="00CB7F96"/>
    <w:rsid w:val="00CC005C"/>
    <w:rsid w:val="00CC0125"/>
    <w:rsid w:val="00CC0228"/>
    <w:rsid w:val="00CC0330"/>
    <w:rsid w:val="00CC04BD"/>
    <w:rsid w:val="00CC04C8"/>
    <w:rsid w:val="00CC066F"/>
    <w:rsid w:val="00CC0676"/>
    <w:rsid w:val="00CC078B"/>
    <w:rsid w:val="00CC08A4"/>
    <w:rsid w:val="00CC0918"/>
    <w:rsid w:val="00CC0A8B"/>
    <w:rsid w:val="00CC0AFF"/>
    <w:rsid w:val="00CC0B14"/>
    <w:rsid w:val="00CC0B99"/>
    <w:rsid w:val="00CC0C45"/>
    <w:rsid w:val="00CC0C90"/>
    <w:rsid w:val="00CC0F74"/>
    <w:rsid w:val="00CC1050"/>
    <w:rsid w:val="00CC10CD"/>
    <w:rsid w:val="00CC11AC"/>
    <w:rsid w:val="00CC1386"/>
    <w:rsid w:val="00CC151F"/>
    <w:rsid w:val="00CC1738"/>
    <w:rsid w:val="00CC1BA3"/>
    <w:rsid w:val="00CC1E2A"/>
    <w:rsid w:val="00CC1E9E"/>
    <w:rsid w:val="00CC1EE8"/>
    <w:rsid w:val="00CC1EFB"/>
    <w:rsid w:val="00CC1F31"/>
    <w:rsid w:val="00CC2082"/>
    <w:rsid w:val="00CC2083"/>
    <w:rsid w:val="00CC212F"/>
    <w:rsid w:val="00CC21EC"/>
    <w:rsid w:val="00CC23CB"/>
    <w:rsid w:val="00CC250A"/>
    <w:rsid w:val="00CC26EB"/>
    <w:rsid w:val="00CC2827"/>
    <w:rsid w:val="00CC2977"/>
    <w:rsid w:val="00CC2AAA"/>
    <w:rsid w:val="00CC2B53"/>
    <w:rsid w:val="00CC2C7E"/>
    <w:rsid w:val="00CC2CC2"/>
    <w:rsid w:val="00CC2E00"/>
    <w:rsid w:val="00CC3106"/>
    <w:rsid w:val="00CC3187"/>
    <w:rsid w:val="00CC338B"/>
    <w:rsid w:val="00CC33E0"/>
    <w:rsid w:val="00CC3452"/>
    <w:rsid w:val="00CC3875"/>
    <w:rsid w:val="00CC38FC"/>
    <w:rsid w:val="00CC3901"/>
    <w:rsid w:val="00CC3923"/>
    <w:rsid w:val="00CC3A99"/>
    <w:rsid w:val="00CC3E1A"/>
    <w:rsid w:val="00CC3E48"/>
    <w:rsid w:val="00CC3E4D"/>
    <w:rsid w:val="00CC3F96"/>
    <w:rsid w:val="00CC4049"/>
    <w:rsid w:val="00CC4128"/>
    <w:rsid w:val="00CC4327"/>
    <w:rsid w:val="00CC435C"/>
    <w:rsid w:val="00CC44AC"/>
    <w:rsid w:val="00CC44EC"/>
    <w:rsid w:val="00CC4658"/>
    <w:rsid w:val="00CC468F"/>
    <w:rsid w:val="00CC46A8"/>
    <w:rsid w:val="00CC46C8"/>
    <w:rsid w:val="00CC4715"/>
    <w:rsid w:val="00CC4CC8"/>
    <w:rsid w:val="00CC4DAA"/>
    <w:rsid w:val="00CC4EBA"/>
    <w:rsid w:val="00CC513A"/>
    <w:rsid w:val="00CC5290"/>
    <w:rsid w:val="00CC52FB"/>
    <w:rsid w:val="00CC5319"/>
    <w:rsid w:val="00CC53FD"/>
    <w:rsid w:val="00CC5564"/>
    <w:rsid w:val="00CC55FD"/>
    <w:rsid w:val="00CC5637"/>
    <w:rsid w:val="00CC56CE"/>
    <w:rsid w:val="00CC5942"/>
    <w:rsid w:val="00CC5A10"/>
    <w:rsid w:val="00CC5B00"/>
    <w:rsid w:val="00CC5D78"/>
    <w:rsid w:val="00CC5F23"/>
    <w:rsid w:val="00CC601C"/>
    <w:rsid w:val="00CC60AA"/>
    <w:rsid w:val="00CC60E9"/>
    <w:rsid w:val="00CC61AE"/>
    <w:rsid w:val="00CC61DB"/>
    <w:rsid w:val="00CC61E2"/>
    <w:rsid w:val="00CC6335"/>
    <w:rsid w:val="00CC63D5"/>
    <w:rsid w:val="00CC65D3"/>
    <w:rsid w:val="00CC6612"/>
    <w:rsid w:val="00CC6924"/>
    <w:rsid w:val="00CC6B7F"/>
    <w:rsid w:val="00CC6E00"/>
    <w:rsid w:val="00CC6F6C"/>
    <w:rsid w:val="00CC6FC3"/>
    <w:rsid w:val="00CC7069"/>
    <w:rsid w:val="00CC7293"/>
    <w:rsid w:val="00CC7323"/>
    <w:rsid w:val="00CC73F0"/>
    <w:rsid w:val="00CC755F"/>
    <w:rsid w:val="00CC797C"/>
    <w:rsid w:val="00CC79D7"/>
    <w:rsid w:val="00CC7A3C"/>
    <w:rsid w:val="00CC7BC8"/>
    <w:rsid w:val="00CC7BF9"/>
    <w:rsid w:val="00CC7C4E"/>
    <w:rsid w:val="00CC7CA8"/>
    <w:rsid w:val="00CC7E3A"/>
    <w:rsid w:val="00CD013F"/>
    <w:rsid w:val="00CD0165"/>
    <w:rsid w:val="00CD030C"/>
    <w:rsid w:val="00CD0393"/>
    <w:rsid w:val="00CD03E7"/>
    <w:rsid w:val="00CD0445"/>
    <w:rsid w:val="00CD060E"/>
    <w:rsid w:val="00CD065F"/>
    <w:rsid w:val="00CD0975"/>
    <w:rsid w:val="00CD09C6"/>
    <w:rsid w:val="00CD0B17"/>
    <w:rsid w:val="00CD0B95"/>
    <w:rsid w:val="00CD0D72"/>
    <w:rsid w:val="00CD0EFB"/>
    <w:rsid w:val="00CD1052"/>
    <w:rsid w:val="00CD107C"/>
    <w:rsid w:val="00CD10D5"/>
    <w:rsid w:val="00CD11B7"/>
    <w:rsid w:val="00CD120E"/>
    <w:rsid w:val="00CD148C"/>
    <w:rsid w:val="00CD154C"/>
    <w:rsid w:val="00CD1603"/>
    <w:rsid w:val="00CD1779"/>
    <w:rsid w:val="00CD1894"/>
    <w:rsid w:val="00CD1AEE"/>
    <w:rsid w:val="00CD1B64"/>
    <w:rsid w:val="00CD1E19"/>
    <w:rsid w:val="00CD20B6"/>
    <w:rsid w:val="00CD2188"/>
    <w:rsid w:val="00CD2234"/>
    <w:rsid w:val="00CD2391"/>
    <w:rsid w:val="00CD23E3"/>
    <w:rsid w:val="00CD2662"/>
    <w:rsid w:val="00CD26A2"/>
    <w:rsid w:val="00CD26C4"/>
    <w:rsid w:val="00CD26E1"/>
    <w:rsid w:val="00CD2A4D"/>
    <w:rsid w:val="00CD2A89"/>
    <w:rsid w:val="00CD2AF0"/>
    <w:rsid w:val="00CD2B68"/>
    <w:rsid w:val="00CD2B6A"/>
    <w:rsid w:val="00CD2BBE"/>
    <w:rsid w:val="00CD2BC8"/>
    <w:rsid w:val="00CD2CC9"/>
    <w:rsid w:val="00CD2E42"/>
    <w:rsid w:val="00CD2EBA"/>
    <w:rsid w:val="00CD2EFD"/>
    <w:rsid w:val="00CD3009"/>
    <w:rsid w:val="00CD3395"/>
    <w:rsid w:val="00CD33CE"/>
    <w:rsid w:val="00CD3624"/>
    <w:rsid w:val="00CD37A8"/>
    <w:rsid w:val="00CD3825"/>
    <w:rsid w:val="00CD3848"/>
    <w:rsid w:val="00CD3851"/>
    <w:rsid w:val="00CD38BE"/>
    <w:rsid w:val="00CD38C9"/>
    <w:rsid w:val="00CD39F7"/>
    <w:rsid w:val="00CD3AB9"/>
    <w:rsid w:val="00CD3B6A"/>
    <w:rsid w:val="00CD3F6C"/>
    <w:rsid w:val="00CD40E5"/>
    <w:rsid w:val="00CD41A1"/>
    <w:rsid w:val="00CD42AE"/>
    <w:rsid w:val="00CD437B"/>
    <w:rsid w:val="00CD438C"/>
    <w:rsid w:val="00CD4447"/>
    <w:rsid w:val="00CD4479"/>
    <w:rsid w:val="00CD4700"/>
    <w:rsid w:val="00CD471B"/>
    <w:rsid w:val="00CD4819"/>
    <w:rsid w:val="00CD48C0"/>
    <w:rsid w:val="00CD495D"/>
    <w:rsid w:val="00CD49B9"/>
    <w:rsid w:val="00CD49D3"/>
    <w:rsid w:val="00CD4A97"/>
    <w:rsid w:val="00CD4B94"/>
    <w:rsid w:val="00CD4CAE"/>
    <w:rsid w:val="00CD5065"/>
    <w:rsid w:val="00CD509C"/>
    <w:rsid w:val="00CD50C8"/>
    <w:rsid w:val="00CD50F8"/>
    <w:rsid w:val="00CD53B6"/>
    <w:rsid w:val="00CD5468"/>
    <w:rsid w:val="00CD561E"/>
    <w:rsid w:val="00CD562F"/>
    <w:rsid w:val="00CD5694"/>
    <w:rsid w:val="00CD5752"/>
    <w:rsid w:val="00CD58CA"/>
    <w:rsid w:val="00CD5910"/>
    <w:rsid w:val="00CD5956"/>
    <w:rsid w:val="00CD59B4"/>
    <w:rsid w:val="00CD59F6"/>
    <w:rsid w:val="00CD5B6E"/>
    <w:rsid w:val="00CD5CC3"/>
    <w:rsid w:val="00CD5D9C"/>
    <w:rsid w:val="00CD5DDE"/>
    <w:rsid w:val="00CD5E55"/>
    <w:rsid w:val="00CD5F8D"/>
    <w:rsid w:val="00CD6167"/>
    <w:rsid w:val="00CD616C"/>
    <w:rsid w:val="00CD6189"/>
    <w:rsid w:val="00CD61AA"/>
    <w:rsid w:val="00CD6297"/>
    <w:rsid w:val="00CD637B"/>
    <w:rsid w:val="00CD63D8"/>
    <w:rsid w:val="00CD6454"/>
    <w:rsid w:val="00CD6551"/>
    <w:rsid w:val="00CD65F9"/>
    <w:rsid w:val="00CD6748"/>
    <w:rsid w:val="00CD6858"/>
    <w:rsid w:val="00CD69C9"/>
    <w:rsid w:val="00CD6A08"/>
    <w:rsid w:val="00CD6AEF"/>
    <w:rsid w:val="00CD6B22"/>
    <w:rsid w:val="00CD6BEB"/>
    <w:rsid w:val="00CD6CC4"/>
    <w:rsid w:val="00CD6D7E"/>
    <w:rsid w:val="00CD6DA8"/>
    <w:rsid w:val="00CD6E47"/>
    <w:rsid w:val="00CD6FF8"/>
    <w:rsid w:val="00CD7003"/>
    <w:rsid w:val="00CD7068"/>
    <w:rsid w:val="00CD7104"/>
    <w:rsid w:val="00CD71C5"/>
    <w:rsid w:val="00CD71C9"/>
    <w:rsid w:val="00CD73A6"/>
    <w:rsid w:val="00CD74DE"/>
    <w:rsid w:val="00CD7878"/>
    <w:rsid w:val="00CD78AC"/>
    <w:rsid w:val="00CD795D"/>
    <w:rsid w:val="00CD799A"/>
    <w:rsid w:val="00CD7A11"/>
    <w:rsid w:val="00CD7B3E"/>
    <w:rsid w:val="00CD7B5B"/>
    <w:rsid w:val="00CD7C16"/>
    <w:rsid w:val="00CD7C76"/>
    <w:rsid w:val="00CD7D90"/>
    <w:rsid w:val="00CD7ED4"/>
    <w:rsid w:val="00CD7F37"/>
    <w:rsid w:val="00CD7F7C"/>
    <w:rsid w:val="00CE0129"/>
    <w:rsid w:val="00CE022D"/>
    <w:rsid w:val="00CE02EB"/>
    <w:rsid w:val="00CE038C"/>
    <w:rsid w:val="00CE0397"/>
    <w:rsid w:val="00CE0415"/>
    <w:rsid w:val="00CE05F2"/>
    <w:rsid w:val="00CE0BB6"/>
    <w:rsid w:val="00CE0C41"/>
    <w:rsid w:val="00CE0CD3"/>
    <w:rsid w:val="00CE0CE7"/>
    <w:rsid w:val="00CE0D51"/>
    <w:rsid w:val="00CE0D65"/>
    <w:rsid w:val="00CE0E62"/>
    <w:rsid w:val="00CE0F85"/>
    <w:rsid w:val="00CE1272"/>
    <w:rsid w:val="00CE1307"/>
    <w:rsid w:val="00CE1433"/>
    <w:rsid w:val="00CE149E"/>
    <w:rsid w:val="00CE157D"/>
    <w:rsid w:val="00CE1634"/>
    <w:rsid w:val="00CE1710"/>
    <w:rsid w:val="00CE1786"/>
    <w:rsid w:val="00CE1883"/>
    <w:rsid w:val="00CE18E6"/>
    <w:rsid w:val="00CE1970"/>
    <w:rsid w:val="00CE1B94"/>
    <w:rsid w:val="00CE1BA7"/>
    <w:rsid w:val="00CE1DC1"/>
    <w:rsid w:val="00CE2085"/>
    <w:rsid w:val="00CE2086"/>
    <w:rsid w:val="00CE217B"/>
    <w:rsid w:val="00CE21FE"/>
    <w:rsid w:val="00CE229B"/>
    <w:rsid w:val="00CE2539"/>
    <w:rsid w:val="00CE256C"/>
    <w:rsid w:val="00CE25B2"/>
    <w:rsid w:val="00CE26FB"/>
    <w:rsid w:val="00CE2714"/>
    <w:rsid w:val="00CE278E"/>
    <w:rsid w:val="00CE2846"/>
    <w:rsid w:val="00CE2A2C"/>
    <w:rsid w:val="00CE2B21"/>
    <w:rsid w:val="00CE2D32"/>
    <w:rsid w:val="00CE2DC7"/>
    <w:rsid w:val="00CE2E21"/>
    <w:rsid w:val="00CE2E71"/>
    <w:rsid w:val="00CE3107"/>
    <w:rsid w:val="00CE318F"/>
    <w:rsid w:val="00CE31AF"/>
    <w:rsid w:val="00CE32CA"/>
    <w:rsid w:val="00CE3330"/>
    <w:rsid w:val="00CE33D5"/>
    <w:rsid w:val="00CE3477"/>
    <w:rsid w:val="00CE34DC"/>
    <w:rsid w:val="00CE34DD"/>
    <w:rsid w:val="00CE34EA"/>
    <w:rsid w:val="00CE3771"/>
    <w:rsid w:val="00CE3777"/>
    <w:rsid w:val="00CE399C"/>
    <w:rsid w:val="00CE3BEC"/>
    <w:rsid w:val="00CE3CAE"/>
    <w:rsid w:val="00CE40A8"/>
    <w:rsid w:val="00CE4152"/>
    <w:rsid w:val="00CE41C2"/>
    <w:rsid w:val="00CE41C4"/>
    <w:rsid w:val="00CE430A"/>
    <w:rsid w:val="00CE44AD"/>
    <w:rsid w:val="00CE46D6"/>
    <w:rsid w:val="00CE46E9"/>
    <w:rsid w:val="00CE47A8"/>
    <w:rsid w:val="00CE48B2"/>
    <w:rsid w:val="00CE4B55"/>
    <w:rsid w:val="00CE4B78"/>
    <w:rsid w:val="00CE4C57"/>
    <w:rsid w:val="00CE4D0E"/>
    <w:rsid w:val="00CE4E7A"/>
    <w:rsid w:val="00CE4FE6"/>
    <w:rsid w:val="00CE502C"/>
    <w:rsid w:val="00CE51D1"/>
    <w:rsid w:val="00CE527F"/>
    <w:rsid w:val="00CE5323"/>
    <w:rsid w:val="00CE55CE"/>
    <w:rsid w:val="00CE5698"/>
    <w:rsid w:val="00CE5B7C"/>
    <w:rsid w:val="00CE5BFB"/>
    <w:rsid w:val="00CE5CF4"/>
    <w:rsid w:val="00CE5D29"/>
    <w:rsid w:val="00CE5E6E"/>
    <w:rsid w:val="00CE5F66"/>
    <w:rsid w:val="00CE5F7B"/>
    <w:rsid w:val="00CE5F8F"/>
    <w:rsid w:val="00CE5FA5"/>
    <w:rsid w:val="00CE60A4"/>
    <w:rsid w:val="00CE60F4"/>
    <w:rsid w:val="00CE6194"/>
    <w:rsid w:val="00CE61EE"/>
    <w:rsid w:val="00CE62A9"/>
    <w:rsid w:val="00CE62D7"/>
    <w:rsid w:val="00CE62DB"/>
    <w:rsid w:val="00CE6309"/>
    <w:rsid w:val="00CE639D"/>
    <w:rsid w:val="00CE641F"/>
    <w:rsid w:val="00CE64D4"/>
    <w:rsid w:val="00CE65AE"/>
    <w:rsid w:val="00CE66CD"/>
    <w:rsid w:val="00CE67D1"/>
    <w:rsid w:val="00CE6808"/>
    <w:rsid w:val="00CE6B99"/>
    <w:rsid w:val="00CE6BED"/>
    <w:rsid w:val="00CE6E3A"/>
    <w:rsid w:val="00CE700E"/>
    <w:rsid w:val="00CE7068"/>
    <w:rsid w:val="00CE715D"/>
    <w:rsid w:val="00CE7283"/>
    <w:rsid w:val="00CE7308"/>
    <w:rsid w:val="00CE7445"/>
    <w:rsid w:val="00CE74EA"/>
    <w:rsid w:val="00CE759E"/>
    <w:rsid w:val="00CE76BA"/>
    <w:rsid w:val="00CE7A51"/>
    <w:rsid w:val="00CE7C44"/>
    <w:rsid w:val="00CE7CBB"/>
    <w:rsid w:val="00CE7EEC"/>
    <w:rsid w:val="00CF0001"/>
    <w:rsid w:val="00CF0029"/>
    <w:rsid w:val="00CF0074"/>
    <w:rsid w:val="00CF00C5"/>
    <w:rsid w:val="00CF02E9"/>
    <w:rsid w:val="00CF03B8"/>
    <w:rsid w:val="00CF0572"/>
    <w:rsid w:val="00CF0637"/>
    <w:rsid w:val="00CF06A7"/>
    <w:rsid w:val="00CF06F8"/>
    <w:rsid w:val="00CF0753"/>
    <w:rsid w:val="00CF0803"/>
    <w:rsid w:val="00CF0B4C"/>
    <w:rsid w:val="00CF0B88"/>
    <w:rsid w:val="00CF0CC9"/>
    <w:rsid w:val="00CF10B5"/>
    <w:rsid w:val="00CF1108"/>
    <w:rsid w:val="00CF15C3"/>
    <w:rsid w:val="00CF18E8"/>
    <w:rsid w:val="00CF1985"/>
    <w:rsid w:val="00CF19DB"/>
    <w:rsid w:val="00CF1B22"/>
    <w:rsid w:val="00CF1B93"/>
    <w:rsid w:val="00CF1C9C"/>
    <w:rsid w:val="00CF1CE3"/>
    <w:rsid w:val="00CF1DA9"/>
    <w:rsid w:val="00CF1E71"/>
    <w:rsid w:val="00CF2046"/>
    <w:rsid w:val="00CF2052"/>
    <w:rsid w:val="00CF2397"/>
    <w:rsid w:val="00CF24F3"/>
    <w:rsid w:val="00CF280C"/>
    <w:rsid w:val="00CF2896"/>
    <w:rsid w:val="00CF296E"/>
    <w:rsid w:val="00CF2A20"/>
    <w:rsid w:val="00CF2A7A"/>
    <w:rsid w:val="00CF2F9E"/>
    <w:rsid w:val="00CF302D"/>
    <w:rsid w:val="00CF305E"/>
    <w:rsid w:val="00CF3272"/>
    <w:rsid w:val="00CF3324"/>
    <w:rsid w:val="00CF339E"/>
    <w:rsid w:val="00CF33CE"/>
    <w:rsid w:val="00CF3406"/>
    <w:rsid w:val="00CF38DD"/>
    <w:rsid w:val="00CF391C"/>
    <w:rsid w:val="00CF39E7"/>
    <w:rsid w:val="00CF3BA8"/>
    <w:rsid w:val="00CF3E22"/>
    <w:rsid w:val="00CF3EF4"/>
    <w:rsid w:val="00CF3FFB"/>
    <w:rsid w:val="00CF403C"/>
    <w:rsid w:val="00CF406A"/>
    <w:rsid w:val="00CF42ED"/>
    <w:rsid w:val="00CF4375"/>
    <w:rsid w:val="00CF438E"/>
    <w:rsid w:val="00CF4467"/>
    <w:rsid w:val="00CF46D7"/>
    <w:rsid w:val="00CF4734"/>
    <w:rsid w:val="00CF4871"/>
    <w:rsid w:val="00CF48AC"/>
    <w:rsid w:val="00CF493A"/>
    <w:rsid w:val="00CF4946"/>
    <w:rsid w:val="00CF4A1D"/>
    <w:rsid w:val="00CF4AB5"/>
    <w:rsid w:val="00CF4CF2"/>
    <w:rsid w:val="00CF4EA7"/>
    <w:rsid w:val="00CF4ECA"/>
    <w:rsid w:val="00CF5109"/>
    <w:rsid w:val="00CF51D5"/>
    <w:rsid w:val="00CF5294"/>
    <w:rsid w:val="00CF5339"/>
    <w:rsid w:val="00CF53B9"/>
    <w:rsid w:val="00CF547D"/>
    <w:rsid w:val="00CF54B1"/>
    <w:rsid w:val="00CF5557"/>
    <w:rsid w:val="00CF578F"/>
    <w:rsid w:val="00CF57B0"/>
    <w:rsid w:val="00CF583F"/>
    <w:rsid w:val="00CF58C7"/>
    <w:rsid w:val="00CF591A"/>
    <w:rsid w:val="00CF5B03"/>
    <w:rsid w:val="00CF5B8B"/>
    <w:rsid w:val="00CF5E36"/>
    <w:rsid w:val="00CF5F12"/>
    <w:rsid w:val="00CF5F99"/>
    <w:rsid w:val="00CF604F"/>
    <w:rsid w:val="00CF6054"/>
    <w:rsid w:val="00CF6177"/>
    <w:rsid w:val="00CF61A8"/>
    <w:rsid w:val="00CF623D"/>
    <w:rsid w:val="00CF6350"/>
    <w:rsid w:val="00CF646C"/>
    <w:rsid w:val="00CF6516"/>
    <w:rsid w:val="00CF6596"/>
    <w:rsid w:val="00CF6607"/>
    <w:rsid w:val="00CF673A"/>
    <w:rsid w:val="00CF6782"/>
    <w:rsid w:val="00CF67BC"/>
    <w:rsid w:val="00CF697F"/>
    <w:rsid w:val="00CF6A88"/>
    <w:rsid w:val="00CF6B14"/>
    <w:rsid w:val="00CF6C6E"/>
    <w:rsid w:val="00CF6CCB"/>
    <w:rsid w:val="00CF6DA5"/>
    <w:rsid w:val="00CF7028"/>
    <w:rsid w:val="00CF70A9"/>
    <w:rsid w:val="00CF7205"/>
    <w:rsid w:val="00CF7222"/>
    <w:rsid w:val="00CF72AF"/>
    <w:rsid w:val="00CF72F0"/>
    <w:rsid w:val="00CF7452"/>
    <w:rsid w:val="00CF7528"/>
    <w:rsid w:val="00CF756B"/>
    <w:rsid w:val="00CF7885"/>
    <w:rsid w:val="00CF79DB"/>
    <w:rsid w:val="00CF7BA0"/>
    <w:rsid w:val="00CF7BD1"/>
    <w:rsid w:val="00CF7C89"/>
    <w:rsid w:val="00CF7C94"/>
    <w:rsid w:val="00CF7F0B"/>
    <w:rsid w:val="00D0011F"/>
    <w:rsid w:val="00D0014F"/>
    <w:rsid w:val="00D0039E"/>
    <w:rsid w:val="00D004AD"/>
    <w:rsid w:val="00D00783"/>
    <w:rsid w:val="00D008EB"/>
    <w:rsid w:val="00D00A5B"/>
    <w:rsid w:val="00D00A5D"/>
    <w:rsid w:val="00D00B26"/>
    <w:rsid w:val="00D00B2D"/>
    <w:rsid w:val="00D00BC3"/>
    <w:rsid w:val="00D00D95"/>
    <w:rsid w:val="00D0113A"/>
    <w:rsid w:val="00D0138A"/>
    <w:rsid w:val="00D013C8"/>
    <w:rsid w:val="00D014A7"/>
    <w:rsid w:val="00D01642"/>
    <w:rsid w:val="00D019C6"/>
    <w:rsid w:val="00D01A1E"/>
    <w:rsid w:val="00D01B19"/>
    <w:rsid w:val="00D01B38"/>
    <w:rsid w:val="00D01DD6"/>
    <w:rsid w:val="00D01DDD"/>
    <w:rsid w:val="00D01EDF"/>
    <w:rsid w:val="00D01F76"/>
    <w:rsid w:val="00D02193"/>
    <w:rsid w:val="00D02198"/>
    <w:rsid w:val="00D0220D"/>
    <w:rsid w:val="00D02388"/>
    <w:rsid w:val="00D02398"/>
    <w:rsid w:val="00D0246B"/>
    <w:rsid w:val="00D024EE"/>
    <w:rsid w:val="00D027B9"/>
    <w:rsid w:val="00D02861"/>
    <w:rsid w:val="00D029A9"/>
    <w:rsid w:val="00D029D5"/>
    <w:rsid w:val="00D02C69"/>
    <w:rsid w:val="00D02CA5"/>
    <w:rsid w:val="00D02D0C"/>
    <w:rsid w:val="00D02F36"/>
    <w:rsid w:val="00D03066"/>
    <w:rsid w:val="00D03099"/>
    <w:rsid w:val="00D0315C"/>
    <w:rsid w:val="00D0321C"/>
    <w:rsid w:val="00D033F7"/>
    <w:rsid w:val="00D033FD"/>
    <w:rsid w:val="00D034DA"/>
    <w:rsid w:val="00D03752"/>
    <w:rsid w:val="00D03946"/>
    <w:rsid w:val="00D03AB0"/>
    <w:rsid w:val="00D03BCB"/>
    <w:rsid w:val="00D03BFD"/>
    <w:rsid w:val="00D03C49"/>
    <w:rsid w:val="00D03C60"/>
    <w:rsid w:val="00D03DC8"/>
    <w:rsid w:val="00D03E3A"/>
    <w:rsid w:val="00D03E65"/>
    <w:rsid w:val="00D03F00"/>
    <w:rsid w:val="00D041C8"/>
    <w:rsid w:val="00D04325"/>
    <w:rsid w:val="00D04548"/>
    <w:rsid w:val="00D04671"/>
    <w:rsid w:val="00D046F7"/>
    <w:rsid w:val="00D0472C"/>
    <w:rsid w:val="00D048C0"/>
    <w:rsid w:val="00D049BB"/>
    <w:rsid w:val="00D04A4A"/>
    <w:rsid w:val="00D04AA7"/>
    <w:rsid w:val="00D0501A"/>
    <w:rsid w:val="00D050C8"/>
    <w:rsid w:val="00D05268"/>
    <w:rsid w:val="00D052F3"/>
    <w:rsid w:val="00D05300"/>
    <w:rsid w:val="00D0545F"/>
    <w:rsid w:val="00D05548"/>
    <w:rsid w:val="00D0555C"/>
    <w:rsid w:val="00D05568"/>
    <w:rsid w:val="00D05632"/>
    <w:rsid w:val="00D056E5"/>
    <w:rsid w:val="00D05701"/>
    <w:rsid w:val="00D058DE"/>
    <w:rsid w:val="00D05BF2"/>
    <w:rsid w:val="00D05CFE"/>
    <w:rsid w:val="00D05DFF"/>
    <w:rsid w:val="00D05E82"/>
    <w:rsid w:val="00D05EEA"/>
    <w:rsid w:val="00D06051"/>
    <w:rsid w:val="00D06061"/>
    <w:rsid w:val="00D060B7"/>
    <w:rsid w:val="00D060BE"/>
    <w:rsid w:val="00D06192"/>
    <w:rsid w:val="00D0642B"/>
    <w:rsid w:val="00D06516"/>
    <w:rsid w:val="00D06621"/>
    <w:rsid w:val="00D06628"/>
    <w:rsid w:val="00D06BD9"/>
    <w:rsid w:val="00D06CC9"/>
    <w:rsid w:val="00D06CDC"/>
    <w:rsid w:val="00D06E5B"/>
    <w:rsid w:val="00D06EEF"/>
    <w:rsid w:val="00D06F14"/>
    <w:rsid w:val="00D0710C"/>
    <w:rsid w:val="00D07113"/>
    <w:rsid w:val="00D0740D"/>
    <w:rsid w:val="00D07492"/>
    <w:rsid w:val="00D07520"/>
    <w:rsid w:val="00D0761E"/>
    <w:rsid w:val="00D077AC"/>
    <w:rsid w:val="00D0783E"/>
    <w:rsid w:val="00D079C1"/>
    <w:rsid w:val="00D07A0A"/>
    <w:rsid w:val="00D07A39"/>
    <w:rsid w:val="00D07B88"/>
    <w:rsid w:val="00D07D38"/>
    <w:rsid w:val="00D07E01"/>
    <w:rsid w:val="00D07E18"/>
    <w:rsid w:val="00D07FCE"/>
    <w:rsid w:val="00D07FE6"/>
    <w:rsid w:val="00D10012"/>
    <w:rsid w:val="00D1016A"/>
    <w:rsid w:val="00D101C6"/>
    <w:rsid w:val="00D103CB"/>
    <w:rsid w:val="00D10473"/>
    <w:rsid w:val="00D104A1"/>
    <w:rsid w:val="00D10562"/>
    <w:rsid w:val="00D10655"/>
    <w:rsid w:val="00D10712"/>
    <w:rsid w:val="00D10742"/>
    <w:rsid w:val="00D10B00"/>
    <w:rsid w:val="00D10D93"/>
    <w:rsid w:val="00D10E3C"/>
    <w:rsid w:val="00D10F07"/>
    <w:rsid w:val="00D10F73"/>
    <w:rsid w:val="00D11103"/>
    <w:rsid w:val="00D1122A"/>
    <w:rsid w:val="00D11267"/>
    <w:rsid w:val="00D11320"/>
    <w:rsid w:val="00D113C3"/>
    <w:rsid w:val="00D1173D"/>
    <w:rsid w:val="00D11798"/>
    <w:rsid w:val="00D117C7"/>
    <w:rsid w:val="00D11A99"/>
    <w:rsid w:val="00D11C49"/>
    <w:rsid w:val="00D11D63"/>
    <w:rsid w:val="00D11D6B"/>
    <w:rsid w:val="00D11FF2"/>
    <w:rsid w:val="00D121D8"/>
    <w:rsid w:val="00D124D8"/>
    <w:rsid w:val="00D126A3"/>
    <w:rsid w:val="00D1295E"/>
    <w:rsid w:val="00D12967"/>
    <w:rsid w:val="00D12AE7"/>
    <w:rsid w:val="00D12B9D"/>
    <w:rsid w:val="00D12DF9"/>
    <w:rsid w:val="00D12DFA"/>
    <w:rsid w:val="00D12E39"/>
    <w:rsid w:val="00D12F51"/>
    <w:rsid w:val="00D13032"/>
    <w:rsid w:val="00D1304A"/>
    <w:rsid w:val="00D130A5"/>
    <w:rsid w:val="00D130BA"/>
    <w:rsid w:val="00D13149"/>
    <w:rsid w:val="00D1346F"/>
    <w:rsid w:val="00D13494"/>
    <w:rsid w:val="00D13530"/>
    <w:rsid w:val="00D13730"/>
    <w:rsid w:val="00D13858"/>
    <w:rsid w:val="00D1394E"/>
    <w:rsid w:val="00D13992"/>
    <w:rsid w:val="00D139F4"/>
    <w:rsid w:val="00D13A57"/>
    <w:rsid w:val="00D13A73"/>
    <w:rsid w:val="00D13CA5"/>
    <w:rsid w:val="00D13CAD"/>
    <w:rsid w:val="00D13CB5"/>
    <w:rsid w:val="00D13CE2"/>
    <w:rsid w:val="00D13D19"/>
    <w:rsid w:val="00D13D2C"/>
    <w:rsid w:val="00D140D0"/>
    <w:rsid w:val="00D14167"/>
    <w:rsid w:val="00D14273"/>
    <w:rsid w:val="00D143E3"/>
    <w:rsid w:val="00D14571"/>
    <w:rsid w:val="00D1460B"/>
    <w:rsid w:val="00D14735"/>
    <w:rsid w:val="00D147E7"/>
    <w:rsid w:val="00D14918"/>
    <w:rsid w:val="00D14963"/>
    <w:rsid w:val="00D149D8"/>
    <w:rsid w:val="00D14C1A"/>
    <w:rsid w:val="00D14CC9"/>
    <w:rsid w:val="00D14D9E"/>
    <w:rsid w:val="00D14E4F"/>
    <w:rsid w:val="00D14E64"/>
    <w:rsid w:val="00D14E70"/>
    <w:rsid w:val="00D14F94"/>
    <w:rsid w:val="00D151B6"/>
    <w:rsid w:val="00D151F7"/>
    <w:rsid w:val="00D1525D"/>
    <w:rsid w:val="00D15381"/>
    <w:rsid w:val="00D15416"/>
    <w:rsid w:val="00D15460"/>
    <w:rsid w:val="00D15929"/>
    <w:rsid w:val="00D15BDE"/>
    <w:rsid w:val="00D15CB0"/>
    <w:rsid w:val="00D15E34"/>
    <w:rsid w:val="00D15EB5"/>
    <w:rsid w:val="00D15F13"/>
    <w:rsid w:val="00D15F52"/>
    <w:rsid w:val="00D15F94"/>
    <w:rsid w:val="00D16349"/>
    <w:rsid w:val="00D1634C"/>
    <w:rsid w:val="00D163AB"/>
    <w:rsid w:val="00D1646D"/>
    <w:rsid w:val="00D164B6"/>
    <w:rsid w:val="00D16597"/>
    <w:rsid w:val="00D16644"/>
    <w:rsid w:val="00D167EC"/>
    <w:rsid w:val="00D16B0F"/>
    <w:rsid w:val="00D16BDC"/>
    <w:rsid w:val="00D17007"/>
    <w:rsid w:val="00D17056"/>
    <w:rsid w:val="00D17111"/>
    <w:rsid w:val="00D171BB"/>
    <w:rsid w:val="00D171F8"/>
    <w:rsid w:val="00D17285"/>
    <w:rsid w:val="00D17295"/>
    <w:rsid w:val="00D17394"/>
    <w:rsid w:val="00D174F5"/>
    <w:rsid w:val="00D17597"/>
    <w:rsid w:val="00D175BD"/>
    <w:rsid w:val="00D177A8"/>
    <w:rsid w:val="00D17988"/>
    <w:rsid w:val="00D17A96"/>
    <w:rsid w:val="00D17ABE"/>
    <w:rsid w:val="00D17DE0"/>
    <w:rsid w:val="00D17FB7"/>
    <w:rsid w:val="00D200FD"/>
    <w:rsid w:val="00D2017D"/>
    <w:rsid w:val="00D20230"/>
    <w:rsid w:val="00D204AD"/>
    <w:rsid w:val="00D20534"/>
    <w:rsid w:val="00D20698"/>
    <w:rsid w:val="00D206B7"/>
    <w:rsid w:val="00D207D0"/>
    <w:rsid w:val="00D2088A"/>
    <w:rsid w:val="00D20A66"/>
    <w:rsid w:val="00D20BA8"/>
    <w:rsid w:val="00D20C06"/>
    <w:rsid w:val="00D20C07"/>
    <w:rsid w:val="00D20C18"/>
    <w:rsid w:val="00D20C42"/>
    <w:rsid w:val="00D20D95"/>
    <w:rsid w:val="00D20FE8"/>
    <w:rsid w:val="00D21041"/>
    <w:rsid w:val="00D2112A"/>
    <w:rsid w:val="00D21153"/>
    <w:rsid w:val="00D21270"/>
    <w:rsid w:val="00D214EE"/>
    <w:rsid w:val="00D21501"/>
    <w:rsid w:val="00D2155B"/>
    <w:rsid w:val="00D21679"/>
    <w:rsid w:val="00D21720"/>
    <w:rsid w:val="00D218A0"/>
    <w:rsid w:val="00D219A3"/>
    <w:rsid w:val="00D21C29"/>
    <w:rsid w:val="00D21CEE"/>
    <w:rsid w:val="00D21EBC"/>
    <w:rsid w:val="00D21F29"/>
    <w:rsid w:val="00D2202D"/>
    <w:rsid w:val="00D2205E"/>
    <w:rsid w:val="00D22100"/>
    <w:rsid w:val="00D22119"/>
    <w:rsid w:val="00D2220E"/>
    <w:rsid w:val="00D22268"/>
    <w:rsid w:val="00D222BD"/>
    <w:rsid w:val="00D222F9"/>
    <w:rsid w:val="00D22553"/>
    <w:rsid w:val="00D226A0"/>
    <w:rsid w:val="00D22875"/>
    <w:rsid w:val="00D228CF"/>
    <w:rsid w:val="00D229DE"/>
    <w:rsid w:val="00D22E15"/>
    <w:rsid w:val="00D23046"/>
    <w:rsid w:val="00D23071"/>
    <w:rsid w:val="00D230CE"/>
    <w:rsid w:val="00D23163"/>
    <w:rsid w:val="00D23195"/>
    <w:rsid w:val="00D233F0"/>
    <w:rsid w:val="00D23592"/>
    <w:rsid w:val="00D235F0"/>
    <w:rsid w:val="00D23669"/>
    <w:rsid w:val="00D2378B"/>
    <w:rsid w:val="00D23942"/>
    <w:rsid w:val="00D239EB"/>
    <w:rsid w:val="00D23D83"/>
    <w:rsid w:val="00D23EBC"/>
    <w:rsid w:val="00D2405D"/>
    <w:rsid w:val="00D242EE"/>
    <w:rsid w:val="00D2441A"/>
    <w:rsid w:val="00D245B3"/>
    <w:rsid w:val="00D24CCF"/>
    <w:rsid w:val="00D24DB4"/>
    <w:rsid w:val="00D24DE1"/>
    <w:rsid w:val="00D24E68"/>
    <w:rsid w:val="00D24E87"/>
    <w:rsid w:val="00D24E95"/>
    <w:rsid w:val="00D250B2"/>
    <w:rsid w:val="00D2540B"/>
    <w:rsid w:val="00D255D4"/>
    <w:rsid w:val="00D256BB"/>
    <w:rsid w:val="00D2585F"/>
    <w:rsid w:val="00D259BF"/>
    <w:rsid w:val="00D25A2A"/>
    <w:rsid w:val="00D25B0D"/>
    <w:rsid w:val="00D25B87"/>
    <w:rsid w:val="00D25C8D"/>
    <w:rsid w:val="00D25D89"/>
    <w:rsid w:val="00D25F54"/>
    <w:rsid w:val="00D25F96"/>
    <w:rsid w:val="00D260AB"/>
    <w:rsid w:val="00D26127"/>
    <w:rsid w:val="00D2622B"/>
    <w:rsid w:val="00D26292"/>
    <w:rsid w:val="00D262A2"/>
    <w:rsid w:val="00D262BF"/>
    <w:rsid w:val="00D266D2"/>
    <w:rsid w:val="00D2674D"/>
    <w:rsid w:val="00D2684C"/>
    <w:rsid w:val="00D2691B"/>
    <w:rsid w:val="00D2691E"/>
    <w:rsid w:val="00D269A2"/>
    <w:rsid w:val="00D26A55"/>
    <w:rsid w:val="00D26A74"/>
    <w:rsid w:val="00D26B28"/>
    <w:rsid w:val="00D26B49"/>
    <w:rsid w:val="00D26BF2"/>
    <w:rsid w:val="00D26C0A"/>
    <w:rsid w:val="00D26C90"/>
    <w:rsid w:val="00D26EE0"/>
    <w:rsid w:val="00D26F19"/>
    <w:rsid w:val="00D2717C"/>
    <w:rsid w:val="00D271E5"/>
    <w:rsid w:val="00D2759A"/>
    <w:rsid w:val="00D2778E"/>
    <w:rsid w:val="00D27850"/>
    <w:rsid w:val="00D27886"/>
    <w:rsid w:val="00D279E1"/>
    <w:rsid w:val="00D27A11"/>
    <w:rsid w:val="00D27A44"/>
    <w:rsid w:val="00D27B24"/>
    <w:rsid w:val="00D27B79"/>
    <w:rsid w:val="00D27C65"/>
    <w:rsid w:val="00D27D99"/>
    <w:rsid w:val="00D27DE6"/>
    <w:rsid w:val="00D27F2D"/>
    <w:rsid w:val="00D27F4B"/>
    <w:rsid w:val="00D30184"/>
    <w:rsid w:val="00D30307"/>
    <w:rsid w:val="00D30348"/>
    <w:rsid w:val="00D30530"/>
    <w:rsid w:val="00D3058D"/>
    <w:rsid w:val="00D306B5"/>
    <w:rsid w:val="00D307E8"/>
    <w:rsid w:val="00D30877"/>
    <w:rsid w:val="00D30BBD"/>
    <w:rsid w:val="00D30ED8"/>
    <w:rsid w:val="00D30F4C"/>
    <w:rsid w:val="00D30FEA"/>
    <w:rsid w:val="00D310C9"/>
    <w:rsid w:val="00D3110E"/>
    <w:rsid w:val="00D31140"/>
    <w:rsid w:val="00D3126C"/>
    <w:rsid w:val="00D312B0"/>
    <w:rsid w:val="00D313A0"/>
    <w:rsid w:val="00D31507"/>
    <w:rsid w:val="00D31583"/>
    <w:rsid w:val="00D31744"/>
    <w:rsid w:val="00D31912"/>
    <w:rsid w:val="00D319FC"/>
    <w:rsid w:val="00D31A80"/>
    <w:rsid w:val="00D31B9B"/>
    <w:rsid w:val="00D31CC1"/>
    <w:rsid w:val="00D31D49"/>
    <w:rsid w:val="00D31D4C"/>
    <w:rsid w:val="00D31D70"/>
    <w:rsid w:val="00D31FA0"/>
    <w:rsid w:val="00D31FA1"/>
    <w:rsid w:val="00D32302"/>
    <w:rsid w:val="00D3268E"/>
    <w:rsid w:val="00D326D1"/>
    <w:rsid w:val="00D3285D"/>
    <w:rsid w:val="00D32A70"/>
    <w:rsid w:val="00D32AE0"/>
    <w:rsid w:val="00D32CCA"/>
    <w:rsid w:val="00D32E56"/>
    <w:rsid w:val="00D32F1A"/>
    <w:rsid w:val="00D33169"/>
    <w:rsid w:val="00D333C9"/>
    <w:rsid w:val="00D3344B"/>
    <w:rsid w:val="00D33536"/>
    <w:rsid w:val="00D335C9"/>
    <w:rsid w:val="00D335DE"/>
    <w:rsid w:val="00D33607"/>
    <w:rsid w:val="00D3367D"/>
    <w:rsid w:val="00D33718"/>
    <w:rsid w:val="00D3381F"/>
    <w:rsid w:val="00D3393F"/>
    <w:rsid w:val="00D33963"/>
    <w:rsid w:val="00D33A8D"/>
    <w:rsid w:val="00D33B69"/>
    <w:rsid w:val="00D33C58"/>
    <w:rsid w:val="00D33E1C"/>
    <w:rsid w:val="00D33FB8"/>
    <w:rsid w:val="00D3415D"/>
    <w:rsid w:val="00D341B2"/>
    <w:rsid w:val="00D342DD"/>
    <w:rsid w:val="00D34495"/>
    <w:rsid w:val="00D3454D"/>
    <w:rsid w:val="00D345E9"/>
    <w:rsid w:val="00D3469C"/>
    <w:rsid w:val="00D346B4"/>
    <w:rsid w:val="00D34873"/>
    <w:rsid w:val="00D34BB7"/>
    <w:rsid w:val="00D34F6F"/>
    <w:rsid w:val="00D34FD4"/>
    <w:rsid w:val="00D3500B"/>
    <w:rsid w:val="00D350A9"/>
    <w:rsid w:val="00D3539D"/>
    <w:rsid w:val="00D353ED"/>
    <w:rsid w:val="00D35481"/>
    <w:rsid w:val="00D3551B"/>
    <w:rsid w:val="00D35647"/>
    <w:rsid w:val="00D35A15"/>
    <w:rsid w:val="00D35A4F"/>
    <w:rsid w:val="00D35BBC"/>
    <w:rsid w:val="00D35BD6"/>
    <w:rsid w:val="00D35C40"/>
    <w:rsid w:val="00D35CCB"/>
    <w:rsid w:val="00D35D9A"/>
    <w:rsid w:val="00D35F59"/>
    <w:rsid w:val="00D36006"/>
    <w:rsid w:val="00D360C3"/>
    <w:rsid w:val="00D360E9"/>
    <w:rsid w:val="00D361C7"/>
    <w:rsid w:val="00D36322"/>
    <w:rsid w:val="00D363CF"/>
    <w:rsid w:val="00D36625"/>
    <w:rsid w:val="00D367D6"/>
    <w:rsid w:val="00D36965"/>
    <w:rsid w:val="00D369E3"/>
    <w:rsid w:val="00D36A35"/>
    <w:rsid w:val="00D36AA1"/>
    <w:rsid w:val="00D36ADC"/>
    <w:rsid w:val="00D36DA8"/>
    <w:rsid w:val="00D36E2E"/>
    <w:rsid w:val="00D36FAB"/>
    <w:rsid w:val="00D37201"/>
    <w:rsid w:val="00D373A2"/>
    <w:rsid w:val="00D37551"/>
    <w:rsid w:val="00D375A8"/>
    <w:rsid w:val="00D37602"/>
    <w:rsid w:val="00D3762C"/>
    <w:rsid w:val="00D3779F"/>
    <w:rsid w:val="00D378D3"/>
    <w:rsid w:val="00D37925"/>
    <w:rsid w:val="00D379BC"/>
    <w:rsid w:val="00D37A6A"/>
    <w:rsid w:val="00D37CF8"/>
    <w:rsid w:val="00D37D96"/>
    <w:rsid w:val="00D37E73"/>
    <w:rsid w:val="00D40065"/>
    <w:rsid w:val="00D40216"/>
    <w:rsid w:val="00D402F4"/>
    <w:rsid w:val="00D40762"/>
    <w:rsid w:val="00D40824"/>
    <w:rsid w:val="00D40909"/>
    <w:rsid w:val="00D40945"/>
    <w:rsid w:val="00D40D1C"/>
    <w:rsid w:val="00D40E4B"/>
    <w:rsid w:val="00D40E5C"/>
    <w:rsid w:val="00D40FF5"/>
    <w:rsid w:val="00D41048"/>
    <w:rsid w:val="00D4109A"/>
    <w:rsid w:val="00D411D6"/>
    <w:rsid w:val="00D411EA"/>
    <w:rsid w:val="00D411FE"/>
    <w:rsid w:val="00D4125C"/>
    <w:rsid w:val="00D41307"/>
    <w:rsid w:val="00D41350"/>
    <w:rsid w:val="00D4144E"/>
    <w:rsid w:val="00D414E1"/>
    <w:rsid w:val="00D414ED"/>
    <w:rsid w:val="00D415CD"/>
    <w:rsid w:val="00D416DB"/>
    <w:rsid w:val="00D41739"/>
    <w:rsid w:val="00D41799"/>
    <w:rsid w:val="00D41A3C"/>
    <w:rsid w:val="00D41ADB"/>
    <w:rsid w:val="00D41CAC"/>
    <w:rsid w:val="00D41E04"/>
    <w:rsid w:val="00D41FB0"/>
    <w:rsid w:val="00D41FE6"/>
    <w:rsid w:val="00D42193"/>
    <w:rsid w:val="00D421A6"/>
    <w:rsid w:val="00D42204"/>
    <w:rsid w:val="00D422FF"/>
    <w:rsid w:val="00D4279E"/>
    <w:rsid w:val="00D428CD"/>
    <w:rsid w:val="00D429F7"/>
    <w:rsid w:val="00D42AF4"/>
    <w:rsid w:val="00D42C07"/>
    <w:rsid w:val="00D42D31"/>
    <w:rsid w:val="00D42D6A"/>
    <w:rsid w:val="00D42DF4"/>
    <w:rsid w:val="00D42EA9"/>
    <w:rsid w:val="00D42FCD"/>
    <w:rsid w:val="00D430CE"/>
    <w:rsid w:val="00D431E1"/>
    <w:rsid w:val="00D43518"/>
    <w:rsid w:val="00D436D3"/>
    <w:rsid w:val="00D436DD"/>
    <w:rsid w:val="00D43717"/>
    <w:rsid w:val="00D43819"/>
    <w:rsid w:val="00D438E1"/>
    <w:rsid w:val="00D4392A"/>
    <w:rsid w:val="00D439E1"/>
    <w:rsid w:val="00D43A67"/>
    <w:rsid w:val="00D43B99"/>
    <w:rsid w:val="00D43C2E"/>
    <w:rsid w:val="00D43C5E"/>
    <w:rsid w:val="00D43CC6"/>
    <w:rsid w:val="00D43CE8"/>
    <w:rsid w:val="00D43D5D"/>
    <w:rsid w:val="00D43DFB"/>
    <w:rsid w:val="00D43E13"/>
    <w:rsid w:val="00D43E80"/>
    <w:rsid w:val="00D43FCE"/>
    <w:rsid w:val="00D440A0"/>
    <w:rsid w:val="00D44175"/>
    <w:rsid w:val="00D4423E"/>
    <w:rsid w:val="00D4426D"/>
    <w:rsid w:val="00D4440E"/>
    <w:rsid w:val="00D4441A"/>
    <w:rsid w:val="00D44431"/>
    <w:rsid w:val="00D4445F"/>
    <w:rsid w:val="00D4468B"/>
    <w:rsid w:val="00D446D7"/>
    <w:rsid w:val="00D4476F"/>
    <w:rsid w:val="00D44794"/>
    <w:rsid w:val="00D448CE"/>
    <w:rsid w:val="00D44915"/>
    <w:rsid w:val="00D44B18"/>
    <w:rsid w:val="00D44C52"/>
    <w:rsid w:val="00D44C97"/>
    <w:rsid w:val="00D44CB6"/>
    <w:rsid w:val="00D44D82"/>
    <w:rsid w:val="00D44FB9"/>
    <w:rsid w:val="00D45027"/>
    <w:rsid w:val="00D451A4"/>
    <w:rsid w:val="00D451F0"/>
    <w:rsid w:val="00D45453"/>
    <w:rsid w:val="00D45547"/>
    <w:rsid w:val="00D4582E"/>
    <w:rsid w:val="00D4593D"/>
    <w:rsid w:val="00D459E6"/>
    <w:rsid w:val="00D45A1B"/>
    <w:rsid w:val="00D45B5B"/>
    <w:rsid w:val="00D45C5B"/>
    <w:rsid w:val="00D45DF1"/>
    <w:rsid w:val="00D45E45"/>
    <w:rsid w:val="00D45EA6"/>
    <w:rsid w:val="00D460A8"/>
    <w:rsid w:val="00D46344"/>
    <w:rsid w:val="00D4635F"/>
    <w:rsid w:val="00D46412"/>
    <w:rsid w:val="00D4666F"/>
    <w:rsid w:val="00D466A9"/>
    <w:rsid w:val="00D466D0"/>
    <w:rsid w:val="00D46713"/>
    <w:rsid w:val="00D4675A"/>
    <w:rsid w:val="00D46ADA"/>
    <w:rsid w:val="00D46BC1"/>
    <w:rsid w:val="00D46BE2"/>
    <w:rsid w:val="00D46CD3"/>
    <w:rsid w:val="00D46E78"/>
    <w:rsid w:val="00D46ECB"/>
    <w:rsid w:val="00D46F69"/>
    <w:rsid w:val="00D46FA2"/>
    <w:rsid w:val="00D46FB5"/>
    <w:rsid w:val="00D47052"/>
    <w:rsid w:val="00D4723B"/>
    <w:rsid w:val="00D474D2"/>
    <w:rsid w:val="00D47536"/>
    <w:rsid w:val="00D4756A"/>
    <w:rsid w:val="00D47651"/>
    <w:rsid w:val="00D476D7"/>
    <w:rsid w:val="00D476E6"/>
    <w:rsid w:val="00D4787A"/>
    <w:rsid w:val="00D47907"/>
    <w:rsid w:val="00D47925"/>
    <w:rsid w:val="00D47A6F"/>
    <w:rsid w:val="00D47B23"/>
    <w:rsid w:val="00D47B40"/>
    <w:rsid w:val="00D47B6C"/>
    <w:rsid w:val="00D47D7E"/>
    <w:rsid w:val="00D47DC1"/>
    <w:rsid w:val="00D47EB5"/>
    <w:rsid w:val="00D47EBB"/>
    <w:rsid w:val="00D5012A"/>
    <w:rsid w:val="00D502C3"/>
    <w:rsid w:val="00D5044D"/>
    <w:rsid w:val="00D50471"/>
    <w:rsid w:val="00D505D7"/>
    <w:rsid w:val="00D505EE"/>
    <w:rsid w:val="00D506C7"/>
    <w:rsid w:val="00D50805"/>
    <w:rsid w:val="00D50A03"/>
    <w:rsid w:val="00D50AF5"/>
    <w:rsid w:val="00D50B8A"/>
    <w:rsid w:val="00D50C96"/>
    <w:rsid w:val="00D50FCF"/>
    <w:rsid w:val="00D5118B"/>
    <w:rsid w:val="00D5139F"/>
    <w:rsid w:val="00D5141E"/>
    <w:rsid w:val="00D51725"/>
    <w:rsid w:val="00D51D52"/>
    <w:rsid w:val="00D51DBE"/>
    <w:rsid w:val="00D51E6F"/>
    <w:rsid w:val="00D51F3B"/>
    <w:rsid w:val="00D52022"/>
    <w:rsid w:val="00D52029"/>
    <w:rsid w:val="00D520AF"/>
    <w:rsid w:val="00D5228F"/>
    <w:rsid w:val="00D524FB"/>
    <w:rsid w:val="00D5253D"/>
    <w:rsid w:val="00D525A4"/>
    <w:rsid w:val="00D5293F"/>
    <w:rsid w:val="00D5295D"/>
    <w:rsid w:val="00D52B7C"/>
    <w:rsid w:val="00D52BE8"/>
    <w:rsid w:val="00D52D4E"/>
    <w:rsid w:val="00D52F00"/>
    <w:rsid w:val="00D52FE5"/>
    <w:rsid w:val="00D5314C"/>
    <w:rsid w:val="00D5317C"/>
    <w:rsid w:val="00D53348"/>
    <w:rsid w:val="00D53362"/>
    <w:rsid w:val="00D5344C"/>
    <w:rsid w:val="00D5367F"/>
    <w:rsid w:val="00D5372B"/>
    <w:rsid w:val="00D5397F"/>
    <w:rsid w:val="00D539DF"/>
    <w:rsid w:val="00D53A22"/>
    <w:rsid w:val="00D53B11"/>
    <w:rsid w:val="00D53B22"/>
    <w:rsid w:val="00D53B23"/>
    <w:rsid w:val="00D53C87"/>
    <w:rsid w:val="00D53F07"/>
    <w:rsid w:val="00D5401A"/>
    <w:rsid w:val="00D54052"/>
    <w:rsid w:val="00D541BE"/>
    <w:rsid w:val="00D54288"/>
    <w:rsid w:val="00D54392"/>
    <w:rsid w:val="00D5439E"/>
    <w:rsid w:val="00D545B5"/>
    <w:rsid w:val="00D545D1"/>
    <w:rsid w:val="00D54717"/>
    <w:rsid w:val="00D54787"/>
    <w:rsid w:val="00D548D4"/>
    <w:rsid w:val="00D54B0E"/>
    <w:rsid w:val="00D54B93"/>
    <w:rsid w:val="00D54C39"/>
    <w:rsid w:val="00D54C3D"/>
    <w:rsid w:val="00D54C49"/>
    <w:rsid w:val="00D54E08"/>
    <w:rsid w:val="00D54F49"/>
    <w:rsid w:val="00D55236"/>
    <w:rsid w:val="00D553CC"/>
    <w:rsid w:val="00D55454"/>
    <w:rsid w:val="00D554B9"/>
    <w:rsid w:val="00D55546"/>
    <w:rsid w:val="00D5554B"/>
    <w:rsid w:val="00D55707"/>
    <w:rsid w:val="00D55741"/>
    <w:rsid w:val="00D55763"/>
    <w:rsid w:val="00D5580C"/>
    <w:rsid w:val="00D55871"/>
    <w:rsid w:val="00D5594D"/>
    <w:rsid w:val="00D559CC"/>
    <w:rsid w:val="00D55BDD"/>
    <w:rsid w:val="00D55BFF"/>
    <w:rsid w:val="00D55C15"/>
    <w:rsid w:val="00D55D95"/>
    <w:rsid w:val="00D55F46"/>
    <w:rsid w:val="00D55FBD"/>
    <w:rsid w:val="00D561C6"/>
    <w:rsid w:val="00D5642D"/>
    <w:rsid w:val="00D56494"/>
    <w:rsid w:val="00D564D1"/>
    <w:rsid w:val="00D564DD"/>
    <w:rsid w:val="00D566C1"/>
    <w:rsid w:val="00D56748"/>
    <w:rsid w:val="00D5679D"/>
    <w:rsid w:val="00D56844"/>
    <w:rsid w:val="00D56873"/>
    <w:rsid w:val="00D569CA"/>
    <w:rsid w:val="00D56C9D"/>
    <w:rsid w:val="00D56ECF"/>
    <w:rsid w:val="00D56EDD"/>
    <w:rsid w:val="00D56FBF"/>
    <w:rsid w:val="00D57007"/>
    <w:rsid w:val="00D5709B"/>
    <w:rsid w:val="00D5712A"/>
    <w:rsid w:val="00D57255"/>
    <w:rsid w:val="00D572B9"/>
    <w:rsid w:val="00D57546"/>
    <w:rsid w:val="00D577CE"/>
    <w:rsid w:val="00D577DD"/>
    <w:rsid w:val="00D57A27"/>
    <w:rsid w:val="00D57A9A"/>
    <w:rsid w:val="00D57AE6"/>
    <w:rsid w:val="00D57AEE"/>
    <w:rsid w:val="00D57B45"/>
    <w:rsid w:val="00D57B51"/>
    <w:rsid w:val="00D57C4C"/>
    <w:rsid w:val="00D57D96"/>
    <w:rsid w:val="00D57DA3"/>
    <w:rsid w:val="00D57E56"/>
    <w:rsid w:val="00D57F05"/>
    <w:rsid w:val="00D600A4"/>
    <w:rsid w:val="00D600C2"/>
    <w:rsid w:val="00D60137"/>
    <w:rsid w:val="00D60156"/>
    <w:rsid w:val="00D601A4"/>
    <w:rsid w:val="00D6024C"/>
    <w:rsid w:val="00D603FF"/>
    <w:rsid w:val="00D60498"/>
    <w:rsid w:val="00D604E2"/>
    <w:rsid w:val="00D60512"/>
    <w:rsid w:val="00D605BF"/>
    <w:rsid w:val="00D60866"/>
    <w:rsid w:val="00D60A56"/>
    <w:rsid w:val="00D60B35"/>
    <w:rsid w:val="00D60B94"/>
    <w:rsid w:val="00D60CC1"/>
    <w:rsid w:val="00D60E4E"/>
    <w:rsid w:val="00D6135F"/>
    <w:rsid w:val="00D6148A"/>
    <w:rsid w:val="00D616CD"/>
    <w:rsid w:val="00D6172D"/>
    <w:rsid w:val="00D61820"/>
    <w:rsid w:val="00D618A7"/>
    <w:rsid w:val="00D61997"/>
    <w:rsid w:val="00D61A1E"/>
    <w:rsid w:val="00D61AB5"/>
    <w:rsid w:val="00D61BB9"/>
    <w:rsid w:val="00D61E0A"/>
    <w:rsid w:val="00D61F06"/>
    <w:rsid w:val="00D62189"/>
    <w:rsid w:val="00D622E5"/>
    <w:rsid w:val="00D6232B"/>
    <w:rsid w:val="00D62356"/>
    <w:rsid w:val="00D6251B"/>
    <w:rsid w:val="00D62684"/>
    <w:rsid w:val="00D626E1"/>
    <w:rsid w:val="00D62795"/>
    <w:rsid w:val="00D627A8"/>
    <w:rsid w:val="00D62CA0"/>
    <w:rsid w:val="00D62D92"/>
    <w:rsid w:val="00D62DBB"/>
    <w:rsid w:val="00D62EEC"/>
    <w:rsid w:val="00D62FA8"/>
    <w:rsid w:val="00D63019"/>
    <w:rsid w:val="00D63055"/>
    <w:rsid w:val="00D630C3"/>
    <w:rsid w:val="00D634F1"/>
    <w:rsid w:val="00D635A5"/>
    <w:rsid w:val="00D63628"/>
    <w:rsid w:val="00D636D7"/>
    <w:rsid w:val="00D637B5"/>
    <w:rsid w:val="00D63A42"/>
    <w:rsid w:val="00D63AEC"/>
    <w:rsid w:val="00D63B59"/>
    <w:rsid w:val="00D63BBA"/>
    <w:rsid w:val="00D63C3F"/>
    <w:rsid w:val="00D63DCF"/>
    <w:rsid w:val="00D63FF3"/>
    <w:rsid w:val="00D63FF4"/>
    <w:rsid w:val="00D64044"/>
    <w:rsid w:val="00D6405A"/>
    <w:rsid w:val="00D64152"/>
    <w:rsid w:val="00D6416A"/>
    <w:rsid w:val="00D6429E"/>
    <w:rsid w:val="00D64354"/>
    <w:rsid w:val="00D64544"/>
    <w:rsid w:val="00D6468A"/>
    <w:rsid w:val="00D646BF"/>
    <w:rsid w:val="00D6476D"/>
    <w:rsid w:val="00D647A1"/>
    <w:rsid w:val="00D64853"/>
    <w:rsid w:val="00D64872"/>
    <w:rsid w:val="00D64A3F"/>
    <w:rsid w:val="00D64AE1"/>
    <w:rsid w:val="00D65053"/>
    <w:rsid w:val="00D650BC"/>
    <w:rsid w:val="00D6527C"/>
    <w:rsid w:val="00D652AF"/>
    <w:rsid w:val="00D654E9"/>
    <w:rsid w:val="00D65502"/>
    <w:rsid w:val="00D65640"/>
    <w:rsid w:val="00D65669"/>
    <w:rsid w:val="00D656C1"/>
    <w:rsid w:val="00D6571A"/>
    <w:rsid w:val="00D658EC"/>
    <w:rsid w:val="00D659D5"/>
    <w:rsid w:val="00D65A16"/>
    <w:rsid w:val="00D65D01"/>
    <w:rsid w:val="00D65DD0"/>
    <w:rsid w:val="00D65E89"/>
    <w:rsid w:val="00D660F0"/>
    <w:rsid w:val="00D66298"/>
    <w:rsid w:val="00D66324"/>
    <w:rsid w:val="00D663B9"/>
    <w:rsid w:val="00D666B5"/>
    <w:rsid w:val="00D66A1B"/>
    <w:rsid w:val="00D66A44"/>
    <w:rsid w:val="00D66AD1"/>
    <w:rsid w:val="00D66CB4"/>
    <w:rsid w:val="00D66CCD"/>
    <w:rsid w:val="00D66CE7"/>
    <w:rsid w:val="00D66D44"/>
    <w:rsid w:val="00D66DAC"/>
    <w:rsid w:val="00D66DF3"/>
    <w:rsid w:val="00D66E01"/>
    <w:rsid w:val="00D67028"/>
    <w:rsid w:val="00D67036"/>
    <w:rsid w:val="00D671CA"/>
    <w:rsid w:val="00D671DC"/>
    <w:rsid w:val="00D672DD"/>
    <w:rsid w:val="00D67340"/>
    <w:rsid w:val="00D67382"/>
    <w:rsid w:val="00D6749E"/>
    <w:rsid w:val="00D674AE"/>
    <w:rsid w:val="00D6751D"/>
    <w:rsid w:val="00D6762D"/>
    <w:rsid w:val="00D6767D"/>
    <w:rsid w:val="00D6779B"/>
    <w:rsid w:val="00D67803"/>
    <w:rsid w:val="00D6781B"/>
    <w:rsid w:val="00D67A37"/>
    <w:rsid w:val="00D67C97"/>
    <w:rsid w:val="00D67D33"/>
    <w:rsid w:val="00D67DB1"/>
    <w:rsid w:val="00D70038"/>
    <w:rsid w:val="00D70047"/>
    <w:rsid w:val="00D7006F"/>
    <w:rsid w:val="00D700C7"/>
    <w:rsid w:val="00D70115"/>
    <w:rsid w:val="00D70301"/>
    <w:rsid w:val="00D70359"/>
    <w:rsid w:val="00D70381"/>
    <w:rsid w:val="00D705BD"/>
    <w:rsid w:val="00D7062A"/>
    <w:rsid w:val="00D70731"/>
    <w:rsid w:val="00D707DD"/>
    <w:rsid w:val="00D7080B"/>
    <w:rsid w:val="00D7086E"/>
    <w:rsid w:val="00D709AA"/>
    <w:rsid w:val="00D70AAA"/>
    <w:rsid w:val="00D70B05"/>
    <w:rsid w:val="00D70B7F"/>
    <w:rsid w:val="00D70CF9"/>
    <w:rsid w:val="00D70EE8"/>
    <w:rsid w:val="00D70FDB"/>
    <w:rsid w:val="00D71158"/>
    <w:rsid w:val="00D712C3"/>
    <w:rsid w:val="00D715C3"/>
    <w:rsid w:val="00D7194F"/>
    <w:rsid w:val="00D7196A"/>
    <w:rsid w:val="00D71AF3"/>
    <w:rsid w:val="00D71CBB"/>
    <w:rsid w:val="00D71D9C"/>
    <w:rsid w:val="00D7207B"/>
    <w:rsid w:val="00D7210D"/>
    <w:rsid w:val="00D721B6"/>
    <w:rsid w:val="00D72252"/>
    <w:rsid w:val="00D722E4"/>
    <w:rsid w:val="00D72546"/>
    <w:rsid w:val="00D7256A"/>
    <w:rsid w:val="00D725BA"/>
    <w:rsid w:val="00D726EE"/>
    <w:rsid w:val="00D7270E"/>
    <w:rsid w:val="00D7271E"/>
    <w:rsid w:val="00D72799"/>
    <w:rsid w:val="00D72877"/>
    <w:rsid w:val="00D72D4B"/>
    <w:rsid w:val="00D72D8D"/>
    <w:rsid w:val="00D72DFC"/>
    <w:rsid w:val="00D72EF2"/>
    <w:rsid w:val="00D72F28"/>
    <w:rsid w:val="00D731B2"/>
    <w:rsid w:val="00D731DA"/>
    <w:rsid w:val="00D73200"/>
    <w:rsid w:val="00D73241"/>
    <w:rsid w:val="00D734E1"/>
    <w:rsid w:val="00D73592"/>
    <w:rsid w:val="00D735D7"/>
    <w:rsid w:val="00D736DA"/>
    <w:rsid w:val="00D736E6"/>
    <w:rsid w:val="00D73740"/>
    <w:rsid w:val="00D73772"/>
    <w:rsid w:val="00D738A7"/>
    <w:rsid w:val="00D739EF"/>
    <w:rsid w:val="00D73A29"/>
    <w:rsid w:val="00D73AFA"/>
    <w:rsid w:val="00D73CDD"/>
    <w:rsid w:val="00D73CE9"/>
    <w:rsid w:val="00D73DE0"/>
    <w:rsid w:val="00D73DED"/>
    <w:rsid w:val="00D73FE1"/>
    <w:rsid w:val="00D74062"/>
    <w:rsid w:val="00D74066"/>
    <w:rsid w:val="00D74154"/>
    <w:rsid w:val="00D74156"/>
    <w:rsid w:val="00D741F0"/>
    <w:rsid w:val="00D741F5"/>
    <w:rsid w:val="00D74262"/>
    <w:rsid w:val="00D7430D"/>
    <w:rsid w:val="00D7432B"/>
    <w:rsid w:val="00D7433D"/>
    <w:rsid w:val="00D7456F"/>
    <w:rsid w:val="00D7466E"/>
    <w:rsid w:val="00D74810"/>
    <w:rsid w:val="00D74837"/>
    <w:rsid w:val="00D7491C"/>
    <w:rsid w:val="00D749CB"/>
    <w:rsid w:val="00D74BED"/>
    <w:rsid w:val="00D74C81"/>
    <w:rsid w:val="00D74D13"/>
    <w:rsid w:val="00D74F41"/>
    <w:rsid w:val="00D750F3"/>
    <w:rsid w:val="00D750FE"/>
    <w:rsid w:val="00D751BD"/>
    <w:rsid w:val="00D7538F"/>
    <w:rsid w:val="00D75447"/>
    <w:rsid w:val="00D7572A"/>
    <w:rsid w:val="00D75771"/>
    <w:rsid w:val="00D7589C"/>
    <w:rsid w:val="00D75BCD"/>
    <w:rsid w:val="00D75C04"/>
    <w:rsid w:val="00D75C1F"/>
    <w:rsid w:val="00D75D0A"/>
    <w:rsid w:val="00D75D31"/>
    <w:rsid w:val="00D75DDA"/>
    <w:rsid w:val="00D75E09"/>
    <w:rsid w:val="00D75E85"/>
    <w:rsid w:val="00D75F1F"/>
    <w:rsid w:val="00D760DD"/>
    <w:rsid w:val="00D76119"/>
    <w:rsid w:val="00D76253"/>
    <w:rsid w:val="00D76402"/>
    <w:rsid w:val="00D768EF"/>
    <w:rsid w:val="00D76A1F"/>
    <w:rsid w:val="00D7700D"/>
    <w:rsid w:val="00D770A3"/>
    <w:rsid w:val="00D7738B"/>
    <w:rsid w:val="00D773F3"/>
    <w:rsid w:val="00D7768B"/>
    <w:rsid w:val="00D779AA"/>
    <w:rsid w:val="00D77A52"/>
    <w:rsid w:val="00D77AFB"/>
    <w:rsid w:val="00D77B58"/>
    <w:rsid w:val="00D77C05"/>
    <w:rsid w:val="00D77EBE"/>
    <w:rsid w:val="00D77EE4"/>
    <w:rsid w:val="00D80021"/>
    <w:rsid w:val="00D80055"/>
    <w:rsid w:val="00D8028F"/>
    <w:rsid w:val="00D80407"/>
    <w:rsid w:val="00D80470"/>
    <w:rsid w:val="00D80480"/>
    <w:rsid w:val="00D804EB"/>
    <w:rsid w:val="00D80538"/>
    <w:rsid w:val="00D80621"/>
    <w:rsid w:val="00D806A8"/>
    <w:rsid w:val="00D80837"/>
    <w:rsid w:val="00D80839"/>
    <w:rsid w:val="00D80D77"/>
    <w:rsid w:val="00D80EE2"/>
    <w:rsid w:val="00D80EF8"/>
    <w:rsid w:val="00D8108E"/>
    <w:rsid w:val="00D810FE"/>
    <w:rsid w:val="00D81267"/>
    <w:rsid w:val="00D81495"/>
    <w:rsid w:val="00D81519"/>
    <w:rsid w:val="00D816C2"/>
    <w:rsid w:val="00D81900"/>
    <w:rsid w:val="00D819EE"/>
    <w:rsid w:val="00D81A40"/>
    <w:rsid w:val="00D81A51"/>
    <w:rsid w:val="00D81BBD"/>
    <w:rsid w:val="00D81BD3"/>
    <w:rsid w:val="00D81C8F"/>
    <w:rsid w:val="00D81CF7"/>
    <w:rsid w:val="00D81D05"/>
    <w:rsid w:val="00D82009"/>
    <w:rsid w:val="00D82179"/>
    <w:rsid w:val="00D82213"/>
    <w:rsid w:val="00D82293"/>
    <w:rsid w:val="00D822D8"/>
    <w:rsid w:val="00D822D9"/>
    <w:rsid w:val="00D823A0"/>
    <w:rsid w:val="00D8274D"/>
    <w:rsid w:val="00D827A2"/>
    <w:rsid w:val="00D827D6"/>
    <w:rsid w:val="00D82BC7"/>
    <w:rsid w:val="00D82C22"/>
    <w:rsid w:val="00D82CD5"/>
    <w:rsid w:val="00D82D71"/>
    <w:rsid w:val="00D82DB6"/>
    <w:rsid w:val="00D82E65"/>
    <w:rsid w:val="00D831B5"/>
    <w:rsid w:val="00D83314"/>
    <w:rsid w:val="00D83315"/>
    <w:rsid w:val="00D8331F"/>
    <w:rsid w:val="00D833AC"/>
    <w:rsid w:val="00D83459"/>
    <w:rsid w:val="00D835F7"/>
    <w:rsid w:val="00D83917"/>
    <w:rsid w:val="00D8392D"/>
    <w:rsid w:val="00D839E6"/>
    <w:rsid w:val="00D83D2C"/>
    <w:rsid w:val="00D83D56"/>
    <w:rsid w:val="00D83D5A"/>
    <w:rsid w:val="00D83D98"/>
    <w:rsid w:val="00D83E13"/>
    <w:rsid w:val="00D83EFD"/>
    <w:rsid w:val="00D83F2C"/>
    <w:rsid w:val="00D84039"/>
    <w:rsid w:val="00D840B3"/>
    <w:rsid w:val="00D840ED"/>
    <w:rsid w:val="00D84139"/>
    <w:rsid w:val="00D841EF"/>
    <w:rsid w:val="00D8425A"/>
    <w:rsid w:val="00D842AB"/>
    <w:rsid w:val="00D842E1"/>
    <w:rsid w:val="00D84335"/>
    <w:rsid w:val="00D84410"/>
    <w:rsid w:val="00D84429"/>
    <w:rsid w:val="00D844B7"/>
    <w:rsid w:val="00D84543"/>
    <w:rsid w:val="00D8460A"/>
    <w:rsid w:val="00D849FF"/>
    <w:rsid w:val="00D84BD5"/>
    <w:rsid w:val="00D84D73"/>
    <w:rsid w:val="00D84E08"/>
    <w:rsid w:val="00D84E34"/>
    <w:rsid w:val="00D84E4A"/>
    <w:rsid w:val="00D84EB7"/>
    <w:rsid w:val="00D84F83"/>
    <w:rsid w:val="00D85049"/>
    <w:rsid w:val="00D85134"/>
    <w:rsid w:val="00D85264"/>
    <w:rsid w:val="00D852DE"/>
    <w:rsid w:val="00D852E6"/>
    <w:rsid w:val="00D85581"/>
    <w:rsid w:val="00D8567A"/>
    <w:rsid w:val="00D856EA"/>
    <w:rsid w:val="00D857C7"/>
    <w:rsid w:val="00D85A23"/>
    <w:rsid w:val="00D85A56"/>
    <w:rsid w:val="00D85B2E"/>
    <w:rsid w:val="00D85B7E"/>
    <w:rsid w:val="00D85D7C"/>
    <w:rsid w:val="00D85E87"/>
    <w:rsid w:val="00D85F70"/>
    <w:rsid w:val="00D85FD4"/>
    <w:rsid w:val="00D86183"/>
    <w:rsid w:val="00D861E1"/>
    <w:rsid w:val="00D8656D"/>
    <w:rsid w:val="00D86A12"/>
    <w:rsid w:val="00D86CBA"/>
    <w:rsid w:val="00D86E8E"/>
    <w:rsid w:val="00D86FC0"/>
    <w:rsid w:val="00D87108"/>
    <w:rsid w:val="00D876A3"/>
    <w:rsid w:val="00D87782"/>
    <w:rsid w:val="00D877E3"/>
    <w:rsid w:val="00D87849"/>
    <w:rsid w:val="00D87A6F"/>
    <w:rsid w:val="00D87B62"/>
    <w:rsid w:val="00D87B83"/>
    <w:rsid w:val="00D87B9E"/>
    <w:rsid w:val="00D87C49"/>
    <w:rsid w:val="00D87C6A"/>
    <w:rsid w:val="00D87CA9"/>
    <w:rsid w:val="00D87D73"/>
    <w:rsid w:val="00D87D81"/>
    <w:rsid w:val="00D87E36"/>
    <w:rsid w:val="00D87F4A"/>
    <w:rsid w:val="00D900C6"/>
    <w:rsid w:val="00D90171"/>
    <w:rsid w:val="00D90358"/>
    <w:rsid w:val="00D904BC"/>
    <w:rsid w:val="00D904EF"/>
    <w:rsid w:val="00D9052C"/>
    <w:rsid w:val="00D9055D"/>
    <w:rsid w:val="00D9060A"/>
    <w:rsid w:val="00D906F3"/>
    <w:rsid w:val="00D90708"/>
    <w:rsid w:val="00D90806"/>
    <w:rsid w:val="00D90935"/>
    <w:rsid w:val="00D909CE"/>
    <w:rsid w:val="00D90BC1"/>
    <w:rsid w:val="00D90D09"/>
    <w:rsid w:val="00D90E27"/>
    <w:rsid w:val="00D90F0F"/>
    <w:rsid w:val="00D9103F"/>
    <w:rsid w:val="00D91159"/>
    <w:rsid w:val="00D9125A"/>
    <w:rsid w:val="00D912B4"/>
    <w:rsid w:val="00D912C4"/>
    <w:rsid w:val="00D9149D"/>
    <w:rsid w:val="00D915B9"/>
    <w:rsid w:val="00D9161A"/>
    <w:rsid w:val="00D917B9"/>
    <w:rsid w:val="00D919CE"/>
    <w:rsid w:val="00D919D5"/>
    <w:rsid w:val="00D91B5D"/>
    <w:rsid w:val="00D91C6C"/>
    <w:rsid w:val="00D91D2B"/>
    <w:rsid w:val="00D91EF1"/>
    <w:rsid w:val="00D91FFD"/>
    <w:rsid w:val="00D920BB"/>
    <w:rsid w:val="00D9229A"/>
    <w:rsid w:val="00D9236B"/>
    <w:rsid w:val="00D92468"/>
    <w:rsid w:val="00D924AE"/>
    <w:rsid w:val="00D924BB"/>
    <w:rsid w:val="00D927FE"/>
    <w:rsid w:val="00D9286B"/>
    <w:rsid w:val="00D929EB"/>
    <w:rsid w:val="00D92B18"/>
    <w:rsid w:val="00D92BA2"/>
    <w:rsid w:val="00D92C13"/>
    <w:rsid w:val="00D92CAF"/>
    <w:rsid w:val="00D92DAD"/>
    <w:rsid w:val="00D92F0B"/>
    <w:rsid w:val="00D92F10"/>
    <w:rsid w:val="00D92FA3"/>
    <w:rsid w:val="00D9300A"/>
    <w:rsid w:val="00D93125"/>
    <w:rsid w:val="00D93239"/>
    <w:rsid w:val="00D9325F"/>
    <w:rsid w:val="00D93273"/>
    <w:rsid w:val="00D9359E"/>
    <w:rsid w:val="00D93601"/>
    <w:rsid w:val="00D9362A"/>
    <w:rsid w:val="00D936AE"/>
    <w:rsid w:val="00D93787"/>
    <w:rsid w:val="00D93796"/>
    <w:rsid w:val="00D938BD"/>
    <w:rsid w:val="00D93CA3"/>
    <w:rsid w:val="00D93D8A"/>
    <w:rsid w:val="00D93F51"/>
    <w:rsid w:val="00D93F81"/>
    <w:rsid w:val="00D940BD"/>
    <w:rsid w:val="00D941FF"/>
    <w:rsid w:val="00D9455F"/>
    <w:rsid w:val="00D9457F"/>
    <w:rsid w:val="00D946B0"/>
    <w:rsid w:val="00D946E8"/>
    <w:rsid w:val="00D94949"/>
    <w:rsid w:val="00D94C82"/>
    <w:rsid w:val="00D94C95"/>
    <w:rsid w:val="00D94D73"/>
    <w:rsid w:val="00D94DCF"/>
    <w:rsid w:val="00D95026"/>
    <w:rsid w:val="00D950BE"/>
    <w:rsid w:val="00D9521D"/>
    <w:rsid w:val="00D9525B"/>
    <w:rsid w:val="00D952FB"/>
    <w:rsid w:val="00D95306"/>
    <w:rsid w:val="00D95351"/>
    <w:rsid w:val="00D95354"/>
    <w:rsid w:val="00D953ED"/>
    <w:rsid w:val="00D95407"/>
    <w:rsid w:val="00D954AA"/>
    <w:rsid w:val="00D954D0"/>
    <w:rsid w:val="00D95536"/>
    <w:rsid w:val="00D9569E"/>
    <w:rsid w:val="00D957D2"/>
    <w:rsid w:val="00D957E5"/>
    <w:rsid w:val="00D95846"/>
    <w:rsid w:val="00D9589D"/>
    <w:rsid w:val="00D95928"/>
    <w:rsid w:val="00D95982"/>
    <w:rsid w:val="00D95C65"/>
    <w:rsid w:val="00D95D7E"/>
    <w:rsid w:val="00D95F29"/>
    <w:rsid w:val="00D963F0"/>
    <w:rsid w:val="00D96404"/>
    <w:rsid w:val="00D96828"/>
    <w:rsid w:val="00D96A92"/>
    <w:rsid w:val="00D96B39"/>
    <w:rsid w:val="00D96BD6"/>
    <w:rsid w:val="00D96CC3"/>
    <w:rsid w:val="00D96CEB"/>
    <w:rsid w:val="00D96EBC"/>
    <w:rsid w:val="00D970A9"/>
    <w:rsid w:val="00D97152"/>
    <w:rsid w:val="00D97251"/>
    <w:rsid w:val="00D97375"/>
    <w:rsid w:val="00D9748C"/>
    <w:rsid w:val="00D974C2"/>
    <w:rsid w:val="00D974CF"/>
    <w:rsid w:val="00D97550"/>
    <w:rsid w:val="00D975F4"/>
    <w:rsid w:val="00D975F7"/>
    <w:rsid w:val="00D9781B"/>
    <w:rsid w:val="00D97821"/>
    <w:rsid w:val="00D978BA"/>
    <w:rsid w:val="00D97906"/>
    <w:rsid w:val="00D979A6"/>
    <w:rsid w:val="00D97A62"/>
    <w:rsid w:val="00D97A92"/>
    <w:rsid w:val="00D97BC1"/>
    <w:rsid w:val="00D97BCA"/>
    <w:rsid w:val="00D97CE0"/>
    <w:rsid w:val="00D97EAB"/>
    <w:rsid w:val="00D97F40"/>
    <w:rsid w:val="00DA0091"/>
    <w:rsid w:val="00DA009B"/>
    <w:rsid w:val="00DA0147"/>
    <w:rsid w:val="00DA018A"/>
    <w:rsid w:val="00DA023D"/>
    <w:rsid w:val="00DA026D"/>
    <w:rsid w:val="00DA03FD"/>
    <w:rsid w:val="00DA049C"/>
    <w:rsid w:val="00DA071C"/>
    <w:rsid w:val="00DA0917"/>
    <w:rsid w:val="00DA0BA0"/>
    <w:rsid w:val="00DA0BBD"/>
    <w:rsid w:val="00DA0C13"/>
    <w:rsid w:val="00DA0D58"/>
    <w:rsid w:val="00DA0DA1"/>
    <w:rsid w:val="00DA0E98"/>
    <w:rsid w:val="00DA0F41"/>
    <w:rsid w:val="00DA0FC6"/>
    <w:rsid w:val="00DA0FCA"/>
    <w:rsid w:val="00DA1191"/>
    <w:rsid w:val="00DA135C"/>
    <w:rsid w:val="00DA14FA"/>
    <w:rsid w:val="00DA153A"/>
    <w:rsid w:val="00DA16F9"/>
    <w:rsid w:val="00DA181C"/>
    <w:rsid w:val="00DA1A15"/>
    <w:rsid w:val="00DA1A7E"/>
    <w:rsid w:val="00DA1F96"/>
    <w:rsid w:val="00DA20DB"/>
    <w:rsid w:val="00DA247C"/>
    <w:rsid w:val="00DA26F1"/>
    <w:rsid w:val="00DA283A"/>
    <w:rsid w:val="00DA2842"/>
    <w:rsid w:val="00DA2B29"/>
    <w:rsid w:val="00DA2EBD"/>
    <w:rsid w:val="00DA2F58"/>
    <w:rsid w:val="00DA2F69"/>
    <w:rsid w:val="00DA300F"/>
    <w:rsid w:val="00DA32D3"/>
    <w:rsid w:val="00DA32ED"/>
    <w:rsid w:val="00DA3341"/>
    <w:rsid w:val="00DA3350"/>
    <w:rsid w:val="00DA3364"/>
    <w:rsid w:val="00DA33F5"/>
    <w:rsid w:val="00DA34AA"/>
    <w:rsid w:val="00DA36CF"/>
    <w:rsid w:val="00DA372A"/>
    <w:rsid w:val="00DA38AC"/>
    <w:rsid w:val="00DA3984"/>
    <w:rsid w:val="00DA3B0F"/>
    <w:rsid w:val="00DA3E01"/>
    <w:rsid w:val="00DA3F92"/>
    <w:rsid w:val="00DA3FBC"/>
    <w:rsid w:val="00DA4059"/>
    <w:rsid w:val="00DA415E"/>
    <w:rsid w:val="00DA42CD"/>
    <w:rsid w:val="00DA4306"/>
    <w:rsid w:val="00DA44A4"/>
    <w:rsid w:val="00DA4509"/>
    <w:rsid w:val="00DA4787"/>
    <w:rsid w:val="00DA4819"/>
    <w:rsid w:val="00DA4D54"/>
    <w:rsid w:val="00DA4D6C"/>
    <w:rsid w:val="00DA4D6E"/>
    <w:rsid w:val="00DA4D96"/>
    <w:rsid w:val="00DA5168"/>
    <w:rsid w:val="00DA5269"/>
    <w:rsid w:val="00DA53AC"/>
    <w:rsid w:val="00DA5458"/>
    <w:rsid w:val="00DA5520"/>
    <w:rsid w:val="00DA55B2"/>
    <w:rsid w:val="00DA5812"/>
    <w:rsid w:val="00DA582F"/>
    <w:rsid w:val="00DA584D"/>
    <w:rsid w:val="00DA5911"/>
    <w:rsid w:val="00DA5A12"/>
    <w:rsid w:val="00DA5D21"/>
    <w:rsid w:val="00DA5D80"/>
    <w:rsid w:val="00DA5EB7"/>
    <w:rsid w:val="00DA5F4D"/>
    <w:rsid w:val="00DA5F9D"/>
    <w:rsid w:val="00DA6565"/>
    <w:rsid w:val="00DA66FE"/>
    <w:rsid w:val="00DA6774"/>
    <w:rsid w:val="00DA6B18"/>
    <w:rsid w:val="00DA6B69"/>
    <w:rsid w:val="00DA6C47"/>
    <w:rsid w:val="00DA6CA0"/>
    <w:rsid w:val="00DA6E2B"/>
    <w:rsid w:val="00DA6F2D"/>
    <w:rsid w:val="00DA6F4D"/>
    <w:rsid w:val="00DA7001"/>
    <w:rsid w:val="00DA7062"/>
    <w:rsid w:val="00DA70D0"/>
    <w:rsid w:val="00DA719E"/>
    <w:rsid w:val="00DA722E"/>
    <w:rsid w:val="00DA73C4"/>
    <w:rsid w:val="00DA7733"/>
    <w:rsid w:val="00DA7929"/>
    <w:rsid w:val="00DA7AC6"/>
    <w:rsid w:val="00DA7B0E"/>
    <w:rsid w:val="00DA7C22"/>
    <w:rsid w:val="00DA7D2C"/>
    <w:rsid w:val="00DA7DD9"/>
    <w:rsid w:val="00DA7F08"/>
    <w:rsid w:val="00DA7FA3"/>
    <w:rsid w:val="00DB0003"/>
    <w:rsid w:val="00DB01B3"/>
    <w:rsid w:val="00DB01CB"/>
    <w:rsid w:val="00DB0276"/>
    <w:rsid w:val="00DB0389"/>
    <w:rsid w:val="00DB03D9"/>
    <w:rsid w:val="00DB07F3"/>
    <w:rsid w:val="00DB085C"/>
    <w:rsid w:val="00DB0954"/>
    <w:rsid w:val="00DB09F6"/>
    <w:rsid w:val="00DB0AD8"/>
    <w:rsid w:val="00DB0C35"/>
    <w:rsid w:val="00DB0D22"/>
    <w:rsid w:val="00DB0D64"/>
    <w:rsid w:val="00DB0DA6"/>
    <w:rsid w:val="00DB0DC6"/>
    <w:rsid w:val="00DB0EA7"/>
    <w:rsid w:val="00DB0ECB"/>
    <w:rsid w:val="00DB0EDB"/>
    <w:rsid w:val="00DB0FF3"/>
    <w:rsid w:val="00DB1197"/>
    <w:rsid w:val="00DB11D1"/>
    <w:rsid w:val="00DB137B"/>
    <w:rsid w:val="00DB14BE"/>
    <w:rsid w:val="00DB14DC"/>
    <w:rsid w:val="00DB1673"/>
    <w:rsid w:val="00DB1811"/>
    <w:rsid w:val="00DB198D"/>
    <w:rsid w:val="00DB1BDA"/>
    <w:rsid w:val="00DB1CBC"/>
    <w:rsid w:val="00DB1E02"/>
    <w:rsid w:val="00DB1E14"/>
    <w:rsid w:val="00DB1EE3"/>
    <w:rsid w:val="00DB1F87"/>
    <w:rsid w:val="00DB20A9"/>
    <w:rsid w:val="00DB227D"/>
    <w:rsid w:val="00DB227F"/>
    <w:rsid w:val="00DB22A2"/>
    <w:rsid w:val="00DB22EF"/>
    <w:rsid w:val="00DB230F"/>
    <w:rsid w:val="00DB23BC"/>
    <w:rsid w:val="00DB240F"/>
    <w:rsid w:val="00DB2639"/>
    <w:rsid w:val="00DB2784"/>
    <w:rsid w:val="00DB29C5"/>
    <w:rsid w:val="00DB2A26"/>
    <w:rsid w:val="00DB2BC0"/>
    <w:rsid w:val="00DB2C13"/>
    <w:rsid w:val="00DB2CCD"/>
    <w:rsid w:val="00DB2F25"/>
    <w:rsid w:val="00DB3019"/>
    <w:rsid w:val="00DB3109"/>
    <w:rsid w:val="00DB326E"/>
    <w:rsid w:val="00DB33A5"/>
    <w:rsid w:val="00DB35A2"/>
    <w:rsid w:val="00DB3618"/>
    <w:rsid w:val="00DB3761"/>
    <w:rsid w:val="00DB398E"/>
    <w:rsid w:val="00DB39D0"/>
    <w:rsid w:val="00DB3A30"/>
    <w:rsid w:val="00DB3B3E"/>
    <w:rsid w:val="00DB3C6C"/>
    <w:rsid w:val="00DB3D65"/>
    <w:rsid w:val="00DB3EE9"/>
    <w:rsid w:val="00DB3F0F"/>
    <w:rsid w:val="00DB4000"/>
    <w:rsid w:val="00DB4073"/>
    <w:rsid w:val="00DB4114"/>
    <w:rsid w:val="00DB4127"/>
    <w:rsid w:val="00DB414C"/>
    <w:rsid w:val="00DB41F8"/>
    <w:rsid w:val="00DB4275"/>
    <w:rsid w:val="00DB42A1"/>
    <w:rsid w:val="00DB4342"/>
    <w:rsid w:val="00DB4391"/>
    <w:rsid w:val="00DB4770"/>
    <w:rsid w:val="00DB481C"/>
    <w:rsid w:val="00DB487E"/>
    <w:rsid w:val="00DB49CF"/>
    <w:rsid w:val="00DB4ACE"/>
    <w:rsid w:val="00DB4B74"/>
    <w:rsid w:val="00DB4BC6"/>
    <w:rsid w:val="00DB4C7F"/>
    <w:rsid w:val="00DB4C9A"/>
    <w:rsid w:val="00DB4D72"/>
    <w:rsid w:val="00DB4FD5"/>
    <w:rsid w:val="00DB527B"/>
    <w:rsid w:val="00DB52B2"/>
    <w:rsid w:val="00DB5303"/>
    <w:rsid w:val="00DB5314"/>
    <w:rsid w:val="00DB53E9"/>
    <w:rsid w:val="00DB5421"/>
    <w:rsid w:val="00DB54B5"/>
    <w:rsid w:val="00DB557D"/>
    <w:rsid w:val="00DB5686"/>
    <w:rsid w:val="00DB57A1"/>
    <w:rsid w:val="00DB57C5"/>
    <w:rsid w:val="00DB57F9"/>
    <w:rsid w:val="00DB585F"/>
    <w:rsid w:val="00DB58B2"/>
    <w:rsid w:val="00DB59C4"/>
    <w:rsid w:val="00DB5D16"/>
    <w:rsid w:val="00DB5D61"/>
    <w:rsid w:val="00DB6247"/>
    <w:rsid w:val="00DB62FD"/>
    <w:rsid w:val="00DB633B"/>
    <w:rsid w:val="00DB6410"/>
    <w:rsid w:val="00DB653A"/>
    <w:rsid w:val="00DB6592"/>
    <w:rsid w:val="00DB6961"/>
    <w:rsid w:val="00DB6A38"/>
    <w:rsid w:val="00DB6B94"/>
    <w:rsid w:val="00DB6C88"/>
    <w:rsid w:val="00DB6FE6"/>
    <w:rsid w:val="00DB704C"/>
    <w:rsid w:val="00DB70C5"/>
    <w:rsid w:val="00DB70CF"/>
    <w:rsid w:val="00DB73C8"/>
    <w:rsid w:val="00DB7421"/>
    <w:rsid w:val="00DB7676"/>
    <w:rsid w:val="00DB76B3"/>
    <w:rsid w:val="00DB7751"/>
    <w:rsid w:val="00DB781C"/>
    <w:rsid w:val="00DB7837"/>
    <w:rsid w:val="00DB7960"/>
    <w:rsid w:val="00DB7AA4"/>
    <w:rsid w:val="00DB7ACE"/>
    <w:rsid w:val="00DB7B0F"/>
    <w:rsid w:val="00DB7CE2"/>
    <w:rsid w:val="00DC0179"/>
    <w:rsid w:val="00DC01C1"/>
    <w:rsid w:val="00DC02A3"/>
    <w:rsid w:val="00DC02C7"/>
    <w:rsid w:val="00DC036F"/>
    <w:rsid w:val="00DC03B8"/>
    <w:rsid w:val="00DC047F"/>
    <w:rsid w:val="00DC056A"/>
    <w:rsid w:val="00DC06D6"/>
    <w:rsid w:val="00DC07BF"/>
    <w:rsid w:val="00DC0826"/>
    <w:rsid w:val="00DC0C23"/>
    <w:rsid w:val="00DC0D6B"/>
    <w:rsid w:val="00DC0D70"/>
    <w:rsid w:val="00DC0EC5"/>
    <w:rsid w:val="00DC0ED8"/>
    <w:rsid w:val="00DC0FDB"/>
    <w:rsid w:val="00DC13B4"/>
    <w:rsid w:val="00DC1441"/>
    <w:rsid w:val="00DC15ED"/>
    <w:rsid w:val="00DC1631"/>
    <w:rsid w:val="00DC16D1"/>
    <w:rsid w:val="00DC17A0"/>
    <w:rsid w:val="00DC17DD"/>
    <w:rsid w:val="00DC1807"/>
    <w:rsid w:val="00DC1848"/>
    <w:rsid w:val="00DC1981"/>
    <w:rsid w:val="00DC198F"/>
    <w:rsid w:val="00DC1A47"/>
    <w:rsid w:val="00DC1A75"/>
    <w:rsid w:val="00DC1AF9"/>
    <w:rsid w:val="00DC1B6B"/>
    <w:rsid w:val="00DC1BAB"/>
    <w:rsid w:val="00DC1C5E"/>
    <w:rsid w:val="00DC1D9F"/>
    <w:rsid w:val="00DC1F36"/>
    <w:rsid w:val="00DC26BC"/>
    <w:rsid w:val="00DC29EA"/>
    <w:rsid w:val="00DC2AAB"/>
    <w:rsid w:val="00DC2AEA"/>
    <w:rsid w:val="00DC2BC9"/>
    <w:rsid w:val="00DC2D9A"/>
    <w:rsid w:val="00DC2F23"/>
    <w:rsid w:val="00DC31CE"/>
    <w:rsid w:val="00DC324B"/>
    <w:rsid w:val="00DC32AA"/>
    <w:rsid w:val="00DC33EB"/>
    <w:rsid w:val="00DC3492"/>
    <w:rsid w:val="00DC3519"/>
    <w:rsid w:val="00DC3521"/>
    <w:rsid w:val="00DC35B3"/>
    <w:rsid w:val="00DC37CD"/>
    <w:rsid w:val="00DC3806"/>
    <w:rsid w:val="00DC3986"/>
    <w:rsid w:val="00DC3E35"/>
    <w:rsid w:val="00DC3E94"/>
    <w:rsid w:val="00DC3EBB"/>
    <w:rsid w:val="00DC3EE6"/>
    <w:rsid w:val="00DC401A"/>
    <w:rsid w:val="00DC4203"/>
    <w:rsid w:val="00DC4712"/>
    <w:rsid w:val="00DC48A5"/>
    <w:rsid w:val="00DC4918"/>
    <w:rsid w:val="00DC4A04"/>
    <w:rsid w:val="00DC4CB9"/>
    <w:rsid w:val="00DC4CD1"/>
    <w:rsid w:val="00DC4D11"/>
    <w:rsid w:val="00DC4D1E"/>
    <w:rsid w:val="00DC4D8F"/>
    <w:rsid w:val="00DC4DD2"/>
    <w:rsid w:val="00DC4E42"/>
    <w:rsid w:val="00DC514E"/>
    <w:rsid w:val="00DC519D"/>
    <w:rsid w:val="00DC51C0"/>
    <w:rsid w:val="00DC52B7"/>
    <w:rsid w:val="00DC52FE"/>
    <w:rsid w:val="00DC546F"/>
    <w:rsid w:val="00DC5667"/>
    <w:rsid w:val="00DC574E"/>
    <w:rsid w:val="00DC584D"/>
    <w:rsid w:val="00DC5AB5"/>
    <w:rsid w:val="00DC5ABC"/>
    <w:rsid w:val="00DC5B28"/>
    <w:rsid w:val="00DC5B3D"/>
    <w:rsid w:val="00DC5B51"/>
    <w:rsid w:val="00DC5BE4"/>
    <w:rsid w:val="00DC5FB7"/>
    <w:rsid w:val="00DC6023"/>
    <w:rsid w:val="00DC60D7"/>
    <w:rsid w:val="00DC611F"/>
    <w:rsid w:val="00DC63BC"/>
    <w:rsid w:val="00DC65B0"/>
    <w:rsid w:val="00DC6693"/>
    <w:rsid w:val="00DC690A"/>
    <w:rsid w:val="00DC6943"/>
    <w:rsid w:val="00DC6998"/>
    <w:rsid w:val="00DC69E5"/>
    <w:rsid w:val="00DC6A55"/>
    <w:rsid w:val="00DC6D7B"/>
    <w:rsid w:val="00DC6F12"/>
    <w:rsid w:val="00DC70EE"/>
    <w:rsid w:val="00DC7161"/>
    <w:rsid w:val="00DC7186"/>
    <w:rsid w:val="00DC720B"/>
    <w:rsid w:val="00DC7260"/>
    <w:rsid w:val="00DC727F"/>
    <w:rsid w:val="00DC7416"/>
    <w:rsid w:val="00DC749C"/>
    <w:rsid w:val="00DC755A"/>
    <w:rsid w:val="00DC75B7"/>
    <w:rsid w:val="00DC75C0"/>
    <w:rsid w:val="00DC7721"/>
    <w:rsid w:val="00DC776D"/>
    <w:rsid w:val="00DC7797"/>
    <w:rsid w:val="00DC7875"/>
    <w:rsid w:val="00DC7994"/>
    <w:rsid w:val="00DC7B92"/>
    <w:rsid w:val="00DC7BD1"/>
    <w:rsid w:val="00DC7BD8"/>
    <w:rsid w:val="00DC7C7E"/>
    <w:rsid w:val="00DC7DDE"/>
    <w:rsid w:val="00DC7E19"/>
    <w:rsid w:val="00DC7E93"/>
    <w:rsid w:val="00DC7F9B"/>
    <w:rsid w:val="00DD0034"/>
    <w:rsid w:val="00DD00A9"/>
    <w:rsid w:val="00DD00E4"/>
    <w:rsid w:val="00DD01FC"/>
    <w:rsid w:val="00DD04D6"/>
    <w:rsid w:val="00DD0583"/>
    <w:rsid w:val="00DD060B"/>
    <w:rsid w:val="00DD0731"/>
    <w:rsid w:val="00DD0740"/>
    <w:rsid w:val="00DD07E6"/>
    <w:rsid w:val="00DD08BE"/>
    <w:rsid w:val="00DD08D8"/>
    <w:rsid w:val="00DD0A01"/>
    <w:rsid w:val="00DD0B69"/>
    <w:rsid w:val="00DD0C26"/>
    <w:rsid w:val="00DD0C7E"/>
    <w:rsid w:val="00DD0C84"/>
    <w:rsid w:val="00DD0DA8"/>
    <w:rsid w:val="00DD0E09"/>
    <w:rsid w:val="00DD0E7C"/>
    <w:rsid w:val="00DD0F4B"/>
    <w:rsid w:val="00DD1016"/>
    <w:rsid w:val="00DD1035"/>
    <w:rsid w:val="00DD1065"/>
    <w:rsid w:val="00DD11F3"/>
    <w:rsid w:val="00DD124E"/>
    <w:rsid w:val="00DD127B"/>
    <w:rsid w:val="00DD152A"/>
    <w:rsid w:val="00DD1647"/>
    <w:rsid w:val="00DD17F6"/>
    <w:rsid w:val="00DD181E"/>
    <w:rsid w:val="00DD1864"/>
    <w:rsid w:val="00DD187C"/>
    <w:rsid w:val="00DD1996"/>
    <w:rsid w:val="00DD1C14"/>
    <w:rsid w:val="00DD1C63"/>
    <w:rsid w:val="00DD1DAC"/>
    <w:rsid w:val="00DD1DB7"/>
    <w:rsid w:val="00DD1E35"/>
    <w:rsid w:val="00DD1EAE"/>
    <w:rsid w:val="00DD1F68"/>
    <w:rsid w:val="00DD1F8D"/>
    <w:rsid w:val="00DD2020"/>
    <w:rsid w:val="00DD206F"/>
    <w:rsid w:val="00DD20AA"/>
    <w:rsid w:val="00DD248D"/>
    <w:rsid w:val="00DD2539"/>
    <w:rsid w:val="00DD2583"/>
    <w:rsid w:val="00DD25BD"/>
    <w:rsid w:val="00DD25E6"/>
    <w:rsid w:val="00DD261E"/>
    <w:rsid w:val="00DD27A2"/>
    <w:rsid w:val="00DD282A"/>
    <w:rsid w:val="00DD2971"/>
    <w:rsid w:val="00DD2CC6"/>
    <w:rsid w:val="00DD2E1E"/>
    <w:rsid w:val="00DD2E20"/>
    <w:rsid w:val="00DD2F0C"/>
    <w:rsid w:val="00DD2F3B"/>
    <w:rsid w:val="00DD3292"/>
    <w:rsid w:val="00DD32B2"/>
    <w:rsid w:val="00DD3604"/>
    <w:rsid w:val="00DD36DC"/>
    <w:rsid w:val="00DD3770"/>
    <w:rsid w:val="00DD377D"/>
    <w:rsid w:val="00DD37FB"/>
    <w:rsid w:val="00DD3809"/>
    <w:rsid w:val="00DD399A"/>
    <w:rsid w:val="00DD39B8"/>
    <w:rsid w:val="00DD3D19"/>
    <w:rsid w:val="00DD3F5E"/>
    <w:rsid w:val="00DD3F8C"/>
    <w:rsid w:val="00DD3FF0"/>
    <w:rsid w:val="00DD3FF1"/>
    <w:rsid w:val="00DD40F5"/>
    <w:rsid w:val="00DD422C"/>
    <w:rsid w:val="00DD439C"/>
    <w:rsid w:val="00DD43D0"/>
    <w:rsid w:val="00DD4648"/>
    <w:rsid w:val="00DD4682"/>
    <w:rsid w:val="00DD46A4"/>
    <w:rsid w:val="00DD470B"/>
    <w:rsid w:val="00DD4835"/>
    <w:rsid w:val="00DD4895"/>
    <w:rsid w:val="00DD48C0"/>
    <w:rsid w:val="00DD4B3A"/>
    <w:rsid w:val="00DD4B82"/>
    <w:rsid w:val="00DD4F02"/>
    <w:rsid w:val="00DD4FF8"/>
    <w:rsid w:val="00DD5022"/>
    <w:rsid w:val="00DD515F"/>
    <w:rsid w:val="00DD51B4"/>
    <w:rsid w:val="00DD5283"/>
    <w:rsid w:val="00DD53B4"/>
    <w:rsid w:val="00DD53EA"/>
    <w:rsid w:val="00DD542B"/>
    <w:rsid w:val="00DD569D"/>
    <w:rsid w:val="00DD56A0"/>
    <w:rsid w:val="00DD56A3"/>
    <w:rsid w:val="00DD5858"/>
    <w:rsid w:val="00DD5A12"/>
    <w:rsid w:val="00DD5A37"/>
    <w:rsid w:val="00DD5AB8"/>
    <w:rsid w:val="00DD5B45"/>
    <w:rsid w:val="00DD5CA6"/>
    <w:rsid w:val="00DD5CB8"/>
    <w:rsid w:val="00DD5E7D"/>
    <w:rsid w:val="00DD5F6F"/>
    <w:rsid w:val="00DD6071"/>
    <w:rsid w:val="00DD607A"/>
    <w:rsid w:val="00DD6099"/>
    <w:rsid w:val="00DD60AA"/>
    <w:rsid w:val="00DD60CB"/>
    <w:rsid w:val="00DD61E9"/>
    <w:rsid w:val="00DD628C"/>
    <w:rsid w:val="00DD6396"/>
    <w:rsid w:val="00DD63A9"/>
    <w:rsid w:val="00DD63DD"/>
    <w:rsid w:val="00DD645E"/>
    <w:rsid w:val="00DD64A7"/>
    <w:rsid w:val="00DD64DA"/>
    <w:rsid w:val="00DD6586"/>
    <w:rsid w:val="00DD65AE"/>
    <w:rsid w:val="00DD65EF"/>
    <w:rsid w:val="00DD6685"/>
    <w:rsid w:val="00DD66C6"/>
    <w:rsid w:val="00DD697A"/>
    <w:rsid w:val="00DD69DA"/>
    <w:rsid w:val="00DD6AB9"/>
    <w:rsid w:val="00DD6AF3"/>
    <w:rsid w:val="00DD6BDE"/>
    <w:rsid w:val="00DD6C11"/>
    <w:rsid w:val="00DD6C35"/>
    <w:rsid w:val="00DD6C85"/>
    <w:rsid w:val="00DD6D1E"/>
    <w:rsid w:val="00DD6E54"/>
    <w:rsid w:val="00DD6F4C"/>
    <w:rsid w:val="00DD701E"/>
    <w:rsid w:val="00DD707F"/>
    <w:rsid w:val="00DD70EA"/>
    <w:rsid w:val="00DD710E"/>
    <w:rsid w:val="00DD7399"/>
    <w:rsid w:val="00DD73E6"/>
    <w:rsid w:val="00DD7549"/>
    <w:rsid w:val="00DD782E"/>
    <w:rsid w:val="00DD7880"/>
    <w:rsid w:val="00DD79CD"/>
    <w:rsid w:val="00DD79D0"/>
    <w:rsid w:val="00DD7C14"/>
    <w:rsid w:val="00DD7C9C"/>
    <w:rsid w:val="00DD7CC4"/>
    <w:rsid w:val="00DD7F70"/>
    <w:rsid w:val="00DE0104"/>
    <w:rsid w:val="00DE034D"/>
    <w:rsid w:val="00DE034F"/>
    <w:rsid w:val="00DE0584"/>
    <w:rsid w:val="00DE08C2"/>
    <w:rsid w:val="00DE09A2"/>
    <w:rsid w:val="00DE0CDF"/>
    <w:rsid w:val="00DE0D76"/>
    <w:rsid w:val="00DE0D87"/>
    <w:rsid w:val="00DE0D8E"/>
    <w:rsid w:val="00DE106C"/>
    <w:rsid w:val="00DE10B9"/>
    <w:rsid w:val="00DE1159"/>
    <w:rsid w:val="00DE126F"/>
    <w:rsid w:val="00DE13C4"/>
    <w:rsid w:val="00DE15A3"/>
    <w:rsid w:val="00DE16FB"/>
    <w:rsid w:val="00DE17F4"/>
    <w:rsid w:val="00DE1880"/>
    <w:rsid w:val="00DE18EC"/>
    <w:rsid w:val="00DE1909"/>
    <w:rsid w:val="00DE1A94"/>
    <w:rsid w:val="00DE1B94"/>
    <w:rsid w:val="00DE1C15"/>
    <w:rsid w:val="00DE1C30"/>
    <w:rsid w:val="00DE1CA5"/>
    <w:rsid w:val="00DE1E09"/>
    <w:rsid w:val="00DE1E49"/>
    <w:rsid w:val="00DE2177"/>
    <w:rsid w:val="00DE245B"/>
    <w:rsid w:val="00DE25F6"/>
    <w:rsid w:val="00DE2858"/>
    <w:rsid w:val="00DE2B5A"/>
    <w:rsid w:val="00DE2C0F"/>
    <w:rsid w:val="00DE2C3B"/>
    <w:rsid w:val="00DE2D42"/>
    <w:rsid w:val="00DE2EE0"/>
    <w:rsid w:val="00DE2F24"/>
    <w:rsid w:val="00DE31BA"/>
    <w:rsid w:val="00DE339F"/>
    <w:rsid w:val="00DE33D8"/>
    <w:rsid w:val="00DE340B"/>
    <w:rsid w:val="00DE3456"/>
    <w:rsid w:val="00DE3756"/>
    <w:rsid w:val="00DE376F"/>
    <w:rsid w:val="00DE39E0"/>
    <w:rsid w:val="00DE3C4A"/>
    <w:rsid w:val="00DE3F81"/>
    <w:rsid w:val="00DE4065"/>
    <w:rsid w:val="00DE40B5"/>
    <w:rsid w:val="00DE40FE"/>
    <w:rsid w:val="00DE4144"/>
    <w:rsid w:val="00DE41AD"/>
    <w:rsid w:val="00DE423A"/>
    <w:rsid w:val="00DE450E"/>
    <w:rsid w:val="00DE45CB"/>
    <w:rsid w:val="00DE4690"/>
    <w:rsid w:val="00DE47D8"/>
    <w:rsid w:val="00DE4867"/>
    <w:rsid w:val="00DE48B7"/>
    <w:rsid w:val="00DE4917"/>
    <w:rsid w:val="00DE49DC"/>
    <w:rsid w:val="00DE4B5A"/>
    <w:rsid w:val="00DE4C03"/>
    <w:rsid w:val="00DE4DCF"/>
    <w:rsid w:val="00DE4FDE"/>
    <w:rsid w:val="00DE52E0"/>
    <w:rsid w:val="00DE544B"/>
    <w:rsid w:val="00DE55B0"/>
    <w:rsid w:val="00DE5700"/>
    <w:rsid w:val="00DE5920"/>
    <w:rsid w:val="00DE5A67"/>
    <w:rsid w:val="00DE5C56"/>
    <w:rsid w:val="00DE5C6E"/>
    <w:rsid w:val="00DE5DC7"/>
    <w:rsid w:val="00DE5E88"/>
    <w:rsid w:val="00DE5F1E"/>
    <w:rsid w:val="00DE5F26"/>
    <w:rsid w:val="00DE5F86"/>
    <w:rsid w:val="00DE6164"/>
    <w:rsid w:val="00DE6393"/>
    <w:rsid w:val="00DE63F1"/>
    <w:rsid w:val="00DE6599"/>
    <w:rsid w:val="00DE68FA"/>
    <w:rsid w:val="00DE695D"/>
    <w:rsid w:val="00DE6B83"/>
    <w:rsid w:val="00DE6C98"/>
    <w:rsid w:val="00DE6CFC"/>
    <w:rsid w:val="00DE7003"/>
    <w:rsid w:val="00DE717B"/>
    <w:rsid w:val="00DE7194"/>
    <w:rsid w:val="00DE72E8"/>
    <w:rsid w:val="00DE73C3"/>
    <w:rsid w:val="00DE73C8"/>
    <w:rsid w:val="00DE7694"/>
    <w:rsid w:val="00DE77CC"/>
    <w:rsid w:val="00DE77E5"/>
    <w:rsid w:val="00DE7824"/>
    <w:rsid w:val="00DE79AE"/>
    <w:rsid w:val="00DE7BAF"/>
    <w:rsid w:val="00DE7C10"/>
    <w:rsid w:val="00DE7F4D"/>
    <w:rsid w:val="00DE7F7A"/>
    <w:rsid w:val="00DE7FA9"/>
    <w:rsid w:val="00DF00AA"/>
    <w:rsid w:val="00DF00C3"/>
    <w:rsid w:val="00DF012D"/>
    <w:rsid w:val="00DF0132"/>
    <w:rsid w:val="00DF0177"/>
    <w:rsid w:val="00DF02F8"/>
    <w:rsid w:val="00DF0386"/>
    <w:rsid w:val="00DF05B6"/>
    <w:rsid w:val="00DF060C"/>
    <w:rsid w:val="00DF06EB"/>
    <w:rsid w:val="00DF0879"/>
    <w:rsid w:val="00DF08D0"/>
    <w:rsid w:val="00DF0A7F"/>
    <w:rsid w:val="00DF0A9E"/>
    <w:rsid w:val="00DF0C6A"/>
    <w:rsid w:val="00DF0ECD"/>
    <w:rsid w:val="00DF0FD9"/>
    <w:rsid w:val="00DF1050"/>
    <w:rsid w:val="00DF11CE"/>
    <w:rsid w:val="00DF11E3"/>
    <w:rsid w:val="00DF1223"/>
    <w:rsid w:val="00DF133F"/>
    <w:rsid w:val="00DF1394"/>
    <w:rsid w:val="00DF1427"/>
    <w:rsid w:val="00DF148A"/>
    <w:rsid w:val="00DF14DC"/>
    <w:rsid w:val="00DF1564"/>
    <w:rsid w:val="00DF1630"/>
    <w:rsid w:val="00DF16B0"/>
    <w:rsid w:val="00DF174B"/>
    <w:rsid w:val="00DF1880"/>
    <w:rsid w:val="00DF1A7A"/>
    <w:rsid w:val="00DF1B58"/>
    <w:rsid w:val="00DF1B69"/>
    <w:rsid w:val="00DF1BAE"/>
    <w:rsid w:val="00DF1BFC"/>
    <w:rsid w:val="00DF1C44"/>
    <w:rsid w:val="00DF1D1A"/>
    <w:rsid w:val="00DF1D78"/>
    <w:rsid w:val="00DF1F3F"/>
    <w:rsid w:val="00DF1F49"/>
    <w:rsid w:val="00DF1F56"/>
    <w:rsid w:val="00DF1F5B"/>
    <w:rsid w:val="00DF2232"/>
    <w:rsid w:val="00DF226C"/>
    <w:rsid w:val="00DF22D6"/>
    <w:rsid w:val="00DF24A5"/>
    <w:rsid w:val="00DF26FA"/>
    <w:rsid w:val="00DF277F"/>
    <w:rsid w:val="00DF2943"/>
    <w:rsid w:val="00DF296E"/>
    <w:rsid w:val="00DF2A8C"/>
    <w:rsid w:val="00DF2AEB"/>
    <w:rsid w:val="00DF2CD7"/>
    <w:rsid w:val="00DF2CD9"/>
    <w:rsid w:val="00DF2E9A"/>
    <w:rsid w:val="00DF2FC3"/>
    <w:rsid w:val="00DF3070"/>
    <w:rsid w:val="00DF308A"/>
    <w:rsid w:val="00DF30A8"/>
    <w:rsid w:val="00DF31E6"/>
    <w:rsid w:val="00DF33B4"/>
    <w:rsid w:val="00DF33BD"/>
    <w:rsid w:val="00DF3427"/>
    <w:rsid w:val="00DF34F8"/>
    <w:rsid w:val="00DF3620"/>
    <w:rsid w:val="00DF386C"/>
    <w:rsid w:val="00DF38C5"/>
    <w:rsid w:val="00DF3A79"/>
    <w:rsid w:val="00DF3B19"/>
    <w:rsid w:val="00DF3C1D"/>
    <w:rsid w:val="00DF3C67"/>
    <w:rsid w:val="00DF3D83"/>
    <w:rsid w:val="00DF3DB4"/>
    <w:rsid w:val="00DF3E74"/>
    <w:rsid w:val="00DF3FBA"/>
    <w:rsid w:val="00DF4030"/>
    <w:rsid w:val="00DF4099"/>
    <w:rsid w:val="00DF40DD"/>
    <w:rsid w:val="00DF40E0"/>
    <w:rsid w:val="00DF413D"/>
    <w:rsid w:val="00DF41CC"/>
    <w:rsid w:val="00DF4262"/>
    <w:rsid w:val="00DF42FE"/>
    <w:rsid w:val="00DF4377"/>
    <w:rsid w:val="00DF4398"/>
    <w:rsid w:val="00DF43C8"/>
    <w:rsid w:val="00DF4630"/>
    <w:rsid w:val="00DF4777"/>
    <w:rsid w:val="00DF4A6D"/>
    <w:rsid w:val="00DF4A83"/>
    <w:rsid w:val="00DF4A8D"/>
    <w:rsid w:val="00DF4CD6"/>
    <w:rsid w:val="00DF4DE8"/>
    <w:rsid w:val="00DF4E29"/>
    <w:rsid w:val="00DF4E89"/>
    <w:rsid w:val="00DF4EAB"/>
    <w:rsid w:val="00DF4FEF"/>
    <w:rsid w:val="00DF5110"/>
    <w:rsid w:val="00DF516E"/>
    <w:rsid w:val="00DF5660"/>
    <w:rsid w:val="00DF5AD7"/>
    <w:rsid w:val="00DF5C07"/>
    <w:rsid w:val="00DF5D85"/>
    <w:rsid w:val="00DF5F93"/>
    <w:rsid w:val="00DF6056"/>
    <w:rsid w:val="00DF628C"/>
    <w:rsid w:val="00DF62D7"/>
    <w:rsid w:val="00DF63A7"/>
    <w:rsid w:val="00DF6528"/>
    <w:rsid w:val="00DF658A"/>
    <w:rsid w:val="00DF65BF"/>
    <w:rsid w:val="00DF6787"/>
    <w:rsid w:val="00DF6867"/>
    <w:rsid w:val="00DF6BEF"/>
    <w:rsid w:val="00DF6C84"/>
    <w:rsid w:val="00DF6C87"/>
    <w:rsid w:val="00DF6CDC"/>
    <w:rsid w:val="00DF6DA5"/>
    <w:rsid w:val="00DF6DAB"/>
    <w:rsid w:val="00DF6E99"/>
    <w:rsid w:val="00DF72B9"/>
    <w:rsid w:val="00DF74E8"/>
    <w:rsid w:val="00DF764D"/>
    <w:rsid w:val="00DF76FF"/>
    <w:rsid w:val="00DF779E"/>
    <w:rsid w:val="00DF7971"/>
    <w:rsid w:val="00DF79AD"/>
    <w:rsid w:val="00DF7A12"/>
    <w:rsid w:val="00DF7C75"/>
    <w:rsid w:val="00DF7C9A"/>
    <w:rsid w:val="00DF7CE1"/>
    <w:rsid w:val="00DF7F60"/>
    <w:rsid w:val="00E000A0"/>
    <w:rsid w:val="00E000BE"/>
    <w:rsid w:val="00E00318"/>
    <w:rsid w:val="00E00544"/>
    <w:rsid w:val="00E007DD"/>
    <w:rsid w:val="00E0087B"/>
    <w:rsid w:val="00E008EE"/>
    <w:rsid w:val="00E00CEE"/>
    <w:rsid w:val="00E00DB8"/>
    <w:rsid w:val="00E00F1C"/>
    <w:rsid w:val="00E01101"/>
    <w:rsid w:val="00E01134"/>
    <w:rsid w:val="00E01146"/>
    <w:rsid w:val="00E012A2"/>
    <w:rsid w:val="00E012BD"/>
    <w:rsid w:val="00E012C8"/>
    <w:rsid w:val="00E01430"/>
    <w:rsid w:val="00E01472"/>
    <w:rsid w:val="00E01571"/>
    <w:rsid w:val="00E015E6"/>
    <w:rsid w:val="00E015F8"/>
    <w:rsid w:val="00E0162A"/>
    <w:rsid w:val="00E0186F"/>
    <w:rsid w:val="00E018A8"/>
    <w:rsid w:val="00E01985"/>
    <w:rsid w:val="00E01BB4"/>
    <w:rsid w:val="00E01C3B"/>
    <w:rsid w:val="00E01E0F"/>
    <w:rsid w:val="00E01F25"/>
    <w:rsid w:val="00E021B9"/>
    <w:rsid w:val="00E021CE"/>
    <w:rsid w:val="00E02350"/>
    <w:rsid w:val="00E02610"/>
    <w:rsid w:val="00E02668"/>
    <w:rsid w:val="00E026E4"/>
    <w:rsid w:val="00E027AD"/>
    <w:rsid w:val="00E02950"/>
    <w:rsid w:val="00E02EB4"/>
    <w:rsid w:val="00E02F6A"/>
    <w:rsid w:val="00E03035"/>
    <w:rsid w:val="00E032B5"/>
    <w:rsid w:val="00E032B7"/>
    <w:rsid w:val="00E03389"/>
    <w:rsid w:val="00E033D2"/>
    <w:rsid w:val="00E03477"/>
    <w:rsid w:val="00E03603"/>
    <w:rsid w:val="00E036E4"/>
    <w:rsid w:val="00E0371D"/>
    <w:rsid w:val="00E03823"/>
    <w:rsid w:val="00E03990"/>
    <w:rsid w:val="00E039C2"/>
    <w:rsid w:val="00E03ACF"/>
    <w:rsid w:val="00E03B5E"/>
    <w:rsid w:val="00E03DF0"/>
    <w:rsid w:val="00E03EA7"/>
    <w:rsid w:val="00E03FD3"/>
    <w:rsid w:val="00E040F8"/>
    <w:rsid w:val="00E041F9"/>
    <w:rsid w:val="00E0427E"/>
    <w:rsid w:val="00E04282"/>
    <w:rsid w:val="00E042F4"/>
    <w:rsid w:val="00E04693"/>
    <w:rsid w:val="00E04728"/>
    <w:rsid w:val="00E04771"/>
    <w:rsid w:val="00E0488F"/>
    <w:rsid w:val="00E048E2"/>
    <w:rsid w:val="00E04D50"/>
    <w:rsid w:val="00E04D58"/>
    <w:rsid w:val="00E04E48"/>
    <w:rsid w:val="00E04F4E"/>
    <w:rsid w:val="00E0525F"/>
    <w:rsid w:val="00E052F0"/>
    <w:rsid w:val="00E0537F"/>
    <w:rsid w:val="00E0558A"/>
    <w:rsid w:val="00E056B2"/>
    <w:rsid w:val="00E05803"/>
    <w:rsid w:val="00E059A4"/>
    <w:rsid w:val="00E059D4"/>
    <w:rsid w:val="00E05A44"/>
    <w:rsid w:val="00E05AD8"/>
    <w:rsid w:val="00E05AE4"/>
    <w:rsid w:val="00E05CA4"/>
    <w:rsid w:val="00E05DAC"/>
    <w:rsid w:val="00E05DE5"/>
    <w:rsid w:val="00E05E33"/>
    <w:rsid w:val="00E05F33"/>
    <w:rsid w:val="00E05F75"/>
    <w:rsid w:val="00E0610C"/>
    <w:rsid w:val="00E06162"/>
    <w:rsid w:val="00E061A2"/>
    <w:rsid w:val="00E064AC"/>
    <w:rsid w:val="00E06723"/>
    <w:rsid w:val="00E0683B"/>
    <w:rsid w:val="00E06878"/>
    <w:rsid w:val="00E068C6"/>
    <w:rsid w:val="00E06973"/>
    <w:rsid w:val="00E069F6"/>
    <w:rsid w:val="00E06ADB"/>
    <w:rsid w:val="00E06C0A"/>
    <w:rsid w:val="00E06CD7"/>
    <w:rsid w:val="00E06DF4"/>
    <w:rsid w:val="00E070A7"/>
    <w:rsid w:val="00E07126"/>
    <w:rsid w:val="00E071AF"/>
    <w:rsid w:val="00E0725B"/>
    <w:rsid w:val="00E073AC"/>
    <w:rsid w:val="00E073D0"/>
    <w:rsid w:val="00E074D9"/>
    <w:rsid w:val="00E076B7"/>
    <w:rsid w:val="00E07A4D"/>
    <w:rsid w:val="00E07A7E"/>
    <w:rsid w:val="00E07B57"/>
    <w:rsid w:val="00E07BF3"/>
    <w:rsid w:val="00E07CA8"/>
    <w:rsid w:val="00E07D18"/>
    <w:rsid w:val="00E07D8A"/>
    <w:rsid w:val="00E07DD9"/>
    <w:rsid w:val="00E07E82"/>
    <w:rsid w:val="00E07F08"/>
    <w:rsid w:val="00E1024F"/>
    <w:rsid w:val="00E10643"/>
    <w:rsid w:val="00E106F6"/>
    <w:rsid w:val="00E107C8"/>
    <w:rsid w:val="00E107EC"/>
    <w:rsid w:val="00E10832"/>
    <w:rsid w:val="00E109EC"/>
    <w:rsid w:val="00E10A4E"/>
    <w:rsid w:val="00E10A7C"/>
    <w:rsid w:val="00E10C14"/>
    <w:rsid w:val="00E10D85"/>
    <w:rsid w:val="00E10F70"/>
    <w:rsid w:val="00E11072"/>
    <w:rsid w:val="00E11094"/>
    <w:rsid w:val="00E11173"/>
    <w:rsid w:val="00E112D1"/>
    <w:rsid w:val="00E1132C"/>
    <w:rsid w:val="00E11437"/>
    <w:rsid w:val="00E115CF"/>
    <w:rsid w:val="00E11616"/>
    <w:rsid w:val="00E11636"/>
    <w:rsid w:val="00E11AC7"/>
    <w:rsid w:val="00E11B07"/>
    <w:rsid w:val="00E11B66"/>
    <w:rsid w:val="00E11C15"/>
    <w:rsid w:val="00E11FF8"/>
    <w:rsid w:val="00E1211B"/>
    <w:rsid w:val="00E121DD"/>
    <w:rsid w:val="00E12309"/>
    <w:rsid w:val="00E1238E"/>
    <w:rsid w:val="00E123F5"/>
    <w:rsid w:val="00E1249C"/>
    <w:rsid w:val="00E124AE"/>
    <w:rsid w:val="00E12591"/>
    <w:rsid w:val="00E125E6"/>
    <w:rsid w:val="00E12806"/>
    <w:rsid w:val="00E12864"/>
    <w:rsid w:val="00E12986"/>
    <w:rsid w:val="00E12A3D"/>
    <w:rsid w:val="00E12A8E"/>
    <w:rsid w:val="00E12BDC"/>
    <w:rsid w:val="00E12C14"/>
    <w:rsid w:val="00E12E18"/>
    <w:rsid w:val="00E12F2F"/>
    <w:rsid w:val="00E12F43"/>
    <w:rsid w:val="00E12F61"/>
    <w:rsid w:val="00E130B2"/>
    <w:rsid w:val="00E13166"/>
    <w:rsid w:val="00E133EA"/>
    <w:rsid w:val="00E133F0"/>
    <w:rsid w:val="00E13402"/>
    <w:rsid w:val="00E13424"/>
    <w:rsid w:val="00E13429"/>
    <w:rsid w:val="00E135E1"/>
    <w:rsid w:val="00E13710"/>
    <w:rsid w:val="00E1371E"/>
    <w:rsid w:val="00E13765"/>
    <w:rsid w:val="00E138BF"/>
    <w:rsid w:val="00E13CB0"/>
    <w:rsid w:val="00E13F01"/>
    <w:rsid w:val="00E13FDF"/>
    <w:rsid w:val="00E14055"/>
    <w:rsid w:val="00E140D6"/>
    <w:rsid w:val="00E140E3"/>
    <w:rsid w:val="00E141AC"/>
    <w:rsid w:val="00E14201"/>
    <w:rsid w:val="00E142FE"/>
    <w:rsid w:val="00E14309"/>
    <w:rsid w:val="00E14329"/>
    <w:rsid w:val="00E14458"/>
    <w:rsid w:val="00E14510"/>
    <w:rsid w:val="00E145A1"/>
    <w:rsid w:val="00E148EB"/>
    <w:rsid w:val="00E149EA"/>
    <w:rsid w:val="00E14A77"/>
    <w:rsid w:val="00E14B77"/>
    <w:rsid w:val="00E14B7F"/>
    <w:rsid w:val="00E14C15"/>
    <w:rsid w:val="00E14C27"/>
    <w:rsid w:val="00E14C3F"/>
    <w:rsid w:val="00E14C8A"/>
    <w:rsid w:val="00E14D3F"/>
    <w:rsid w:val="00E14D7A"/>
    <w:rsid w:val="00E14DA4"/>
    <w:rsid w:val="00E15066"/>
    <w:rsid w:val="00E150CC"/>
    <w:rsid w:val="00E150EA"/>
    <w:rsid w:val="00E1511B"/>
    <w:rsid w:val="00E15135"/>
    <w:rsid w:val="00E15240"/>
    <w:rsid w:val="00E15279"/>
    <w:rsid w:val="00E15433"/>
    <w:rsid w:val="00E1574D"/>
    <w:rsid w:val="00E159B8"/>
    <w:rsid w:val="00E15A9C"/>
    <w:rsid w:val="00E15D61"/>
    <w:rsid w:val="00E15E29"/>
    <w:rsid w:val="00E15E62"/>
    <w:rsid w:val="00E161B8"/>
    <w:rsid w:val="00E16305"/>
    <w:rsid w:val="00E16307"/>
    <w:rsid w:val="00E1630B"/>
    <w:rsid w:val="00E16382"/>
    <w:rsid w:val="00E16395"/>
    <w:rsid w:val="00E16478"/>
    <w:rsid w:val="00E165EC"/>
    <w:rsid w:val="00E16626"/>
    <w:rsid w:val="00E167F9"/>
    <w:rsid w:val="00E16AAE"/>
    <w:rsid w:val="00E16B08"/>
    <w:rsid w:val="00E16B53"/>
    <w:rsid w:val="00E16E19"/>
    <w:rsid w:val="00E16F4B"/>
    <w:rsid w:val="00E16FF8"/>
    <w:rsid w:val="00E1707F"/>
    <w:rsid w:val="00E17196"/>
    <w:rsid w:val="00E17227"/>
    <w:rsid w:val="00E172FF"/>
    <w:rsid w:val="00E17424"/>
    <w:rsid w:val="00E1765A"/>
    <w:rsid w:val="00E1783F"/>
    <w:rsid w:val="00E1790C"/>
    <w:rsid w:val="00E17A54"/>
    <w:rsid w:val="00E17B09"/>
    <w:rsid w:val="00E17D8D"/>
    <w:rsid w:val="00E17DB4"/>
    <w:rsid w:val="00E17DD5"/>
    <w:rsid w:val="00E17F05"/>
    <w:rsid w:val="00E17FF7"/>
    <w:rsid w:val="00E200E7"/>
    <w:rsid w:val="00E20127"/>
    <w:rsid w:val="00E2034C"/>
    <w:rsid w:val="00E207D9"/>
    <w:rsid w:val="00E20833"/>
    <w:rsid w:val="00E20A40"/>
    <w:rsid w:val="00E20A83"/>
    <w:rsid w:val="00E20C0C"/>
    <w:rsid w:val="00E210D4"/>
    <w:rsid w:val="00E21113"/>
    <w:rsid w:val="00E2111A"/>
    <w:rsid w:val="00E21134"/>
    <w:rsid w:val="00E21196"/>
    <w:rsid w:val="00E21291"/>
    <w:rsid w:val="00E21315"/>
    <w:rsid w:val="00E214CB"/>
    <w:rsid w:val="00E21AD5"/>
    <w:rsid w:val="00E21C67"/>
    <w:rsid w:val="00E220DD"/>
    <w:rsid w:val="00E221B2"/>
    <w:rsid w:val="00E221BB"/>
    <w:rsid w:val="00E22218"/>
    <w:rsid w:val="00E223B5"/>
    <w:rsid w:val="00E225D1"/>
    <w:rsid w:val="00E2260A"/>
    <w:rsid w:val="00E226CD"/>
    <w:rsid w:val="00E2282A"/>
    <w:rsid w:val="00E228B3"/>
    <w:rsid w:val="00E22979"/>
    <w:rsid w:val="00E22AB1"/>
    <w:rsid w:val="00E22B61"/>
    <w:rsid w:val="00E22E82"/>
    <w:rsid w:val="00E22F99"/>
    <w:rsid w:val="00E232D4"/>
    <w:rsid w:val="00E232F7"/>
    <w:rsid w:val="00E2343B"/>
    <w:rsid w:val="00E2368E"/>
    <w:rsid w:val="00E23891"/>
    <w:rsid w:val="00E23900"/>
    <w:rsid w:val="00E23AE5"/>
    <w:rsid w:val="00E23CDD"/>
    <w:rsid w:val="00E23DE0"/>
    <w:rsid w:val="00E23F4D"/>
    <w:rsid w:val="00E24096"/>
    <w:rsid w:val="00E24098"/>
    <w:rsid w:val="00E240B5"/>
    <w:rsid w:val="00E2424A"/>
    <w:rsid w:val="00E24271"/>
    <w:rsid w:val="00E242F8"/>
    <w:rsid w:val="00E2433C"/>
    <w:rsid w:val="00E2435C"/>
    <w:rsid w:val="00E244F3"/>
    <w:rsid w:val="00E2454B"/>
    <w:rsid w:val="00E245D3"/>
    <w:rsid w:val="00E245E4"/>
    <w:rsid w:val="00E247E9"/>
    <w:rsid w:val="00E248B0"/>
    <w:rsid w:val="00E24951"/>
    <w:rsid w:val="00E24A3B"/>
    <w:rsid w:val="00E24AB8"/>
    <w:rsid w:val="00E24B4F"/>
    <w:rsid w:val="00E24D2A"/>
    <w:rsid w:val="00E24DCD"/>
    <w:rsid w:val="00E24F0C"/>
    <w:rsid w:val="00E25118"/>
    <w:rsid w:val="00E2511F"/>
    <w:rsid w:val="00E25136"/>
    <w:rsid w:val="00E25241"/>
    <w:rsid w:val="00E2552C"/>
    <w:rsid w:val="00E2562D"/>
    <w:rsid w:val="00E25697"/>
    <w:rsid w:val="00E25700"/>
    <w:rsid w:val="00E259BE"/>
    <w:rsid w:val="00E25A64"/>
    <w:rsid w:val="00E25B73"/>
    <w:rsid w:val="00E25C4F"/>
    <w:rsid w:val="00E25E77"/>
    <w:rsid w:val="00E25E85"/>
    <w:rsid w:val="00E25EF2"/>
    <w:rsid w:val="00E25FAB"/>
    <w:rsid w:val="00E2603A"/>
    <w:rsid w:val="00E26071"/>
    <w:rsid w:val="00E26095"/>
    <w:rsid w:val="00E260A2"/>
    <w:rsid w:val="00E261B0"/>
    <w:rsid w:val="00E26293"/>
    <w:rsid w:val="00E262A9"/>
    <w:rsid w:val="00E262FB"/>
    <w:rsid w:val="00E263BC"/>
    <w:rsid w:val="00E26569"/>
    <w:rsid w:val="00E265BD"/>
    <w:rsid w:val="00E26708"/>
    <w:rsid w:val="00E26773"/>
    <w:rsid w:val="00E268DA"/>
    <w:rsid w:val="00E268FD"/>
    <w:rsid w:val="00E26915"/>
    <w:rsid w:val="00E269A5"/>
    <w:rsid w:val="00E26AD1"/>
    <w:rsid w:val="00E26B13"/>
    <w:rsid w:val="00E26EF5"/>
    <w:rsid w:val="00E26F20"/>
    <w:rsid w:val="00E26F79"/>
    <w:rsid w:val="00E26FF0"/>
    <w:rsid w:val="00E27096"/>
    <w:rsid w:val="00E271A7"/>
    <w:rsid w:val="00E27233"/>
    <w:rsid w:val="00E27239"/>
    <w:rsid w:val="00E27397"/>
    <w:rsid w:val="00E275AC"/>
    <w:rsid w:val="00E275E5"/>
    <w:rsid w:val="00E2762A"/>
    <w:rsid w:val="00E27631"/>
    <w:rsid w:val="00E27692"/>
    <w:rsid w:val="00E278D6"/>
    <w:rsid w:val="00E278F0"/>
    <w:rsid w:val="00E279F5"/>
    <w:rsid w:val="00E27AE1"/>
    <w:rsid w:val="00E27EBC"/>
    <w:rsid w:val="00E27F55"/>
    <w:rsid w:val="00E30018"/>
    <w:rsid w:val="00E30118"/>
    <w:rsid w:val="00E30123"/>
    <w:rsid w:val="00E301A7"/>
    <w:rsid w:val="00E301CE"/>
    <w:rsid w:val="00E3022E"/>
    <w:rsid w:val="00E3028B"/>
    <w:rsid w:val="00E30292"/>
    <w:rsid w:val="00E30322"/>
    <w:rsid w:val="00E3034C"/>
    <w:rsid w:val="00E303D9"/>
    <w:rsid w:val="00E3042B"/>
    <w:rsid w:val="00E30574"/>
    <w:rsid w:val="00E305CC"/>
    <w:rsid w:val="00E3065D"/>
    <w:rsid w:val="00E3083A"/>
    <w:rsid w:val="00E30B02"/>
    <w:rsid w:val="00E30CB9"/>
    <w:rsid w:val="00E30D27"/>
    <w:rsid w:val="00E30D71"/>
    <w:rsid w:val="00E30DC7"/>
    <w:rsid w:val="00E30ECC"/>
    <w:rsid w:val="00E3104F"/>
    <w:rsid w:val="00E310B6"/>
    <w:rsid w:val="00E31283"/>
    <w:rsid w:val="00E3139A"/>
    <w:rsid w:val="00E313A3"/>
    <w:rsid w:val="00E313C7"/>
    <w:rsid w:val="00E31440"/>
    <w:rsid w:val="00E3154D"/>
    <w:rsid w:val="00E3156A"/>
    <w:rsid w:val="00E315C9"/>
    <w:rsid w:val="00E317E6"/>
    <w:rsid w:val="00E31831"/>
    <w:rsid w:val="00E31860"/>
    <w:rsid w:val="00E31887"/>
    <w:rsid w:val="00E318BC"/>
    <w:rsid w:val="00E319C6"/>
    <w:rsid w:val="00E319EB"/>
    <w:rsid w:val="00E31CBC"/>
    <w:rsid w:val="00E31D74"/>
    <w:rsid w:val="00E31E22"/>
    <w:rsid w:val="00E31E43"/>
    <w:rsid w:val="00E320EE"/>
    <w:rsid w:val="00E32141"/>
    <w:rsid w:val="00E32208"/>
    <w:rsid w:val="00E323B1"/>
    <w:rsid w:val="00E32442"/>
    <w:rsid w:val="00E32513"/>
    <w:rsid w:val="00E32539"/>
    <w:rsid w:val="00E32585"/>
    <w:rsid w:val="00E325AC"/>
    <w:rsid w:val="00E326D3"/>
    <w:rsid w:val="00E326D4"/>
    <w:rsid w:val="00E32A31"/>
    <w:rsid w:val="00E32A76"/>
    <w:rsid w:val="00E32B78"/>
    <w:rsid w:val="00E32B8E"/>
    <w:rsid w:val="00E32BF0"/>
    <w:rsid w:val="00E32C66"/>
    <w:rsid w:val="00E32E6C"/>
    <w:rsid w:val="00E32FBC"/>
    <w:rsid w:val="00E330C3"/>
    <w:rsid w:val="00E330F2"/>
    <w:rsid w:val="00E3312D"/>
    <w:rsid w:val="00E33165"/>
    <w:rsid w:val="00E331A2"/>
    <w:rsid w:val="00E335B7"/>
    <w:rsid w:val="00E335FA"/>
    <w:rsid w:val="00E33861"/>
    <w:rsid w:val="00E33937"/>
    <w:rsid w:val="00E33964"/>
    <w:rsid w:val="00E33981"/>
    <w:rsid w:val="00E339B5"/>
    <w:rsid w:val="00E339D3"/>
    <w:rsid w:val="00E33C1C"/>
    <w:rsid w:val="00E33D63"/>
    <w:rsid w:val="00E33EA6"/>
    <w:rsid w:val="00E33F2B"/>
    <w:rsid w:val="00E33FB2"/>
    <w:rsid w:val="00E340A3"/>
    <w:rsid w:val="00E34105"/>
    <w:rsid w:val="00E3433B"/>
    <w:rsid w:val="00E34464"/>
    <w:rsid w:val="00E34596"/>
    <w:rsid w:val="00E34991"/>
    <w:rsid w:val="00E34B1F"/>
    <w:rsid w:val="00E34CC9"/>
    <w:rsid w:val="00E34DA7"/>
    <w:rsid w:val="00E34EDA"/>
    <w:rsid w:val="00E34EF2"/>
    <w:rsid w:val="00E35048"/>
    <w:rsid w:val="00E35060"/>
    <w:rsid w:val="00E3508D"/>
    <w:rsid w:val="00E3552D"/>
    <w:rsid w:val="00E3557D"/>
    <w:rsid w:val="00E357AA"/>
    <w:rsid w:val="00E357DE"/>
    <w:rsid w:val="00E358DD"/>
    <w:rsid w:val="00E35B62"/>
    <w:rsid w:val="00E35BF0"/>
    <w:rsid w:val="00E35D64"/>
    <w:rsid w:val="00E35DAE"/>
    <w:rsid w:val="00E3601B"/>
    <w:rsid w:val="00E360B7"/>
    <w:rsid w:val="00E360F8"/>
    <w:rsid w:val="00E36175"/>
    <w:rsid w:val="00E36430"/>
    <w:rsid w:val="00E36454"/>
    <w:rsid w:val="00E36485"/>
    <w:rsid w:val="00E364BC"/>
    <w:rsid w:val="00E364FA"/>
    <w:rsid w:val="00E365EB"/>
    <w:rsid w:val="00E367CF"/>
    <w:rsid w:val="00E3686F"/>
    <w:rsid w:val="00E368C0"/>
    <w:rsid w:val="00E3696E"/>
    <w:rsid w:val="00E369A4"/>
    <w:rsid w:val="00E36A48"/>
    <w:rsid w:val="00E36EC0"/>
    <w:rsid w:val="00E36F97"/>
    <w:rsid w:val="00E36FC3"/>
    <w:rsid w:val="00E3713F"/>
    <w:rsid w:val="00E3720A"/>
    <w:rsid w:val="00E37302"/>
    <w:rsid w:val="00E37327"/>
    <w:rsid w:val="00E373D6"/>
    <w:rsid w:val="00E37425"/>
    <w:rsid w:val="00E375C6"/>
    <w:rsid w:val="00E375D2"/>
    <w:rsid w:val="00E3771B"/>
    <w:rsid w:val="00E37746"/>
    <w:rsid w:val="00E3784F"/>
    <w:rsid w:val="00E37894"/>
    <w:rsid w:val="00E37997"/>
    <w:rsid w:val="00E379D0"/>
    <w:rsid w:val="00E37A8D"/>
    <w:rsid w:val="00E37B5C"/>
    <w:rsid w:val="00E37B62"/>
    <w:rsid w:val="00E37B69"/>
    <w:rsid w:val="00E37B92"/>
    <w:rsid w:val="00E37C92"/>
    <w:rsid w:val="00E37DD8"/>
    <w:rsid w:val="00E37E1E"/>
    <w:rsid w:val="00E37E51"/>
    <w:rsid w:val="00E37E57"/>
    <w:rsid w:val="00E40004"/>
    <w:rsid w:val="00E40028"/>
    <w:rsid w:val="00E40056"/>
    <w:rsid w:val="00E40057"/>
    <w:rsid w:val="00E400CB"/>
    <w:rsid w:val="00E400ED"/>
    <w:rsid w:val="00E40291"/>
    <w:rsid w:val="00E4031E"/>
    <w:rsid w:val="00E40421"/>
    <w:rsid w:val="00E40631"/>
    <w:rsid w:val="00E406E5"/>
    <w:rsid w:val="00E40C73"/>
    <w:rsid w:val="00E40C98"/>
    <w:rsid w:val="00E40CF7"/>
    <w:rsid w:val="00E40E98"/>
    <w:rsid w:val="00E40F6F"/>
    <w:rsid w:val="00E4131F"/>
    <w:rsid w:val="00E41353"/>
    <w:rsid w:val="00E415AB"/>
    <w:rsid w:val="00E41743"/>
    <w:rsid w:val="00E418A0"/>
    <w:rsid w:val="00E41995"/>
    <w:rsid w:val="00E41CA1"/>
    <w:rsid w:val="00E41D55"/>
    <w:rsid w:val="00E41E38"/>
    <w:rsid w:val="00E41E74"/>
    <w:rsid w:val="00E41EF3"/>
    <w:rsid w:val="00E41F01"/>
    <w:rsid w:val="00E41F09"/>
    <w:rsid w:val="00E41FB5"/>
    <w:rsid w:val="00E41FEC"/>
    <w:rsid w:val="00E42153"/>
    <w:rsid w:val="00E421DA"/>
    <w:rsid w:val="00E42253"/>
    <w:rsid w:val="00E4227C"/>
    <w:rsid w:val="00E422BD"/>
    <w:rsid w:val="00E4233A"/>
    <w:rsid w:val="00E42385"/>
    <w:rsid w:val="00E4242C"/>
    <w:rsid w:val="00E42475"/>
    <w:rsid w:val="00E424AB"/>
    <w:rsid w:val="00E424DF"/>
    <w:rsid w:val="00E42629"/>
    <w:rsid w:val="00E4270D"/>
    <w:rsid w:val="00E427A3"/>
    <w:rsid w:val="00E42B03"/>
    <w:rsid w:val="00E42BF9"/>
    <w:rsid w:val="00E42C7D"/>
    <w:rsid w:val="00E42D31"/>
    <w:rsid w:val="00E42F5B"/>
    <w:rsid w:val="00E42FF9"/>
    <w:rsid w:val="00E4325C"/>
    <w:rsid w:val="00E432AB"/>
    <w:rsid w:val="00E434C1"/>
    <w:rsid w:val="00E4352C"/>
    <w:rsid w:val="00E439E0"/>
    <w:rsid w:val="00E43C8F"/>
    <w:rsid w:val="00E43CBF"/>
    <w:rsid w:val="00E43D1D"/>
    <w:rsid w:val="00E43DAC"/>
    <w:rsid w:val="00E43EC2"/>
    <w:rsid w:val="00E43F15"/>
    <w:rsid w:val="00E440C9"/>
    <w:rsid w:val="00E44112"/>
    <w:rsid w:val="00E44298"/>
    <w:rsid w:val="00E442A6"/>
    <w:rsid w:val="00E443C5"/>
    <w:rsid w:val="00E444E6"/>
    <w:rsid w:val="00E445DD"/>
    <w:rsid w:val="00E4463A"/>
    <w:rsid w:val="00E447E1"/>
    <w:rsid w:val="00E449DD"/>
    <w:rsid w:val="00E44A34"/>
    <w:rsid w:val="00E44B31"/>
    <w:rsid w:val="00E44B49"/>
    <w:rsid w:val="00E44DF5"/>
    <w:rsid w:val="00E44FA6"/>
    <w:rsid w:val="00E44FF6"/>
    <w:rsid w:val="00E45125"/>
    <w:rsid w:val="00E4523B"/>
    <w:rsid w:val="00E45247"/>
    <w:rsid w:val="00E454D9"/>
    <w:rsid w:val="00E45768"/>
    <w:rsid w:val="00E45919"/>
    <w:rsid w:val="00E45A65"/>
    <w:rsid w:val="00E45B9E"/>
    <w:rsid w:val="00E45C1D"/>
    <w:rsid w:val="00E45D30"/>
    <w:rsid w:val="00E45DC6"/>
    <w:rsid w:val="00E45E94"/>
    <w:rsid w:val="00E45EB8"/>
    <w:rsid w:val="00E45F7B"/>
    <w:rsid w:val="00E46258"/>
    <w:rsid w:val="00E4627A"/>
    <w:rsid w:val="00E46367"/>
    <w:rsid w:val="00E463FA"/>
    <w:rsid w:val="00E46482"/>
    <w:rsid w:val="00E4658A"/>
    <w:rsid w:val="00E46680"/>
    <w:rsid w:val="00E467D8"/>
    <w:rsid w:val="00E46853"/>
    <w:rsid w:val="00E468B3"/>
    <w:rsid w:val="00E46998"/>
    <w:rsid w:val="00E46BF3"/>
    <w:rsid w:val="00E46C59"/>
    <w:rsid w:val="00E46C99"/>
    <w:rsid w:val="00E46E8D"/>
    <w:rsid w:val="00E47069"/>
    <w:rsid w:val="00E471B3"/>
    <w:rsid w:val="00E471D0"/>
    <w:rsid w:val="00E472D4"/>
    <w:rsid w:val="00E4772C"/>
    <w:rsid w:val="00E47750"/>
    <w:rsid w:val="00E477A2"/>
    <w:rsid w:val="00E47820"/>
    <w:rsid w:val="00E478C1"/>
    <w:rsid w:val="00E47AD5"/>
    <w:rsid w:val="00E47BD3"/>
    <w:rsid w:val="00E47C13"/>
    <w:rsid w:val="00E47D01"/>
    <w:rsid w:val="00E47D6D"/>
    <w:rsid w:val="00E47E5B"/>
    <w:rsid w:val="00E47F7B"/>
    <w:rsid w:val="00E5014A"/>
    <w:rsid w:val="00E50165"/>
    <w:rsid w:val="00E501C5"/>
    <w:rsid w:val="00E5027D"/>
    <w:rsid w:val="00E502B1"/>
    <w:rsid w:val="00E502BB"/>
    <w:rsid w:val="00E502D0"/>
    <w:rsid w:val="00E503AA"/>
    <w:rsid w:val="00E50436"/>
    <w:rsid w:val="00E504BC"/>
    <w:rsid w:val="00E504EA"/>
    <w:rsid w:val="00E50599"/>
    <w:rsid w:val="00E50902"/>
    <w:rsid w:val="00E50943"/>
    <w:rsid w:val="00E50AE5"/>
    <w:rsid w:val="00E50BAD"/>
    <w:rsid w:val="00E50BC2"/>
    <w:rsid w:val="00E50BC4"/>
    <w:rsid w:val="00E50C8B"/>
    <w:rsid w:val="00E50D99"/>
    <w:rsid w:val="00E50DBA"/>
    <w:rsid w:val="00E50E50"/>
    <w:rsid w:val="00E50E5D"/>
    <w:rsid w:val="00E50E7D"/>
    <w:rsid w:val="00E50E7E"/>
    <w:rsid w:val="00E50F32"/>
    <w:rsid w:val="00E50F67"/>
    <w:rsid w:val="00E510AD"/>
    <w:rsid w:val="00E510CE"/>
    <w:rsid w:val="00E512C7"/>
    <w:rsid w:val="00E5144A"/>
    <w:rsid w:val="00E51518"/>
    <w:rsid w:val="00E51543"/>
    <w:rsid w:val="00E517DF"/>
    <w:rsid w:val="00E517E6"/>
    <w:rsid w:val="00E51831"/>
    <w:rsid w:val="00E51915"/>
    <w:rsid w:val="00E51A3F"/>
    <w:rsid w:val="00E51A52"/>
    <w:rsid w:val="00E51EAA"/>
    <w:rsid w:val="00E51EB6"/>
    <w:rsid w:val="00E51FAB"/>
    <w:rsid w:val="00E523F1"/>
    <w:rsid w:val="00E52446"/>
    <w:rsid w:val="00E52491"/>
    <w:rsid w:val="00E52496"/>
    <w:rsid w:val="00E527CB"/>
    <w:rsid w:val="00E52BB0"/>
    <w:rsid w:val="00E52CB4"/>
    <w:rsid w:val="00E52D22"/>
    <w:rsid w:val="00E52D62"/>
    <w:rsid w:val="00E52FA7"/>
    <w:rsid w:val="00E52FC3"/>
    <w:rsid w:val="00E53064"/>
    <w:rsid w:val="00E5306B"/>
    <w:rsid w:val="00E53254"/>
    <w:rsid w:val="00E534ED"/>
    <w:rsid w:val="00E53586"/>
    <w:rsid w:val="00E535E3"/>
    <w:rsid w:val="00E535EC"/>
    <w:rsid w:val="00E53827"/>
    <w:rsid w:val="00E5394C"/>
    <w:rsid w:val="00E53AF5"/>
    <w:rsid w:val="00E53B24"/>
    <w:rsid w:val="00E53D7F"/>
    <w:rsid w:val="00E53E7D"/>
    <w:rsid w:val="00E53F2B"/>
    <w:rsid w:val="00E54025"/>
    <w:rsid w:val="00E54141"/>
    <w:rsid w:val="00E542FF"/>
    <w:rsid w:val="00E54624"/>
    <w:rsid w:val="00E54640"/>
    <w:rsid w:val="00E54D52"/>
    <w:rsid w:val="00E54DC3"/>
    <w:rsid w:val="00E54DF0"/>
    <w:rsid w:val="00E54DF1"/>
    <w:rsid w:val="00E54EC0"/>
    <w:rsid w:val="00E54F04"/>
    <w:rsid w:val="00E55161"/>
    <w:rsid w:val="00E5525C"/>
    <w:rsid w:val="00E555F4"/>
    <w:rsid w:val="00E556B1"/>
    <w:rsid w:val="00E557F2"/>
    <w:rsid w:val="00E55906"/>
    <w:rsid w:val="00E55AAB"/>
    <w:rsid w:val="00E55C8A"/>
    <w:rsid w:val="00E55C97"/>
    <w:rsid w:val="00E55D3A"/>
    <w:rsid w:val="00E55D8A"/>
    <w:rsid w:val="00E55DEC"/>
    <w:rsid w:val="00E5614D"/>
    <w:rsid w:val="00E561C6"/>
    <w:rsid w:val="00E5636D"/>
    <w:rsid w:val="00E5640B"/>
    <w:rsid w:val="00E56424"/>
    <w:rsid w:val="00E567DC"/>
    <w:rsid w:val="00E56803"/>
    <w:rsid w:val="00E5686C"/>
    <w:rsid w:val="00E56896"/>
    <w:rsid w:val="00E56B10"/>
    <w:rsid w:val="00E56D61"/>
    <w:rsid w:val="00E56EB9"/>
    <w:rsid w:val="00E56F23"/>
    <w:rsid w:val="00E56F26"/>
    <w:rsid w:val="00E57088"/>
    <w:rsid w:val="00E570C9"/>
    <w:rsid w:val="00E5710F"/>
    <w:rsid w:val="00E571B0"/>
    <w:rsid w:val="00E572B0"/>
    <w:rsid w:val="00E57307"/>
    <w:rsid w:val="00E57489"/>
    <w:rsid w:val="00E5751E"/>
    <w:rsid w:val="00E5765A"/>
    <w:rsid w:val="00E577E1"/>
    <w:rsid w:val="00E5788E"/>
    <w:rsid w:val="00E57D07"/>
    <w:rsid w:val="00E57D0A"/>
    <w:rsid w:val="00E57D13"/>
    <w:rsid w:val="00E57DEC"/>
    <w:rsid w:val="00E57DF1"/>
    <w:rsid w:val="00E6010E"/>
    <w:rsid w:val="00E6021A"/>
    <w:rsid w:val="00E60274"/>
    <w:rsid w:val="00E60397"/>
    <w:rsid w:val="00E60470"/>
    <w:rsid w:val="00E60652"/>
    <w:rsid w:val="00E6071D"/>
    <w:rsid w:val="00E607B6"/>
    <w:rsid w:val="00E60884"/>
    <w:rsid w:val="00E60B11"/>
    <w:rsid w:val="00E60D33"/>
    <w:rsid w:val="00E60D47"/>
    <w:rsid w:val="00E60E70"/>
    <w:rsid w:val="00E61042"/>
    <w:rsid w:val="00E612BD"/>
    <w:rsid w:val="00E612CC"/>
    <w:rsid w:val="00E61307"/>
    <w:rsid w:val="00E61407"/>
    <w:rsid w:val="00E61543"/>
    <w:rsid w:val="00E6178E"/>
    <w:rsid w:val="00E618CB"/>
    <w:rsid w:val="00E61964"/>
    <w:rsid w:val="00E61B9E"/>
    <w:rsid w:val="00E61C3E"/>
    <w:rsid w:val="00E61DE5"/>
    <w:rsid w:val="00E61F7D"/>
    <w:rsid w:val="00E61FC3"/>
    <w:rsid w:val="00E620E0"/>
    <w:rsid w:val="00E62296"/>
    <w:rsid w:val="00E62465"/>
    <w:rsid w:val="00E624CB"/>
    <w:rsid w:val="00E62687"/>
    <w:rsid w:val="00E626CD"/>
    <w:rsid w:val="00E62759"/>
    <w:rsid w:val="00E627CE"/>
    <w:rsid w:val="00E627ED"/>
    <w:rsid w:val="00E62813"/>
    <w:rsid w:val="00E62840"/>
    <w:rsid w:val="00E62A47"/>
    <w:rsid w:val="00E62E26"/>
    <w:rsid w:val="00E62FF1"/>
    <w:rsid w:val="00E63110"/>
    <w:rsid w:val="00E63171"/>
    <w:rsid w:val="00E6319F"/>
    <w:rsid w:val="00E6326A"/>
    <w:rsid w:val="00E63414"/>
    <w:rsid w:val="00E6347E"/>
    <w:rsid w:val="00E636D2"/>
    <w:rsid w:val="00E63945"/>
    <w:rsid w:val="00E639BC"/>
    <w:rsid w:val="00E63ADC"/>
    <w:rsid w:val="00E63DB5"/>
    <w:rsid w:val="00E63E6F"/>
    <w:rsid w:val="00E641E0"/>
    <w:rsid w:val="00E64212"/>
    <w:rsid w:val="00E642D8"/>
    <w:rsid w:val="00E64347"/>
    <w:rsid w:val="00E6462C"/>
    <w:rsid w:val="00E6465F"/>
    <w:rsid w:val="00E64689"/>
    <w:rsid w:val="00E646DE"/>
    <w:rsid w:val="00E6473B"/>
    <w:rsid w:val="00E64968"/>
    <w:rsid w:val="00E649BF"/>
    <w:rsid w:val="00E64AA9"/>
    <w:rsid w:val="00E64D70"/>
    <w:rsid w:val="00E64DF8"/>
    <w:rsid w:val="00E64E92"/>
    <w:rsid w:val="00E65043"/>
    <w:rsid w:val="00E65044"/>
    <w:rsid w:val="00E6516D"/>
    <w:rsid w:val="00E65179"/>
    <w:rsid w:val="00E6518B"/>
    <w:rsid w:val="00E65190"/>
    <w:rsid w:val="00E651BF"/>
    <w:rsid w:val="00E65354"/>
    <w:rsid w:val="00E65361"/>
    <w:rsid w:val="00E6548B"/>
    <w:rsid w:val="00E65496"/>
    <w:rsid w:val="00E65589"/>
    <w:rsid w:val="00E65677"/>
    <w:rsid w:val="00E656A0"/>
    <w:rsid w:val="00E6573E"/>
    <w:rsid w:val="00E6593F"/>
    <w:rsid w:val="00E65A28"/>
    <w:rsid w:val="00E65E82"/>
    <w:rsid w:val="00E65FDC"/>
    <w:rsid w:val="00E65FDD"/>
    <w:rsid w:val="00E65FDF"/>
    <w:rsid w:val="00E6614A"/>
    <w:rsid w:val="00E66254"/>
    <w:rsid w:val="00E663F8"/>
    <w:rsid w:val="00E664FF"/>
    <w:rsid w:val="00E66537"/>
    <w:rsid w:val="00E66586"/>
    <w:rsid w:val="00E666A5"/>
    <w:rsid w:val="00E666CC"/>
    <w:rsid w:val="00E66733"/>
    <w:rsid w:val="00E66734"/>
    <w:rsid w:val="00E667A9"/>
    <w:rsid w:val="00E6685B"/>
    <w:rsid w:val="00E6694E"/>
    <w:rsid w:val="00E66B6C"/>
    <w:rsid w:val="00E66BBF"/>
    <w:rsid w:val="00E66C8C"/>
    <w:rsid w:val="00E66D1E"/>
    <w:rsid w:val="00E66E09"/>
    <w:rsid w:val="00E66EFC"/>
    <w:rsid w:val="00E66FB8"/>
    <w:rsid w:val="00E671AE"/>
    <w:rsid w:val="00E6721A"/>
    <w:rsid w:val="00E6727B"/>
    <w:rsid w:val="00E672CB"/>
    <w:rsid w:val="00E672E4"/>
    <w:rsid w:val="00E67382"/>
    <w:rsid w:val="00E67474"/>
    <w:rsid w:val="00E6760E"/>
    <w:rsid w:val="00E67703"/>
    <w:rsid w:val="00E67801"/>
    <w:rsid w:val="00E67A46"/>
    <w:rsid w:val="00E67AB4"/>
    <w:rsid w:val="00E67ACF"/>
    <w:rsid w:val="00E67BA4"/>
    <w:rsid w:val="00E67E00"/>
    <w:rsid w:val="00E67F1A"/>
    <w:rsid w:val="00E67FE3"/>
    <w:rsid w:val="00E67FEE"/>
    <w:rsid w:val="00E701BA"/>
    <w:rsid w:val="00E70203"/>
    <w:rsid w:val="00E7023C"/>
    <w:rsid w:val="00E70277"/>
    <w:rsid w:val="00E702C2"/>
    <w:rsid w:val="00E70308"/>
    <w:rsid w:val="00E70478"/>
    <w:rsid w:val="00E70514"/>
    <w:rsid w:val="00E70537"/>
    <w:rsid w:val="00E70598"/>
    <w:rsid w:val="00E705B1"/>
    <w:rsid w:val="00E70680"/>
    <w:rsid w:val="00E7076E"/>
    <w:rsid w:val="00E7079A"/>
    <w:rsid w:val="00E70810"/>
    <w:rsid w:val="00E70854"/>
    <w:rsid w:val="00E70932"/>
    <w:rsid w:val="00E70972"/>
    <w:rsid w:val="00E70B68"/>
    <w:rsid w:val="00E70BD3"/>
    <w:rsid w:val="00E70D10"/>
    <w:rsid w:val="00E70E13"/>
    <w:rsid w:val="00E70E6D"/>
    <w:rsid w:val="00E70F1B"/>
    <w:rsid w:val="00E70FFD"/>
    <w:rsid w:val="00E71089"/>
    <w:rsid w:val="00E71337"/>
    <w:rsid w:val="00E7136A"/>
    <w:rsid w:val="00E7187A"/>
    <w:rsid w:val="00E71958"/>
    <w:rsid w:val="00E71A37"/>
    <w:rsid w:val="00E71AEB"/>
    <w:rsid w:val="00E71AF1"/>
    <w:rsid w:val="00E71B65"/>
    <w:rsid w:val="00E71CAA"/>
    <w:rsid w:val="00E71FB0"/>
    <w:rsid w:val="00E7223F"/>
    <w:rsid w:val="00E72377"/>
    <w:rsid w:val="00E72476"/>
    <w:rsid w:val="00E7247B"/>
    <w:rsid w:val="00E724BF"/>
    <w:rsid w:val="00E72606"/>
    <w:rsid w:val="00E72833"/>
    <w:rsid w:val="00E7293A"/>
    <w:rsid w:val="00E72C34"/>
    <w:rsid w:val="00E72FC5"/>
    <w:rsid w:val="00E7301C"/>
    <w:rsid w:val="00E73278"/>
    <w:rsid w:val="00E7331E"/>
    <w:rsid w:val="00E7335E"/>
    <w:rsid w:val="00E73400"/>
    <w:rsid w:val="00E73636"/>
    <w:rsid w:val="00E73667"/>
    <w:rsid w:val="00E73A78"/>
    <w:rsid w:val="00E73B78"/>
    <w:rsid w:val="00E73C44"/>
    <w:rsid w:val="00E73D49"/>
    <w:rsid w:val="00E73DE3"/>
    <w:rsid w:val="00E73FD6"/>
    <w:rsid w:val="00E73FF2"/>
    <w:rsid w:val="00E740D2"/>
    <w:rsid w:val="00E740DA"/>
    <w:rsid w:val="00E7427E"/>
    <w:rsid w:val="00E74352"/>
    <w:rsid w:val="00E743D6"/>
    <w:rsid w:val="00E743DD"/>
    <w:rsid w:val="00E74435"/>
    <w:rsid w:val="00E7444D"/>
    <w:rsid w:val="00E74497"/>
    <w:rsid w:val="00E746A8"/>
    <w:rsid w:val="00E74744"/>
    <w:rsid w:val="00E74814"/>
    <w:rsid w:val="00E74A44"/>
    <w:rsid w:val="00E74B3B"/>
    <w:rsid w:val="00E74BCE"/>
    <w:rsid w:val="00E74C5C"/>
    <w:rsid w:val="00E74E1F"/>
    <w:rsid w:val="00E74F41"/>
    <w:rsid w:val="00E7506F"/>
    <w:rsid w:val="00E750DC"/>
    <w:rsid w:val="00E753F6"/>
    <w:rsid w:val="00E7553A"/>
    <w:rsid w:val="00E75554"/>
    <w:rsid w:val="00E756A5"/>
    <w:rsid w:val="00E75707"/>
    <w:rsid w:val="00E75775"/>
    <w:rsid w:val="00E758EF"/>
    <w:rsid w:val="00E758FB"/>
    <w:rsid w:val="00E759DF"/>
    <w:rsid w:val="00E75ACF"/>
    <w:rsid w:val="00E75C54"/>
    <w:rsid w:val="00E75C83"/>
    <w:rsid w:val="00E75CB0"/>
    <w:rsid w:val="00E75CD4"/>
    <w:rsid w:val="00E75D4C"/>
    <w:rsid w:val="00E75F60"/>
    <w:rsid w:val="00E762C6"/>
    <w:rsid w:val="00E76410"/>
    <w:rsid w:val="00E7654F"/>
    <w:rsid w:val="00E7672D"/>
    <w:rsid w:val="00E767A2"/>
    <w:rsid w:val="00E767A7"/>
    <w:rsid w:val="00E76952"/>
    <w:rsid w:val="00E769D1"/>
    <w:rsid w:val="00E76A65"/>
    <w:rsid w:val="00E76C74"/>
    <w:rsid w:val="00E76DDE"/>
    <w:rsid w:val="00E76E57"/>
    <w:rsid w:val="00E774D8"/>
    <w:rsid w:val="00E7764C"/>
    <w:rsid w:val="00E77769"/>
    <w:rsid w:val="00E77978"/>
    <w:rsid w:val="00E77CF8"/>
    <w:rsid w:val="00E77D34"/>
    <w:rsid w:val="00E77F9A"/>
    <w:rsid w:val="00E77FB8"/>
    <w:rsid w:val="00E80080"/>
    <w:rsid w:val="00E801C6"/>
    <w:rsid w:val="00E801EB"/>
    <w:rsid w:val="00E80252"/>
    <w:rsid w:val="00E80342"/>
    <w:rsid w:val="00E80347"/>
    <w:rsid w:val="00E80421"/>
    <w:rsid w:val="00E80759"/>
    <w:rsid w:val="00E80872"/>
    <w:rsid w:val="00E808D3"/>
    <w:rsid w:val="00E80A31"/>
    <w:rsid w:val="00E80B86"/>
    <w:rsid w:val="00E80C5B"/>
    <w:rsid w:val="00E810DE"/>
    <w:rsid w:val="00E81205"/>
    <w:rsid w:val="00E8129F"/>
    <w:rsid w:val="00E814A0"/>
    <w:rsid w:val="00E81572"/>
    <w:rsid w:val="00E81622"/>
    <w:rsid w:val="00E816A2"/>
    <w:rsid w:val="00E81743"/>
    <w:rsid w:val="00E817A2"/>
    <w:rsid w:val="00E817C2"/>
    <w:rsid w:val="00E81824"/>
    <w:rsid w:val="00E81A8D"/>
    <w:rsid w:val="00E81AC9"/>
    <w:rsid w:val="00E81B58"/>
    <w:rsid w:val="00E81C17"/>
    <w:rsid w:val="00E81D2D"/>
    <w:rsid w:val="00E81DE9"/>
    <w:rsid w:val="00E81E5A"/>
    <w:rsid w:val="00E8204C"/>
    <w:rsid w:val="00E820B6"/>
    <w:rsid w:val="00E8210C"/>
    <w:rsid w:val="00E8236E"/>
    <w:rsid w:val="00E825BC"/>
    <w:rsid w:val="00E826AF"/>
    <w:rsid w:val="00E826CC"/>
    <w:rsid w:val="00E8283C"/>
    <w:rsid w:val="00E8285F"/>
    <w:rsid w:val="00E828B7"/>
    <w:rsid w:val="00E82B2A"/>
    <w:rsid w:val="00E82B81"/>
    <w:rsid w:val="00E82D71"/>
    <w:rsid w:val="00E8307C"/>
    <w:rsid w:val="00E830AE"/>
    <w:rsid w:val="00E830D6"/>
    <w:rsid w:val="00E83132"/>
    <w:rsid w:val="00E83169"/>
    <w:rsid w:val="00E8318F"/>
    <w:rsid w:val="00E831E5"/>
    <w:rsid w:val="00E832B4"/>
    <w:rsid w:val="00E83379"/>
    <w:rsid w:val="00E83573"/>
    <w:rsid w:val="00E83809"/>
    <w:rsid w:val="00E8382B"/>
    <w:rsid w:val="00E839D6"/>
    <w:rsid w:val="00E83A3B"/>
    <w:rsid w:val="00E83A88"/>
    <w:rsid w:val="00E83AE3"/>
    <w:rsid w:val="00E83CC2"/>
    <w:rsid w:val="00E83F18"/>
    <w:rsid w:val="00E84064"/>
    <w:rsid w:val="00E8411D"/>
    <w:rsid w:val="00E8427A"/>
    <w:rsid w:val="00E84576"/>
    <w:rsid w:val="00E8462D"/>
    <w:rsid w:val="00E8464C"/>
    <w:rsid w:val="00E8470B"/>
    <w:rsid w:val="00E84735"/>
    <w:rsid w:val="00E84A8F"/>
    <w:rsid w:val="00E84AA2"/>
    <w:rsid w:val="00E84C72"/>
    <w:rsid w:val="00E84C76"/>
    <w:rsid w:val="00E84C7B"/>
    <w:rsid w:val="00E84CDC"/>
    <w:rsid w:val="00E84E51"/>
    <w:rsid w:val="00E84EF3"/>
    <w:rsid w:val="00E84F2D"/>
    <w:rsid w:val="00E84F64"/>
    <w:rsid w:val="00E8508B"/>
    <w:rsid w:val="00E850A3"/>
    <w:rsid w:val="00E85116"/>
    <w:rsid w:val="00E85238"/>
    <w:rsid w:val="00E8539D"/>
    <w:rsid w:val="00E853F0"/>
    <w:rsid w:val="00E8552C"/>
    <w:rsid w:val="00E856B6"/>
    <w:rsid w:val="00E85704"/>
    <w:rsid w:val="00E85A1E"/>
    <w:rsid w:val="00E85A3A"/>
    <w:rsid w:val="00E85B33"/>
    <w:rsid w:val="00E85E8E"/>
    <w:rsid w:val="00E85EFD"/>
    <w:rsid w:val="00E8604C"/>
    <w:rsid w:val="00E8607A"/>
    <w:rsid w:val="00E86182"/>
    <w:rsid w:val="00E86187"/>
    <w:rsid w:val="00E862AE"/>
    <w:rsid w:val="00E86301"/>
    <w:rsid w:val="00E863EA"/>
    <w:rsid w:val="00E8651A"/>
    <w:rsid w:val="00E865EB"/>
    <w:rsid w:val="00E8677B"/>
    <w:rsid w:val="00E867B1"/>
    <w:rsid w:val="00E8680F"/>
    <w:rsid w:val="00E868E0"/>
    <w:rsid w:val="00E86A74"/>
    <w:rsid w:val="00E86C2A"/>
    <w:rsid w:val="00E86DDC"/>
    <w:rsid w:val="00E86F6F"/>
    <w:rsid w:val="00E8711D"/>
    <w:rsid w:val="00E87144"/>
    <w:rsid w:val="00E8734A"/>
    <w:rsid w:val="00E87364"/>
    <w:rsid w:val="00E873B1"/>
    <w:rsid w:val="00E874B5"/>
    <w:rsid w:val="00E875F4"/>
    <w:rsid w:val="00E87611"/>
    <w:rsid w:val="00E8767E"/>
    <w:rsid w:val="00E8775D"/>
    <w:rsid w:val="00E87810"/>
    <w:rsid w:val="00E879D9"/>
    <w:rsid w:val="00E879F4"/>
    <w:rsid w:val="00E87C7D"/>
    <w:rsid w:val="00E87D16"/>
    <w:rsid w:val="00E87D1F"/>
    <w:rsid w:val="00E87F23"/>
    <w:rsid w:val="00E87F3E"/>
    <w:rsid w:val="00E90049"/>
    <w:rsid w:val="00E9009D"/>
    <w:rsid w:val="00E903B4"/>
    <w:rsid w:val="00E90571"/>
    <w:rsid w:val="00E905D5"/>
    <w:rsid w:val="00E906B7"/>
    <w:rsid w:val="00E90777"/>
    <w:rsid w:val="00E907FE"/>
    <w:rsid w:val="00E908F0"/>
    <w:rsid w:val="00E9090C"/>
    <w:rsid w:val="00E90A19"/>
    <w:rsid w:val="00E90B73"/>
    <w:rsid w:val="00E90C53"/>
    <w:rsid w:val="00E90DFB"/>
    <w:rsid w:val="00E90E05"/>
    <w:rsid w:val="00E90E4A"/>
    <w:rsid w:val="00E90E86"/>
    <w:rsid w:val="00E91109"/>
    <w:rsid w:val="00E91181"/>
    <w:rsid w:val="00E9124D"/>
    <w:rsid w:val="00E912E2"/>
    <w:rsid w:val="00E913D0"/>
    <w:rsid w:val="00E9146B"/>
    <w:rsid w:val="00E91563"/>
    <w:rsid w:val="00E91629"/>
    <w:rsid w:val="00E91692"/>
    <w:rsid w:val="00E91B10"/>
    <w:rsid w:val="00E91D38"/>
    <w:rsid w:val="00E91DBD"/>
    <w:rsid w:val="00E92180"/>
    <w:rsid w:val="00E92328"/>
    <w:rsid w:val="00E92398"/>
    <w:rsid w:val="00E924CF"/>
    <w:rsid w:val="00E924DE"/>
    <w:rsid w:val="00E925C1"/>
    <w:rsid w:val="00E92787"/>
    <w:rsid w:val="00E929B0"/>
    <w:rsid w:val="00E92AB9"/>
    <w:rsid w:val="00E92C20"/>
    <w:rsid w:val="00E92C3C"/>
    <w:rsid w:val="00E92C7C"/>
    <w:rsid w:val="00E92F0F"/>
    <w:rsid w:val="00E9306A"/>
    <w:rsid w:val="00E93099"/>
    <w:rsid w:val="00E931EF"/>
    <w:rsid w:val="00E93302"/>
    <w:rsid w:val="00E9358E"/>
    <w:rsid w:val="00E93755"/>
    <w:rsid w:val="00E938B3"/>
    <w:rsid w:val="00E93951"/>
    <w:rsid w:val="00E93978"/>
    <w:rsid w:val="00E939B8"/>
    <w:rsid w:val="00E93A60"/>
    <w:rsid w:val="00E93C52"/>
    <w:rsid w:val="00E93D08"/>
    <w:rsid w:val="00E93DD4"/>
    <w:rsid w:val="00E940CC"/>
    <w:rsid w:val="00E9420D"/>
    <w:rsid w:val="00E94226"/>
    <w:rsid w:val="00E94352"/>
    <w:rsid w:val="00E94493"/>
    <w:rsid w:val="00E94674"/>
    <w:rsid w:val="00E946C2"/>
    <w:rsid w:val="00E949FD"/>
    <w:rsid w:val="00E94C75"/>
    <w:rsid w:val="00E94E3D"/>
    <w:rsid w:val="00E9517E"/>
    <w:rsid w:val="00E951D4"/>
    <w:rsid w:val="00E952FD"/>
    <w:rsid w:val="00E953CF"/>
    <w:rsid w:val="00E953F6"/>
    <w:rsid w:val="00E9544A"/>
    <w:rsid w:val="00E95477"/>
    <w:rsid w:val="00E9564C"/>
    <w:rsid w:val="00E95657"/>
    <w:rsid w:val="00E958EB"/>
    <w:rsid w:val="00E959C0"/>
    <w:rsid w:val="00E95B6A"/>
    <w:rsid w:val="00E95E22"/>
    <w:rsid w:val="00E95F6E"/>
    <w:rsid w:val="00E96000"/>
    <w:rsid w:val="00E962F8"/>
    <w:rsid w:val="00E963E4"/>
    <w:rsid w:val="00E965EA"/>
    <w:rsid w:val="00E96663"/>
    <w:rsid w:val="00E968D1"/>
    <w:rsid w:val="00E9690A"/>
    <w:rsid w:val="00E96A8D"/>
    <w:rsid w:val="00E96D54"/>
    <w:rsid w:val="00E96DAC"/>
    <w:rsid w:val="00E96E95"/>
    <w:rsid w:val="00E96EBB"/>
    <w:rsid w:val="00E96FE6"/>
    <w:rsid w:val="00E9707A"/>
    <w:rsid w:val="00E9719F"/>
    <w:rsid w:val="00E97201"/>
    <w:rsid w:val="00E97321"/>
    <w:rsid w:val="00E97409"/>
    <w:rsid w:val="00E97782"/>
    <w:rsid w:val="00E97919"/>
    <w:rsid w:val="00E979DB"/>
    <w:rsid w:val="00E97B19"/>
    <w:rsid w:val="00E97B7A"/>
    <w:rsid w:val="00E97BB1"/>
    <w:rsid w:val="00E97BEB"/>
    <w:rsid w:val="00EA0076"/>
    <w:rsid w:val="00EA0079"/>
    <w:rsid w:val="00EA00F0"/>
    <w:rsid w:val="00EA00F4"/>
    <w:rsid w:val="00EA02C5"/>
    <w:rsid w:val="00EA02E6"/>
    <w:rsid w:val="00EA03D3"/>
    <w:rsid w:val="00EA0453"/>
    <w:rsid w:val="00EA0469"/>
    <w:rsid w:val="00EA059B"/>
    <w:rsid w:val="00EA069D"/>
    <w:rsid w:val="00EA0709"/>
    <w:rsid w:val="00EA08BD"/>
    <w:rsid w:val="00EA09B0"/>
    <w:rsid w:val="00EA09CB"/>
    <w:rsid w:val="00EA0C50"/>
    <w:rsid w:val="00EA0D68"/>
    <w:rsid w:val="00EA0E98"/>
    <w:rsid w:val="00EA1094"/>
    <w:rsid w:val="00EA133B"/>
    <w:rsid w:val="00EA142E"/>
    <w:rsid w:val="00EA153A"/>
    <w:rsid w:val="00EA1606"/>
    <w:rsid w:val="00EA16A8"/>
    <w:rsid w:val="00EA16C5"/>
    <w:rsid w:val="00EA1834"/>
    <w:rsid w:val="00EA18ED"/>
    <w:rsid w:val="00EA18FC"/>
    <w:rsid w:val="00EA1A87"/>
    <w:rsid w:val="00EA1A88"/>
    <w:rsid w:val="00EA1C06"/>
    <w:rsid w:val="00EA1D8A"/>
    <w:rsid w:val="00EA1E26"/>
    <w:rsid w:val="00EA1F11"/>
    <w:rsid w:val="00EA20E5"/>
    <w:rsid w:val="00EA2117"/>
    <w:rsid w:val="00EA2179"/>
    <w:rsid w:val="00EA21E0"/>
    <w:rsid w:val="00EA2225"/>
    <w:rsid w:val="00EA22B1"/>
    <w:rsid w:val="00EA23F4"/>
    <w:rsid w:val="00EA27AA"/>
    <w:rsid w:val="00EA2B0A"/>
    <w:rsid w:val="00EA2B7A"/>
    <w:rsid w:val="00EA2B7D"/>
    <w:rsid w:val="00EA2B81"/>
    <w:rsid w:val="00EA2BFF"/>
    <w:rsid w:val="00EA2DAE"/>
    <w:rsid w:val="00EA31DA"/>
    <w:rsid w:val="00EA31E5"/>
    <w:rsid w:val="00EA348B"/>
    <w:rsid w:val="00EA3552"/>
    <w:rsid w:val="00EA3558"/>
    <w:rsid w:val="00EA35AD"/>
    <w:rsid w:val="00EA360B"/>
    <w:rsid w:val="00EA362B"/>
    <w:rsid w:val="00EA3665"/>
    <w:rsid w:val="00EA3690"/>
    <w:rsid w:val="00EA36AC"/>
    <w:rsid w:val="00EA36C5"/>
    <w:rsid w:val="00EA3843"/>
    <w:rsid w:val="00EA3886"/>
    <w:rsid w:val="00EA38CC"/>
    <w:rsid w:val="00EA3A32"/>
    <w:rsid w:val="00EA3BA8"/>
    <w:rsid w:val="00EA3E40"/>
    <w:rsid w:val="00EA3F82"/>
    <w:rsid w:val="00EA4009"/>
    <w:rsid w:val="00EA4049"/>
    <w:rsid w:val="00EA4088"/>
    <w:rsid w:val="00EA4175"/>
    <w:rsid w:val="00EA426F"/>
    <w:rsid w:val="00EA431B"/>
    <w:rsid w:val="00EA43C4"/>
    <w:rsid w:val="00EA4492"/>
    <w:rsid w:val="00EA459C"/>
    <w:rsid w:val="00EA45A3"/>
    <w:rsid w:val="00EA468E"/>
    <w:rsid w:val="00EA47BF"/>
    <w:rsid w:val="00EA486B"/>
    <w:rsid w:val="00EA4907"/>
    <w:rsid w:val="00EA4A20"/>
    <w:rsid w:val="00EA4A5C"/>
    <w:rsid w:val="00EA4C3F"/>
    <w:rsid w:val="00EA4CA2"/>
    <w:rsid w:val="00EA4F55"/>
    <w:rsid w:val="00EA5343"/>
    <w:rsid w:val="00EA534E"/>
    <w:rsid w:val="00EA5350"/>
    <w:rsid w:val="00EA5352"/>
    <w:rsid w:val="00EA5417"/>
    <w:rsid w:val="00EA544A"/>
    <w:rsid w:val="00EA5596"/>
    <w:rsid w:val="00EA56B5"/>
    <w:rsid w:val="00EA5737"/>
    <w:rsid w:val="00EA581A"/>
    <w:rsid w:val="00EA5824"/>
    <w:rsid w:val="00EA58CB"/>
    <w:rsid w:val="00EA58D9"/>
    <w:rsid w:val="00EA5980"/>
    <w:rsid w:val="00EA5A61"/>
    <w:rsid w:val="00EA5AE0"/>
    <w:rsid w:val="00EA5C3C"/>
    <w:rsid w:val="00EA5C74"/>
    <w:rsid w:val="00EA5D76"/>
    <w:rsid w:val="00EA5D82"/>
    <w:rsid w:val="00EA5F72"/>
    <w:rsid w:val="00EA5F73"/>
    <w:rsid w:val="00EA5FB5"/>
    <w:rsid w:val="00EA5FE4"/>
    <w:rsid w:val="00EA61EA"/>
    <w:rsid w:val="00EA63A7"/>
    <w:rsid w:val="00EA63C3"/>
    <w:rsid w:val="00EA6409"/>
    <w:rsid w:val="00EA6540"/>
    <w:rsid w:val="00EA661F"/>
    <w:rsid w:val="00EA66C3"/>
    <w:rsid w:val="00EA6777"/>
    <w:rsid w:val="00EA6986"/>
    <w:rsid w:val="00EA6B41"/>
    <w:rsid w:val="00EA6EC0"/>
    <w:rsid w:val="00EA6F3B"/>
    <w:rsid w:val="00EA6F50"/>
    <w:rsid w:val="00EA6FC5"/>
    <w:rsid w:val="00EA70B6"/>
    <w:rsid w:val="00EA71B6"/>
    <w:rsid w:val="00EA7273"/>
    <w:rsid w:val="00EA7296"/>
    <w:rsid w:val="00EA7356"/>
    <w:rsid w:val="00EA7574"/>
    <w:rsid w:val="00EA75D7"/>
    <w:rsid w:val="00EA7674"/>
    <w:rsid w:val="00EA7AF6"/>
    <w:rsid w:val="00EA7C60"/>
    <w:rsid w:val="00EA7D6D"/>
    <w:rsid w:val="00EA7E84"/>
    <w:rsid w:val="00EA7F89"/>
    <w:rsid w:val="00EA7FE3"/>
    <w:rsid w:val="00EB00C8"/>
    <w:rsid w:val="00EB0279"/>
    <w:rsid w:val="00EB02D5"/>
    <w:rsid w:val="00EB02EB"/>
    <w:rsid w:val="00EB03BA"/>
    <w:rsid w:val="00EB03DD"/>
    <w:rsid w:val="00EB0712"/>
    <w:rsid w:val="00EB0869"/>
    <w:rsid w:val="00EB08C4"/>
    <w:rsid w:val="00EB0AAA"/>
    <w:rsid w:val="00EB0B4A"/>
    <w:rsid w:val="00EB0BB7"/>
    <w:rsid w:val="00EB0DE7"/>
    <w:rsid w:val="00EB1076"/>
    <w:rsid w:val="00EB1118"/>
    <w:rsid w:val="00EB1338"/>
    <w:rsid w:val="00EB1533"/>
    <w:rsid w:val="00EB1549"/>
    <w:rsid w:val="00EB154B"/>
    <w:rsid w:val="00EB16B2"/>
    <w:rsid w:val="00EB1845"/>
    <w:rsid w:val="00EB1A9A"/>
    <w:rsid w:val="00EB1AC4"/>
    <w:rsid w:val="00EB1BC1"/>
    <w:rsid w:val="00EB1BF6"/>
    <w:rsid w:val="00EB1C5A"/>
    <w:rsid w:val="00EB237D"/>
    <w:rsid w:val="00EB2429"/>
    <w:rsid w:val="00EB248F"/>
    <w:rsid w:val="00EB284C"/>
    <w:rsid w:val="00EB29DD"/>
    <w:rsid w:val="00EB2AB9"/>
    <w:rsid w:val="00EB2AD3"/>
    <w:rsid w:val="00EB2B58"/>
    <w:rsid w:val="00EB2B69"/>
    <w:rsid w:val="00EB2C0C"/>
    <w:rsid w:val="00EB2C1F"/>
    <w:rsid w:val="00EB2F1D"/>
    <w:rsid w:val="00EB2FB6"/>
    <w:rsid w:val="00EB3095"/>
    <w:rsid w:val="00EB31E5"/>
    <w:rsid w:val="00EB326A"/>
    <w:rsid w:val="00EB32F7"/>
    <w:rsid w:val="00EB3518"/>
    <w:rsid w:val="00EB35EB"/>
    <w:rsid w:val="00EB36A9"/>
    <w:rsid w:val="00EB36C9"/>
    <w:rsid w:val="00EB373C"/>
    <w:rsid w:val="00EB378C"/>
    <w:rsid w:val="00EB38B9"/>
    <w:rsid w:val="00EB3A23"/>
    <w:rsid w:val="00EB3B44"/>
    <w:rsid w:val="00EB3B63"/>
    <w:rsid w:val="00EB3C83"/>
    <w:rsid w:val="00EB3D1E"/>
    <w:rsid w:val="00EB406B"/>
    <w:rsid w:val="00EB419C"/>
    <w:rsid w:val="00EB4229"/>
    <w:rsid w:val="00EB4240"/>
    <w:rsid w:val="00EB42CB"/>
    <w:rsid w:val="00EB439F"/>
    <w:rsid w:val="00EB4404"/>
    <w:rsid w:val="00EB4484"/>
    <w:rsid w:val="00EB44A8"/>
    <w:rsid w:val="00EB4573"/>
    <w:rsid w:val="00EB469E"/>
    <w:rsid w:val="00EB47AF"/>
    <w:rsid w:val="00EB490C"/>
    <w:rsid w:val="00EB4989"/>
    <w:rsid w:val="00EB49ED"/>
    <w:rsid w:val="00EB4B12"/>
    <w:rsid w:val="00EB4B7C"/>
    <w:rsid w:val="00EB4BEF"/>
    <w:rsid w:val="00EB4BFA"/>
    <w:rsid w:val="00EB4C0D"/>
    <w:rsid w:val="00EB4D13"/>
    <w:rsid w:val="00EB4E90"/>
    <w:rsid w:val="00EB4EA7"/>
    <w:rsid w:val="00EB4F49"/>
    <w:rsid w:val="00EB50C6"/>
    <w:rsid w:val="00EB5150"/>
    <w:rsid w:val="00EB5433"/>
    <w:rsid w:val="00EB5657"/>
    <w:rsid w:val="00EB56B0"/>
    <w:rsid w:val="00EB5791"/>
    <w:rsid w:val="00EB57C6"/>
    <w:rsid w:val="00EB595A"/>
    <w:rsid w:val="00EB5965"/>
    <w:rsid w:val="00EB5A47"/>
    <w:rsid w:val="00EB5B1F"/>
    <w:rsid w:val="00EB5B69"/>
    <w:rsid w:val="00EB5BC1"/>
    <w:rsid w:val="00EB5BE1"/>
    <w:rsid w:val="00EB5CB9"/>
    <w:rsid w:val="00EB5D6D"/>
    <w:rsid w:val="00EB5F6F"/>
    <w:rsid w:val="00EB5FC2"/>
    <w:rsid w:val="00EB6139"/>
    <w:rsid w:val="00EB6249"/>
    <w:rsid w:val="00EB625A"/>
    <w:rsid w:val="00EB6327"/>
    <w:rsid w:val="00EB6410"/>
    <w:rsid w:val="00EB644D"/>
    <w:rsid w:val="00EB6522"/>
    <w:rsid w:val="00EB6786"/>
    <w:rsid w:val="00EB6A76"/>
    <w:rsid w:val="00EB6B1B"/>
    <w:rsid w:val="00EB6C2D"/>
    <w:rsid w:val="00EB6E22"/>
    <w:rsid w:val="00EB6EB5"/>
    <w:rsid w:val="00EB6EDA"/>
    <w:rsid w:val="00EB6EFD"/>
    <w:rsid w:val="00EB6FE8"/>
    <w:rsid w:val="00EB704C"/>
    <w:rsid w:val="00EB705E"/>
    <w:rsid w:val="00EB70D6"/>
    <w:rsid w:val="00EB720B"/>
    <w:rsid w:val="00EB7227"/>
    <w:rsid w:val="00EB7238"/>
    <w:rsid w:val="00EB7626"/>
    <w:rsid w:val="00EB7935"/>
    <w:rsid w:val="00EB7B1C"/>
    <w:rsid w:val="00EB7BC6"/>
    <w:rsid w:val="00EB7BFA"/>
    <w:rsid w:val="00EB7C41"/>
    <w:rsid w:val="00EB7CC6"/>
    <w:rsid w:val="00EB7CEB"/>
    <w:rsid w:val="00EB7E48"/>
    <w:rsid w:val="00EB7E63"/>
    <w:rsid w:val="00EB7FF2"/>
    <w:rsid w:val="00EC00D9"/>
    <w:rsid w:val="00EC00ED"/>
    <w:rsid w:val="00EC01A4"/>
    <w:rsid w:val="00EC025E"/>
    <w:rsid w:val="00EC04A4"/>
    <w:rsid w:val="00EC04E2"/>
    <w:rsid w:val="00EC056E"/>
    <w:rsid w:val="00EC0583"/>
    <w:rsid w:val="00EC06A4"/>
    <w:rsid w:val="00EC0954"/>
    <w:rsid w:val="00EC0973"/>
    <w:rsid w:val="00EC0A36"/>
    <w:rsid w:val="00EC0BE2"/>
    <w:rsid w:val="00EC0D39"/>
    <w:rsid w:val="00EC0D6E"/>
    <w:rsid w:val="00EC0D8F"/>
    <w:rsid w:val="00EC11F3"/>
    <w:rsid w:val="00EC140B"/>
    <w:rsid w:val="00EC15EB"/>
    <w:rsid w:val="00EC16AE"/>
    <w:rsid w:val="00EC16C9"/>
    <w:rsid w:val="00EC16DE"/>
    <w:rsid w:val="00EC18C0"/>
    <w:rsid w:val="00EC1955"/>
    <w:rsid w:val="00EC198B"/>
    <w:rsid w:val="00EC1AE1"/>
    <w:rsid w:val="00EC1BA2"/>
    <w:rsid w:val="00EC1C4C"/>
    <w:rsid w:val="00EC1CE3"/>
    <w:rsid w:val="00EC1D15"/>
    <w:rsid w:val="00EC1DFD"/>
    <w:rsid w:val="00EC1EB7"/>
    <w:rsid w:val="00EC1EF6"/>
    <w:rsid w:val="00EC1F18"/>
    <w:rsid w:val="00EC1FD2"/>
    <w:rsid w:val="00EC2002"/>
    <w:rsid w:val="00EC2008"/>
    <w:rsid w:val="00EC220B"/>
    <w:rsid w:val="00EC2220"/>
    <w:rsid w:val="00EC236B"/>
    <w:rsid w:val="00EC245A"/>
    <w:rsid w:val="00EC265A"/>
    <w:rsid w:val="00EC2768"/>
    <w:rsid w:val="00EC2826"/>
    <w:rsid w:val="00EC288A"/>
    <w:rsid w:val="00EC289F"/>
    <w:rsid w:val="00EC28D4"/>
    <w:rsid w:val="00EC2965"/>
    <w:rsid w:val="00EC2968"/>
    <w:rsid w:val="00EC2B00"/>
    <w:rsid w:val="00EC2CA7"/>
    <w:rsid w:val="00EC2DB9"/>
    <w:rsid w:val="00EC2F86"/>
    <w:rsid w:val="00EC3084"/>
    <w:rsid w:val="00EC3114"/>
    <w:rsid w:val="00EC317B"/>
    <w:rsid w:val="00EC3316"/>
    <w:rsid w:val="00EC3334"/>
    <w:rsid w:val="00EC3375"/>
    <w:rsid w:val="00EC34CF"/>
    <w:rsid w:val="00EC3606"/>
    <w:rsid w:val="00EC372A"/>
    <w:rsid w:val="00EC38F0"/>
    <w:rsid w:val="00EC3B0D"/>
    <w:rsid w:val="00EC3B4E"/>
    <w:rsid w:val="00EC3B65"/>
    <w:rsid w:val="00EC3C12"/>
    <w:rsid w:val="00EC3C41"/>
    <w:rsid w:val="00EC3DEE"/>
    <w:rsid w:val="00EC3EDF"/>
    <w:rsid w:val="00EC3FB5"/>
    <w:rsid w:val="00EC418C"/>
    <w:rsid w:val="00EC444D"/>
    <w:rsid w:val="00EC449B"/>
    <w:rsid w:val="00EC4948"/>
    <w:rsid w:val="00EC49A0"/>
    <w:rsid w:val="00EC49D0"/>
    <w:rsid w:val="00EC4A33"/>
    <w:rsid w:val="00EC4C6F"/>
    <w:rsid w:val="00EC4ED9"/>
    <w:rsid w:val="00EC4FD3"/>
    <w:rsid w:val="00EC5100"/>
    <w:rsid w:val="00EC51D3"/>
    <w:rsid w:val="00EC527D"/>
    <w:rsid w:val="00EC5391"/>
    <w:rsid w:val="00EC5402"/>
    <w:rsid w:val="00EC5437"/>
    <w:rsid w:val="00EC56FF"/>
    <w:rsid w:val="00EC57EF"/>
    <w:rsid w:val="00EC589C"/>
    <w:rsid w:val="00EC58F8"/>
    <w:rsid w:val="00EC5933"/>
    <w:rsid w:val="00EC5C34"/>
    <w:rsid w:val="00EC5C3E"/>
    <w:rsid w:val="00EC5D45"/>
    <w:rsid w:val="00EC5F7F"/>
    <w:rsid w:val="00EC60FD"/>
    <w:rsid w:val="00EC6114"/>
    <w:rsid w:val="00EC6153"/>
    <w:rsid w:val="00EC62EF"/>
    <w:rsid w:val="00EC63D7"/>
    <w:rsid w:val="00EC65D4"/>
    <w:rsid w:val="00EC66C3"/>
    <w:rsid w:val="00EC6784"/>
    <w:rsid w:val="00EC68E8"/>
    <w:rsid w:val="00EC6B24"/>
    <w:rsid w:val="00EC6CCD"/>
    <w:rsid w:val="00EC6CF4"/>
    <w:rsid w:val="00EC6ED9"/>
    <w:rsid w:val="00EC6FAD"/>
    <w:rsid w:val="00EC6FB6"/>
    <w:rsid w:val="00EC6FC3"/>
    <w:rsid w:val="00EC7052"/>
    <w:rsid w:val="00EC7115"/>
    <w:rsid w:val="00EC7248"/>
    <w:rsid w:val="00EC7262"/>
    <w:rsid w:val="00EC730C"/>
    <w:rsid w:val="00EC7363"/>
    <w:rsid w:val="00EC7469"/>
    <w:rsid w:val="00EC746A"/>
    <w:rsid w:val="00EC74E6"/>
    <w:rsid w:val="00EC74F9"/>
    <w:rsid w:val="00EC750E"/>
    <w:rsid w:val="00EC75C2"/>
    <w:rsid w:val="00EC75EE"/>
    <w:rsid w:val="00EC7600"/>
    <w:rsid w:val="00EC76F7"/>
    <w:rsid w:val="00EC771D"/>
    <w:rsid w:val="00EC7740"/>
    <w:rsid w:val="00EC7757"/>
    <w:rsid w:val="00EC781D"/>
    <w:rsid w:val="00EC785A"/>
    <w:rsid w:val="00EC7B27"/>
    <w:rsid w:val="00EC7BD8"/>
    <w:rsid w:val="00EC7E4B"/>
    <w:rsid w:val="00EC7F10"/>
    <w:rsid w:val="00ED0040"/>
    <w:rsid w:val="00ED00D2"/>
    <w:rsid w:val="00ED00DB"/>
    <w:rsid w:val="00ED01B2"/>
    <w:rsid w:val="00ED02BA"/>
    <w:rsid w:val="00ED0392"/>
    <w:rsid w:val="00ED06A2"/>
    <w:rsid w:val="00ED0A5B"/>
    <w:rsid w:val="00ED0A65"/>
    <w:rsid w:val="00ED0A9A"/>
    <w:rsid w:val="00ED0C2C"/>
    <w:rsid w:val="00ED0DEA"/>
    <w:rsid w:val="00ED0E20"/>
    <w:rsid w:val="00ED0E93"/>
    <w:rsid w:val="00ED0F35"/>
    <w:rsid w:val="00ED0FA0"/>
    <w:rsid w:val="00ED11CE"/>
    <w:rsid w:val="00ED1203"/>
    <w:rsid w:val="00ED1248"/>
    <w:rsid w:val="00ED1294"/>
    <w:rsid w:val="00ED133C"/>
    <w:rsid w:val="00ED15E1"/>
    <w:rsid w:val="00ED1620"/>
    <w:rsid w:val="00ED1626"/>
    <w:rsid w:val="00ED1807"/>
    <w:rsid w:val="00ED185F"/>
    <w:rsid w:val="00ED1878"/>
    <w:rsid w:val="00ED18B1"/>
    <w:rsid w:val="00ED197C"/>
    <w:rsid w:val="00ED19A9"/>
    <w:rsid w:val="00ED1B5D"/>
    <w:rsid w:val="00ED1FD8"/>
    <w:rsid w:val="00ED2070"/>
    <w:rsid w:val="00ED209E"/>
    <w:rsid w:val="00ED21C4"/>
    <w:rsid w:val="00ED23E5"/>
    <w:rsid w:val="00ED2408"/>
    <w:rsid w:val="00ED2523"/>
    <w:rsid w:val="00ED254A"/>
    <w:rsid w:val="00ED2991"/>
    <w:rsid w:val="00ED29B9"/>
    <w:rsid w:val="00ED2A59"/>
    <w:rsid w:val="00ED2AE0"/>
    <w:rsid w:val="00ED2B14"/>
    <w:rsid w:val="00ED2CBF"/>
    <w:rsid w:val="00ED2CEE"/>
    <w:rsid w:val="00ED2E07"/>
    <w:rsid w:val="00ED2FA1"/>
    <w:rsid w:val="00ED3503"/>
    <w:rsid w:val="00ED3606"/>
    <w:rsid w:val="00ED36AC"/>
    <w:rsid w:val="00ED38D4"/>
    <w:rsid w:val="00ED39F2"/>
    <w:rsid w:val="00ED3A9A"/>
    <w:rsid w:val="00ED3AA0"/>
    <w:rsid w:val="00ED3D0B"/>
    <w:rsid w:val="00ED3D7A"/>
    <w:rsid w:val="00ED3DD2"/>
    <w:rsid w:val="00ED3E00"/>
    <w:rsid w:val="00ED413F"/>
    <w:rsid w:val="00ED4258"/>
    <w:rsid w:val="00ED42A1"/>
    <w:rsid w:val="00ED42A4"/>
    <w:rsid w:val="00ED44C2"/>
    <w:rsid w:val="00ED461B"/>
    <w:rsid w:val="00ED4682"/>
    <w:rsid w:val="00ED4922"/>
    <w:rsid w:val="00ED4930"/>
    <w:rsid w:val="00ED49C1"/>
    <w:rsid w:val="00ED4AAF"/>
    <w:rsid w:val="00ED4BB6"/>
    <w:rsid w:val="00ED4DF7"/>
    <w:rsid w:val="00ED4E1E"/>
    <w:rsid w:val="00ED4E38"/>
    <w:rsid w:val="00ED5095"/>
    <w:rsid w:val="00ED5148"/>
    <w:rsid w:val="00ED516E"/>
    <w:rsid w:val="00ED51FF"/>
    <w:rsid w:val="00ED5218"/>
    <w:rsid w:val="00ED53D7"/>
    <w:rsid w:val="00ED5440"/>
    <w:rsid w:val="00ED5462"/>
    <w:rsid w:val="00ED54CB"/>
    <w:rsid w:val="00ED5592"/>
    <w:rsid w:val="00ED577C"/>
    <w:rsid w:val="00ED59A1"/>
    <w:rsid w:val="00ED59B5"/>
    <w:rsid w:val="00ED5A69"/>
    <w:rsid w:val="00ED5A78"/>
    <w:rsid w:val="00ED5AAC"/>
    <w:rsid w:val="00ED5C4B"/>
    <w:rsid w:val="00ED5CD2"/>
    <w:rsid w:val="00ED5DA1"/>
    <w:rsid w:val="00ED5F3C"/>
    <w:rsid w:val="00ED5FE2"/>
    <w:rsid w:val="00ED604D"/>
    <w:rsid w:val="00ED6188"/>
    <w:rsid w:val="00ED620B"/>
    <w:rsid w:val="00ED634C"/>
    <w:rsid w:val="00ED63C3"/>
    <w:rsid w:val="00ED6686"/>
    <w:rsid w:val="00ED669D"/>
    <w:rsid w:val="00ED689A"/>
    <w:rsid w:val="00ED68A2"/>
    <w:rsid w:val="00ED68A8"/>
    <w:rsid w:val="00ED6955"/>
    <w:rsid w:val="00ED6A2D"/>
    <w:rsid w:val="00ED6CEC"/>
    <w:rsid w:val="00ED6D94"/>
    <w:rsid w:val="00ED6FF8"/>
    <w:rsid w:val="00ED7003"/>
    <w:rsid w:val="00ED70C9"/>
    <w:rsid w:val="00ED738E"/>
    <w:rsid w:val="00ED7489"/>
    <w:rsid w:val="00ED7509"/>
    <w:rsid w:val="00ED7640"/>
    <w:rsid w:val="00ED77BA"/>
    <w:rsid w:val="00ED77CC"/>
    <w:rsid w:val="00ED78BE"/>
    <w:rsid w:val="00ED7998"/>
    <w:rsid w:val="00ED7A1E"/>
    <w:rsid w:val="00ED7AFD"/>
    <w:rsid w:val="00ED7B3E"/>
    <w:rsid w:val="00ED7C56"/>
    <w:rsid w:val="00ED7D40"/>
    <w:rsid w:val="00ED7EEA"/>
    <w:rsid w:val="00ED7F86"/>
    <w:rsid w:val="00EE00D8"/>
    <w:rsid w:val="00EE0124"/>
    <w:rsid w:val="00EE01F0"/>
    <w:rsid w:val="00EE02DE"/>
    <w:rsid w:val="00EE0306"/>
    <w:rsid w:val="00EE0443"/>
    <w:rsid w:val="00EE05A0"/>
    <w:rsid w:val="00EE0791"/>
    <w:rsid w:val="00EE0837"/>
    <w:rsid w:val="00EE0933"/>
    <w:rsid w:val="00EE0A95"/>
    <w:rsid w:val="00EE0B94"/>
    <w:rsid w:val="00EE0B99"/>
    <w:rsid w:val="00EE0BAA"/>
    <w:rsid w:val="00EE0D68"/>
    <w:rsid w:val="00EE0DD3"/>
    <w:rsid w:val="00EE0DD9"/>
    <w:rsid w:val="00EE0E08"/>
    <w:rsid w:val="00EE0FC6"/>
    <w:rsid w:val="00EE10A4"/>
    <w:rsid w:val="00EE114D"/>
    <w:rsid w:val="00EE1155"/>
    <w:rsid w:val="00EE1172"/>
    <w:rsid w:val="00EE11AD"/>
    <w:rsid w:val="00EE11D4"/>
    <w:rsid w:val="00EE12A5"/>
    <w:rsid w:val="00EE1349"/>
    <w:rsid w:val="00EE13B1"/>
    <w:rsid w:val="00EE154C"/>
    <w:rsid w:val="00EE15E3"/>
    <w:rsid w:val="00EE18EC"/>
    <w:rsid w:val="00EE191E"/>
    <w:rsid w:val="00EE19D2"/>
    <w:rsid w:val="00EE1A5B"/>
    <w:rsid w:val="00EE1A81"/>
    <w:rsid w:val="00EE1B29"/>
    <w:rsid w:val="00EE1CC7"/>
    <w:rsid w:val="00EE1D82"/>
    <w:rsid w:val="00EE1E5A"/>
    <w:rsid w:val="00EE1E86"/>
    <w:rsid w:val="00EE1FAD"/>
    <w:rsid w:val="00EE1FCB"/>
    <w:rsid w:val="00EE1FE6"/>
    <w:rsid w:val="00EE201E"/>
    <w:rsid w:val="00EE24C0"/>
    <w:rsid w:val="00EE2688"/>
    <w:rsid w:val="00EE2720"/>
    <w:rsid w:val="00EE273C"/>
    <w:rsid w:val="00EE28B6"/>
    <w:rsid w:val="00EE2A25"/>
    <w:rsid w:val="00EE2A74"/>
    <w:rsid w:val="00EE2BED"/>
    <w:rsid w:val="00EE2E28"/>
    <w:rsid w:val="00EE2EFC"/>
    <w:rsid w:val="00EE2F82"/>
    <w:rsid w:val="00EE3091"/>
    <w:rsid w:val="00EE323B"/>
    <w:rsid w:val="00EE32F5"/>
    <w:rsid w:val="00EE3323"/>
    <w:rsid w:val="00EE33E7"/>
    <w:rsid w:val="00EE34ED"/>
    <w:rsid w:val="00EE35AE"/>
    <w:rsid w:val="00EE395A"/>
    <w:rsid w:val="00EE39E4"/>
    <w:rsid w:val="00EE3AAE"/>
    <w:rsid w:val="00EE3B8A"/>
    <w:rsid w:val="00EE3BDE"/>
    <w:rsid w:val="00EE3C8A"/>
    <w:rsid w:val="00EE3CD2"/>
    <w:rsid w:val="00EE3E85"/>
    <w:rsid w:val="00EE3FDC"/>
    <w:rsid w:val="00EE4046"/>
    <w:rsid w:val="00EE40AC"/>
    <w:rsid w:val="00EE4175"/>
    <w:rsid w:val="00EE45C2"/>
    <w:rsid w:val="00EE45D5"/>
    <w:rsid w:val="00EE46D8"/>
    <w:rsid w:val="00EE48DD"/>
    <w:rsid w:val="00EE4B17"/>
    <w:rsid w:val="00EE4D1D"/>
    <w:rsid w:val="00EE4F5F"/>
    <w:rsid w:val="00EE5060"/>
    <w:rsid w:val="00EE5100"/>
    <w:rsid w:val="00EE522B"/>
    <w:rsid w:val="00EE526E"/>
    <w:rsid w:val="00EE53A6"/>
    <w:rsid w:val="00EE5633"/>
    <w:rsid w:val="00EE564C"/>
    <w:rsid w:val="00EE581A"/>
    <w:rsid w:val="00EE5B91"/>
    <w:rsid w:val="00EE5D98"/>
    <w:rsid w:val="00EE5F74"/>
    <w:rsid w:val="00EE5FB8"/>
    <w:rsid w:val="00EE628F"/>
    <w:rsid w:val="00EE62F2"/>
    <w:rsid w:val="00EE6337"/>
    <w:rsid w:val="00EE63D6"/>
    <w:rsid w:val="00EE63FE"/>
    <w:rsid w:val="00EE6472"/>
    <w:rsid w:val="00EE682C"/>
    <w:rsid w:val="00EE6AB2"/>
    <w:rsid w:val="00EE6D32"/>
    <w:rsid w:val="00EE6E8B"/>
    <w:rsid w:val="00EE6FFA"/>
    <w:rsid w:val="00EE712F"/>
    <w:rsid w:val="00EE7204"/>
    <w:rsid w:val="00EE7235"/>
    <w:rsid w:val="00EE737E"/>
    <w:rsid w:val="00EE77D4"/>
    <w:rsid w:val="00EE784F"/>
    <w:rsid w:val="00EE7897"/>
    <w:rsid w:val="00EE7A16"/>
    <w:rsid w:val="00EE7CAA"/>
    <w:rsid w:val="00EE7D17"/>
    <w:rsid w:val="00EF00CC"/>
    <w:rsid w:val="00EF02CD"/>
    <w:rsid w:val="00EF02DC"/>
    <w:rsid w:val="00EF0330"/>
    <w:rsid w:val="00EF03CF"/>
    <w:rsid w:val="00EF04C1"/>
    <w:rsid w:val="00EF07A8"/>
    <w:rsid w:val="00EF091E"/>
    <w:rsid w:val="00EF0925"/>
    <w:rsid w:val="00EF09CC"/>
    <w:rsid w:val="00EF0A5F"/>
    <w:rsid w:val="00EF0ACB"/>
    <w:rsid w:val="00EF0AF0"/>
    <w:rsid w:val="00EF0C33"/>
    <w:rsid w:val="00EF0DFA"/>
    <w:rsid w:val="00EF0EE7"/>
    <w:rsid w:val="00EF0F23"/>
    <w:rsid w:val="00EF0FB4"/>
    <w:rsid w:val="00EF11BC"/>
    <w:rsid w:val="00EF1383"/>
    <w:rsid w:val="00EF16C8"/>
    <w:rsid w:val="00EF173E"/>
    <w:rsid w:val="00EF185D"/>
    <w:rsid w:val="00EF19AB"/>
    <w:rsid w:val="00EF19CA"/>
    <w:rsid w:val="00EF1BBD"/>
    <w:rsid w:val="00EF1C6A"/>
    <w:rsid w:val="00EF1CD1"/>
    <w:rsid w:val="00EF1D57"/>
    <w:rsid w:val="00EF1D67"/>
    <w:rsid w:val="00EF1D7F"/>
    <w:rsid w:val="00EF1E12"/>
    <w:rsid w:val="00EF1F79"/>
    <w:rsid w:val="00EF2083"/>
    <w:rsid w:val="00EF215C"/>
    <w:rsid w:val="00EF21BB"/>
    <w:rsid w:val="00EF21E5"/>
    <w:rsid w:val="00EF2540"/>
    <w:rsid w:val="00EF27C4"/>
    <w:rsid w:val="00EF2808"/>
    <w:rsid w:val="00EF2AB7"/>
    <w:rsid w:val="00EF2C03"/>
    <w:rsid w:val="00EF2D45"/>
    <w:rsid w:val="00EF2EA9"/>
    <w:rsid w:val="00EF2EE8"/>
    <w:rsid w:val="00EF2F97"/>
    <w:rsid w:val="00EF2FEA"/>
    <w:rsid w:val="00EF303C"/>
    <w:rsid w:val="00EF3170"/>
    <w:rsid w:val="00EF3221"/>
    <w:rsid w:val="00EF3565"/>
    <w:rsid w:val="00EF367B"/>
    <w:rsid w:val="00EF3696"/>
    <w:rsid w:val="00EF371A"/>
    <w:rsid w:val="00EF3814"/>
    <w:rsid w:val="00EF389A"/>
    <w:rsid w:val="00EF38BD"/>
    <w:rsid w:val="00EF3920"/>
    <w:rsid w:val="00EF3940"/>
    <w:rsid w:val="00EF39E0"/>
    <w:rsid w:val="00EF3A22"/>
    <w:rsid w:val="00EF3AF7"/>
    <w:rsid w:val="00EF3D5C"/>
    <w:rsid w:val="00EF3E3C"/>
    <w:rsid w:val="00EF3E6E"/>
    <w:rsid w:val="00EF3F13"/>
    <w:rsid w:val="00EF3F67"/>
    <w:rsid w:val="00EF405E"/>
    <w:rsid w:val="00EF419B"/>
    <w:rsid w:val="00EF42A2"/>
    <w:rsid w:val="00EF4310"/>
    <w:rsid w:val="00EF434F"/>
    <w:rsid w:val="00EF436C"/>
    <w:rsid w:val="00EF4531"/>
    <w:rsid w:val="00EF45B6"/>
    <w:rsid w:val="00EF460E"/>
    <w:rsid w:val="00EF46E6"/>
    <w:rsid w:val="00EF47C1"/>
    <w:rsid w:val="00EF48C7"/>
    <w:rsid w:val="00EF49C2"/>
    <w:rsid w:val="00EF4A4D"/>
    <w:rsid w:val="00EF4C3C"/>
    <w:rsid w:val="00EF4C67"/>
    <w:rsid w:val="00EF4D11"/>
    <w:rsid w:val="00EF507E"/>
    <w:rsid w:val="00EF5457"/>
    <w:rsid w:val="00EF553B"/>
    <w:rsid w:val="00EF5AC2"/>
    <w:rsid w:val="00EF5F79"/>
    <w:rsid w:val="00EF5FE8"/>
    <w:rsid w:val="00EF648E"/>
    <w:rsid w:val="00EF6523"/>
    <w:rsid w:val="00EF6535"/>
    <w:rsid w:val="00EF6611"/>
    <w:rsid w:val="00EF6694"/>
    <w:rsid w:val="00EF66C6"/>
    <w:rsid w:val="00EF68DB"/>
    <w:rsid w:val="00EF6AEF"/>
    <w:rsid w:val="00EF6BA4"/>
    <w:rsid w:val="00EF6BF0"/>
    <w:rsid w:val="00EF6CD3"/>
    <w:rsid w:val="00EF7025"/>
    <w:rsid w:val="00EF709A"/>
    <w:rsid w:val="00EF749A"/>
    <w:rsid w:val="00EF75BA"/>
    <w:rsid w:val="00EF76FA"/>
    <w:rsid w:val="00EF771B"/>
    <w:rsid w:val="00EF7788"/>
    <w:rsid w:val="00EF788F"/>
    <w:rsid w:val="00EF7BF9"/>
    <w:rsid w:val="00EF7DA5"/>
    <w:rsid w:val="00EF7E2D"/>
    <w:rsid w:val="00F000B0"/>
    <w:rsid w:val="00F00159"/>
    <w:rsid w:val="00F001C1"/>
    <w:rsid w:val="00F00271"/>
    <w:rsid w:val="00F0028A"/>
    <w:rsid w:val="00F00645"/>
    <w:rsid w:val="00F006F4"/>
    <w:rsid w:val="00F00763"/>
    <w:rsid w:val="00F00B20"/>
    <w:rsid w:val="00F00BB0"/>
    <w:rsid w:val="00F00BC2"/>
    <w:rsid w:val="00F00C09"/>
    <w:rsid w:val="00F00CBC"/>
    <w:rsid w:val="00F00CDF"/>
    <w:rsid w:val="00F00CFE"/>
    <w:rsid w:val="00F00F3E"/>
    <w:rsid w:val="00F00F64"/>
    <w:rsid w:val="00F010FF"/>
    <w:rsid w:val="00F0116F"/>
    <w:rsid w:val="00F01313"/>
    <w:rsid w:val="00F0157D"/>
    <w:rsid w:val="00F01624"/>
    <w:rsid w:val="00F0165B"/>
    <w:rsid w:val="00F01684"/>
    <w:rsid w:val="00F0175B"/>
    <w:rsid w:val="00F019DD"/>
    <w:rsid w:val="00F01A14"/>
    <w:rsid w:val="00F01A89"/>
    <w:rsid w:val="00F01C25"/>
    <w:rsid w:val="00F01E10"/>
    <w:rsid w:val="00F02013"/>
    <w:rsid w:val="00F0210B"/>
    <w:rsid w:val="00F02197"/>
    <w:rsid w:val="00F022A5"/>
    <w:rsid w:val="00F0235D"/>
    <w:rsid w:val="00F02371"/>
    <w:rsid w:val="00F02556"/>
    <w:rsid w:val="00F02658"/>
    <w:rsid w:val="00F026E3"/>
    <w:rsid w:val="00F02A3F"/>
    <w:rsid w:val="00F02AAB"/>
    <w:rsid w:val="00F02CB5"/>
    <w:rsid w:val="00F02CF0"/>
    <w:rsid w:val="00F02D8C"/>
    <w:rsid w:val="00F02DE6"/>
    <w:rsid w:val="00F02F65"/>
    <w:rsid w:val="00F02FE9"/>
    <w:rsid w:val="00F03025"/>
    <w:rsid w:val="00F0306D"/>
    <w:rsid w:val="00F03141"/>
    <w:rsid w:val="00F03221"/>
    <w:rsid w:val="00F0347C"/>
    <w:rsid w:val="00F03753"/>
    <w:rsid w:val="00F0378E"/>
    <w:rsid w:val="00F0389D"/>
    <w:rsid w:val="00F03A80"/>
    <w:rsid w:val="00F03C12"/>
    <w:rsid w:val="00F03DBD"/>
    <w:rsid w:val="00F03EAD"/>
    <w:rsid w:val="00F03ED6"/>
    <w:rsid w:val="00F03F14"/>
    <w:rsid w:val="00F04021"/>
    <w:rsid w:val="00F042DE"/>
    <w:rsid w:val="00F043AA"/>
    <w:rsid w:val="00F046D6"/>
    <w:rsid w:val="00F04983"/>
    <w:rsid w:val="00F04998"/>
    <w:rsid w:val="00F04AA2"/>
    <w:rsid w:val="00F04BC6"/>
    <w:rsid w:val="00F04E9D"/>
    <w:rsid w:val="00F04FA1"/>
    <w:rsid w:val="00F05059"/>
    <w:rsid w:val="00F050E4"/>
    <w:rsid w:val="00F051E0"/>
    <w:rsid w:val="00F052DC"/>
    <w:rsid w:val="00F05440"/>
    <w:rsid w:val="00F055A8"/>
    <w:rsid w:val="00F05956"/>
    <w:rsid w:val="00F05996"/>
    <w:rsid w:val="00F05A0D"/>
    <w:rsid w:val="00F05A19"/>
    <w:rsid w:val="00F05AA5"/>
    <w:rsid w:val="00F05AB1"/>
    <w:rsid w:val="00F05BB2"/>
    <w:rsid w:val="00F05EB8"/>
    <w:rsid w:val="00F05F7E"/>
    <w:rsid w:val="00F060A8"/>
    <w:rsid w:val="00F064F9"/>
    <w:rsid w:val="00F06683"/>
    <w:rsid w:val="00F06704"/>
    <w:rsid w:val="00F0672C"/>
    <w:rsid w:val="00F06763"/>
    <w:rsid w:val="00F06843"/>
    <w:rsid w:val="00F06A66"/>
    <w:rsid w:val="00F06FA7"/>
    <w:rsid w:val="00F07113"/>
    <w:rsid w:val="00F071CF"/>
    <w:rsid w:val="00F07258"/>
    <w:rsid w:val="00F07405"/>
    <w:rsid w:val="00F074AC"/>
    <w:rsid w:val="00F07587"/>
    <w:rsid w:val="00F076DE"/>
    <w:rsid w:val="00F0789F"/>
    <w:rsid w:val="00F079C5"/>
    <w:rsid w:val="00F079DC"/>
    <w:rsid w:val="00F07C50"/>
    <w:rsid w:val="00F07D30"/>
    <w:rsid w:val="00F07E4E"/>
    <w:rsid w:val="00F07E6C"/>
    <w:rsid w:val="00F07E89"/>
    <w:rsid w:val="00F07EAF"/>
    <w:rsid w:val="00F07EBC"/>
    <w:rsid w:val="00F07F78"/>
    <w:rsid w:val="00F10019"/>
    <w:rsid w:val="00F10076"/>
    <w:rsid w:val="00F10123"/>
    <w:rsid w:val="00F1017F"/>
    <w:rsid w:val="00F1026B"/>
    <w:rsid w:val="00F10901"/>
    <w:rsid w:val="00F10972"/>
    <w:rsid w:val="00F10C32"/>
    <w:rsid w:val="00F10C85"/>
    <w:rsid w:val="00F10DE3"/>
    <w:rsid w:val="00F10E94"/>
    <w:rsid w:val="00F1111A"/>
    <w:rsid w:val="00F111AC"/>
    <w:rsid w:val="00F111DE"/>
    <w:rsid w:val="00F1126D"/>
    <w:rsid w:val="00F112DF"/>
    <w:rsid w:val="00F112F1"/>
    <w:rsid w:val="00F11328"/>
    <w:rsid w:val="00F11729"/>
    <w:rsid w:val="00F117C2"/>
    <w:rsid w:val="00F119A6"/>
    <w:rsid w:val="00F11B86"/>
    <w:rsid w:val="00F11BB5"/>
    <w:rsid w:val="00F11C3C"/>
    <w:rsid w:val="00F11C43"/>
    <w:rsid w:val="00F11C9B"/>
    <w:rsid w:val="00F11D6E"/>
    <w:rsid w:val="00F11E3C"/>
    <w:rsid w:val="00F12064"/>
    <w:rsid w:val="00F1235B"/>
    <w:rsid w:val="00F123DA"/>
    <w:rsid w:val="00F1244A"/>
    <w:rsid w:val="00F1252A"/>
    <w:rsid w:val="00F125DC"/>
    <w:rsid w:val="00F12753"/>
    <w:rsid w:val="00F128B2"/>
    <w:rsid w:val="00F1295B"/>
    <w:rsid w:val="00F12A41"/>
    <w:rsid w:val="00F132BE"/>
    <w:rsid w:val="00F13382"/>
    <w:rsid w:val="00F13562"/>
    <w:rsid w:val="00F13800"/>
    <w:rsid w:val="00F13886"/>
    <w:rsid w:val="00F13941"/>
    <w:rsid w:val="00F13E1A"/>
    <w:rsid w:val="00F13FC9"/>
    <w:rsid w:val="00F140A2"/>
    <w:rsid w:val="00F1414C"/>
    <w:rsid w:val="00F14309"/>
    <w:rsid w:val="00F1434D"/>
    <w:rsid w:val="00F14405"/>
    <w:rsid w:val="00F1445F"/>
    <w:rsid w:val="00F14512"/>
    <w:rsid w:val="00F145DF"/>
    <w:rsid w:val="00F14717"/>
    <w:rsid w:val="00F1493F"/>
    <w:rsid w:val="00F1495B"/>
    <w:rsid w:val="00F14B57"/>
    <w:rsid w:val="00F14C94"/>
    <w:rsid w:val="00F14D01"/>
    <w:rsid w:val="00F14D62"/>
    <w:rsid w:val="00F14D8B"/>
    <w:rsid w:val="00F14DB3"/>
    <w:rsid w:val="00F14E2D"/>
    <w:rsid w:val="00F14E8B"/>
    <w:rsid w:val="00F14F09"/>
    <w:rsid w:val="00F150FB"/>
    <w:rsid w:val="00F151C0"/>
    <w:rsid w:val="00F1521E"/>
    <w:rsid w:val="00F153C8"/>
    <w:rsid w:val="00F15557"/>
    <w:rsid w:val="00F155C4"/>
    <w:rsid w:val="00F158EB"/>
    <w:rsid w:val="00F1596B"/>
    <w:rsid w:val="00F15CF1"/>
    <w:rsid w:val="00F160ED"/>
    <w:rsid w:val="00F161BD"/>
    <w:rsid w:val="00F16391"/>
    <w:rsid w:val="00F16487"/>
    <w:rsid w:val="00F167DD"/>
    <w:rsid w:val="00F16A24"/>
    <w:rsid w:val="00F16A4E"/>
    <w:rsid w:val="00F16B2C"/>
    <w:rsid w:val="00F16BD4"/>
    <w:rsid w:val="00F16C73"/>
    <w:rsid w:val="00F16CF6"/>
    <w:rsid w:val="00F16D21"/>
    <w:rsid w:val="00F16D9C"/>
    <w:rsid w:val="00F16F60"/>
    <w:rsid w:val="00F16FA0"/>
    <w:rsid w:val="00F170AF"/>
    <w:rsid w:val="00F17365"/>
    <w:rsid w:val="00F176B7"/>
    <w:rsid w:val="00F176FF"/>
    <w:rsid w:val="00F17721"/>
    <w:rsid w:val="00F177DB"/>
    <w:rsid w:val="00F17888"/>
    <w:rsid w:val="00F17A05"/>
    <w:rsid w:val="00F17D32"/>
    <w:rsid w:val="00F20053"/>
    <w:rsid w:val="00F20058"/>
    <w:rsid w:val="00F2031A"/>
    <w:rsid w:val="00F203FA"/>
    <w:rsid w:val="00F20442"/>
    <w:rsid w:val="00F20454"/>
    <w:rsid w:val="00F204BE"/>
    <w:rsid w:val="00F20579"/>
    <w:rsid w:val="00F205C2"/>
    <w:rsid w:val="00F20619"/>
    <w:rsid w:val="00F20652"/>
    <w:rsid w:val="00F206C8"/>
    <w:rsid w:val="00F2075C"/>
    <w:rsid w:val="00F20859"/>
    <w:rsid w:val="00F208C3"/>
    <w:rsid w:val="00F208E6"/>
    <w:rsid w:val="00F20BEF"/>
    <w:rsid w:val="00F20C92"/>
    <w:rsid w:val="00F20F66"/>
    <w:rsid w:val="00F2101D"/>
    <w:rsid w:val="00F21217"/>
    <w:rsid w:val="00F2125C"/>
    <w:rsid w:val="00F21295"/>
    <w:rsid w:val="00F214D3"/>
    <w:rsid w:val="00F214DC"/>
    <w:rsid w:val="00F21531"/>
    <w:rsid w:val="00F217B5"/>
    <w:rsid w:val="00F21940"/>
    <w:rsid w:val="00F21A56"/>
    <w:rsid w:val="00F21B01"/>
    <w:rsid w:val="00F21D1C"/>
    <w:rsid w:val="00F21EEE"/>
    <w:rsid w:val="00F2222B"/>
    <w:rsid w:val="00F22703"/>
    <w:rsid w:val="00F22762"/>
    <w:rsid w:val="00F2286E"/>
    <w:rsid w:val="00F228DA"/>
    <w:rsid w:val="00F22A0E"/>
    <w:rsid w:val="00F22C76"/>
    <w:rsid w:val="00F22D00"/>
    <w:rsid w:val="00F22E84"/>
    <w:rsid w:val="00F22EAD"/>
    <w:rsid w:val="00F22FEB"/>
    <w:rsid w:val="00F23146"/>
    <w:rsid w:val="00F2334E"/>
    <w:rsid w:val="00F23414"/>
    <w:rsid w:val="00F23426"/>
    <w:rsid w:val="00F2343B"/>
    <w:rsid w:val="00F23630"/>
    <w:rsid w:val="00F237F2"/>
    <w:rsid w:val="00F238B2"/>
    <w:rsid w:val="00F238E9"/>
    <w:rsid w:val="00F23B44"/>
    <w:rsid w:val="00F23BF6"/>
    <w:rsid w:val="00F23C09"/>
    <w:rsid w:val="00F23E46"/>
    <w:rsid w:val="00F2403B"/>
    <w:rsid w:val="00F24116"/>
    <w:rsid w:val="00F241BE"/>
    <w:rsid w:val="00F24318"/>
    <w:rsid w:val="00F243E8"/>
    <w:rsid w:val="00F244F0"/>
    <w:rsid w:val="00F245A3"/>
    <w:rsid w:val="00F2471A"/>
    <w:rsid w:val="00F2471B"/>
    <w:rsid w:val="00F24933"/>
    <w:rsid w:val="00F249F1"/>
    <w:rsid w:val="00F24B6E"/>
    <w:rsid w:val="00F24CDC"/>
    <w:rsid w:val="00F25010"/>
    <w:rsid w:val="00F250D8"/>
    <w:rsid w:val="00F2511A"/>
    <w:rsid w:val="00F251D8"/>
    <w:rsid w:val="00F251E6"/>
    <w:rsid w:val="00F25237"/>
    <w:rsid w:val="00F254FF"/>
    <w:rsid w:val="00F2552F"/>
    <w:rsid w:val="00F256BC"/>
    <w:rsid w:val="00F25868"/>
    <w:rsid w:val="00F25AF8"/>
    <w:rsid w:val="00F25B69"/>
    <w:rsid w:val="00F25C21"/>
    <w:rsid w:val="00F25E58"/>
    <w:rsid w:val="00F25EB5"/>
    <w:rsid w:val="00F25FA5"/>
    <w:rsid w:val="00F25FCA"/>
    <w:rsid w:val="00F26065"/>
    <w:rsid w:val="00F260F1"/>
    <w:rsid w:val="00F26390"/>
    <w:rsid w:val="00F26580"/>
    <w:rsid w:val="00F266C6"/>
    <w:rsid w:val="00F26737"/>
    <w:rsid w:val="00F26812"/>
    <w:rsid w:val="00F26847"/>
    <w:rsid w:val="00F268D7"/>
    <w:rsid w:val="00F26985"/>
    <w:rsid w:val="00F26A57"/>
    <w:rsid w:val="00F26B90"/>
    <w:rsid w:val="00F26BA6"/>
    <w:rsid w:val="00F26CE7"/>
    <w:rsid w:val="00F27059"/>
    <w:rsid w:val="00F270C3"/>
    <w:rsid w:val="00F2733D"/>
    <w:rsid w:val="00F2748F"/>
    <w:rsid w:val="00F2757C"/>
    <w:rsid w:val="00F27625"/>
    <w:rsid w:val="00F276B5"/>
    <w:rsid w:val="00F2789B"/>
    <w:rsid w:val="00F278A7"/>
    <w:rsid w:val="00F2798A"/>
    <w:rsid w:val="00F2799D"/>
    <w:rsid w:val="00F279D9"/>
    <w:rsid w:val="00F27B54"/>
    <w:rsid w:val="00F300C5"/>
    <w:rsid w:val="00F30155"/>
    <w:rsid w:val="00F30223"/>
    <w:rsid w:val="00F30256"/>
    <w:rsid w:val="00F30287"/>
    <w:rsid w:val="00F302FE"/>
    <w:rsid w:val="00F30417"/>
    <w:rsid w:val="00F30536"/>
    <w:rsid w:val="00F305B2"/>
    <w:rsid w:val="00F30743"/>
    <w:rsid w:val="00F30760"/>
    <w:rsid w:val="00F307DD"/>
    <w:rsid w:val="00F30846"/>
    <w:rsid w:val="00F309AA"/>
    <w:rsid w:val="00F30B01"/>
    <w:rsid w:val="00F30BF5"/>
    <w:rsid w:val="00F30DA9"/>
    <w:rsid w:val="00F30DC9"/>
    <w:rsid w:val="00F30E15"/>
    <w:rsid w:val="00F30E8C"/>
    <w:rsid w:val="00F30E90"/>
    <w:rsid w:val="00F3104D"/>
    <w:rsid w:val="00F3113E"/>
    <w:rsid w:val="00F311B9"/>
    <w:rsid w:val="00F31322"/>
    <w:rsid w:val="00F3142B"/>
    <w:rsid w:val="00F31528"/>
    <w:rsid w:val="00F315FA"/>
    <w:rsid w:val="00F31649"/>
    <w:rsid w:val="00F31684"/>
    <w:rsid w:val="00F3179F"/>
    <w:rsid w:val="00F317F5"/>
    <w:rsid w:val="00F3184F"/>
    <w:rsid w:val="00F3188B"/>
    <w:rsid w:val="00F318DF"/>
    <w:rsid w:val="00F31B69"/>
    <w:rsid w:val="00F31CA4"/>
    <w:rsid w:val="00F31E61"/>
    <w:rsid w:val="00F31FDC"/>
    <w:rsid w:val="00F32015"/>
    <w:rsid w:val="00F321EE"/>
    <w:rsid w:val="00F32239"/>
    <w:rsid w:val="00F3240A"/>
    <w:rsid w:val="00F3240E"/>
    <w:rsid w:val="00F32743"/>
    <w:rsid w:val="00F32807"/>
    <w:rsid w:val="00F328DD"/>
    <w:rsid w:val="00F32A11"/>
    <w:rsid w:val="00F32A94"/>
    <w:rsid w:val="00F32B51"/>
    <w:rsid w:val="00F32B54"/>
    <w:rsid w:val="00F32B7C"/>
    <w:rsid w:val="00F32BDB"/>
    <w:rsid w:val="00F32E31"/>
    <w:rsid w:val="00F32F30"/>
    <w:rsid w:val="00F33066"/>
    <w:rsid w:val="00F3321A"/>
    <w:rsid w:val="00F33558"/>
    <w:rsid w:val="00F3358A"/>
    <w:rsid w:val="00F335EE"/>
    <w:rsid w:val="00F3372A"/>
    <w:rsid w:val="00F339A6"/>
    <w:rsid w:val="00F33B05"/>
    <w:rsid w:val="00F33C26"/>
    <w:rsid w:val="00F33F03"/>
    <w:rsid w:val="00F341BA"/>
    <w:rsid w:val="00F34365"/>
    <w:rsid w:val="00F34378"/>
    <w:rsid w:val="00F3445D"/>
    <w:rsid w:val="00F34480"/>
    <w:rsid w:val="00F34519"/>
    <w:rsid w:val="00F34626"/>
    <w:rsid w:val="00F34705"/>
    <w:rsid w:val="00F34810"/>
    <w:rsid w:val="00F34BA3"/>
    <w:rsid w:val="00F34D75"/>
    <w:rsid w:val="00F34E87"/>
    <w:rsid w:val="00F3510C"/>
    <w:rsid w:val="00F3549B"/>
    <w:rsid w:val="00F35561"/>
    <w:rsid w:val="00F3557D"/>
    <w:rsid w:val="00F355D6"/>
    <w:rsid w:val="00F35666"/>
    <w:rsid w:val="00F35671"/>
    <w:rsid w:val="00F356F4"/>
    <w:rsid w:val="00F3576C"/>
    <w:rsid w:val="00F35782"/>
    <w:rsid w:val="00F358B7"/>
    <w:rsid w:val="00F358E5"/>
    <w:rsid w:val="00F35AE8"/>
    <w:rsid w:val="00F35C18"/>
    <w:rsid w:val="00F35E7A"/>
    <w:rsid w:val="00F36008"/>
    <w:rsid w:val="00F36048"/>
    <w:rsid w:val="00F360A7"/>
    <w:rsid w:val="00F36187"/>
    <w:rsid w:val="00F361B1"/>
    <w:rsid w:val="00F362F6"/>
    <w:rsid w:val="00F364CB"/>
    <w:rsid w:val="00F364E7"/>
    <w:rsid w:val="00F366C7"/>
    <w:rsid w:val="00F367AF"/>
    <w:rsid w:val="00F367CA"/>
    <w:rsid w:val="00F367DC"/>
    <w:rsid w:val="00F368BF"/>
    <w:rsid w:val="00F369FB"/>
    <w:rsid w:val="00F36A04"/>
    <w:rsid w:val="00F36C4C"/>
    <w:rsid w:val="00F370AE"/>
    <w:rsid w:val="00F3736F"/>
    <w:rsid w:val="00F37670"/>
    <w:rsid w:val="00F376EF"/>
    <w:rsid w:val="00F37854"/>
    <w:rsid w:val="00F378BD"/>
    <w:rsid w:val="00F37926"/>
    <w:rsid w:val="00F37A27"/>
    <w:rsid w:val="00F37A6D"/>
    <w:rsid w:val="00F37AE3"/>
    <w:rsid w:val="00F37CEF"/>
    <w:rsid w:val="00F37E52"/>
    <w:rsid w:val="00F37EAB"/>
    <w:rsid w:val="00F4017B"/>
    <w:rsid w:val="00F401E1"/>
    <w:rsid w:val="00F40330"/>
    <w:rsid w:val="00F40335"/>
    <w:rsid w:val="00F40420"/>
    <w:rsid w:val="00F4070E"/>
    <w:rsid w:val="00F40715"/>
    <w:rsid w:val="00F40781"/>
    <w:rsid w:val="00F4087C"/>
    <w:rsid w:val="00F40972"/>
    <w:rsid w:val="00F4099A"/>
    <w:rsid w:val="00F40B23"/>
    <w:rsid w:val="00F40D2A"/>
    <w:rsid w:val="00F40E1F"/>
    <w:rsid w:val="00F40E3B"/>
    <w:rsid w:val="00F40EE2"/>
    <w:rsid w:val="00F41001"/>
    <w:rsid w:val="00F41027"/>
    <w:rsid w:val="00F4129E"/>
    <w:rsid w:val="00F412D7"/>
    <w:rsid w:val="00F41311"/>
    <w:rsid w:val="00F4146B"/>
    <w:rsid w:val="00F414BB"/>
    <w:rsid w:val="00F414E8"/>
    <w:rsid w:val="00F416E5"/>
    <w:rsid w:val="00F416E8"/>
    <w:rsid w:val="00F4171C"/>
    <w:rsid w:val="00F41772"/>
    <w:rsid w:val="00F41826"/>
    <w:rsid w:val="00F41AA9"/>
    <w:rsid w:val="00F41AB0"/>
    <w:rsid w:val="00F41B3C"/>
    <w:rsid w:val="00F41B52"/>
    <w:rsid w:val="00F41C1F"/>
    <w:rsid w:val="00F41EAE"/>
    <w:rsid w:val="00F41ED1"/>
    <w:rsid w:val="00F41F96"/>
    <w:rsid w:val="00F41FA6"/>
    <w:rsid w:val="00F41FF6"/>
    <w:rsid w:val="00F41FFA"/>
    <w:rsid w:val="00F421A2"/>
    <w:rsid w:val="00F421F4"/>
    <w:rsid w:val="00F4242C"/>
    <w:rsid w:val="00F427AF"/>
    <w:rsid w:val="00F42A10"/>
    <w:rsid w:val="00F42A4F"/>
    <w:rsid w:val="00F42A90"/>
    <w:rsid w:val="00F42C8E"/>
    <w:rsid w:val="00F42C97"/>
    <w:rsid w:val="00F42D4F"/>
    <w:rsid w:val="00F42E01"/>
    <w:rsid w:val="00F42E38"/>
    <w:rsid w:val="00F42E66"/>
    <w:rsid w:val="00F42E91"/>
    <w:rsid w:val="00F42FB5"/>
    <w:rsid w:val="00F430F6"/>
    <w:rsid w:val="00F43135"/>
    <w:rsid w:val="00F43358"/>
    <w:rsid w:val="00F43406"/>
    <w:rsid w:val="00F434A9"/>
    <w:rsid w:val="00F435AB"/>
    <w:rsid w:val="00F4365A"/>
    <w:rsid w:val="00F439EE"/>
    <w:rsid w:val="00F43ADC"/>
    <w:rsid w:val="00F43AFE"/>
    <w:rsid w:val="00F43C31"/>
    <w:rsid w:val="00F43C4C"/>
    <w:rsid w:val="00F43CE7"/>
    <w:rsid w:val="00F43D9B"/>
    <w:rsid w:val="00F43E2A"/>
    <w:rsid w:val="00F43ED7"/>
    <w:rsid w:val="00F43FB9"/>
    <w:rsid w:val="00F447D8"/>
    <w:rsid w:val="00F44833"/>
    <w:rsid w:val="00F44946"/>
    <w:rsid w:val="00F44B0E"/>
    <w:rsid w:val="00F44B86"/>
    <w:rsid w:val="00F44C03"/>
    <w:rsid w:val="00F44C6C"/>
    <w:rsid w:val="00F44C96"/>
    <w:rsid w:val="00F44E77"/>
    <w:rsid w:val="00F45080"/>
    <w:rsid w:val="00F45088"/>
    <w:rsid w:val="00F45262"/>
    <w:rsid w:val="00F45307"/>
    <w:rsid w:val="00F453B4"/>
    <w:rsid w:val="00F453B7"/>
    <w:rsid w:val="00F454C9"/>
    <w:rsid w:val="00F455D6"/>
    <w:rsid w:val="00F45635"/>
    <w:rsid w:val="00F456A9"/>
    <w:rsid w:val="00F45981"/>
    <w:rsid w:val="00F459C3"/>
    <w:rsid w:val="00F45A8E"/>
    <w:rsid w:val="00F45A96"/>
    <w:rsid w:val="00F45ACC"/>
    <w:rsid w:val="00F45AF4"/>
    <w:rsid w:val="00F45DA4"/>
    <w:rsid w:val="00F45E20"/>
    <w:rsid w:val="00F460BB"/>
    <w:rsid w:val="00F461C6"/>
    <w:rsid w:val="00F46302"/>
    <w:rsid w:val="00F4632D"/>
    <w:rsid w:val="00F4648A"/>
    <w:rsid w:val="00F46525"/>
    <w:rsid w:val="00F467F7"/>
    <w:rsid w:val="00F468F5"/>
    <w:rsid w:val="00F46C33"/>
    <w:rsid w:val="00F46E10"/>
    <w:rsid w:val="00F46F1C"/>
    <w:rsid w:val="00F46F93"/>
    <w:rsid w:val="00F470B3"/>
    <w:rsid w:val="00F47181"/>
    <w:rsid w:val="00F47220"/>
    <w:rsid w:val="00F473C1"/>
    <w:rsid w:val="00F4750F"/>
    <w:rsid w:val="00F47580"/>
    <w:rsid w:val="00F475C8"/>
    <w:rsid w:val="00F47884"/>
    <w:rsid w:val="00F47B45"/>
    <w:rsid w:val="00F47BCB"/>
    <w:rsid w:val="00F47CA2"/>
    <w:rsid w:val="00F47E1E"/>
    <w:rsid w:val="00F500DA"/>
    <w:rsid w:val="00F5030A"/>
    <w:rsid w:val="00F50393"/>
    <w:rsid w:val="00F503FF"/>
    <w:rsid w:val="00F5049C"/>
    <w:rsid w:val="00F504BF"/>
    <w:rsid w:val="00F505F5"/>
    <w:rsid w:val="00F507E3"/>
    <w:rsid w:val="00F5080C"/>
    <w:rsid w:val="00F50965"/>
    <w:rsid w:val="00F50C7C"/>
    <w:rsid w:val="00F50CA0"/>
    <w:rsid w:val="00F50CCD"/>
    <w:rsid w:val="00F50DCB"/>
    <w:rsid w:val="00F50FC2"/>
    <w:rsid w:val="00F51012"/>
    <w:rsid w:val="00F5126F"/>
    <w:rsid w:val="00F5127C"/>
    <w:rsid w:val="00F51399"/>
    <w:rsid w:val="00F513ED"/>
    <w:rsid w:val="00F514C4"/>
    <w:rsid w:val="00F51BE8"/>
    <w:rsid w:val="00F51BFD"/>
    <w:rsid w:val="00F51C2D"/>
    <w:rsid w:val="00F51D9B"/>
    <w:rsid w:val="00F51DDA"/>
    <w:rsid w:val="00F51E2A"/>
    <w:rsid w:val="00F51EB8"/>
    <w:rsid w:val="00F5209A"/>
    <w:rsid w:val="00F5239E"/>
    <w:rsid w:val="00F524F5"/>
    <w:rsid w:val="00F52501"/>
    <w:rsid w:val="00F5279A"/>
    <w:rsid w:val="00F52868"/>
    <w:rsid w:val="00F528F1"/>
    <w:rsid w:val="00F52964"/>
    <w:rsid w:val="00F52B49"/>
    <w:rsid w:val="00F52C16"/>
    <w:rsid w:val="00F52C8F"/>
    <w:rsid w:val="00F52C94"/>
    <w:rsid w:val="00F52CBB"/>
    <w:rsid w:val="00F52CBC"/>
    <w:rsid w:val="00F52CF7"/>
    <w:rsid w:val="00F52D62"/>
    <w:rsid w:val="00F52D7B"/>
    <w:rsid w:val="00F52DB8"/>
    <w:rsid w:val="00F52DC9"/>
    <w:rsid w:val="00F52E66"/>
    <w:rsid w:val="00F52EBD"/>
    <w:rsid w:val="00F52F3C"/>
    <w:rsid w:val="00F5339E"/>
    <w:rsid w:val="00F53420"/>
    <w:rsid w:val="00F535C0"/>
    <w:rsid w:val="00F53B9C"/>
    <w:rsid w:val="00F53BE5"/>
    <w:rsid w:val="00F53C7D"/>
    <w:rsid w:val="00F5411C"/>
    <w:rsid w:val="00F541E4"/>
    <w:rsid w:val="00F5431D"/>
    <w:rsid w:val="00F54388"/>
    <w:rsid w:val="00F5442C"/>
    <w:rsid w:val="00F54459"/>
    <w:rsid w:val="00F544DA"/>
    <w:rsid w:val="00F54631"/>
    <w:rsid w:val="00F5468E"/>
    <w:rsid w:val="00F5469A"/>
    <w:rsid w:val="00F54826"/>
    <w:rsid w:val="00F54849"/>
    <w:rsid w:val="00F54878"/>
    <w:rsid w:val="00F549C3"/>
    <w:rsid w:val="00F54AA2"/>
    <w:rsid w:val="00F54C12"/>
    <w:rsid w:val="00F54D7F"/>
    <w:rsid w:val="00F54ECE"/>
    <w:rsid w:val="00F54EEC"/>
    <w:rsid w:val="00F54F5C"/>
    <w:rsid w:val="00F54F6D"/>
    <w:rsid w:val="00F54F92"/>
    <w:rsid w:val="00F5538F"/>
    <w:rsid w:val="00F5563A"/>
    <w:rsid w:val="00F557C5"/>
    <w:rsid w:val="00F558A3"/>
    <w:rsid w:val="00F55954"/>
    <w:rsid w:val="00F55A75"/>
    <w:rsid w:val="00F55C4F"/>
    <w:rsid w:val="00F55CB3"/>
    <w:rsid w:val="00F55D43"/>
    <w:rsid w:val="00F55D48"/>
    <w:rsid w:val="00F55E61"/>
    <w:rsid w:val="00F55EF0"/>
    <w:rsid w:val="00F56292"/>
    <w:rsid w:val="00F563DD"/>
    <w:rsid w:val="00F5651C"/>
    <w:rsid w:val="00F56662"/>
    <w:rsid w:val="00F56707"/>
    <w:rsid w:val="00F5677B"/>
    <w:rsid w:val="00F56834"/>
    <w:rsid w:val="00F5689C"/>
    <w:rsid w:val="00F56986"/>
    <w:rsid w:val="00F56C09"/>
    <w:rsid w:val="00F56DF1"/>
    <w:rsid w:val="00F56EEF"/>
    <w:rsid w:val="00F56F20"/>
    <w:rsid w:val="00F56F8A"/>
    <w:rsid w:val="00F5712A"/>
    <w:rsid w:val="00F5715E"/>
    <w:rsid w:val="00F57224"/>
    <w:rsid w:val="00F57253"/>
    <w:rsid w:val="00F573CB"/>
    <w:rsid w:val="00F573CC"/>
    <w:rsid w:val="00F57654"/>
    <w:rsid w:val="00F5788F"/>
    <w:rsid w:val="00F57907"/>
    <w:rsid w:val="00F5796D"/>
    <w:rsid w:val="00F57B9A"/>
    <w:rsid w:val="00F57D6E"/>
    <w:rsid w:val="00F57E6C"/>
    <w:rsid w:val="00F57FE8"/>
    <w:rsid w:val="00F60039"/>
    <w:rsid w:val="00F600B0"/>
    <w:rsid w:val="00F600FC"/>
    <w:rsid w:val="00F601BD"/>
    <w:rsid w:val="00F603AC"/>
    <w:rsid w:val="00F60437"/>
    <w:rsid w:val="00F60493"/>
    <w:rsid w:val="00F608B3"/>
    <w:rsid w:val="00F60920"/>
    <w:rsid w:val="00F60995"/>
    <w:rsid w:val="00F60B13"/>
    <w:rsid w:val="00F60C89"/>
    <w:rsid w:val="00F60D07"/>
    <w:rsid w:val="00F60E8D"/>
    <w:rsid w:val="00F60F4E"/>
    <w:rsid w:val="00F611DC"/>
    <w:rsid w:val="00F612CD"/>
    <w:rsid w:val="00F61466"/>
    <w:rsid w:val="00F6156F"/>
    <w:rsid w:val="00F61582"/>
    <w:rsid w:val="00F6162B"/>
    <w:rsid w:val="00F619F9"/>
    <w:rsid w:val="00F61A17"/>
    <w:rsid w:val="00F61AC6"/>
    <w:rsid w:val="00F61BC1"/>
    <w:rsid w:val="00F61CF3"/>
    <w:rsid w:val="00F61D1D"/>
    <w:rsid w:val="00F61DDC"/>
    <w:rsid w:val="00F61FAC"/>
    <w:rsid w:val="00F61FBB"/>
    <w:rsid w:val="00F62166"/>
    <w:rsid w:val="00F62260"/>
    <w:rsid w:val="00F6244E"/>
    <w:rsid w:val="00F62760"/>
    <w:rsid w:val="00F62921"/>
    <w:rsid w:val="00F629A5"/>
    <w:rsid w:val="00F62D01"/>
    <w:rsid w:val="00F62DE2"/>
    <w:rsid w:val="00F62EE9"/>
    <w:rsid w:val="00F63099"/>
    <w:rsid w:val="00F63252"/>
    <w:rsid w:val="00F632DE"/>
    <w:rsid w:val="00F633F5"/>
    <w:rsid w:val="00F63568"/>
    <w:rsid w:val="00F635B3"/>
    <w:rsid w:val="00F636AA"/>
    <w:rsid w:val="00F63730"/>
    <w:rsid w:val="00F63B73"/>
    <w:rsid w:val="00F6402A"/>
    <w:rsid w:val="00F641B3"/>
    <w:rsid w:val="00F64357"/>
    <w:rsid w:val="00F644AD"/>
    <w:rsid w:val="00F645D5"/>
    <w:rsid w:val="00F64759"/>
    <w:rsid w:val="00F64787"/>
    <w:rsid w:val="00F649A0"/>
    <w:rsid w:val="00F64AD2"/>
    <w:rsid w:val="00F64B6C"/>
    <w:rsid w:val="00F64EDB"/>
    <w:rsid w:val="00F64F34"/>
    <w:rsid w:val="00F65077"/>
    <w:rsid w:val="00F6523A"/>
    <w:rsid w:val="00F652DC"/>
    <w:rsid w:val="00F654D0"/>
    <w:rsid w:val="00F6553C"/>
    <w:rsid w:val="00F655E8"/>
    <w:rsid w:val="00F65691"/>
    <w:rsid w:val="00F65B22"/>
    <w:rsid w:val="00F65E07"/>
    <w:rsid w:val="00F65EBC"/>
    <w:rsid w:val="00F65FBA"/>
    <w:rsid w:val="00F660E2"/>
    <w:rsid w:val="00F66117"/>
    <w:rsid w:val="00F661B7"/>
    <w:rsid w:val="00F66231"/>
    <w:rsid w:val="00F663A5"/>
    <w:rsid w:val="00F663D9"/>
    <w:rsid w:val="00F66428"/>
    <w:rsid w:val="00F66604"/>
    <w:rsid w:val="00F6661D"/>
    <w:rsid w:val="00F66746"/>
    <w:rsid w:val="00F6679E"/>
    <w:rsid w:val="00F66836"/>
    <w:rsid w:val="00F668C1"/>
    <w:rsid w:val="00F66A0F"/>
    <w:rsid w:val="00F66C25"/>
    <w:rsid w:val="00F66C90"/>
    <w:rsid w:val="00F66DC6"/>
    <w:rsid w:val="00F66E54"/>
    <w:rsid w:val="00F66EF8"/>
    <w:rsid w:val="00F670F2"/>
    <w:rsid w:val="00F67327"/>
    <w:rsid w:val="00F67407"/>
    <w:rsid w:val="00F6747A"/>
    <w:rsid w:val="00F67593"/>
    <w:rsid w:val="00F6773B"/>
    <w:rsid w:val="00F677D0"/>
    <w:rsid w:val="00F6794C"/>
    <w:rsid w:val="00F67AA7"/>
    <w:rsid w:val="00F67B0F"/>
    <w:rsid w:val="00F67C95"/>
    <w:rsid w:val="00F67C9D"/>
    <w:rsid w:val="00F67DB8"/>
    <w:rsid w:val="00F67FF0"/>
    <w:rsid w:val="00F70006"/>
    <w:rsid w:val="00F7034F"/>
    <w:rsid w:val="00F7037A"/>
    <w:rsid w:val="00F70522"/>
    <w:rsid w:val="00F705B3"/>
    <w:rsid w:val="00F7078E"/>
    <w:rsid w:val="00F707A8"/>
    <w:rsid w:val="00F708A2"/>
    <w:rsid w:val="00F7092E"/>
    <w:rsid w:val="00F7095B"/>
    <w:rsid w:val="00F70B38"/>
    <w:rsid w:val="00F70BB0"/>
    <w:rsid w:val="00F7108A"/>
    <w:rsid w:val="00F71234"/>
    <w:rsid w:val="00F712CF"/>
    <w:rsid w:val="00F712DE"/>
    <w:rsid w:val="00F713D1"/>
    <w:rsid w:val="00F713DE"/>
    <w:rsid w:val="00F7150A"/>
    <w:rsid w:val="00F716A7"/>
    <w:rsid w:val="00F71865"/>
    <w:rsid w:val="00F718E0"/>
    <w:rsid w:val="00F71911"/>
    <w:rsid w:val="00F719FF"/>
    <w:rsid w:val="00F71A04"/>
    <w:rsid w:val="00F71A6B"/>
    <w:rsid w:val="00F71AC1"/>
    <w:rsid w:val="00F71AFD"/>
    <w:rsid w:val="00F71BD2"/>
    <w:rsid w:val="00F71D8E"/>
    <w:rsid w:val="00F721AA"/>
    <w:rsid w:val="00F72203"/>
    <w:rsid w:val="00F72240"/>
    <w:rsid w:val="00F722CB"/>
    <w:rsid w:val="00F72433"/>
    <w:rsid w:val="00F724B0"/>
    <w:rsid w:val="00F7254C"/>
    <w:rsid w:val="00F72552"/>
    <w:rsid w:val="00F72693"/>
    <w:rsid w:val="00F728C0"/>
    <w:rsid w:val="00F72930"/>
    <w:rsid w:val="00F72B67"/>
    <w:rsid w:val="00F72C62"/>
    <w:rsid w:val="00F72CA7"/>
    <w:rsid w:val="00F72CDC"/>
    <w:rsid w:val="00F72DCF"/>
    <w:rsid w:val="00F72DF3"/>
    <w:rsid w:val="00F72EBD"/>
    <w:rsid w:val="00F72F98"/>
    <w:rsid w:val="00F7325B"/>
    <w:rsid w:val="00F734BD"/>
    <w:rsid w:val="00F73588"/>
    <w:rsid w:val="00F73619"/>
    <w:rsid w:val="00F7361E"/>
    <w:rsid w:val="00F737C0"/>
    <w:rsid w:val="00F7383E"/>
    <w:rsid w:val="00F73843"/>
    <w:rsid w:val="00F738A4"/>
    <w:rsid w:val="00F739F2"/>
    <w:rsid w:val="00F73F03"/>
    <w:rsid w:val="00F74096"/>
    <w:rsid w:val="00F744A6"/>
    <w:rsid w:val="00F745E4"/>
    <w:rsid w:val="00F746DF"/>
    <w:rsid w:val="00F747B0"/>
    <w:rsid w:val="00F7494A"/>
    <w:rsid w:val="00F749EC"/>
    <w:rsid w:val="00F74D19"/>
    <w:rsid w:val="00F74DF0"/>
    <w:rsid w:val="00F74E21"/>
    <w:rsid w:val="00F74E5E"/>
    <w:rsid w:val="00F74F3D"/>
    <w:rsid w:val="00F74FCF"/>
    <w:rsid w:val="00F75069"/>
    <w:rsid w:val="00F75494"/>
    <w:rsid w:val="00F75647"/>
    <w:rsid w:val="00F7572A"/>
    <w:rsid w:val="00F7592B"/>
    <w:rsid w:val="00F75CB9"/>
    <w:rsid w:val="00F7606C"/>
    <w:rsid w:val="00F76159"/>
    <w:rsid w:val="00F7622E"/>
    <w:rsid w:val="00F7636B"/>
    <w:rsid w:val="00F76371"/>
    <w:rsid w:val="00F76646"/>
    <w:rsid w:val="00F76689"/>
    <w:rsid w:val="00F7682E"/>
    <w:rsid w:val="00F76AC4"/>
    <w:rsid w:val="00F76C55"/>
    <w:rsid w:val="00F76CA6"/>
    <w:rsid w:val="00F76D4C"/>
    <w:rsid w:val="00F76EB5"/>
    <w:rsid w:val="00F76FF6"/>
    <w:rsid w:val="00F770C5"/>
    <w:rsid w:val="00F77167"/>
    <w:rsid w:val="00F771F5"/>
    <w:rsid w:val="00F772C6"/>
    <w:rsid w:val="00F7732A"/>
    <w:rsid w:val="00F773F6"/>
    <w:rsid w:val="00F77423"/>
    <w:rsid w:val="00F774E7"/>
    <w:rsid w:val="00F77505"/>
    <w:rsid w:val="00F77648"/>
    <w:rsid w:val="00F77A4A"/>
    <w:rsid w:val="00F77C63"/>
    <w:rsid w:val="00F77CA2"/>
    <w:rsid w:val="00F8005C"/>
    <w:rsid w:val="00F80204"/>
    <w:rsid w:val="00F802FE"/>
    <w:rsid w:val="00F80504"/>
    <w:rsid w:val="00F80539"/>
    <w:rsid w:val="00F8068D"/>
    <w:rsid w:val="00F80723"/>
    <w:rsid w:val="00F80B38"/>
    <w:rsid w:val="00F80B4D"/>
    <w:rsid w:val="00F80C5E"/>
    <w:rsid w:val="00F80EAF"/>
    <w:rsid w:val="00F81038"/>
    <w:rsid w:val="00F810BD"/>
    <w:rsid w:val="00F81112"/>
    <w:rsid w:val="00F81119"/>
    <w:rsid w:val="00F81160"/>
    <w:rsid w:val="00F812CB"/>
    <w:rsid w:val="00F8141B"/>
    <w:rsid w:val="00F81448"/>
    <w:rsid w:val="00F8148E"/>
    <w:rsid w:val="00F81663"/>
    <w:rsid w:val="00F81773"/>
    <w:rsid w:val="00F81828"/>
    <w:rsid w:val="00F81864"/>
    <w:rsid w:val="00F818A6"/>
    <w:rsid w:val="00F81947"/>
    <w:rsid w:val="00F81A2D"/>
    <w:rsid w:val="00F81B78"/>
    <w:rsid w:val="00F81C53"/>
    <w:rsid w:val="00F81E0B"/>
    <w:rsid w:val="00F81F6A"/>
    <w:rsid w:val="00F8201E"/>
    <w:rsid w:val="00F820E8"/>
    <w:rsid w:val="00F8213E"/>
    <w:rsid w:val="00F82431"/>
    <w:rsid w:val="00F8248E"/>
    <w:rsid w:val="00F824C8"/>
    <w:rsid w:val="00F82737"/>
    <w:rsid w:val="00F82830"/>
    <w:rsid w:val="00F82990"/>
    <w:rsid w:val="00F829A6"/>
    <w:rsid w:val="00F82C50"/>
    <w:rsid w:val="00F82C72"/>
    <w:rsid w:val="00F82FF5"/>
    <w:rsid w:val="00F831CE"/>
    <w:rsid w:val="00F832F5"/>
    <w:rsid w:val="00F833B5"/>
    <w:rsid w:val="00F83421"/>
    <w:rsid w:val="00F83485"/>
    <w:rsid w:val="00F834D5"/>
    <w:rsid w:val="00F835FF"/>
    <w:rsid w:val="00F83650"/>
    <w:rsid w:val="00F83739"/>
    <w:rsid w:val="00F838C9"/>
    <w:rsid w:val="00F839F6"/>
    <w:rsid w:val="00F83C17"/>
    <w:rsid w:val="00F83C33"/>
    <w:rsid w:val="00F83C85"/>
    <w:rsid w:val="00F83D83"/>
    <w:rsid w:val="00F840B1"/>
    <w:rsid w:val="00F840DA"/>
    <w:rsid w:val="00F840E1"/>
    <w:rsid w:val="00F8416D"/>
    <w:rsid w:val="00F8418A"/>
    <w:rsid w:val="00F8434F"/>
    <w:rsid w:val="00F844AC"/>
    <w:rsid w:val="00F844FD"/>
    <w:rsid w:val="00F845C6"/>
    <w:rsid w:val="00F8463D"/>
    <w:rsid w:val="00F84893"/>
    <w:rsid w:val="00F84AFC"/>
    <w:rsid w:val="00F84B72"/>
    <w:rsid w:val="00F84C37"/>
    <w:rsid w:val="00F84C7B"/>
    <w:rsid w:val="00F84DC5"/>
    <w:rsid w:val="00F85233"/>
    <w:rsid w:val="00F852B2"/>
    <w:rsid w:val="00F852CF"/>
    <w:rsid w:val="00F853D4"/>
    <w:rsid w:val="00F85471"/>
    <w:rsid w:val="00F854CD"/>
    <w:rsid w:val="00F85577"/>
    <w:rsid w:val="00F855C4"/>
    <w:rsid w:val="00F855D7"/>
    <w:rsid w:val="00F85750"/>
    <w:rsid w:val="00F859C6"/>
    <w:rsid w:val="00F85A97"/>
    <w:rsid w:val="00F85D33"/>
    <w:rsid w:val="00F85D3E"/>
    <w:rsid w:val="00F85D64"/>
    <w:rsid w:val="00F85D68"/>
    <w:rsid w:val="00F85E2C"/>
    <w:rsid w:val="00F85E3E"/>
    <w:rsid w:val="00F85E4E"/>
    <w:rsid w:val="00F85F06"/>
    <w:rsid w:val="00F85FB1"/>
    <w:rsid w:val="00F86082"/>
    <w:rsid w:val="00F861DA"/>
    <w:rsid w:val="00F86226"/>
    <w:rsid w:val="00F8647E"/>
    <w:rsid w:val="00F8664B"/>
    <w:rsid w:val="00F867C8"/>
    <w:rsid w:val="00F86896"/>
    <w:rsid w:val="00F8695D"/>
    <w:rsid w:val="00F869EF"/>
    <w:rsid w:val="00F86A27"/>
    <w:rsid w:val="00F86A2D"/>
    <w:rsid w:val="00F86BA5"/>
    <w:rsid w:val="00F86C2A"/>
    <w:rsid w:val="00F86C63"/>
    <w:rsid w:val="00F86D45"/>
    <w:rsid w:val="00F86DEC"/>
    <w:rsid w:val="00F86DF5"/>
    <w:rsid w:val="00F86E5E"/>
    <w:rsid w:val="00F87011"/>
    <w:rsid w:val="00F87093"/>
    <w:rsid w:val="00F8711F"/>
    <w:rsid w:val="00F872F0"/>
    <w:rsid w:val="00F8733C"/>
    <w:rsid w:val="00F87394"/>
    <w:rsid w:val="00F8739A"/>
    <w:rsid w:val="00F874C9"/>
    <w:rsid w:val="00F874D2"/>
    <w:rsid w:val="00F87510"/>
    <w:rsid w:val="00F8756D"/>
    <w:rsid w:val="00F87666"/>
    <w:rsid w:val="00F8772C"/>
    <w:rsid w:val="00F877AB"/>
    <w:rsid w:val="00F87811"/>
    <w:rsid w:val="00F87847"/>
    <w:rsid w:val="00F87940"/>
    <w:rsid w:val="00F879AD"/>
    <w:rsid w:val="00F87AD3"/>
    <w:rsid w:val="00F87BDC"/>
    <w:rsid w:val="00F87C57"/>
    <w:rsid w:val="00F87EE7"/>
    <w:rsid w:val="00F90013"/>
    <w:rsid w:val="00F9058D"/>
    <w:rsid w:val="00F9060A"/>
    <w:rsid w:val="00F9069F"/>
    <w:rsid w:val="00F906A9"/>
    <w:rsid w:val="00F906EC"/>
    <w:rsid w:val="00F906F3"/>
    <w:rsid w:val="00F90747"/>
    <w:rsid w:val="00F90788"/>
    <w:rsid w:val="00F9099B"/>
    <w:rsid w:val="00F909EC"/>
    <w:rsid w:val="00F90A80"/>
    <w:rsid w:val="00F90ACB"/>
    <w:rsid w:val="00F90F83"/>
    <w:rsid w:val="00F91053"/>
    <w:rsid w:val="00F91095"/>
    <w:rsid w:val="00F91122"/>
    <w:rsid w:val="00F914DD"/>
    <w:rsid w:val="00F91534"/>
    <w:rsid w:val="00F915B8"/>
    <w:rsid w:val="00F915FC"/>
    <w:rsid w:val="00F91620"/>
    <w:rsid w:val="00F91664"/>
    <w:rsid w:val="00F91761"/>
    <w:rsid w:val="00F91892"/>
    <w:rsid w:val="00F918AC"/>
    <w:rsid w:val="00F91931"/>
    <w:rsid w:val="00F91971"/>
    <w:rsid w:val="00F9199A"/>
    <w:rsid w:val="00F91D33"/>
    <w:rsid w:val="00F91E5F"/>
    <w:rsid w:val="00F91F0B"/>
    <w:rsid w:val="00F91F8F"/>
    <w:rsid w:val="00F91FF7"/>
    <w:rsid w:val="00F921CC"/>
    <w:rsid w:val="00F921DE"/>
    <w:rsid w:val="00F92294"/>
    <w:rsid w:val="00F922C0"/>
    <w:rsid w:val="00F92505"/>
    <w:rsid w:val="00F92774"/>
    <w:rsid w:val="00F9280B"/>
    <w:rsid w:val="00F92A7E"/>
    <w:rsid w:val="00F92BC2"/>
    <w:rsid w:val="00F92D67"/>
    <w:rsid w:val="00F92ECE"/>
    <w:rsid w:val="00F92F32"/>
    <w:rsid w:val="00F93040"/>
    <w:rsid w:val="00F9309A"/>
    <w:rsid w:val="00F931EF"/>
    <w:rsid w:val="00F93318"/>
    <w:rsid w:val="00F934D2"/>
    <w:rsid w:val="00F93547"/>
    <w:rsid w:val="00F935EC"/>
    <w:rsid w:val="00F9363F"/>
    <w:rsid w:val="00F93A8B"/>
    <w:rsid w:val="00F93AB6"/>
    <w:rsid w:val="00F93ACE"/>
    <w:rsid w:val="00F93CB7"/>
    <w:rsid w:val="00F93E15"/>
    <w:rsid w:val="00F94049"/>
    <w:rsid w:val="00F9423C"/>
    <w:rsid w:val="00F942D7"/>
    <w:rsid w:val="00F94691"/>
    <w:rsid w:val="00F94706"/>
    <w:rsid w:val="00F94712"/>
    <w:rsid w:val="00F9472D"/>
    <w:rsid w:val="00F9476A"/>
    <w:rsid w:val="00F94844"/>
    <w:rsid w:val="00F94C9A"/>
    <w:rsid w:val="00F94CBD"/>
    <w:rsid w:val="00F94CC1"/>
    <w:rsid w:val="00F94CE8"/>
    <w:rsid w:val="00F94CE9"/>
    <w:rsid w:val="00F94D0D"/>
    <w:rsid w:val="00F94E2A"/>
    <w:rsid w:val="00F94E84"/>
    <w:rsid w:val="00F94FCC"/>
    <w:rsid w:val="00F951B6"/>
    <w:rsid w:val="00F95367"/>
    <w:rsid w:val="00F9548A"/>
    <w:rsid w:val="00F954F6"/>
    <w:rsid w:val="00F955CF"/>
    <w:rsid w:val="00F955F0"/>
    <w:rsid w:val="00F956A7"/>
    <w:rsid w:val="00F95718"/>
    <w:rsid w:val="00F95842"/>
    <w:rsid w:val="00F958D8"/>
    <w:rsid w:val="00F958DC"/>
    <w:rsid w:val="00F95A23"/>
    <w:rsid w:val="00F95C5A"/>
    <w:rsid w:val="00F9600B"/>
    <w:rsid w:val="00F96018"/>
    <w:rsid w:val="00F96086"/>
    <w:rsid w:val="00F96122"/>
    <w:rsid w:val="00F9647C"/>
    <w:rsid w:val="00F964AD"/>
    <w:rsid w:val="00F964F3"/>
    <w:rsid w:val="00F9667F"/>
    <w:rsid w:val="00F966C0"/>
    <w:rsid w:val="00F96745"/>
    <w:rsid w:val="00F96768"/>
    <w:rsid w:val="00F9683D"/>
    <w:rsid w:val="00F969F6"/>
    <w:rsid w:val="00F96C47"/>
    <w:rsid w:val="00F96C5B"/>
    <w:rsid w:val="00F96D06"/>
    <w:rsid w:val="00F96D66"/>
    <w:rsid w:val="00F96DCF"/>
    <w:rsid w:val="00F96F3A"/>
    <w:rsid w:val="00F96F43"/>
    <w:rsid w:val="00F97038"/>
    <w:rsid w:val="00F9703E"/>
    <w:rsid w:val="00F970F8"/>
    <w:rsid w:val="00F97140"/>
    <w:rsid w:val="00F9718D"/>
    <w:rsid w:val="00F97452"/>
    <w:rsid w:val="00F97462"/>
    <w:rsid w:val="00F9750E"/>
    <w:rsid w:val="00F9761F"/>
    <w:rsid w:val="00F97656"/>
    <w:rsid w:val="00F976CC"/>
    <w:rsid w:val="00F97731"/>
    <w:rsid w:val="00F97855"/>
    <w:rsid w:val="00F9789B"/>
    <w:rsid w:val="00F97944"/>
    <w:rsid w:val="00F97A66"/>
    <w:rsid w:val="00F97CB2"/>
    <w:rsid w:val="00FA0205"/>
    <w:rsid w:val="00FA0448"/>
    <w:rsid w:val="00FA04A8"/>
    <w:rsid w:val="00FA0AE3"/>
    <w:rsid w:val="00FA0AF4"/>
    <w:rsid w:val="00FA0BA5"/>
    <w:rsid w:val="00FA0C1F"/>
    <w:rsid w:val="00FA0D2B"/>
    <w:rsid w:val="00FA0D51"/>
    <w:rsid w:val="00FA0FFF"/>
    <w:rsid w:val="00FA1073"/>
    <w:rsid w:val="00FA12A8"/>
    <w:rsid w:val="00FA1586"/>
    <w:rsid w:val="00FA1594"/>
    <w:rsid w:val="00FA15CC"/>
    <w:rsid w:val="00FA1646"/>
    <w:rsid w:val="00FA16B8"/>
    <w:rsid w:val="00FA1761"/>
    <w:rsid w:val="00FA1771"/>
    <w:rsid w:val="00FA177A"/>
    <w:rsid w:val="00FA17F0"/>
    <w:rsid w:val="00FA18F4"/>
    <w:rsid w:val="00FA1BF9"/>
    <w:rsid w:val="00FA1DFF"/>
    <w:rsid w:val="00FA1EAC"/>
    <w:rsid w:val="00FA201E"/>
    <w:rsid w:val="00FA23E0"/>
    <w:rsid w:val="00FA2416"/>
    <w:rsid w:val="00FA2543"/>
    <w:rsid w:val="00FA254B"/>
    <w:rsid w:val="00FA26CD"/>
    <w:rsid w:val="00FA2733"/>
    <w:rsid w:val="00FA27F7"/>
    <w:rsid w:val="00FA2823"/>
    <w:rsid w:val="00FA28B9"/>
    <w:rsid w:val="00FA291B"/>
    <w:rsid w:val="00FA292F"/>
    <w:rsid w:val="00FA2A3C"/>
    <w:rsid w:val="00FA2B0F"/>
    <w:rsid w:val="00FA2B74"/>
    <w:rsid w:val="00FA2B82"/>
    <w:rsid w:val="00FA2C9D"/>
    <w:rsid w:val="00FA2E9A"/>
    <w:rsid w:val="00FA2EBC"/>
    <w:rsid w:val="00FA2EF8"/>
    <w:rsid w:val="00FA2F4B"/>
    <w:rsid w:val="00FA2FF4"/>
    <w:rsid w:val="00FA3009"/>
    <w:rsid w:val="00FA324A"/>
    <w:rsid w:val="00FA3387"/>
    <w:rsid w:val="00FA33FA"/>
    <w:rsid w:val="00FA349B"/>
    <w:rsid w:val="00FA35E3"/>
    <w:rsid w:val="00FA363B"/>
    <w:rsid w:val="00FA36BB"/>
    <w:rsid w:val="00FA37CE"/>
    <w:rsid w:val="00FA3898"/>
    <w:rsid w:val="00FA38F0"/>
    <w:rsid w:val="00FA3905"/>
    <w:rsid w:val="00FA39D5"/>
    <w:rsid w:val="00FA3A0C"/>
    <w:rsid w:val="00FA3C90"/>
    <w:rsid w:val="00FA3DE4"/>
    <w:rsid w:val="00FA3EC9"/>
    <w:rsid w:val="00FA401B"/>
    <w:rsid w:val="00FA4072"/>
    <w:rsid w:val="00FA41D1"/>
    <w:rsid w:val="00FA4279"/>
    <w:rsid w:val="00FA431B"/>
    <w:rsid w:val="00FA47B0"/>
    <w:rsid w:val="00FA4844"/>
    <w:rsid w:val="00FA49B8"/>
    <w:rsid w:val="00FA49B9"/>
    <w:rsid w:val="00FA4D0C"/>
    <w:rsid w:val="00FA4DE6"/>
    <w:rsid w:val="00FA4EB5"/>
    <w:rsid w:val="00FA5047"/>
    <w:rsid w:val="00FA51AF"/>
    <w:rsid w:val="00FA5272"/>
    <w:rsid w:val="00FA545E"/>
    <w:rsid w:val="00FA5480"/>
    <w:rsid w:val="00FA5496"/>
    <w:rsid w:val="00FA55B2"/>
    <w:rsid w:val="00FA55E3"/>
    <w:rsid w:val="00FA564E"/>
    <w:rsid w:val="00FA5778"/>
    <w:rsid w:val="00FA581F"/>
    <w:rsid w:val="00FA5A08"/>
    <w:rsid w:val="00FA5A0C"/>
    <w:rsid w:val="00FA5AB4"/>
    <w:rsid w:val="00FA5B55"/>
    <w:rsid w:val="00FA5BBC"/>
    <w:rsid w:val="00FA5BCB"/>
    <w:rsid w:val="00FA5C1C"/>
    <w:rsid w:val="00FA5D81"/>
    <w:rsid w:val="00FA5DC0"/>
    <w:rsid w:val="00FA5E76"/>
    <w:rsid w:val="00FA5F7A"/>
    <w:rsid w:val="00FA5F82"/>
    <w:rsid w:val="00FA606A"/>
    <w:rsid w:val="00FA62F2"/>
    <w:rsid w:val="00FA637E"/>
    <w:rsid w:val="00FA6583"/>
    <w:rsid w:val="00FA65F5"/>
    <w:rsid w:val="00FA660C"/>
    <w:rsid w:val="00FA6780"/>
    <w:rsid w:val="00FA67A7"/>
    <w:rsid w:val="00FA67BA"/>
    <w:rsid w:val="00FA681C"/>
    <w:rsid w:val="00FA6866"/>
    <w:rsid w:val="00FA6991"/>
    <w:rsid w:val="00FA69BC"/>
    <w:rsid w:val="00FA6B47"/>
    <w:rsid w:val="00FA6B4D"/>
    <w:rsid w:val="00FA6BB0"/>
    <w:rsid w:val="00FA6BE0"/>
    <w:rsid w:val="00FA6C22"/>
    <w:rsid w:val="00FA6CE3"/>
    <w:rsid w:val="00FA6D0F"/>
    <w:rsid w:val="00FA6FF1"/>
    <w:rsid w:val="00FA72AC"/>
    <w:rsid w:val="00FA7473"/>
    <w:rsid w:val="00FA758C"/>
    <w:rsid w:val="00FA76E9"/>
    <w:rsid w:val="00FA7C69"/>
    <w:rsid w:val="00FA7C71"/>
    <w:rsid w:val="00FA7EE8"/>
    <w:rsid w:val="00FB004D"/>
    <w:rsid w:val="00FB00C9"/>
    <w:rsid w:val="00FB041F"/>
    <w:rsid w:val="00FB0546"/>
    <w:rsid w:val="00FB0573"/>
    <w:rsid w:val="00FB0623"/>
    <w:rsid w:val="00FB06DE"/>
    <w:rsid w:val="00FB07AF"/>
    <w:rsid w:val="00FB084B"/>
    <w:rsid w:val="00FB09FB"/>
    <w:rsid w:val="00FB0B5A"/>
    <w:rsid w:val="00FB0C32"/>
    <w:rsid w:val="00FB0CF9"/>
    <w:rsid w:val="00FB0D85"/>
    <w:rsid w:val="00FB0E87"/>
    <w:rsid w:val="00FB0EEE"/>
    <w:rsid w:val="00FB0F70"/>
    <w:rsid w:val="00FB0FDB"/>
    <w:rsid w:val="00FB110F"/>
    <w:rsid w:val="00FB11B5"/>
    <w:rsid w:val="00FB1262"/>
    <w:rsid w:val="00FB12E2"/>
    <w:rsid w:val="00FB133A"/>
    <w:rsid w:val="00FB1401"/>
    <w:rsid w:val="00FB14B1"/>
    <w:rsid w:val="00FB14B6"/>
    <w:rsid w:val="00FB1664"/>
    <w:rsid w:val="00FB190B"/>
    <w:rsid w:val="00FB1A4F"/>
    <w:rsid w:val="00FB1A52"/>
    <w:rsid w:val="00FB1AB0"/>
    <w:rsid w:val="00FB1B98"/>
    <w:rsid w:val="00FB1DB6"/>
    <w:rsid w:val="00FB1EA7"/>
    <w:rsid w:val="00FB1FC9"/>
    <w:rsid w:val="00FB2076"/>
    <w:rsid w:val="00FB2189"/>
    <w:rsid w:val="00FB22E5"/>
    <w:rsid w:val="00FB232D"/>
    <w:rsid w:val="00FB2390"/>
    <w:rsid w:val="00FB258D"/>
    <w:rsid w:val="00FB2619"/>
    <w:rsid w:val="00FB2686"/>
    <w:rsid w:val="00FB26B1"/>
    <w:rsid w:val="00FB26B3"/>
    <w:rsid w:val="00FB26D7"/>
    <w:rsid w:val="00FB2748"/>
    <w:rsid w:val="00FB27CA"/>
    <w:rsid w:val="00FB27E2"/>
    <w:rsid w:val="00FB2812"/>
    <w:rsid w:val="00FB292F"/>
    <w:rsid w:val="00FB2A07"/>
    <w:rsid w:val="00FB2A65"/>
    <w:rsid w:val="00FB2B6A"/>
    <w:rsid w:val="00FB2B91"/>
    <w:rsid w:val="00FB2B99"/>
    <w:rsid w:val="00FB2C47"/>
    <w:rsid w:val="00FB3050"/>
    <w:rsid w:val="00FB3093"/>
    <w:rsid w:val="00FB30B1"/>
    <w:rsid w:val="00FB3188"/>
    <w:rsid w:val="00FB341A"/>
    <w:rsid w:val="00FB3612"/>
    <w:rsid w:val="00FB361A"/>
    <w:rsid w:val="00FB363D"/>
    <w:rsid w:val="00FB36E9"/>
    <w:rsid w:val="00FB3789"/>
    <w:rsid w:val="00FB398D"/>
    <w:rsid w:val="00FB3A35"/>
    <w:rsid w:val="00FB3AE4"/>
    <w:rsid w:val="00FB3B01"/>
    <w:rsid w:val="00FB3C05"/>
    <w:rsid w:val="00FB3C71"/>
    <w:rsid w:val="00FB3D0E"/>
    <w:rsid w:val="00FB3D8D"/>
    <w:rsid w:val="00FB3ED3"/>
    <w:rsid w:val="00FB43AF"/>
    <w:rsid w:val="00FB44A1"/>
    <w:rsid w:val="00FB45E8"/>
    <w:rsid w:val="00FB45F5"/>
    <w:rsid w:val="00FB46AA"/>
    <w:rsid w:val="00FB496A"/>
    <w:rsid w:val="00FB4B09"/>
    <w:rsid w:val="00FB4B9C"/>
    <w:rsid w:val="00FB4C32"/>
    <w:rsid w:val="00FB4CFE"/>
    <w:rsid w:val="00FB4DAC"/>
    <w:rsid w:val="00FB4E06"/>
    <w:rsid w:val="00FB4E2E"/>
    <w:rsid w:val="00FB4FA9"/>
    <w:rsid w:val="00FB539D"/>
    <w:rsid w:val="00FB5478"/>
    <w:rsid w:val="00FB5542"/>
    <w:rsid w:val="00FB5741"/>
    <w:rsid w:val="00FB5787"/>
    <w:rsid w:val="00FB578B"/>
    <w:rsid w:val="00FB57CA"/>
    <w:rsid w:val="00FB582A"/>
    <w:rsid w:val="00FB5AA8"/>
    <w:rsid w:val="00FB5B91"/>
    <w:rsid w:val="00FB5CE9"/>
    <w:rsid w:val="00FB5DA9"/>
    <w:rsid w:val="00FB5DD8"/>
    <w:rsid w:val="00FB5E2D"/>
    <w:rsid w:val="00FB5E7C"/>
    <w:rsid w:val="00FB5F36"/>
    <w:rsid w:val="00FB6163"/>
    <w:rsid w:val="00FB61A8"/>
    <w:rsid w:val="00FB64D5"/>
    <w:rsid w:val="00FB6866"/>
    <w:rsid w:val="00FB6918"/>
    <w:rsid w:val="00FB69D2"/>
    <w:rsid w:val="00FB69F1"/>
    <w:rsid w:val="00FB6B30"/>
    <w:rsid w:val="00FB6B37"/>
    <w:rsid w:val="00FB6D63"/>
    <w:rsid w:val="00FB6E5B"/>
    <w:rsid w:val="00FB6FD3"/>
    <w:rsid w:val="00FB7118"/>
    <w:rsid w:val="00FB7166"/>
    <w:rsid w:val="00FB73B2"/>
    <w:rsid w:val="00FB77AA"/>
    <w:rsid w:val="00FB77DC"/>
    <w:rsid w:val="00FB797C"/>
    <w:rsid w:val="00FB7A9C"/>
    <w:rsid w:val="00FB7BA6"/>
    <w:rsid w:val="00FB7F54"/>
    <w:rsid w:val="00FB7F69"/>
    <w:rsid w:val="00FB7F81"/>
    <w:rsid w:val="00FC00C1"/>
    <w:rsid w:val="00FC052B"/>
    <w:rsid w:val="00FC052E"/>
    <w:rsid w:val="00FC062A"/>
    <w:rsid w:val="00FC0725"/>
    <w:rsid w:val="00FC0A77"/>
    <w:rsid w:val="00FC0BBA"/>
    <w:rsid w:val="00FC0C67"/>
    <w:rsid w:val="00FC0DED"/>
    <w:rsid w:val="00FC0FE7"/>
    <w:rsid w:val="00FC1030"/>
    <w:rsid w:val="00FC10AB"/>
    <w:rsid w:val="00FC1300"/>
    <w:rsid w:val="00FC143C"/>
    <w:rsid w:val="00FC14E0"/>
    <w:rsid w:val="00FC165F"/>
    <w:rsid w:val="00FC18CD"/>
    <w:rsid w:val="00FC18E8"/>
    <w:rsid w:val="00FC19E0"/>
    <w:rsid w:val="00FC1BED"/>
    <w:rsid w:val="00FC1CEA"/>
    <w:rsid w:val="00FC1D09"/>
    <w:rsid w:val="00FC1E6C"/>
    <w:rsid w:val="00FC248C"/>
    <w:rsid w:val="00FC2568"/>
    <w:rsid w:val="00FC26BE"/>
    <w:rsid w:val="00FC275C"/>
    <w:rsid w:val="00FC27AF"/>
    <w:rsid w:val="00FC27CA"/>
    <w:rsid w:val="00FC28F0"/>
    <w:rsid w:val="00FC29D4"/>
    <w:rsid w:val="00FC2BE5"/>
    <w:rsid w:val="00FC2D0E"/>
    <w:rsid w:val="00FC2D11"/>
    <w:rsid w:val="00FC3051"/>
    <w:rsid w:val="00FC316D"/>
    <w:rsid w:val="00FC32D2"/>
    <w:rsid w:val="00FC3330"/>
    <w:rsid w:val="00FC3862"/>
    <w:rsid w:val="00FC3A9A"/>
    <w:rsid w:val="00FC3AA4"/>
    <w:rsid w:val="00FC3BA9"/>
    <w:rsid w:val="00FC3D11"/>
    <w:rsid w:val="00FC3D2D"/>
    <w:rsid w:val="00FC3E6A"/>
    <w:rsid w:val="00FC3F42"/>
    <w:rsid w:val="00FC3F6F"/>
    <w:rsid w:val="00FC4036"/>
    <w:rsid w:val="00FC40AE"/>
    <w:rsid w:val="00FC4117"/>
    <w:rsid w:val="00FC41CE"/>
    <w:rsid w:val="00FC42A5"/>
    <w:rsid w:val="00FC4470"/>
    <w:rsid w:val="00FC4483"/>
    <w:rsid w:val="00FC453E"/>
    <w:rsid w:val="00FC4548"/>
    <w:rsid w:val="00FC455C"/>
    <w:rsid w:val="00FC45DD"/>
    <w:rsid w:val="00FC4693"/>
    <w:rsid w:val="00FC47A1"/>
    <w:rsid w:val="00FC488D"/>
    <w:rsid w:val="00FC48FA"/>
    <w:rsid w:val="00FC4995"/>
    <w:rsid w:val="00FC4ADE"/>
    <w:rsid w:val="00FC4F33"/>
    <w:rsid w:val="00FC50C0"/>
    <w:rsid w:val="00FC50CD"/>
    <w:rsid w:val="00FC50D2"/>
    <w:rsid w:val="00FC5172"/>
    <w:rsid w:val="00FC518A"/>
    <w:rsid w:val="00FC51BD"/>
    <w:rsid w:val="00FC53D8"/>
    <w:rsid w:val="00FC54C0"/>
    <w:rsid w:val="00FC54D7"/>
    <w:rsid w:val="00FC5594"/>
    <w:rsid w:val="00FC55E3"/>
    <w:rsid w:val="00FC5855"/>
    <w:rsid w:val="00FC585B"/>
    <w:rsid w:val="00FC58EC"/>
    <w:rsid w:val="00FC5DE2"/>
    <w:rsid w:val="00FC5F39"/>
    <w:rsid w:val="00FC5FAF"/>
    <w:rsid w:val="00FC64D1"/>
    <w:rsid w:val="00FC6604"/>
    <w:rsid w:val="00FC6734"/>
    <w:rsid w:val="00FC67F7"/>
    <w:rsid w:val="00FC6824"/>
    <w:rsid w:val="00FC6933"/>
    <w:rsid w:val="00FC693B"/>
    <w:rsid w:val="00FC6A21"/>
    <w:rsid w:val="00FC6BE3"/>
    <w:rsid w:val="00FC6C36"/>
    <w:rsid w:val="00FC6C3B"/>
    <w:rsid w:val="00FC6D18"/>
    <w:rsid w:val="00FC6E31"/>
    <w:rsid w:val="00FC6EE0"/>
    <w:rsid w:val="00FC6F6A"/>
    <w:rsid w:val="00FC6FA7"/>
    <w:rsid w:val="00FC703D"/>
    <w:rsid w:val="00FC7094"/>
    <w:rsid w:val="00FC715C"/>
    <w:rsid w:val="00FC7245"/>
    <w:rsid w:val="00FC7248"/>
    <w:rsid w:val="00FC7364"/>
    <w:rsid w:val="00FC7426"/>
    <w:rsid w:val="00FC74DF"/>
    <w:rsid w:val="00FC7518"/>
    <w:rsid w:val="00FC77D2"/>
    <w:rsid w:val="00FC77F9"/>
    <w:rsid w:val="00FC79B7"/>
    <w:rsid w:val="00FC79E7"/>
    <w:rsid w:val="00FC7A79"/>
    <w:rsid w:val="00FC7B49"/>
    <w:rsid w:val="00FC7B4F"/>
    <w:rsid w:val="00FC7B74"/>
    <w:rsid w:val="00FC7BDA"/>
    <w:rsid w:val="00FC7C4F"/>
    <w:rsid w:val="00FC7DD4"/>
    <w:rsid w:val="00FC7FB3"/>
    <w:rsid w:val="00FD0003"/>
    <w:rsid w:val="00FD0009"/>
    <w:rsid w:val="00FD00FB"/>
    <w:rsid w:val="00FD0107"/>
    <w:rsid w:val="00FD0288"/>
    <w:rsid w:val="00FD04BB"/>
    <w:rsid w:val="00FD0510"/>
    <w:rsid w:val="00FD086D"/>
    <w:rsid w:val="00FD08BC"/>
    <w:rsid w:val="00FD099B"/>
    <w:rsid w:val="00FD09A2"/>
    <w:rsid w:val="00FD0AEA"/>
    <w:rsid w:val="00FD0B33"/>
    <w:rsid w:val="00FD0B98"/>
    <w:rsid w:val="00FD0C00"/>
    <w:rsid w:val="00FD0ED4"/>
    <w:rsid w:val="00FD119F"/>
    <w:rsid w:val="00FD1305"/>
    <w:rsid w:val="00FD1343"/>
    <w:rsid w:val="00FD1490"/>
    <w:rsid w:val="00FD1597"/>
    <w:rsid w:val="00FD191D"/>
    <w:rsid w:val="00FD19AE"/>
    <w:rsid w:val="00FD1B3B"/>
    <w:rsid w:val="00FD1BE0"/>
    <w:rsid w:val="00FD1E95"/>
    <w:rsid w:val="00FD1ECE"/>
    <w:rsid w:val="00FD1F52"/>
    <w:rsid w:val="00FD1F5F"/>
    <w:rsid w:val="00FD21DC"/>
    <w:rsid w:val="00FD23D8"/>
    <w:rsid w:val="00FD285B"/>
    <w:rsid w:val="00FD2A0F"/>
    <w:rsid w:val="00FD2CB4"/>
    <w:rsid w:val="00FD2CCA"/>
    <w:rsid w:val="00FD2D9F"/>
    <w:rsid w:val="00FD2EC3"/>
    <w:rsid w:val="00FD3147"/>
    <w:rsid w:val="00FD3395"/>
    <w:rsid w:val="00FD3495"/>
    <w:rsid w:val="00FD34FF"/>
    <w:rsid w:val="00FD36A5"/>
    <w:rsid w:val="00FD378E"/>
    <w:rsid w:val="00FD379F"/>
    <w:rsid w:val="00FD37B5"/>
    <w:rsid w:val="00FD3964"/>
    <w:rsid w:val="00FD3AC4"/>
    <w:rsid w:val="00FD3BC6"/>
    <w:rsid w:val="00FD3D92"/>
    <w:rsid w:val="00FD3E46"/>
    <w:rsid w:val="00FD40DC"/>
    <w:rsid w:val="00FD41E6"/>
    <w:rsid w:val="00FD425B"/>
    <w:rsid w:val="00FD427B"/>
    <w:rsid w:val="00FD428A"/>
    <w:rsid w:val="00FD4322"/>
    <w:rsid w:val="00FD45EA"/>
    <w:rsid w:val="00FD4624"/>
    <w:rsid w:val="00FD46F8"/>
    <w:rsid w:val="00FD4932"/>
    <w:rsid w:val="00FD4978"/>
    <w:rsid w:val="00FD4A11"/>
    <w:rsid w:val="00FD4ADE"/>
    <w:rsid w:val="00FD4D59"/>
    <w:rsid w:val="00FD4E1E"/>
    <w:rsid w:val="00FD4F36"/>
    <w:rsid w:val="00FD524E"/>
    <w:rsid w:val="00FD52ED"/>
    <w:rsid w:val="00FD5331"/>
    <w:rsid w:val="00FD53B1"/>
    <w:rsid w:val="00FD54E5"/>
    <w:rsid w:val="00FD57A9"/>
    <w:rsid w:val="00FD57DB"/>
    <w:rsid w:val="00FD5815"/>
    <w:rsid w:val="00FD5B91"/>
    <w:rsid w:val="00FD5BCD"/>
    <w:rsid w:val="00FD5C40"/>
    <w:rsid w:val="00FD5CBC"/>
    <w:rsid w:val="00FD5D3B"/>
    <w:rsid w:val="00FD5E00"/>
    <w:rsid w:val="00FD5EB4"/>
    <w:rsid w:val="00FD5F35"/>
    <w:rsid w:val="00FD5FB9"/>
    <w:rsid w:val="00FD5FFE"/>
    <w:rsid w:val="00FD60E8"/>
    <w:rsid w:val="00FD627C"/>
    <w:rsid w:val="00FD6371"/>
    <w:rsid w:val="00FD664C"/>
    <w:rsid w:val="00FD6708"/>
    <w:rsid w:val="00FD6D28"/>
    <w:rsid w:val="00FD6E88"/>
    <w:rsid w:val="00FD716B"/>
    <w:rsid w:val="00FD71ED"/>
    <w:rsid w:val="00FD741B"/>
    <w:rsid w:val="00FD74CB"/>
    <w:rsid w:val="00FD7651"/>
    <w:rsid w:val="00FD7683"/>
    <w:rsid w:val="00FD7753"/>
    <w:rsid w:val="00FD77D9"/>
    <w:rsid w:val="00FD7812"/>
    <w:rsid w:val="00FD7A2D"/>
    <w:rsid w:val="00FD7AE5"/>
    <w:rsid w:val="00FE0075"/>
    <w:rsid w:val="00FE01C3"/>
    <w:rsid w:val="00FE041D"/>
    <w:rsid w:val="00FE0583"/>
    <w:rsid w:val="00FE06B8"/>
    <w:rsid w:val="00FE071C"/>
    <w:rsid w:val="00FE0725"/>
    <w:rsid w:val="00FE082E"/>
    <w:rsid w:val="00FE08A4"/>
    <w:rsid w:val="00FE09EB"/>
    <w:rsid w:val="00FE0CA9"/>
    <w:rsid w:val="00FE0DE1"/>
    <w:rsid w:val="00FE131C"/>
    <w:rsid w:val="00FE1355"/>
    <w:rsid w:val="00FE1603"/>
    <w:rsid w:val="00FE16A3"/>
    <w:rsid w:val="00FE172C"/>
    <w:rsid w:val="00FE1784"/>
    <w:rsid w:val="00FE17B5"/>
    <w:rsid w:val="00FE1843"/>
    <w:rsid w:val="00FE18D3"/>
    <w:rsid w:val="00FE1AC6"/>
    <w:rsid w:val="00FE1AF4"/>
    <w:rsid w:val="00FE1B65"/>
    <w:rsid w:val="00FE1C13"/>
    <w:rsid w:val="00FE1F2A"/>
    <w:rsid w:val="00FE2540"/>
    <w:rsid w:val="00FE26D3"/>
    <w:rsid w:val="00FE26DE"/>
    <w:rsid w:val="00FE2732"/>
    <w:rsid w:val="00FE27E7"/>
    <w:rsid w:val="00FE2881"/>
    <w:rsid w:val="00FE297C"/>
    <w:rsid w:val="00FE2B8C"/>
    <w:rsid w:val="00FE2CFB"/>
    <w:rsid w:val="00FE2CFF"/>
    <w:rsid w:val="00FE2F17"/>
    <w:rsid w:val="00FE3099"/>
    <w:rsid w:val="00FE319E"/>
    <w:rsid w:val="00FE31E0"/>
    <w:rsid w:val="00FE330B"/>
    <w:rsid w:val="00FE33AD"/>
    <w:rsid w:val="00FE3447"/>
    <w:rsid w:val="00FE3492"/>
    <w:rsid w:val="00FE3586"/>
    <w:rsid w:val="00FE35BF"/>
    <w:rsid w:val="00FE3798"/>
    <w:rsid w:val="00FE3916"/>
    <w:rsid w:val="00FE39BD"/>
    <w:rsid w:val="00FE3A17"/>
    <w:rsid w:val="00FE3AE6"/>
    <w:rsid w:val="00FE3BA7"/>
    <w:rsid w:val="00FE3BCF"/>
    <w:rsid w:val="00FE3C89"/>
    <w:rsid w:val="00FE3D94"/>
    <w:rsid w:val="00FE3E2D"/>
    <w:rsid w:val="00FE3F0F"/>
    <w:rsid w:val="00FE3F3A"/>
    <w:rsid w:val="00FE4147"/>
    <w:rsid w:val="00FE4259"/>
    <w:rsid w:val="00FE4298"/>
    <w:rsid w:val="00FE43D2"/>
    <w:rsid w:val="00FE46FC"/>
    <w:rsid w:val="00FE4708"/>
    <w:rsid w:val="00FE4849"/>
    <w:rsid w:val="00FE4B49"/>
    <w:rsid w:val="00FE4B7C"/>
    <w:rsid w:val="00FE4BE7"/>
    <w:rsid w:val="00FE4CE2"/>
    <w:rsid w:val="00FE5040"/>
    <w:rsid w:val="00FE518B"/>
    <w:rsid w:val="00FE5355"/>
    <w:rsid w:val="00FE5373"/>
    <w:rsid w:val="00FE54C1"/>
    <w:rsid w:val="00FE56DA"/>
    <w:rsid w:val="00FE5732"/>
    <w:rsid w:val="00FE57FF"/>
    <w:rsid w:val="00FE58CE"/>
    <w:rsid w:val="00FE5E18"/>
    <w:rsid w:val="00FE5E9A"/>
    <w:rsid w:val="00FE5ECC"/>
    <w:rsid w:val="00FE5EF4"/>
    <w:rsid w:val="00FE5F32"/>
    <w:rsid w:val="00FE603B"/>
    <w:rsid w:val="00FE60BE"/>
    <w:rsid w:val="00FE61CD"/>
    <w:rsid w:val="00FE6382"/>
    <w:rsid w:val="00FE63A0"/>
    <w:rsid w:val="00FE63D1"/>
    <w:rsid w:val="00FE654E"/>
    <w:rsid w:val="00FE6564"/>
    <w:rsid w:val="00FE6573"/>
    <w:rsid w:val="00FE66DF"/>
    <w:rsid w:val="00FE67D1"/>
    <w:rsid w:val="00FE694C"/>
    <w:rsid w:val="00FE69B5"/>
    <w:rsid w:val="00FE69F6"/>
    <w:rsid w:val="00FE6AB1"/>
    <w:rsid w:val="00FE6AF2"/>
    <w:rsid w:val="00FE6B6F"/>
    <w:rsid w:val="00FE6BCF"/>
    <w:rsid w:val="00FE6C00"/>
    <w:rsid w:val="00FE6F49"/>
    <w:rsid w:val="00FE6FBD"/>
    <w:rsid w:val="00FE7160"/>
    <w:rsid w:val="00FE75BC"/>
    <w:rsid w:val="00FE75E7"/>
    <w:rsid w:val="00FE75F5"/>
    <w:rsid w:val="00FE768C"/>
    <w:rsid w:val="00FE770D"/>
    <w:rsid w:val="00FE7AA2"/>
    <w:rsid w:val="00FE7AB5"/>
    <w:rsid w:val="00FE7B73"/>
    <w:rsid w:val="00FE7CCF"/>
    <w:rsid w:val="00FE7D07"/>
    <w:rsid w:val="00FE7D5A"/>
    <w:rsid w:val="00FF01F9"/>
    <w:rsid w:val="00FF02EE"/>
    <w:rsid w:val="00FF03B7"/>
    <w:rsid w:val="00FF0586"/>
    <w:rsid w:val="00FF0611"/>
    <w:rsid w:val="00FF0711"/>
    <w:rsid w:val="00FF07D4"/>
    <w:rsid w:val="00FF0950"/>
    <w:rsid w:val="00FF0A95"/>
    <w:rsid w:val="00FF0AF1"/>
    <w:rsid w:val="00FF0C1B"/>
    <w:rsid w:val="00FF0C84"/>
    <w:rsid w:val="00FF0EEA"/>
    <w:rsid w:val="00FF0FD0"/>
    <w:rsid w:val="00FF1072"/>
    <w:rsid w:val="00FF112D"/>
    <w:rsid w:val="00FF1221"/>
    <w:rsid w:val="00FF1259"/>
    <w:rsid w:val="00FF1291"/>
    <w:rsid w:val="00FF13E0"/>
    <w:rsid w:val="00FF1610"/>
    <w:rsid w:val="00FF16F8"/>
    <w:rsid w:val="00FF192C"/>
    <w:rsid w:val="00FF19A0"/>
    <w:rsid w:val="00FF1A63"/>
    <w:rsid w:val="00FF1D8E"/>
    <w:rsid w:val="00FF1DDD"/>
    <w:rsid w:val="00FF1EFC"/>
    <w:rsid w:val="00FF1EFF"/>
    <w:rsid w:val="00FF1F1E"/>
    <w:rsid w:val="00FF2066"/>
    <w:rsid w:val="00FF216F"/>
    <w:rsid w:val="00FF236A"/>
    <w:rsid w:val="00FF2425"/>
    <w:rsid w:val="00FF246E"/>
    <w:rsid w:val="00FF24B0"/>
    <w:rsid w:val="00FF26EE"/>
    <w:rsid w:val="00FF2C10"/>
    <w:rsid w:val="00FF2CC3"/>
    <w:rsid w:val="00FF2DF2"/>
    <w:rsid w:val="00FF2E5F"/>
    <w:rsid w:val="00FF30C6"/>
    <w:rsid w:val="00FF3180"/>
    <w:rsid w:val="00FF34D2"/>
    <w:rsid w:val="00FF3568"/>
    <w:rsid w:val="00FF360E"/>
    <w:rsid w:val="00FF3616"/>
    <w:rsid w:val="00FF367E"/>
    <w:rsid w:val="00FF38D5"/>
    <w:rsid w:val="00FF3936"/>
    <w:rsid w:val="00FF394D"/>
    <w:rsid w:val="00FF3AA1"/>
    <w:rsid w:val="00FF3C67"/>
    <w:rsid w:val="00FF3DCB"/>
    <w:rsid w:val="00FF3E57"/>
    <w:rsid w:val="00FF3F74"/>
    <w:rsid w:val="00FF3F8A"/>
    <w:rsid w:val="00FF4021"/>
    <w:rsid w:val="00FF40F4"/>
    <w:rsid w:val="00FF417A"/>
    <w:rsid w:val="00FF4467"/>
    <w:rsid w:val="00FF455F"/>
    <w:rsid w:val="00FF45C0"/>
    <w:rsid w:val="00FF46DC"/>
    <w:rsid w:val="00FF472B"/>
    <w:rsid w:val="00FF47E3"/>
    <w:rsid w:val="00FF4940"/>
    <w:rsid w:val="00FF49A6"/>
    <w:rsid w:val="00FF4ACA"/>
    <w:rsid w:val="00FF4C9C"/>
    <w:rsid w:val="00FF4CDF"/>
    <w:rsid w:val="00FF4D4D"/>
    <w:rsid w:val="00FF4D58"/>
    <w:rsid w:val="00FF4D76"/>
    <w:rsid w:val="00FF4EA0"/>
    <w:rsid w:val="00FF4F95"/>
    <w:rsid w:val="00FF506F"/>
    <w:rsid w:val="00FF50F6"/>
    <w:rsid w:val="00FF5105"/>
    <w:rsid w:val="00FF5140"/>
    <w:rsid w:val="00FF51AF"/>
    <w:rsid w:val="00FF52C1"/>
    <w:rsid w:val="00FF5A29"/>
    <w:rsid w:val="00FF5B7E"/>
    <w:rsid w:val="00FF5B8E"/>
    <w:rsid w:val="00FF5BB7"/>
    <w:rsid w:val="00FF5CF1"/>
    <w:rsid w:val="00FF5D17"/>
    <w:rsid w:val="00FF5D86"/>
    <w:rsid w:val="00FF5EB0"/>
    <w:rsid w:val="00FF6158"/>
    <w:rsid w:val="00FF635D"/>
    <w:rsid w:val="00FF6497"/>
    <w:rsid w:val="00FF663F"/>
    <w:rsid w:val="00FF6646"/>
    <w:rsid w:val="00FF665E"/>
    <w:rsid w:val="00FF6723"/>
    <w:rsid w:val="00FF68D6"/>
    <w:rsid w:val="00FF6990"/>
    <w:rsid w:val="00FF6B76"/>
    <w:rsid w:val="00FF6C93"/>
    <w:rsid w:val="00FF6EB1"/>
    <w:rsid w:val="00FF6EEC"/>
    <w:rsid w:val="00FF7059"/>
    <w:rsid w:val="00FF72DA"/>
    <w:rsid w:val="00FF741F"/>
    <w:rsid w:val="00FF771C"/>
    <w:rsid w:val="00FF77F5"/>
    <w:rsid w:val="00FF793D"/>
    <w:rsid w:val="00FF7B23"/>
    <w:rsid w:val="00FF7D8E"/>
    <w:rsid w:val="00FF7E0D"/>
    <w:rsid w:val="00FF7E38"/>
    <w:rsid w:val="00FF7EAB"/>
    <w:rsid w:val="00FF7EB7"/>
    <w:rsid w:val="00FF7F12"/>
    <w:rsid w:val="00FF7FBB"/>
    <w:rsid w:val="012D6C71"/>
    <w:rsid w:val="019006A0"/>
    <w:rsid w:val="0192737D"/>
    <w:rsid w:val="02862B81"/>
    <w:rsid w:val="02CC7412"/>
    <w:rsid w:val="03BE7B3F"/>
    <w:rsid w:val="04427054"/>
    <w:rsid w:val="062F5F31"/>
    <w:rsid w:val="07E66B7E"/>
    <w:rsid w:val="08BF1891"/>
    <w:rsid w:val="0A060C7D"/>
    <w:rsid w:val="0A3768CB"/>
    <w:rsid w:val="0BCC6D8F"/>
    <w:rsid w:val="0E8974E1"/>
    <w:rsid w:val="0ECB0A74"/>
    <w:rsid w:val="100B1B4A"/>
    <w:rsid w:val="12226EFA"/>
    <w:rsid w:val="123F48F1"/>
    <w:rsid w:val="12D55552"/>
    <w:rsid w:val="151C1B8C"/>
    <w:rsid w:val="15501A56"/>
    <w:rsid w:val="165223D3"/>
    <w:rsid w:val="16680603"/>
    <w:rsid w:val="16687181"/>
    <w:rsid w:val="166B0FBD"/>
    <w:rsid w:val="16CC3AB5"/>
    <w:rsid w:val="171353AA"/>
    <w:rsid w:val="18494B2A"/>
    <w:rsid w:val="18EE2F06"/>
    <w:rsid w:val="19E44721"/>
    <w:rsid w:val="1D07547A"/>
    <w:rsid w:val="1D444A10"/>
    <w:rsid w:val="1E9575F2"/>
    <w:rsid w:val="1EF812F9"/>
    <w:rsid w:val="1F0A0C08"/>
    <w:rsid w:val="203F526E"/>
    <w:rsid w:val="2043CD98"/>
    <w:rsid w:val="2203708E"/>
    <w:rsid w:val="22D83F7D"/>
    <w:rsid w:val="23290E8A"/>
    <w:rsid w:val="241A16FA"/>
    <w:rsid w:val="247916A6"/>
    <w:rsid w:val="251E00B2"/>
    <w:rsid w:val="251F5106"/>
    <w:rsid w:val="25F0643F"/>
    <w:rsid w:val="27781721"/>
    <w:rsid w:val="279113D8"/>
    <w:rsid w:val="27CA5256"/>
    <w:rsid w:val="294558BA"/>
    <w:rsid w:val="29550038"/>
    <w:rsid w:val="2A3E6F63"/>
    <w:rsid w:val="2C6C673F"/>
    <w:rsid w:val="2D4E1302"/>
    <w:rsid w:val="2D7626DC"/>
    <w:rsid w:val="2E1168AB"/>
    <w:rsid w:val="2E4004A9"/>
    <w:rsid w:val="2E783721"/>
    <w:rsid w:val="30C06819"/>
    <w:rsid w:val="31A36280"/>
    <w:rsid w:val="3249539B"/>
    <w:rsid w:val="328A61B4"/>
    <w:rsid w:val="32CF0434"/>
    <w:rsid w:val="34216895"/>
    <w:rsid w:val="3463319E"/>
    <w:rsid w:val="36FE7497"/>
    <w:rsid w:val="384D4D91"/>
    <w:rsid w:val="39963A6F"/>
    <w:rsid w:val="3C015D25"/>
    <w:rsid w:val="3CF2296A"/>
    <w:rsid w:val="3D574C1C"/>
    <w:rsid w:val="3DBD77B1"/>
    <w:rsid w:val="3E7D1F5E"/>
    <w:rsid w:val="3F03737E"/>
    <w:rsid w:val="3FE12573"/>
    <w:rsid w:val="41831891"/>
    <w:rsid w:val="439F730E"/>
    <w:rsid w:val="43B745A0"/>
    <w:rsid w:val="46933536"/>
    <w:rsid w:val="47D269E2"/>
    <w:rsid w:val="47ED256A"/>
    <w:rsid w:val="4870066E"/>
    <w:rsid w:val="497C4DAB"/>
    <w:rsid w:val="49AD21E4"/>
    <w:rsid w:val="49B16B72"/>
    <w:rsid w:val="4A4505BB"/>
    <w:rsid w:val="4B173FFD"/>
    <w:rsid w:val="4B4D0D9C"/>
    <w:rsid w:val="4B836E90"/>
    <w:rsid w:val="4D5F3F1B"/>
    <w:rsid w:val="4DD20E8C"/>
    <w:rsid w:val="4FD16C2B"/>
    <w:rsid w:val="50650E57"/>
    <w:rsid w:val="52536E96"/>
    <w:rsid w:val="527C23E9"/>
    <w:rsid w:val="52A31ABC"/>
    <w:rsid w:val="538C75F5"/>
    <w:rsid w:val="55803F3F"/>
    <w:rsid w:val="559E1056"/>
    <w:rsid w:val="55D03BE7"/>
    <w:rsid w:val="565571CF"/>
    <w:rsid w:val="5843718A"/>
    <w:rsid w:val="58DF345E"/>
    <w:rsid w:val="591B4138"/>
    <w:rsid w:val="59492461"/>
    <w:rsid w:val="5A2561FF"/>
    <w:rsid w:val="5A421155"/>
    <w:rsid w:val="5A7126ED"/>
    <w:rsid w:val="5AD811F9"/>
    <w:rsid w:val="5AE90BF4"/>
    <w:rsid w:val="5CCF76C8"/>
    <w:rsid w:val="5CDE6FA3"/>
    <w:rsid w:val="5DD531A1"/>
    <w:rsid w:val="5F863221"/>
    <w:rsid w:val="611B55A3"/>
    <w:rsid w:val="62E2246D"/>
    <w:rsid w:val="63165705"/>
    <w:rsid w:val="6405681A"/>
    <w:rsid w:val="64F8658D"/>
    <w:rsid w:val="66906FB6"/>
    <w:rsid w:val="68DB6F36"/>
    <w:rsid w:val="68E50ABA"/>
    <w:rsid w:val="68E76C80"/>
    <w:rsid w:val="69AF184E"/>
    <w:rsid w:val="6A0E7616"/>
    <w:rsid w:val="6BC93144"/>
    <w:rsid w:val="6C7945A7"/>
    <w:rsid w:val="6C9939F5"/>
    <w:rsid w:val="6D2D3997"/>
    <w:rsid w:val="6E292877"/>
    <w:rsid w:val="6E305D2F"/>
    <w:rsid w:val="74DA4F05"/>
    <w:rsid w:val="74F20C84"/>
    <w:rsid w:val="77D15313"/>
    <w:rsid w:val="77DF31A6"/>
    <w:rsid w:val="78AB06C6"/>
    <w:rsid w:val="78D11D19"/>
    <w:rsid w:val="7952784A"/>
    <w:rsid w:val="79640606"/>
    <w:rsid w:val="7CB773FC"/>
    <w:rsid w:val="7E181486"/>
    <w:rsid w:val="7E5D13DC"/>
    <w:rsid w:val="7E687A56"/>
    <w:rsid w:val="7EC73D2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7" fillcolor="white">
      <v:fill color="white"/>
    </o:shapedefaults>
    <o:shapelayout v:ext="edit">
      <o:idmap v:ext="edit" data="2"/>
    </o:shapelayout>
  </w:shapeDefaults>
  <w:decimalSymbol w:val="."/>
  <w:listSeparator w:val=","/>
  <w14:docId w14:val="4BC4BD44"/>
  <w15:docId w15:val="{93B7130A-4A99-4523-85C3-ABA63A90D5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qFormat="1"/>
    <w:lsdException w:name="toc 4" w:qFormat="1"/>
    <w:lsdException w:name="toc 5" w:qFormat="1"/>
    <w:lsdException w:name="toc 6" w:qFormat="1"/>
    <w:lsdException w:name="toc 7"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uiPriority="99" w:qFormat="1"/>
    <w:lsdException w:name="footer" w:uiPriority="99" w:qFormat="1"/>
    <w:lsdException w:name="caption" w:qFormat="1"/>
    <w:lsdException w:name="table of figures" w:qFormat="1"/>
    <w:lsdException w:name="envelope address" w:qFormat="1"/>
    <w:lsdException w:name="envelope return" w:qFormat="1"/>
    <w:lsdException w:name="annotation reference" w:uiPriority="99" w:qFormat="1"/>
    <w:lsdException w:name="endnote reference" w:qFormat="1"/>
    <w:lsdException w:name="endnote text" w:qFormat="1"/>
    <w:lsdException w:name="table of authorities" w:qFormat="1"/>
    <w:lsdException w:name="macro" w:qFormat="1"/>
    <w:lsdException w:name="toa heading" w:qFormat="1"/>
    <w:lsdException w:name="List" w:uiPriority="99"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uiPriority="1" w:unhideWhenUsed="1" w:qFormat="1"/>
    <w:lsdException w:name="Body Text" w:uiPriority="99"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uiPriority="22"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uiPriority="99" w:unhideWhenUsed="1" w:qFormat="1"/>
    <w:lsdException w:name="HTML Address" w:qFormat="1"/>
    <w:lsdException w:name="HTML Preformatted" w:unhideWhenUsed="1"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uiPriority="39" w:qFormat="1"/>
    <w:lsdException w:name="Table Theme" w:semiHidden="1" w:unhideWhenUsed="1"/>
    <w:lsdException w:name="Placeholder Text" w:uiPriority="99" w:unhideWhenUsed="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qFormat="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9C571D"/>
    <w:rPr>
      <w:rFonts w:eastAsia="Times New Roman"/>
      <w:szCs w:val="24"/>
      <w:lang w:eastAsia="en-US"/>
    </w:rPr>
  </w:style>
  <w:style w:type="paragraph" w:styleId="10">
    <w:name w:val="heading 1"/>
    <w:aliases w:val="NMP Heading 1,H1,h11,h12,h13,h14,h15,h16,app heading 1,l1,Memo Heading 1,Heading 1_a,heading 1,h17,h111,h121,h131,h141,h151,h161,h18,h112,h122,h132,h142,h152,h162,h19,h113,h123,h133,h143,h153,h163"/>
    <w:basedOn w:val="a1"/>
    <w:next w:val="a2"/>
    <w:link w:val="11"/>
    <w:qFormat/>
    <w:pPr>
      <w:keepNext/>
      <w:spacing w:before="360" w:after="120"/>
      <w:outlineLvl w:val="0"/>
    </w:pPr>
    <w:rPr>
      <w:rFonts w:ascii="Arial" w:eastAsia="宋体" w:hAnsi="Arial" w:cs="Arial"/>
      <w:b/>
      <w:bCs/>
      <w:kern w:val="32"/>
      <w:sz w:val="28"/>
      <w:szCs w:val="32"/>
      <w:lang w:eastAsia="zh-CN"/>
    </w:rPr>
  </w:style>
  <w:style w:type="paragraph" w:styleId="22">
    <w:name w:val="heading 2"/>
    <w:aliases w:val="H2,h2,Head2A,2,UNDERRUBRIK 1-2,DO NOT USE_h2,h21,Heading 2 Char,H2 Char,h2 Char"/>
    <w:basedOn w:val="a1"/>
    <w:next w:val="a2"/>
    <w:link w:val="23"/>
    <w:qFormat/>
    <w:pPr>
      <w:keepNext/>
      <w:spacing w:before="240" w:after="60"/>
      <w:outlineLvl w:val="1"/>
    </w:pPr>
    <w:rPr>
      <w:rFonts w:ascii="Arial" w:eastAsia="MS Mincho" w:hAnsi="Arial" w:cs="Arial"/>
      <w:b/>
      <w:bCs/>
      <w:iCs/>
      <w:szCs w:val="28"/>
      <w:lang w:eastAsia="zh-CN"/>
    </w:rPr>
  </w:style>
  <w:style w:type="paragraph" w:styleId="31">
    <w:name w:val="heading 3"/>
    <w:aliases w:val="no break,H3,Underrubrik2,h3,Memo Heading 3,hello,Titre 3 Car,no break Car,H3 Car,Underrubrik2 Car,h3 Car,Memo Heading 3 Car,hello Car,Heading 3 Char Car,no break Char Car,H3 Char Car,Underrubrik2 Char Car,h3 Char Car,Memo Heading 3 Char Car"/>
    <w:basedOn w:val="a1"/>
    <w:next w:val="a1"/>
    <w:link w:val="32"/>
    <w:qFormat/>
    <w:pPr>
      <w:keepNext/>
      <w:tabs>
        <w:tab w:val="left" w:pos="-5500"/>
      </w:tabs>
      <w:spacing w:before="240" w:after="60"/>
      <w:outlineLvl w:val="2"/>
    </w:pPr>
    <w:rPr>
      <w:rFonts w:ascii="Arial" w:eastAsia="MS Mincho" w:hAnsi="Arial" w:cs="Arial"/>
      <w:bCs/>
      <w:sz w:val="26"/>
      <w:szCs w:val="26"/>
    </w:rPr>
  </w:style>
  <w:style w:type="paragraph" w:styleId="41">
    <w:name w:val="heading 4"/>
    <w:aliases w:val="h4,H4,H41,h41,H42,h42,H43,h43,H411,h411,H421,h421,H44,h44,H412,h412,H422,h422,H431,h431,H45,h45,H413,h413,H423,h423,H432,h432,H46,h46,H47,h47,Memo Heading 4,heading 4,Memo Heading 5"/>
    <w:basedOn w:val="a1"/>
    <w:next w:val="a1"/>
    <w:link w:val="42"/>
    <w:qFormat/>
    <w:pPr>
      <w:keepNext/>
      <w:tabs>
        <w:tab w:val="left" w:pos="-5500"/>
      </w:tabs>
      <w:spacing w:before="240" w:after="60"/>
      <w:outlineLvl w:val="3"/>
    </w:pPr>
    <w:rPr>
      <w:rFonts w:eastAsia="MS Mincho"/>
      <w:b/>
      <w:bCs/>
      <w:sz w:val="28"/>
      <w:szCs w:val="28"/>
    </w:rPr>
  </w:style>
  <w:style w:type="paragraph" w:styleId="51">
    <w:name w:val="heading 5"/>
    <w:basedOn w:val="a1"/>
    <w:next w:val="a1"/>
    <w:link w:val="52"/>
    <w:qFormat/>
    <w:pPr>
      <w:keepNext/>
      <w:keepLines/>
      <w:tabs>
        <w:tab w:val="left" w:pos="1188"/>
      </w:tabs>
      <w:spacing w:before="280" w:after="290" w:line="376" w:lineRule="auto"/>
      <w:ind w:left="851" w:hanging="851"/>
      <w:outlineLvl w:val="4"/>
    </w:pPr>
    <w:rPr>
      <w:b/>
      <w:bCs/>
      <w:sz w:val="28"/>
      <w:szCs w:val="28"/>
    </w:rPr>
  </w:style>
  <w:style w:type="paragraph" w:styleId="6">
    <w:name w:val="heading 6"/>
    <w:basedOn w:val="a1"/>
    <w:next w:val="a1"/>
    <w:link w:val="60"/>
    <w:qFormat/>
    <w:pPr>
      <w:keepNext/>
      <w:keepLines/>
      <w:tabs>
        <w:tab w:val="left" w:pos="1152"/>
      </w:tabs>
      <w:spacing w:before="240" w:after="64" w:line="320" w:lineRule="auto"/>
      <w:ind w:left="851" w:hanging="851"/>
      <w:outlineLvl w:val="5"/>
    </w:pPr>
    <w:rPr>
      <w:rFonts w:ascii="Arial" w:eastAsia="黑体" w:hAnsi="Arial"/>
      <w:b/>
      <w:bCs/>
      <w:sz w:val="24"/>
    </w:rPr>
  </w:style>
  <w:style w:type="paragraph" w:styleId="7">
    <w:name w:val="heading 7"/>
    <w:basedOn w:val="a1"/>
    <w:next w:val="a1"/>
    <w:link w:val="70"/>
    <w:qFormat/>
    <w:pPr>
      <w:keepNext/>
      <w:keepLines/>
      <w:tabs>
        <w:tab w:val="left" w:pos="1476"/>
      </w:tabs>
      <w:spacing w:before="240" w:after="64" w:line="320" w:lineRule="auto"/>
      <w:ind w:left="1476" w:hanging="1476"/>
      <w:outlineLvl w:val="6"/>
    </w:pPr>
    <w:rPr>
      <w:b/>
      <w:bCs/>
      <w:sz w:val="24"/>
    </w:rPr>
  </w:style>
  <w:style w:type="paragraph" w:styleId="8">
    <w:name w:val="heading 8"/>
    <w:basedOn w:val="a1"/>
    <w:next w:val="a1"/>
    <w:link w:val="80"/>
    <w:qFormat/>
    <w:pPr>
      <w:keepNext/>
      <w:keepLines/>
      <w:tabs>
        <w:tab w:val="left" w:pos="1620"/>
      </w:tabs>
      <w:spacing w:before="240" w:after="64" w:line="320" w:lineRule="auto"/>
      <w:ind w:left="1620" w:hanging="1620"/>
      <w:outlineLvl w:val="7"/>
    </w:pPr>
    <w:rPr>
      <w:rFonts w:ascii="Arial" w:eastAsia="黑体" w:hAnsi="Arial"/>
      <w:sz w:val="24"/>
    </w:rPr>
  </w:style>
  <w:style w:type="paragraph" w:styleId="9">
    <w:name w:val="heading 9"/>
    <w:basedOn w:val="a1"/>
    <w:next w:val="a1"/>
    <w:link w:val="90"/>
    <w:qFormat/>
    <w:pPr>
      <w:keepNext/>
      <w:keepLines/>
      <w:tabs>
        <w:tab w:val="left" w:pos="1764"/>
      </w:tabs>
      <w:spacing w:before="240" w:after="64" w:line="320" w:lineRule="auto"/>
      <w:ind w:left="1764" w:hanging="1764"/>
      <w:outlineLvl w:val="8"/>
    </w:pPr>
    <w:rPr>
      <w:rFonts w:ascii="Arial" w:eastAsia="黑体" w:hAnsi="Arial"/>
      <w:sz w:val="21"/>
      <w:szCs w:val="21"/>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macro"/>
    <w:link w:val="a7"/>
    <w:qFormat/>
    <w:pPr>
      <w:tabs>
        <w:tab w:val="left" w:pos="480"/>
        <w:tab w:val="left" w:pos="960"/>
        <w:tab w:val="left" w:pos="1440"/>
        <w:tab w:val="left" w:pos="1920"/>
        <w:tab w:val="left" w:pos="2400"/>
        <w:tab w:val="left" w:pos="2880"/>
        <w:tab w:val="left" w:pos="3360"/>
        <w:tab w:val="left" w:pos="3840"/>
        <w:tab w:val="left" w:pos="4320"/>
      </w:tabs>
    </w:pPr>
    <w:rPr>
      <w:rFonts w:ascii="Consolas" w:eastAsia="MS Mincho" w:hAnsi="Consolas"/>
      <w:lang w:val="en-GB" w:eastAsia="en-US"/>
    </w:rPr>
  </w:style>
  <w:style w:type="paragraph" w:styleId="a2">
    <w:name w:val="Body Text"/>
    <w:basedOn w:val="a1"/>
    <w:link w:val="a8"/>
    <w:uiPriority w:val="99"/>
    <w:qFormat/>
    <w:pPr>
      <w:spacing w:after="120"/>
      <w:jc w:val="both"/>
    </w:pPr>
    <w:rPr>
      <w:rFonts w:eastAsia="MS Mincho"/>
    </w:rPr>
  </w:style>
  <w:style w:type="paragraph" w:styleId="33">
    <w:name w:val="List 3"/>
    <w:basedOn w:val="a1"/>
    <w:qFormat/>
    <w:pPr>
      <w:spacing w:after="180"/>
      <w:ind w:left="849" w:hanging="283"/>
      <w:contextualSpacing/>
    </w:pPr>
    <w:rPr>
      <w:rFonts w:ascii="Times New Roman" w:eastAsia="MS Mincho" w:hAnsi="Times New Roman"/>
      <w:szCs w:val="20"/>
      <w:lang w:val="en-GB"/>
    </w:rPr>
  </w:style>
  <w:style w:type="paragraph" w:styleId="TOC7">
    <w:name w:val="toc 7"/>
    <w:basedOn w:val="a1"/>
    <w:next w:val="a1"/>
    <w:autoRedefine/>
    <w:qFormat/>
    <w:pPr>
      <w:ind w:leftChars="1200" w:left="2520"/>
    </w:pPr>
  </w:style>
  <w:style w:type="paragraph" w:styleId="2">
    <w:name w:val="List Number 2"/>
    <w:basedOn w:val="a1"/>
    <w:qFormat/>
    <w:pPr>
      <w:numPr>
        <w:numId w:val="1"/>
      </w:numPr>
      <w:spacing w:after="180"/>
      <w:contextualSpacing/>
    </w:pPr>
    <w:rPr>
      <w:rFonts w:ascii="Times New Roman" w:eastAsia="MS Mincho" w:hAnsi="Times New Roman"/>
      <w:szCs w:val="20"/>
      <w:lang w:val="en-GB"/>
    </w:rPr>
  </w:style>
  <w:style w:type="paragraph" w:styleId="a9">
    <w:name w:val="table of authorities"/>
    <w:basedOn w:val="a1"/>
    <w:next w:val="a1"/>
    <w:qFormat/>
    <w:pPr>
      <w:ind w:left="200" w:hanging="200"/>
    </w:pPr>
    <w:rPr>
      <w:rFonts w:ascii="Times New Roman" w:eastAsia="MS Mincho" w:hAnsi="Times New Roman"/>
      <w:szCs w:val="20"/>
      <w:lang w:val="en-GB"/>
    </w:rPr>
  </w:style>
  <w:style w:type="paragraph" w:styleId="aa">
    <w:name w:val="Note Heading"/>
    <w:basedOn w:val="a1"/>
    <w:next w:val="a1"/>
    <w:link w:val="ab"/>
    <w:qFormat/>
    <w:rPr>
      <w:rFonts w:ascii="Times New Roman" w:eastAsia="MS Mincho" w:hAnsi="Times New Roman"/>
      <w:szCs w:val="20"/>
      <w:lang w:val="en-GB"/>
    </w:rPr>
  </w:style>
  <w:style w:type="paragraph" w:styleId="40">
    <w:name w:val="List Bullet 4"/>
    <w:basedOn w:val="a1"/>
    <w:qFormat/>
    <w:pPr>
      <w:numPr>
        <w:numId w:val="2"/>
      </w:numPr>
      <w:spacing w:after="180"/>
      <w:contextualSpacing/>
    </w:pPr>
    <w:rPr>
      <w:rFonts w:ascii="Times New Roman" w:eastAsia="MS Mincho" w:hAnsi="Times New Roman"/>
      <w:szCs w:val="20"/>
      <w:lang w:val="en-GB"/>
    </w:rPr>
  </w:style>
  <w:style w:type="paragraph" w:styleId="81">
    <w:name w:val="index 8"/>
    <w:basedOn w:val="a1"/>
    <w:next w:val="a1"/>
    <w:qFormat/>
    <w:pPr>
      <w:ind w:left="1600" w:hanging="200"/>
    </w:pPr>
    <w:rPr>
      <w:rFonts w:ascii="Times New Roman" w:eastAsia="MS Mincho" w:hAnsi="Times New Roman"/>
      <w:szCs w:val="20"/>
      <w:lang w:val="en-GB"/>
    </w:rPr>
  </w:style>
  <w:style w:type="paragraph" w:styleId="ac">
    <w:name w:val="E-mail Signature"/>
    <w:basedOn w:val="a1"/>
    <w:link w:val="ad"/>
    <w:qFormat/>
    <w:rPr>
      <w:rFonts w:ascii="Times New Roman" w:eastAsia="MS Mincho" w:hAnsi="Times New Roman"/>
      <w:szCs w:val="20"/>
      <w:lang w:val="en-GB"/>
    </w:rPr>
  </w:style>
  <w:style w:type="paragraph" w:styleId="a">
    <w:name w:val="List Number"/>
    <w:basedOn w:val="a1"/>
    <w:qFormat/>
    <w:pPr>
      <w:numPr>
        <w:numId w:val="3"/>
      </w:numPr>
      <w:spacing w:after="180"/>
      <w:contextualSpacing/>
    </w:pPr>
    <w:rPr>
      <w:rFonts w:ascii="Times New Roman" w:eastAsia="MS Mincho" w:hAnsi="Times New Roman"/>
      <w:szCs w:val="20"/>
      <w:lang w:val="en-GB"/>
    </w:rPr>
  </w:style>
  <w:style w:type="paragraph" w:styleId="ae">
    <w:name w:val="Normal Indent"/>
    <w:basedOn w:val="a1"/>
    <w:qFormat/>
    <w:pPr>
      <w:spacing w:after="180"/>
      <w:ind w:left="720"/>
    </w:pPr>
    <w:rPr>
      <w:rFonts w:ascii="Times New Roman" w:eastAsia="MS Mincho" w:hAnsi="Times New Roman"/>
      <w:szCs w:val="20"/>
      <w:lang w:val="en-GB"/>
    </w:rPr>
  </w:style>
  <w:style w:type="paragraph" w:styleId="af">
    <w:name w:val="caption"/>
    <w:aliases w:val="cap,cap Char,Caption Char,Caption Char1 Char,cap Char Char1,Caption Char Char1 Char,cap Char2,条目,Ca,cap1,cap2,cap11,Légende-figure,Légende-figure Char,Beschrifubg,Beschriftung Char,label,cap11 Char Char Char,captions,Beschriftung Char Char,cap11 Char"/>
    <w:basedOn w:val="a1"/>
    <w:next w:val="a1"/>
    <w:link w:val="12"/>
    <w:qFormat/>
    <w:pPr>
      <w:overflowPunct w:val="0"/>
      <w:autoSpaceDE w:val="0"/>
      <w:autoSpaceDN w:val="0"/>
      <w:adjustRightInd w:val="0"/>
      <w:spacing w:before="120" w:after="120"/>
      <w:textAlignment w:val="baseline"/>
    </w:pPr>
    <w:rPr>
      <w:szCs w:val="20"/>
      <w:lang w:val="en-GB"/>
    </w:rPr>
  </w:style>
  <w:style w:type="paragraph" w:styleId="53">
    <w:name w:val="index 5"/>
    <w:basedOn w:val="a1"/>
    <w:next w:val="a1"/>
    <w:qFormat/>
    <w:pPr>
      <w:ind w:left="1000" w:hanging="200"/>
    </w:pPr>
    <w:rPr>
      <w:rFonts w:ascii="Times New Roman" w:eastAsia="MS Mincho" w:hAnsi="Times New Roman"/>
      <w:szCs w:val="20"/>
      <w:lang w:val="en-GB"/>
    </w:rPr>
  </w:style>
  <w:style w:type="paragraph" w:styleId="a0">
    <w:name w:val="List Bullet"/>
    <w:basedOn w:val="a1"/>
    <w:qFormat/>
    <w:pPr>
      <w:numPr>
        <w:numId w:val="4"/>
      </w:numPr>
      <w:spacing w:after="180"/>
      <w:contextualSpacing/>
    </w:pPr>
    <w:rPr>
      <w:rFonts w:ascii="Times New Roman" w:eastAsia="MS Mincho" w:hAnsi="Times New Roman"/>
      <w:szCs w:val="20"/>
      <w:lang w:val="en-GB"/>
    </w:rPr>
  </w:style>
  <w:style w:type="paragraph" w:styleId="af0">
    <w:name w:val="envelope address"/>
    <w:basedOn w:val="a1"/>
    <w:qFormat/>
    <w:pPr>
      <w:framePr w:w="7920" w:h="1980" w:hRule="exact" w:hSpace="180" w:wrap="auto" w:hAnchor="page" w:xAlign="center" w:yAlign="bottom"/>
      <w:snapToGrid w:val="0"/>
      <w:ind w:leftChars="1400" w:left="100"/>
    </w:pPr>
    <w:rPr>
      <w:rFonts w:asciiTheme="majorHAnsi" w:eastAsiaTheme="majorEastAsia" w:hAnsiTheme="majorHAnsi" w:cstheme="majorBidi"/>
      <w:sz w:val="24"/>
    </w:rPr>
  </w:style>
  <w:style w:type="paragraph" w:styleId="af1">
    <w:name w:val="Document Map"/>
    <w:basedOn w:val="a1"/>
    <w:link w:val="af2"/>
    <w:qFormat/>
    <w:pPr>
      <w:shd w:val="clear" w:color="auto" w:fill="000080"/>
    </w:pPr>
  </w:style>
  <w:style w:type="paragraph" w:styleId="af3">
    <w:name w:val="toa heading"/>
    <w:basedOn w:val="a1"/>
    <w:next w:val="a1"/>
    <w:qFormat/>
    <w:pPr>
      <w:spacing w:before="120"/>
    </w:pPr>
    <w:rPr>
      <w:rFonts w:asciiTheme="majorHAnsi" w:eastAsiaTheme="majorEastAsia" w:hAnsiTheme="majorHAnsi" w:cstheme="majorBidi"/>
      <w:sz w:val="24"/>
    </w:rPr>
  </w:style>
  <w:style w:type="paragraph" w:styleId="af4">
    <w:name w:val="annotation text"/>
    <w:basedOn w:val="a1"/>
    <w:link w:val="13"/>
    <w:uiPriority w:val="99"/>
    <w:qFormat/>
  </w:style>
  <w:style w:type="paragraph" w:styleId="61">
    <w:name w:val="index 6"/>
    <w:basedOn w:val="a1"/>
    <w:next w:val="a1"/>
    <w:qFormat/>
    <w:pPr>
      <w:ind w:left="1200" w:hanging="200"/>
    </w:pPr>
    <w:rPr>
      <w:rFonts w:ascii="Times New Roman" w:eastAsia="MS Mincho" w:hAnsi="Times New Roman"/>
      <w:szCs w:val="20"/>
      <w:lang w:val="en-GB"/>
    </w:rPr>
  </w:style>
  <w:style w:type="paragraph" w:styleId="af5">
    <w:name w:val="Salutation"/>
    <w:basedOn w:val="a1"/>
    <w:next w:val="a1"/>
    <w:link w:val="af6"/>
    <w:qFormat/>
    <w:pPr>
      <w:spacing w:after="180"/>
    </w:pPr>
    <w:rPr>
      <w:rFonts w:ascii="Times New Roman" w:eastAsia="MS Mincho" w:hAnsi="Times New Roman"/>
      <w:szCs w:val="20"/>
      <w:lang w:val="en-GB"/>
    </w:rPr>
  </w:style>
  <w:style w:type="paragraph" w:styleId="34">
    <w:name w:val="Body Text 3"/>
    <w:basedOn w:val="a1"/>
    <w:link w:val="35"/>
    <w:qFormat/>
    <w:pPr>
      <w:spacing w:after="120"/>
    </w:pPr>
    <w:rPr>
      <w:rFonts w:ascii="Times New Roman" w:eastAsia="MS Mincho" w:hAnsi="Times New Roman"/>
      <w:sz w:val="16"/>
      <w:szCs w:val="16"/>
      <w:lang w:val="en-GB"/>
    </w:rPr>
  </w:style>
  <w:style w:type="paragraph" w:styleId="af7">
    <w:name w:val="Closing"/>
    <w:basedOn w:val="a1"/>
    <w:link w:val="af8"/>
    <w:qFormat/>
    <w:pPr>
      <w:ind w:left="4252"/>
    </w:pPr>
    <w:rPr>
      <w:rFonts w:ascii="Times New Roman" w:eastAsia="MS Mincho" w:hAnsi="Times New Roman"/>
      <w:szCs w:val="20"/>
      <w:lang w:val="en-GB"/>
    </w:rPr>
  </w:style>
  <w:style w:type="paragraph" w:styleId="30">
    <w:name w:val="List Bullet 3"/>
    <w:basedOn w:val="a1"/>
    <w:qFormat/>
    <w:pPr>
      <w:numPr>
        <w:numId w:val="5"/>
      </w:numPr>
      <w:spacing w:after="180"/>
      <w:contextualSpacing/>
    </w:pPr>
    <w:rPr>
      <w:rFonts w:ascii="Times New Roman" w:eastAsia="MS Mincho" w:hAnsi="Times New Roman"/>
      <w:szCs w:val="20"/>
      <w:lang w:val="en-GB"/>
    </w:rPr>
  </w:style>
  <w:style w:type="paragraph" w:styleId="af9">
    <w:name w:val="Body Text Indent"/>
    <w:basedOn w:val="a1"/>
    <w:link w:val="afa"/>
    <w:qFormat/>
    <w:pPr>
      <w:spacing w:after="120"/>
      <w:ind w:left="283"/>
    </w:pPr>
    <w:rPr>
      <w:rFonts w:ascii="Times New Roman" w:eastAsia="MS Mincho" w:hAnsi="Times New Roman"/>
      <w:szCs w:val="20"/>
      <w:lang w:val="en-GB"/>
    </w:rPr>
  </w:style>
  <w:style w:type="paragraph" w:styleId="3">
    <w:name w:val="List Number 3"/>
    <w:basedOn w:val="a1"/>
    <w:qFormat/>
    <w:pPr>
      <w:numPr>
        <w:numId w:val="6"/>
      </w:numPr>
      <w:spacing w:after="180"/>
      <w:contextualSpacing/>
    </w:pPr>
    <w:rPr>
      <w:rFonts w:ascii="Times New Roman" w:eastAsia="MS Mincho" w:hAnsi="Times New Roman"/>
      <w:szCs w:val="20"/>
      <w:lang w:val="en-GB"/>
    </w:rPr>
  </w:style>
  <w:style w:type="paragraph" w:styleId="21">
    <w:name w:val="List 2"/>
    <w:basedOn w:val="afb"/>
    <w:qFormat/>
    <w:pPr>
      <w:numPr>
        <w:numId w:val="7"/>
      </w:numPr>
      <w:spacing w:before="180"/>
    </w:pPr>
    <w:rPr>
      <w:rFonts w:ascii="Arial" w:hAnsi="Arial"/>
      <w:sz w:val="22"/>
      <w:szCs w:val="20"/>
    </w:rPr>
  </w:style>
  <w:style w:type="paragraph" w:styleId="afb">
    <w:name w:val="List"/>
    <w:basedOn w:val="a1"/>
    <w:uiPriority w:val="99"/>
    <w:qFormat/>
    <w:pPr>
      <w:ind w:left="283" w:hanging="283"/>
    </w:pPr>
  </w:style>
  <w:style w:type="paragraph" w:styleId="afc">
    <w:name w:val="List Continue"/>
    <w:basedOn w:val="a1"/>
    <w:qFormat/>
    <w:pPr>
      <w:spacing w:after="120"/>
      <w:ind w:left="283"/>
      <w:contextualSpacing/>
    </w:pPr>
    <w:rPr>
      <w:rFonts w:ascii="Times New Roman" w:eastAsia="MS Mincho" w:hAnsi="Times New Roman"/>
      <w:szCs w:val="20"/>
      <w:lang w:val="en-GB"/>
    </w:rPr>
  </w:style>
  <w:style w:type="paragraph" w:styleId="afd">
    <w:name w:val="Block Text"/>
    <w:basedOn w:val="a1"/>
    <w:qFormat/>
    <w:pPr>
      <w:spacing w:after="120"/>
      <w:ind w:leftChars="700" w:left="1440" w:rightChars="700" w:right="1440"/>
    </w:pPr>
  </w:style>
  <w:style w:type="paragraph" w:styleId="20">
    <w:name w:val="List Bullet 2"/>
    <w:basedOn w:val="a1"/>
    <w:qFormat/>
    <w:pPr>
      <w:numPr>
        <w:numId w:val="8"/>
      </w:numPr>
      <w:spacing w:after="180"/>
      <w:contextualSpacing/>
    </w:pPr>
    <w:rPr>
      <w:rFonts w:ascii="Times New Roman" w:eastAsia="MS Mincho" w:hAnsi="Times New Roman"/>
      <w:szCs w:val="20"/>
      <w:lang w:val="en-GB"/>
    </w:rPr>
  </w:style>
  <w:style w:type="paragraph" w:styleId="HTML">
    <w:name w:val="HTML Address"/>
    <w:basedOn w:val="a1"/>
    <w:link w:val="HTML0"/>
    <w:qFormat/>
    <w:rPr>
      <w:rFonts w:ascii="Times New Roman" w:eastAsia="MS Mincho" w:hAnsi="Times New Roman"/>
      <w:i/>
      <w:iCs/>
      <w:szCs w:val="20"/>
      <w:lang w:val="en-GB"/>
    </w:rPr>
  </w:style>
  <w:style w:type="paragraph" w:styleId="43">
    <w:name w:val="index 4"/>
    <w:basedOn w:val="a1"/>
    <w:next w:val="a1"/>
    <w:qFormat/>
    <w:pPr>
      <w:ind w:left="800" w:hanging="200"/>
    </w:pPr>
    <w:rPr>
      <w:rFonts w:ascii="Times New Roman" w:eastAsia="MS Mincho" w:hAnsi="Times New Roman"/>
      <w:szCs w:val="20"/>
      <w:lang w:val="en-GB"/>
    </w:rPr>
  </w:style>
  <w:style w:type="paragraph" w:styleId="TOC5">
    <w:name w:val="toc 5"/>
    <w:basedOn w:val="TOC4"/>
    <w:qFormat/>
    <w:pPr>
      <w:ind w:left="1701" w:hanging="1701"/>
    </w:pPr>
  </w:style>
  <w:style w:type="paragraph" w:styleId="TOC4">
    <w:name w:val="toc 4"/>
    <w:basedOn w:val="TOC3"/>
    <w:qFormat/>
    <w:pPr>
      <w:ind w:left="1418" w:hanging="1418"/>
    </w:pPr>
  </w:style>
  <w:style w:type="paragraph" w:styleId="TOC3">
    <w:name w:val="toc 3"/>
    <w:basedOn w:val="TOC2"/>
    <w:qFormat/>
    <w:pPr>
      <w:ind w:left="1134" w:hanging="1134"/>
    </w:pPr>
  </w:style>
  <w:style w:type="paragraph" w:styleId="TOC2">
    <w:name w:val="toc 2"/>
    <w:basedOn w:val="TOC1"/>
    <w:uiPriority w:val="39"/>
    <w:qFormat/>
    <w:pPr>
      <w:keepLines/>
      <w:widowControl w:val="0"/>
      <w:tabs>
        <w:tab w:val="right" w:leader="dot" w:pos="9639"/>
      </w:tabs>
      <w:ind w:left="851" w:right="425" w:hanging="851"/>
    </w:pPr>
    <w:rPr>
      <w:rFonts w:ascii="Times New Roman" w:eastAsia="MS Mincho" w:hAnsi="Times New Roman"/>
      <w:szCs w:val="20"/>
      <w:lang w:val="en-GB"/>
    </w:rPr>
  </w:style>
  <w:style w:type="paragraph" w:styleId="TOC1">
    <w:name w:val="toc 1"/>
    <w:basedOn w:val="a1"/>
    <w:next w:val="a1"/>
    <w:uiPriority w:val="39"/>
    <w:qFormat/>
  </w:style>
  <w:style w:type="paragraph" w:styleId="afe">
    <w:name w:val="Plain Text"/>
    <w:basedOn w:val="a1"/>
    <w:link w:val="aff"/>
    <w:qFormat/>
    <w:rPr>
      <w:rFonts w:ascii="Consolas" w:eastAsia="MS Mincho" w:hAnsi="Consolas"/>
      <w:sz w:val="21"/>
      <w:szCs w:val="21"/>
      <w:lang w:val="en-GB"/>
    </w:rPr>
  </w:style>
  <w:style w:type="paragraph" w:styleId="50">
    <w:name w:val="List Bullet 5"/>
    <w:basedOn w:val="a1"/>
    <w:qFormat/>
    <w:pPr>
      <w:numPr>
        <w:numId w:val="9"/>
      </w:numPr>
      <w:spacing w:after="180"/>
      <w:contextualSpacing/>
    </w:pPr>
    <w:rPr>
      <w:rFonts w:ascii="Times New Roman" w:eastAsia="MS Mincho" w:hAnsi="Times New Roman"/>
      <w:szCs w:val="20"/>
      <w:lang w:val="en-GB"/>
    </w:rPr>
  </w:style>
  <w:style w:type="paragraph" w:styleId="4">
    <w:name w:val="List Number 4"/>
    <w:basedOn w:val="a1"/>
    <w:qFormat/>
    <w:pPr>
      <w:numPr>
        <w:numId w:val="10"/>
      </w:numPr>
      <w:spacing w:after="180"/>
      <w:contextualSpacing/>
    </w:pPr>
    <w:rPr>
      <w:rFonts w:ascii="Times New Roman" w:eastAsia="MS Mincho" w:hAnsi="Times New Roman"/>
      <w:szCs w:val="20"/>
      <w:lang w:val="en-GB"/>
    </w:rPr>
  </w:style>
  <w:style w:type="paragraph" w:styleId="TOC8">
    <w:name w:val="toc 8"/>
    <w:basedOn w:val="TOC1"/>
    <w:uiPriority w:val="39"/>
    <w:qFormat/>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sz w:val="22"/>
      <w:szCs w:val="20"/>
      <w:lang w:eastAsia="zh-CN"/>
    </w:rPr>
  </w:style>
  <w:style w:type="paragraph" w:styleId="36">
    <w:name w:val="index 3"/>
    <w:basedOn w:val="a1"/>
    <w:next w:val="a1"/>
    <w:qFormat/>
    <w:pPr>
      <w:ind w:left="600" w:hanging="200"/>
    </w:pPr>
    <w:rPr>
      <w:rFonts w:ascii="Times New Roman" w:eastAsia="MS Mincho" w:hAnsi="Times New Roman"/>
      <w:szCs w:val="20"/>
      <w:lang w:val="en-GB"/>
    </w:rPr>
  </w:style>
  <w:style w:type="paragraph" w:styleId="aff0">
    <w:name w:val="Date"/>
    <w:basedOn w:val="a1"/>
    <w:next w:val="a1"/>
    <w:link w:val="aff1"/>
    <w:qFormat/>
    <w:pPr>
      <w:spacing w:after="180"/>
    </w:pPr>
    <w:rPr>
      <w:rFonts w:ascii="Times New Roman" w:eastAsia="MS Mincho" w:hAnsi="Times New Roman"/>
      <w:szCs w:val="20"/>
      <w:lang w:val="en-GB"/>
    </w:rPr>
  </w:style>
  <w:style w:type="paragraph" w:styleId="24">
    <w:name w:val="Body Text Indent 2"/>
    <w:basedOn w:val="a1"/>
    <w:link w:val="25"/>
    <w:qFormat/>
    <w:pPr>
      <w:spacing w:after="120" w:line="480" w:lineRule="auto"/>
      <w:ind w:left="283"/>
    </w:pPr>
    <w:rPr>
      <w:rFonts w:ascii="Times New Roman" w:eastAsia="MS Mincho" w:hAnsi="Times New Roman"/>
      <w:szCs w:val="20"/>
      <w:lang w:val="en-GB"/>
    </w:rPr>
  </w:style>
  <w:style w:type="paragraph" w:styleId="aff2">
    <w:name w:val="endnote text"/>
    <w:basedOn w:val="a1"/>
    <w:link w:val="aff3"/>
    <w:qFormat/>
    <w:rPr>
      <w:rFonts w:ascii="Times New Roman" w:eastAsia="MS Mincho" w:hAnsi="Times New Roman"/>
      <w:szCs w:val="20"/>
      <w:lang w:val="en-GB"/>
    </w:rPr>
  </w:style>
  <w:style w:type="paragraph" w:styleId="54">
    <w:name w:val="List Continue 5"/>
    <w:basedOn w:val="a1"/>
    <w:qFormat/>
    <w:pPr>
      <w:spacing w:after="120"/>
      <w:ind w:left="1415"/>
      <w:contextualSpacing/>
    </w:pPr>
    <w:rPr>
      <w:rFonts w:ascii="Times New Roman" w:eastAsia="MS Mincho" w:hAnsi="Times New Roman"/>
      <w:szCs w:val="20"/>
      <w:lang w:val="en-GB"/>
    </w:rPr>
  </w:style>
  <w:style w:type="paragraph" w:styleId="aff4">
    <w:name w:val="Balloon Text"/>
    <w:basedOn w:val="a1"/>
    <w:link w:val="aff5"/>
    <w:uiPriority w:val="99"/>
    <w:semiHidden/>
    <w:qFormat/>
    <w:rPr>
      <w:sz w:val="18"/>
      <w:szCs w:val="18"/>
    </w:rPr>
  </w:style>
  <w:style w:type="paragraph" w:styleId="aff6">
    <w:name w:val="footer"/>
    <w:basedOn w:val="a1"/>
    <w:link w:val="aff7"/>
    <w:uiPriority w:val="99"/>
    <w:qFormat/>
    <w:pPr>
      <w:tabs>
        <w:tab w:val="center" w:pos="4153"/>
        <w:tab w:val="right" w:pos="8306"/>
      </w:tabs>
      <w:snapToGrid w:val="0"/>
    </w:pPr>
    <w:rPr>
      <w:sz w:val="18"/>
      <w:szCs w:val="18"/>
    </w:rPr>
  </w:style>
  <w:style w:type="paragraph" w:styleId="aff8">
    <w:name w:val="envelope return"/>
    <w:basedOn w:val="a1"/>
    <w:qFormat/>
    <w:pPr>
      <w:snapToGrid w:val="0"/>
    </w:pPr>
    <w:rPr>
      <w:rFonts w:asciiTheme="majorHAnsi" w:eastAsiaTheme="majorEastAsia" w:hAnsiTheme="majorHAnsi" w:cstheme="majorBidi"/>
    </w:rPr>
  </w:style>
  <w:style w:type="paragraph" w:styleId="aff9">
    <w:name w:val="header"/>
    <w:aliases w:val="header odd,header,header odd1,header odd2,header odd3,header odd4,header odd5,header odd6,header1,header2,header3,header odd11,header odd21,header odd7,header4,header odd8,header odd9,header5,header odd12,header11,header21,header odd22,header31,h"/>
    <w:basedOn w:val="a1"/>
    <w:link w:val="affa"/>
    <w:uiPriority w:val="99"/>
    <w:qFormat/>
    <w:pPr>
      <w:tabs>
        <w:tab w:val="center" w:pos="4536"/>
        <w:tab w:val="right" w:pos="9072"/>
      </w:tabs>
    </w:pPr>
    <w:rPr>
      <w:rFonts w:ascii="Arial" w:eastAsia="MS Mincho" w:hAnsi="Arial"/>
      <w:b/>
    </w:rPr>
  </w:style>
  <w:style w:type="paragraph" w:styleId="affb">
    <w:name w:val="Signature"/>
    <w:basedOn w:val="a1"/>
    <w:link w:val="affc"/>
    <w:qFormat/>
    <w:pPr>
      <w:ind w:left="4252"/>
    </w:pPr>
    <w:rPr>
      <w:rFonts w:ascii="Times New Roman" w:eastAsia="MS Mincho" w:hAnsi="Times New Roman"/>
      <w:szCs w:val="20"/>
      <w:lang w:val="en-GB"/>
    </w:rPr>
  </w:style>
  <w:style w:type="paragraph" w:styleId="44">
    <w:name w:val="List Continue 4"/>
    <w:basedOn w:val="a1"/>
    <w:qFormat/>
    <w:pPr>
      <w:spacing w:after="120"/>
      <w:ind w:left="1132"/>
      <w:contextualSpacing/>
    </w:pPr>
    <w:rPr>
      <w:rFonts w:ascii="Times New Roman" w:eastAsia="MS Mincho" w:hAnsi="Times New Roman"/>
      <w:szCs w:val="20"/>
      <w:lang w:val="en-GB"/>
    </w:rPr>
  </w:style>
  <w:style w:type="paragraph" w:styleId="affd">
    <w:name w:val="Subtitle"/>
    <w:basedOn w:val="a1"/>
    <w:next w:val="a1"/>
    <w:link w:val="affe"/>
    <w:qFormat/>
    <w:pPr>
      <w:spacing w:before="240" w:after="60" w:line="312" w:lineRule="auto"/>
      <w:jc w:val="center"/>
      <w:outlineLvl w:val="1"/>
    </w:pPr>
    <w:rPr>
      <w:rFonts w:ascii="Calibri" w:eastAsia="Yu Mincho" w:hAnsi="Calibri"/>
      <w:color w:val="5A5A5A"/>
      <w:spacing w:val="15"/>
      <w:sz w:val="22"/>
      <w:szCs w:val="22"/>
    </w:rPr>
  </w:style>
  <w:style w:type="paragraph" w:styleId="5">
    <w:name w:val="List Number 5"/>
    <w:basedOn w:val="a1"/>
    <w:qFormat/>
    <w:pPr>
      <w:numPr>
        <w:numId w:val="11"/>
      </w:numPr>
      <w:spacing w:after="180"/>
      <w:contextualSpacing/>
    </w:pPr>
    <w:rPr>
      <w:rFonts w:ascii="Times New Roman" w:eastAsia="MS Mincho" w:hAnsi="Times New Roman"/>
      <w:szCs w:val="20"/>
      <w:lang w:val="en-GB"/>
    </w:rPr>
  </w:style>
  <w:style w:type="paragraph" w:styleId="afff">
    <w:name w:val="footnote text"/>
    <w:basedOn w:val="a1"/>
    <w:link w:val="afff0"/>
    <w:qFormat/>
    <w:rPr>
      <w:rFonts w:ascii="Times New Roman" w:eastAsia="MS Mincho" w:hAnsi="Times New Roman"/>
      <w:szCs w:val="20"/>
      <w:lang w:val="en-GB"/>
    </w:rPr>
  </w:style>
  <w:style w:type="paragraph" w:styleId="TOC6">
    <w:name w:val="toc 6"/>
    <w:basedOn w:val="TOC5"/>
    <w:next w:val="a1"/>
    <w:qFormat/>
    <w:pPr>
      <w:ind w:left="1985" w:hanging="1985"/>
    </w:pPr>
  </w:style>
  <w:style w:type="paragraph" w:styleId="55">
    <w:name w:val="List 5"/>
    <w:basedOn w:val="a1"/>
    <w:qFormat/>
    <w:pPr>
      <w:spacing w:after="180"/>
      <w:ind w:left="1415" w:hanging="283"/>
      <w:contextualSpacing/>
    </w:pPr>
    <w:rPr>
      <w:rFonts w:ascii="Times New Roman" w:eastAsia="MS Mincho" w:hAnsi="Times New Roman"/>
      <w:szCs w:val="20"/>
      <w:lang w:val="en-GB"/>
    </w:rPr>
  </w:style>
  <w:style w:type="paragraph" w:styleId="37">
    <w:name w:val="Body Text Indent 3"/>
    <w:basedOn w:val="a1"/>
    <w:link w:val="38"/>
    <w:qFormat/>
    <w:pPr>
      <w:spacing w:after="120"/>
      <w:ind w:left="283"/>
    </w:pPr>
    <w:rPr>
      <w:rFonts w:ascii="Times New Roman" w:eastAsia="MS Mincho" w:hAnsi="Times New Roman"/>
      <w:sz w:val="16"/>
      <w:szCs w:val="16"/>
      <w:lang w:val="en-GB"/>
    </w:rPr>
  </w:style>
  <w:style w:type="paragraph" w:styleId="71">
    <w:name w:val="index 7"/>
    <w:basedOn w:val="a1"/>
    <w:next w:val="a1"/>
    <w:qFormat/>
    <w:pPr>
      <w:ind w:left="1400" w:hanging="200"/>
    </w:pPr>
    <w:rPr>
      <w:rFonts w:ascii="Times New Roman" w:eastAsia="MS Mincho" w:hAnsi="Times New Roman"/>
      <w:szCs w:val="20"/>
      <w:lang w:val="en-GB"/>
    </w:rPr>
  </w:style>
  <w:style w:type="paragraph" w:styleId="91">
    <w:name w:val="index 9"/>
    <w:basedOn w:val="a1"/>
    <w:next w:val="a1"/>
    <w:qFormat/>
    <w:pPr>
      <w:ind w:left="1800" w:hanging="200"/>
    </w:pPr>
    <w:rPr>
      <w:rFonts w:ascii="Times New Roman" w:eastAsia="MS Mincho" w:hAnsi="Times New Roman"/>
      <w:szCs w:val="20"/>
      <w:lang w:val="en-GB"/>
    </w:rPr>
  </w:style>
  <w:style w:type="paragraph" w:styleId="afff1">
    <w:name w:val="table of figures"/>
    <w:basedOn w:val="a1"/>
    <w:next w:val="a1"/>
    <w:qFormat/>
    <w:rPr>
      <w:rFonts w:ascii="Times New Roman" w:eastAsia="MS Mincho" w:hAnsi="Times New Roman"/>
      <w:szCs w:val="20"/>
      <w:lang w:val="en-GB"/>
    </w:rPr>
  </w:style>
  <w:style w:type="paragraph" w:styleId="TOC9">
    <w:name w:val="toc 9"/>
    <w:basedOn w:val="TOC8"/>
    <w:uiPriority w:val="39"/>
    <w:qFormat/>
    <w:pPr>
      <w:overflowPunct/>
      <w:autoSpaceDE/>
      <w:autoSpaceDN/>
      <w:adjustRightInd/>
      <w:ind w:left="1418" w:hanging="1418"/>
      <w:textAlignment w:val="auto"/>
    </w:pPr>
    <w:rPr>
      <w:rFonts w:ascii="Times New Roman" w:eastAsia="MS Mincho" w:hAnsi="Times New Roman"/>
      <w:lang w:val="en-GB" w:eastAsia="en-US"/>
    </w:rPr>
  </w:style>
  <w:style w:type="paragraph" w:styleId="26">
    <w:name w:val="Body Text 2"/>
    <w:basedOn w:val="a1"/>
    <w:link w:val="27"/>
    <w:qFormat/>
    <w:pPr>
      <w:spacing w:after="120" w:line="480" w:lineRule="auto"/>
    </w:pPr>
    <w:rPr>
      <w:rFonts w:ascii="Times New Roman" w:eastAsia="MS Mincho" w:hAnsi="Times New Roman"/>
      <w:szCs w:val="20"/>
      <w:lang w:val="en-GB"/>
    </w:rPr>
  </w:style>
  <w:style w:type="paragraph" w:styleId="45">
    <w:name w:val="List 4"/>
    <w:basedOn w:val="a1"/>
    <w:qFormat/>
    <w:pPr>
      <w:spacing w:after="180"/>
      <w:ind w:left="1132" w:hanging="283"/>
      <w:contextualSpacing/>
    </w:pPr>
    <w:rPr>
      <w:rFonts w:ascii="Times New Roman" w:eastAsia="MS Mincho" w:hAnsi="Times New Roman"/>
      <w:szCs w:val="20"/>
      <w:lang w:val="en-GB"/>
    </w:rPr>
  </w:style>
  <w:style w:type="paragraph" w:styleId="28">
    <w:name w:val="List Continue 2"/>
    <w:basedOn w:val="a1"/>
    <w:qFormat/>
    <w:pPr>
      <w:spacing w:after="120"/>
      <w:ind w:left="566"/>
      <w:contextualSpacing/>
    </w:pPr>
    <w:rPr>
      <w:rFonts w:ascii="Times New Roman" w:eastAsia="MS Mincho" w:hAnsi="Times New Roman"/>
      <w:szCs w:val="20"/>
      <w:lang w:val="en-GB"/>
    </w:rPr>
  </w:style>
  <w:style w:type="paragraph" w:styleId="afff2">
    <w:name w:val="Message Header"/>
    <w:basedOn w:val="a1"/>
    <w:link w:val="14"/>
    <w:qFormat/>
    <w:pPr>
      <w:pBdr>
        <w:top w:val="single" w:sz="6" w:space="1" w:color="auto"/>
        <w:left w:val="single" w:sz="6" w:space="1" w:color="auto"/>
        <w:bottom w:val="single" w:sz="6" w:space="1" w:color="auto"/>
        <w:right w:val="single" w:sz="6" w:space="1" w:color="auto"/>
      </w:pBdr>
      <w:shd w:val="pct20" w:color="auto" w:fill="auto"/>
      <w:ind w:leftChars="500" w:left="1080" w:hangingChars="500" w:hanging="1080"/>
    </w:pPr>
    <w:rPr>
      <w:rFonts w:asciiTheme="majorHAnsi" w:eastAsiaTheme="majorEastAsia" w:hAnsiTheme="majorHAnsi" w:cstheme="majorBidi"/>
      <w:sz w:val="24"/>
    </w:rPr>
  </w:style>
  <w:style w:type="paragraph" w:styleId="HTML1">
    <w:name w:val="HTML Preformatted"/>
    <w:basedOn w:val="a1"/>
    <w:link w:val="HTML2"/>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paragraph" w:styleId="afff3">
    <w:name w:val="Normal (Web)"/>
    <w:basedOn w:val="a1"/>
    <w:uiPriority w:val="99"/>
    <w:unhideWhenUsed/>
    <w:qFormat/>
    <w:pPr>
      <w:spacing w:before="100" w:beforeAutospacing="1" w:after="100" w:afterAutospacing="1"/>
    </w:pPr>
    <w:rPr>
      <w:rFonts w:ascii="宋体" w:eastAsia="宋体" w:hAnsi="宋体" w:cs="宋体"/>
      <w:sz w:val="24"/>
      <w:lang w:eastAsia="zh-CN"/>
    </w:rPr>
  </w:style>
  <w:style w:type="paragraph" w:styleId="39">
    <w:name w:val="List Continue 3"/>
    <w:basedOn w:val="a1"/>
    <w:qFormat/>
    <w:pPr>
      <w:spacing w:after="120"/>
      <w:ind w:left="849"/>
      <w:contextualSpacing/>
    </w:pPr>
    <w:rPr>
      <w:rFonts w:ascii="Times New Roman" w:eastAsia="MS Mincho" w:hAnsi="Times New Roman"/>
      <w:szCs w:val="20"/>
      <w:lang w:val="en-GB"/>
    </w:rPr>
  </w:style>
  <w:style w:type="paragraph" w:styleId="15">
    <w:name w:val="index 1"/>
    <w:basedOn w:val="a1"/>
    <w:next w:val="a1"/>
    <w:qFormat/>
    <w:pPr>
      <w:ind w:left="200" w:hanging="200"/>
    </w:pPr>
    <w:rPr>
      <w:rFonts w:ascii="Times New Roman" w:eastAsia="MS Mincho" w:hAnsi="Times New Roman"/>
      <w:szCs w:val="20"/>
      <w:lang w:val="en-GB"/>
    </w:rPr>
  </w:style>
  <w:style w:type="paragraph" w:styleId="29">
    <w:name w:val="index 2"/>
    <w:basedOn w:val="a1"/>
    <w:next w:val="a1"/>
    <w:qFormat/>
    <w:pPr>
      <w:ind w:left="400" w:hanging="200"/>
    </w:pPr>
    <w:rPr>
      <w:rFonts w:ascii="Times New Roman" w:eastAsia="MS Mincho" w:hAnsi="Times New Roman"/>
      <w:szCs w:val="20"/>
      <w:lang w:val="en-GB"/>
    </w:rPr>
  </w:style>
  <w:style w:type="paragraph" w:styleId="afff4">
    <w:name w:val="Title"/>
    <w:basedOn w:val="a1"/>
    <w:next w:val="a1"/>
    <w:link w:val="afff5"/>
    <w:qFormat/>
    <w:pPr>
      <w:spacing w:before="240" w:after="60"/>
      <w:jc w:val="center"/>
      <w:outlineLvl w:val="0"/>
    </w:pPr>
    <w:rPr>
      <w:rFonts w:ascii="Calibri Light" w:eastAsia="Yu Gothic Light" w:hAnsi="Calibri Light"/>
      <w:spacing w:val="-10"/>
      <w:kern w:val="28"/>
      <w:sz w:val="56"/>
      <w:szCs w:val="56"/>
    </w:rPr>
  </w:style>
  <w:style w:type="paragraph" w:styleId="afff6">
    <w:name w:val="annotation subject"/>
    <w:basedOn w:val="af4"/>
    <w:next w:val="af4"/>
    <w:link w:val="afff7"/>
    <w:qFormat/>
    <w:rPr>
      <w:b/>
      <w:bCs/>
    </w:rPr>
  </w:style>
  <w:style w:type="paragraph" w:styleId="afff8">
    <w:name w:val="Body Text First Indent"/>
    <w:basedOn w:val="a2"/>
    <w:link w:val="afff9"/>
    <w:qFormat/>
    <w:pPr>
      <w:spacing w:after="180"/>
      <w:ind w:firstLine="360"/>
      <w:jc w:val="left"/>
    </w:pPr>
    <w:rPr>
      <w:rFonts w:ascii="Times New Roman" w:hAnsi="Times New Roman"/>
      <w:szCs w:val="20"/>
      <w:lang w:val="en-GB"/>
    </w:rPr>
  </w:style>
  <w:style w:type="paragraph" w:styleId="2a">
    <w:name w:val="Body Text First Indent 2"/>
    <w:basedOn w:val="af9"/>
    <w:link w:val="2b"/>
    <w:qFormat/>
    <w:pPr>
      <w:spacing w:after="180"/>
      <w:ind w:left="360" w:firstLine="360"/>
    </w:pPr>
  </w:style>
  <w:style w:type="table" w:styleId="afffa">
    <w:name w:val="Table Grid"/>
    <w:aliases w:val="TableGrid,SGS Table Basic 1,ST Table,Check(v),Table-Text,x Tableau page de garde,表（文字列）"/>
    <w:basedOn w:val="a4"/>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b">
    <w:name w:val="Strong"/>
    <w:basedOn w:val="a3"/>
    <w:uiPriority w:val="22"/>
    <w:qFormat/>
    <w:rPr>
      <w:b/>
      <w:bCs/>
    </w:rPr>
  </w:style>
  <w:style w:type="character" w:styleId="afffc">
    <w:name w:val="endnote reference"/>
    <w:basedOn w:val="a3"/>
    <w:qFormat/>
    <w:rPr>
      <w:vertAlign w:val="superscript"/>
    </w:rPr>
  </w:style>
  <w:style w:type="character" w:styleId="afffd">
    <w:name w:val="FollowedHyperlink"/>
    <w:qFormat/>
    <w:rPr>
      <w:color w:val="954F72"/>
      <w:u w:val="single"/>
    </w:rPr>
  </w:style>
  <w:style w:type="character" w:styleId="afffe">
    <w:name w:val="Hyperlink"/>
    <w:qFormat/>
    <w:rPr>
      <w:color w:val="0000FF"/>
      <w:u w:val="single"/>
    </w:rPr>
  </w:style>
  <w:style w:type="character" w:styleId="affff">
    <w:name w:val="annotation reference"/>
    <w:uiPriority w:val="99"/>
    <w:qFormat/>
    <w:rPr>
      <w:sz w:val="21"/>
      <w:szCs w:val="21"/>
    </w:rPr>
  </w:style>
  <w:style w:type="character" w:customStyle="1" w:styleId="apple-converted-space">
    <w:name w:val="apple-converted-space"/>
    <w:basedOn w:val="a3"/>
    <w:qFormat/>
  </w:style>
  <w:style w:type="character" w:customStyle="1" w:styleId="affff0">
    <w:name w:val="题注 字符"/>
    <w:aliases w:val="cap 字符,cap Char 字符,Caption Char 字符,Caption Char1 Char 字符,cap Char Char1 字符,Caption Char Char1 Char 字符,cap Char2 字符,cap1 字符,cap2 字符,cap11 字符,Légende-figure 字符,Légende-figure Char 字符,Beschrifubg 字符,Beschriftung Char 字符,label 字符,cap11 Char 字符"/>
    <w:qFormat/>
    <w:rPr>
      <w:rFonts w:eastAsia="Times New Roman"/>
      <w:b/>
      <w:bCs/>
      <w:lang w:eastAsia="en-US"/>
    </w:rPr>
  </w:style>
  <w:style w:type="character" w:customStyle="1" w:styleId="32">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1"/>
    <w:qFormat/>
    <w:rPr>
      <w:rFonts w:ascii="Arial" w:eastAsia="MS Mincho" w:hAnsi="Arial" w:cs="Arial"/>
      <w:bCs/>
      <w:sz w:val="26"/>
      <w:szCs w:val="26"/>
      <w:lang w:eastAsia="en-US"/>
    </w:rPr>
  </w:style>
  <w:style w:type="character" w:customStyle="1" w:styleId="B1">
    <w:name w:val="B1 (文字)"/>
    <w:link w:val="B10"/>
    <w:rPr>
      <w:rFonts w:eastAsia="Times New Roman"/>
      <w:lang w:val="en-GB" w:eastAsia="en-GB"/>
    </w:rPr>
  </w:style>
  <w:style w:type="paragraph" w:customStyle="1" w:styleId="B10">
    <w:name w:val="B1"/>
    <w:basedOn w:val="afb"/>
    <w:link w:val="B1"/>
    <w:qFormat/>
    <w:pPr>
      <w:overflowPunct w:val="0"/>
      <w:autoSpaceDE w:val="0"/>
      <w:autoSpaceDN w:val="0"/>
      <w:adjustRightInd w:val="0"/>
      <w:spacing w:after="180"/>
      <w:ind w:left="568" w:hanging="284"/>
      <w:textAlignment w:val="baseline"/>
    </w:pPr>
    <w:rPr>
      <w:szCs w:val="20"/>
      <w:lang w:val="en-GB" w:eastAsia="en-GB"/>
    </w:rPr>
  </w:style>
  <w:style w:type="character" w:customStyle="1" w:styleId="B1Zchn">
    <w:name w:val="B1 Zchn"/>
    <w:qFormat/>
    <w:rPr>
      <w:lang w:eastAsia="en-US"/>
    </w:rPr>
  </w:style>
  <w:style w:type="character" w:customStyle="1" w:styleId="2c">
    <w:name w:val="批注文字 字符2"/>
    <w:uiPriority w:val="99"/>
    <w:semiHidden/>
    <w:rPr>
      <w:rFonts w:eastAsia="Times New Roman"/>
      <w:szCs w:val="24"/>
      <w:lang w:eastAsia="en-US"/>
    </w:rPr>
  </w:style>
  <w:style w:type="character" w:customStyle="1" w:styleId="tran">
    <w:name w:val="tran"/>
  </w:style>
  <w:style w:type="character" w:customStyle="1" w:styleId="TAHCar">
    <w:name w:val="TAH Car"/>
    <w:link w:val="TAH"/>
    <w:uiPriority w:val="99"/>
    <w:qFormat/>
    <w:rPr>
      <w:rFonts w:ascii="Arial" w:eastAsia="Times New Roman" w:hAnsi="Arial"/>
      <w:b/>
      <w:sz w:val="18"/>
      <w:lang w:val="en-GB" w:eastAsia="en-US"/>
    </w:rPr>
  </w:style>
  <w:style w:type="paragraph" w:customStyle="1" w:styleId="TAH">
    <w:name w:val="TAH"/>
    <w:basedOn w:val="a1"/>
    <w:link w:val="TAHCar"/>
    <w:uiPriority w:val="99"/>
    <w:qFormat/>
    <w:pPr>
      <w:keepNext/>
      <w:keepLines/>
      <w:jc w:val="center"/>
    </w:pPr>
    <w:rPr>
      <w:rFonts w:ascii="Arial" w:hAnsi="Arial"/>
      <w:b/>
      <w:sz w:val="18"/>
      <w:szCs w:val="20"/>
      <w:lang w:val="en-GB"/>
    </w:rPr>
  </w:style>
  <w:style w:type="character" w:customStyle="1" w:styleId="B2Char">
    <w:name w:val="B2 Char"/>
    <w:link w:val="B2"/>
    <w:qFormat/>
    <w:rPr>
      <w:rFonts w:eastAsia="Times New Roman"/>
      <w:lang w:val="en-GB" w:eastAsia="en-GB"/>
    </w:rPr>
  </w:style>
  <w:style w:type="paragraph" w:customStyle="1" w:styleId="B2">
    <w:name w:val="B2"/>
    <w:basedOn w:val="21"/>
    <w:link w:val="B2Char"/>
    <w:qFormat/>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LGTdocChar">
    <w:name w:val="LGTdoc_본문 Char"/>
    <w:link w:val="LGTdoc"/>
    <w:qFormat/>
    <w:rPr>
      <w:rFonts w:eastAsia="Batang"/>
      <w:kern w:val="2"/>
      <w:sz w:val="22"/>
      <w:szCs w:val="24"/>
      <w:lang w:val="en-GB" w:eastAsia="ko-KR" w:bidi="ar-SA"/>
    </w:rPr>
  </w:style>
  <w:style w:type="paragraph" w:customStyle="1" w:styleId="LGTdoc">
    <w:name w:val="LGTdoc_본문"/>
    <w:basedOn w:val="a1"/>
    <w:link w:val="LGTdocChar"/>
    <w:qFormat/>
    <w:pPr>
      <w:widowControl w:val="0"/>
      <w:autoSpaceDE w:val="0"/>
      <w:autoSpaceDN w:val="0"/>
      <w:adjustRightInd w:val="0"/>
      <w:snapToGrid w:val="0"/>
      <w:spacing w:afterLines="50" w:after="120" w:line="264" w:lineRule="auto"/>
      <w:jc w:val="both"/>
    </w:pPr>
    <w:rPr>
      <w:rFonts w:eastAsia="Batang"/>
      <w:kern w:val="2"/>
      <w:sz w:val="22"/>
      <w:lang w:val="en-GB" w:eastAsia="ko-KR"/>
    </w:rPr>
  </w:style>
  <w:style w:type="character" w:customStyle="1" w:styleId="12">
    <w:name w:val="题注 字符1"/>
    <w:aliases w:val="cap 字符1,cap Char 字符1,Caption Char 字符1,Caption Char1 Char 字符1,cap Char Char1 字符1,Caption Char Char1 Char 字符1,cap Char2 字符1,条目 字符,Ca 字符,cap1 字符1,cap2 字符1,cap11 字符1,Légende-figure 字符1,Légende-figure Char 字符1,Beschrifubg 字符1,Beschriftung Char 字符1"/>
    <w:link w:val="af"/>
    <w:qFormat/>
    <w:rPr>
      <w:lang w:val="en-GB" w:eastAsia="en-US" w:bidi="ar-SA"/>
    </w:rPr>
  </w:style>
  <w:style w:type="character" w:customStyle="1" w:styleId="affff1">
    <w:name w:val="批注文字 字符"/>
    <w:uiPriority w:val="99"/>
    <w:qFormat/>
    <w:rPr>
      <w:kern w:val="2"/>
      <w:sz w:val="24"/>
      <w:szCs w:val="22"/>
    </w:rPr>
  </w:style>
  <w:style w:type="character" w:customStyle="1" w:styleId="affff2">
    <w:name w:val="列表段落 字符"/>
    <w:aliases w:val="- Bullets 字符,목록 단락 字符,リスト段落 字符,?? ?? 字符,????? 字符,???? 字符,Lista1 字符,列出段落1 字符,中等深浅网格 1 - 着色 21 字符,¥¡¡¡¡ì¬º¥¹¥È¶ÎÂä 字符,ÁÐ³ö¶ÎÂä 字符,列表段落1 字符,—ño’i—Ž 字符,¥ê¥¹¥È¶ÎÂä 字符,1st level - Bullet List Paragraph 字符,Lettre d'introduction 字符,Paragrafo elenco 字符"/>
    <w:uiPriority w:val="34"/>
    <w:qFormat/>
    <w:rPr>
      <w:rFonts w:ascii="Times" w:hAnsi="Times"/>
      <w:szCs w:val="24"/>
      <w:lang w:val="en-GB"/>
    </w:rPr>
  </w:style>
  <w:style w:type="character" w:customStyle="1" w:styleId="TACChar">
    <w:name w:val="TAC Char"/>
    <w:link w:val="TAC"/>
    <w:qFormat/>
    <w:rPr>
      <w:rFonts w:ascii="Arial" w:eastAsia="Times New Roman" w:hAnsi="Arial"/>
      <w:sz w:val="18"/>
      <w:lang w:val="en-GB" w:eastAsia="en-GB"/>
    </w:rPr>
  </w:style>
  <w:style w:type="paragraph" w:customStyle="1" w:styleId="TAC">
    <w:name w:val="TAC"/>
    <w:basedOn w:val="a1"/>
    <w:link w:val="TACChar"/>
    <w:qFormat/>
    <w:pPr>
      <w:keepNext/>
      <w:keepLines/>
      <w:overflowPunct w:val="0"/>
      <w:autoSpaceDE w:val="0"/>
      <w:autoSpaceDN w:val="0"/>
      <w:adjustRightInd w:val="0"/>
      <w:jc w:val="center"/>
      <w:textAlignment w:val="baseline"/>
    </w:pPr>
    <w:rPr>
      <w:rFonts w:ascii="Arial" w:hAnsi="Arial"/>
      <w:sz w:val="18"/>
      <w:szCs w:val="20"/>
      <w:lang w:val="en-GB" w:eastAsia="en-GB"/>
    </w:rPr>
  </w:style>
  <w:style w:type="character" w:customStyle="1" w:styleId="affa">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ff9"/>
    <w:uiPriority w:val="99"/>
    <w:qFormat/>
    <w:rPr>
      <w:rFonts w:ascii="Arial" w:eastAsia="MS Mincho" w:hAnsi="Arial"/>
      <w:b/>
      <w:szCs w:val="24"/>
      <w:lang w:val="en-US" w:eastAsia="en-US" w:bidi="ar-SA"/>
    </w:rPr>
  </w:style>
  <w:style w:type="character" w:customStyle="1" w:styleId="a8">
    <w:name w:val="正文文本 字符"/>
    <w:link w:val="a2"/>
    <w:uiPriority w:val="99"/>
    <w:qFormat/>
    <w:rPr>
      <w:rFonts w:eastAsia="MS Mincho"/>
      <w:szCs w:val="24"/>
      <w:lang w:val="en-US" w:eastAsia="en-US" w:bidi="ar-SA"/>
    </w:rPr>
  </w:style>
  <w:style w:type="character" w:customStyle="1" w:styleId="23">
    <w:name w:val="标题 2 字符"/>
    <w:aliases w:val="H2 字符,h2 字符,Head2A 字符,2 字符,UNDERRUBRIK 1-2 字符,DO NOT USE_h2 字符,h21 字符,Heading 2 Char 字符,H2 Char 字符,h2 Char 字符"/>
    <w:link w:val="22"/>
    <w:qFormat/>
    <w:rPr>
      <w:rFonts w:ascii="Arial" w:eastAsia="MS Mincho" w:hAnsi="Arial" w:cs="Arial"/>
      <w:b/>
      <w:bCs/>
      <w:iCs/>
      <w:szCs w:val="28"/>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qFormat/>
    <w:rPr>
      <w:rFonts w:ascii="Arial" w:eastAsia="MS Mincho" w:hAnsi="Arial" w:cs="Arial"/>
      <w:color w:val="0000FF"/>
      <w:kern w:val="2"/>
      <w:szCs w:val="24"/>
      <w:lang w:val="en-US" w:eastAsia="en-US" w:bidi="ar-SA"/>
    </w:rPr>
  </w:style>
  <w:style w:type="character" w:customStyle="1" w:styleId="13">
    <w:name w:val="批注文字 字符1"/>
    <w:link w:val="af4"/>
    <w:uiPriority w:val="99"/>
    <w:qFormat/>
    <w:rPr>
      <w:rFonts w:eastAsia="Times New Roman"/>
      <w:szCs w:val="24"/>
      <w:lang w:eastAsia="en-US"/>
    </w:rPr>
  </w:style>
  <w:style w:type="character" w:customStyle="1" w:styleId="16">
    <w:name w:val="列表段落 字符1"/>
    <w:aliases w:val="列表段落1 字符1,- Bullets 字符1,목록 단락 字符1,リスト段落 字符1,Lista1 字符1,?? ?? 字符1,????? 字符1,???? 字符1,列出段落1 字符1,中等深浅网格 1 - 着色 21 字符1,¥¡¡¡¡ì¬º¥¹¥È¶ÎÂä 字符1,ÁÐ³ö¶ÎÂä 字符1,—ño’i—Ž 字符1,¥ê¥¹¥È¶ÎÂä 字符1,1st level - Bullet List Paragraph 字符1,Lettre d'introduction 字符1"/>
    <w:link w:val="affff3"/>
    <w:uiPriority w:val="34"/>
    <w:qFormat/>
    <w:locked/>
    <w:rPr>
      <w:rFonts w:ascii="Calibri" w:hAnsi="Calibri"/>
      <w:kern w:val="2"/>
      <w:sz w:val="21"/>
      <w:szCs w:val="22"/>
    </w:rPr>
  </w:style>
  <w:style w:type="paragraph" w:styleId="affff3">
    <w:name w:val="List Paragraph"/>
    <w:aliases w:val="列表段落1,- Bullets,목록 단락,リスト段落,Lista1,?? ??,?????,????,列出段落1,中等深浅网格 1 - 着色 21,¥¡¡¡¡ì¬º¥¹¥È¶ÎÂä,ÁÐ³ö¶ÎÂä,—ño’i—Ž,¥ê¥¹¥È¶ÎÂä,1st level - Bullet List Paragraph,Lettre d'introduction,Paragrafo elenco,Normal bullet 2,Bullet list,列出段落,목록단락,列,numbered,列表段,P"/>
    <w:basedOn w:val="a1"/>
    <w:link w:val="16"/>
    <w:uiPriority w:val="34"/>
    <w:qFormat/>
    <w:pPr>
      <w:widowControl w:val="0"/>
      <w:ind w:firstLineChars="200" w:firstLine="420"/>
      <w:jc w:val="both"/>
    </w:pPr>
    <w:rPr>
      <w:rFonts w:ascii="Calibri" w:eastAsia="宋体" w:hAnsi="Calibri"/>
      <w:kern w:val="2"/>
      <w:sz w:val="21"/>
      <w:szCs w:val="22"/>
      <w:lang w:eastAsia="zh-CN"/>
    </w:rPr>
  </w:style>
  <w:style w:type="character" w:customStyle="1" w:styleId="THChar">
    <w:name w:val="TH Char"/>
    <w:link w:val="TH"/>
    <w:qFormat/>
    <w:rPr>
      <w:rFonts w:ascii="Arial" w:eastAsia="Times New Roman" w:hAnsi="Arial"/>
      <w:b/>
      <w:lang w:val="en-GB" w:eastAsia="en-US"/>
    </w:rPr>
  </w:style>
  <w:style w:type="paragraph" w:customStyle="1" w:styleId="TH">
    <w:name w:val="TH"/>
    <w:basedOn w:val="a1"/>
    <w:link w:val="THChar"/>
    <w:qFormat/>
    <w:pPr>
      <w:keepNext/>
      <w:keepLines/>
      <w:spacing w:before="60" w:after="180"/>
      <w:jc w:val="center"/>
    </w:pPr>
    <w:rPr>
      <w:rFonts w:ascii="Arial" w:hAnsi="Arial"/>
      <w:b/>
      <w:szCs w:val="20"/>
      <w:lang w:val="en-GB"/>
    </w:rPr>
  </w:style>
  <w:style w:type="character" w:customStyle="1" w:styleId="TALChar">
    <w:name w:val="TAL Char"/>
    <w:link w:val="TAL"/>
    <w:qFormat/>
    <w:rPr>
      <w:rFonts w:ascii="Arial" w:eastAsia="Times New Roman" w:hAnsi="Arial"/>
      <w:sz w:val="18"/>
      <w:lang w:val="en-GB" w:eastAsia="en-US"/>
    </w:rPr>
  </w:style>
  <w:style w:type="paragraph" w:customStyle="1" w:styleId="TAL">
    <w:name w:val="TAL"/>
    <w:basedOn w:val="a1"/>
    <w:link w:val="TALChar"/>
    <w:qFormat/>
    <w:pPr>
      <w:keepNext/>
      <w:keepLines/>
    </w:pPr>
    <w:rPr>
      <w:rFonts w:ascii="Arial" w:hAnsi="Arial"/>
      <w:sz w:val="18"/>
      <w:szCs w:val="20"/>
      <w:lang w:val="en-GB"/>
    </w:rPr>
  </w:style>
  <w:style w:type="paragraph" w:customStyle="1" w:styleId="CharCharCharCharCharCharCharCharCharCharCharCharCharCharCharChar">
    <w:name w:val="Char Char Char Char Char Char Char Char Char Char Char Char Char Char Char Char"/>
    <w:basedOn w:val="af1"/>
    <w:qFormat/>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1"/>
    <w:semiHidden/>
    <w:qFormat/>
    <w:pPr>
      <w:keepNext/>
      <w:tabs>
        <w:tab w:val="left" w:pos="720"/>
      </w:tabs>
      <w:autoSpaceDE w:val="0"/>
      <w:autoSpaceDN w:val="0"/>
      <w:adjustRightInd w:val="0"/>
      <w:ind w:left="720" w:hanging="360"/>
      <w:jc w:val="both"/>
    </w:pPr>
    <w:rPr>
      <w:rFonts w:eastAsia="Times New Roman"/>
      <w:kern w:val="2"/>
      <w:lang w:val="en-GB"/>
    </w:rPr>
  </w:style>
  <w:style w:type="paragraph" w:customStyle="1" w:styleId="Observation">
    <w:name w:val="Observation"/>
    <w:basedOn w:val="Proposal"/>
    <w:qFormat/>
    <w:pPr>
      <w:numPr>
        <w:numId w:val="12"/>
      </w:numPr>
      <w:tabs>
        <w:tab w:val="clear" w:pos="1304"/>
      </w:tabs>
      <w:ind w:left="1701" w:hanging="1701"/>
    </w:pPr>
  </w:style>
  <w:style w:type="paragraph" w:customStyle="1" w:styleId="Proposal">
    <w:name w:val="Proposal"/>
    <w:basedOn w:val="a1"/>
    <w:link w:val="ProposalChar"/>
    <w:qFormat/>
    <w:pPr>
      <w:numPr>
        <w:numId w:val="13"/>
      </w:numPr>
      <w:tabs>
        <w:tab w:val="clear" w:pos="1304"/>
        <w:tab w:val="left" w:pos="1701"/>
      </w:tabs>
      <w:overflowPunct w:val="0"/>
      <w:autoSpaceDE w:val="0"/>
      <w:autoSpaceDN w:val="0"/>
      <w:adjustRightInd w:val="0"/>
      <w:spacing w:after="120"/>
      <w:ind w:left="1701" w:hanging="1701"/>
      <w:jc w:val="both"/>
      <w:textAlignment w:val="baseline"/>
    </w:pPr>
    <w:rPr>
      <w:rFonts w:ascii="Arial" w:eastAsia="宋体" w:hAnsi="Arial"/>
      <w:b/>
      <w:bCs/>
      <w:szCs w:val="20"/>
      <w:lang w:eastAsia="zh-CN"/>
    </w:rPr>
  </w:style>
  <w:style w:type="paragraph" w:customStyle="1" w:styleId="CharCharCharCharCharChar">
    <w:name w:val="Char Char Char Char Char Char"/>
    <w:semiHidden/>
    <w:qFormat/>
    <w:pPr>
      <w:keepNext/>
      <w:tabs>
        <w:tab w:val="left" w:pos="567"/>
      </w:tabs>
      <w:autoSpaceDE w:val="0"/>
      <w:autoSpaceDN w:val="0"/>
      <w:adjustRightInd w:val="0"/>
      <w:spacing w:before="60" w:after="60"/>
      <w:jc w:val="both"/>
    </w:pPr>
    <w:rPr>
      <w:rFonts w:ascii="Arial" w:hAnsi="Arial" w:cs="Arial"/>
      <w:color w:val="0000FF"/>
      <w:kern w:val="2"/>
    </w:rPr>
  </w:style>
  <w:style w:type="paragraph" w:customStyle="1" w:styleId="H6">
    <w:name w:val="H6"/>
    <w:basedOn w:val="51"/>
    <w:next w:val="a1"/>
    <w:qFormat/>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TdocHeader2">
    <w:name w:val="Tdoc_Header_2"/>
    <w:basedOn w:val="a1"/>
    <w:qFormat/>
    <w:pPr>
      <w:widowControl w:val="0"/>
      <w:tabs>
        <w:tab w:val="left" w:pos="1701"/>
        <w:tab w:val="right" w:pos="9072"/>
        <w:tab w:val="right" w:pos="10206"/>
      </w:tabs>
      <w:jc w:val="both"/>
    </w:pPr>
    <w:rPr>
      <w:rFonts w:ascii="Arial" w:eastAsia="Batang" w:hAnsi="Arial"/>
      <w:b/>
      <w:sz w:val="18"/>
      <w:szCs w:val="20"/>
      <w:lang w:val="en-GB"/>
    </w:rPr>
  </w:style>
  <w:style w:type="paragraph" w:customStyle="1" w:styleId="CharCharCharCharCharCharCharCharCharChar">
    <w:name w:val="Char Char Char Char Char Char Char Char Char Char"/>
    <w:basedOn w:val="af1"/>
    <w:qFormat/>
    <w:pPr>
      <w:widowControl w:val="0"/>
      <w:adjustRightInd w:val="0"/>
      <w:spacing w:line="436" w:lineRule="exact"/>
      <w:ind w:left="357"/>
      <w:outlineLvl w:val="3"/>
    </w:pPr>
    <w:rPr>
      <w:rFonts w:ascii="Tahoma" w:eastAsia="宋体" w:hAnsi="Tahoma"/>
      <w:b/>
      <w:kern w:val="2"/>
      <w:sz w:val="24"/>
      <w:lang w:eastAsia="zh-CN"/>
    </w:rPr>
  </w:style>
  <w:style w:type="paragraph" w:customStyle="1" w:styleId="Char1">
    <w:name w:val="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ecxmsonormal">
    <w:name w:val="ecxmsonormal"/>
    <w:basedOn w:val="a1"/>
    <w:qFormat/>
    <w:pPr>
      <w:spacing w:before="100" w:beforeAutospacing="1" w:after="100" w:afterAutospacing="1"/>
    </w:pPr>
    <w:rPr>
      <w:rFonts w:ascii="宋体" w:eastAsia="宋体" w:hAnsi="宋体" w:cs="宋体"/>
      <w:sz w:val="24"/>
      <w:lang w:eastAsia="zh-CN"/>
    </w:rPr>
  </w:style>
  <w:style w:type="paragraph" w:customStyle="1" w:styleId="ecxmsobodytext">
    <w:name w:val="ecxmsobodytext"/>
    <w:basedOn w:val="a1"/>
    <w:qFormat/>
    <w:pPr>
      <w:spacing w:before="100" w:beforeAutospacing="1" w:after="100" w:afterAutospacing="1"/>
    </w:pPr>
    <w:rPr>
      <w:rFonts w:ascii="宋体" w:eastAsia="宋体" w:hAnsi="宋体" w:cs="宋体"/>
      <w:sz w:val="24"/>
      <w:lang w:eastAsia="zh-CN"/>
    </w:rPr>
  </w:style>
  <w:style w:type="paragraph" w:customStyle="1" w:styleId="Char">
    <w:name w:val="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MotorolaResponse1CharCharCharCharCharChar">
    <w:name w:val="Motorola Response1 Char Char Char Char Char Char"/>
    <w:next w:val="a1"/>
    <w:semiHidden/>
    <w:qFormat/>
    <w:pPr>
      <w:keepNext/>
      <w:tabs>
        <w:tab w:val="left" w:pos="420"/>
      </w:tabs>
      <w:autoSpaceDE w:val="0"/>
      <w:autoSpaceDN w:val="0"/>
      <w:adjustRightInd w:val="0"/>
      <w:ind w:left="420" w:hanging="420"/>
      <w:jc w:val="both"/>
    </w:pPr>
    <w:rPr>
      <w:rFonts w:eastAsia="Times New Roman"/>
      <w:kern w:val="2"/>
      <w:lang w:val="en-GB"/>
    </w:rPr>
  </w:style>
  <w:style w:type="paragraph" w:customStyle="1" w:styleId="TF">
    <w:name w:val="TF"/>
    <w:basedOn w:val="TH"/>
    <w:qFormat/>
    <w:pPr>
      <w:keepNext w:val="0"/>
      <w:spacing w:before="0" w:after="240"/>
    </w:pPr>
  </w:style>
  <w:style w:type="paragraph" w:customStyle="1" w:styleId="CharCharCharCharCharCharCharCharCharCharCharCharChar">
    <w:name w:val="Char Char Char Char Char Char Char Char Char Char Char Char Char"/>
    <w:basedOn w:val="af1"/>
    <w:qFormat/>
    <w:pPr>
      <w:widowControl w:val="0"/>
      <w:adjustRightInd w:val="0"/>
      <w:spacing w:line="436" w:lineRule="exact"/>
      <w:ind w:left="357"/>
      <w:outlineLvl w:val="3"/>
    </w:pPr>
    <w:rPr>
      <w:rFonts w:ascii="Tahoma" w:eastAsia="宋体" w:hAnsi="Tahoma"/>
      <w:b/>
      <w:kern w:val="2"/>
      <w:sz w:val="24"/>
      <w:lang w:eastAsia="zh-CN"/>
    </w:rPr>
  </w:style>
  <w:style w:type="paragraph" w:customStyle="1" w:styleId="EQ">
    <w:name w:val="EQ"/>
    <w:basedOn w:val="a1"/>
    <w:next w:val="a1"/>
    <w:qFormat/>
    <w:pPr>
      <w:keepLines/>
      <w:tabs>
        <w:tab w:val="center" w:pos="4536"/>
        <w:tab w:val="right" w:pos="9072"/>
      </w:tabs>
      <w:overflowPunct w:val="0"/>
      <w:autoSpaceDE w:val="0"/>
      <w:autoSpaceDN w:val="0"/>
      <w:adjustRightInd w:val="0"/>
      <w:spacing w:after="180"/>
      <w:textAlignment w:val="baseline"/>
    </w:pPr>
    <w:rPr>
      <w:szCs w:val="20"/>
      <w:lang w:val="en-GB" w:eastAsia="en-GB"/>
    </w:rPr>
  </w:style>
  <w:style w:type="paragraph" w:customStyle="1" w:styleId="CharChar1CharChar">
    <w:name w:val="Char Char1 Char Char"/>
    <w:basedOn w:val="a1"/>
    <w:qFormat/>
    <w:rPr>
      <w:rFonts w:ascii="Times" w:hAnsi="Times"/>
      <w:sz w:val="22"/>
      <w:szCs w:val="20"/>
    </w:rPr>
  </w:style>
  <w:style w:type="paragraph" w:customStyle="1" w:styleId="17">
    <w:name w:val="修订1"/>
    <w:uiPriority w:val="99"/>
    <w:unhideWhenUsed/>
    <w:qFormat/>
    <w:rPr>
      <w:rFonts w:eastAsia="Times New Roman"/>
      <w:szCs w:val="24"/>
      <w:lang w:eastAsia="en-US"/>
    </w:rPr>
  </w:style>
  <w:style w:type="paragraph" w:customStyle="1" w:styleId="TdocHeading1">
    <w:name w:val="Tdoc_Heading_1"/>
    <w:basedOn w:val="10"/>
    <w:next w:val="a2"/>
    <w:qFormat/>
    <w:pPr>
      <w:numPr>
        <w:numId w:val="14"/>
      </w:numPr>
      <w:tabs>
        <w:tab w:val="left" w:pos="567"/>
      </w:tabs>
      <w:spacing w:before="240"/>
      <w:ind w:left="357" w:hanging="357"/>
      <w:jc w:val="both"/>
    </w:pPr>
    <w:rPr>
      <w:rFonts w:eastAsia="Batang" w:cs="Times New Roman"/>
      <w:bCs w:val="0"/>
      <w:kern w:val="28"/>
      <w:sz w:val="24"/>
      <w:szCs w:val="20"/>
      <w:lang w:eastAsia="en-US"/>
    </w:rPr>
  </w:style>
  <w:style w:type="paragraph" w:customStyle="1" w:styleId="00BodyText">
    <w:name w:val="00 BodyText"/>
    <w:basedOn w:val="a1"/>
    <w:qFormat/>
    <w:pPr>
      <w:spacing w:after="220"/>
    </w:pPr>
    <w:rPr>
      <w:rFonts w:ascii="Arial" w:eastAsia="宋体" w:hAnsi="Arial"/>
      <w:sz w:val="22"/>
      <w:szCs w:val="20"/>
    </w:rPr>
  </w:style>
  <w:style w:type="paragraph" w:customStyle="1" w:styleId="FP">
    <w:name w:val="FP"/>
    <w:basedOn w:val="a1"/>
    <w:qFormat/>
    <w:pPr>
      <w:overflowPunct w:val="0"/>
      <w:autoSpaceDE w:val="0"/>
      <w:autoSpaceDN w:val="0"/>
      <w:adjustRightInd w:val="0"/>
      <w:textAlignment w:val="baseline"/>
    </w:pPr>
    <w:rPr>
      <w:rFonts w:eastAsia="MS Mincho"/>
      <w:szCs w:val="20"/>
      <w:lang w:val="en-GB"/>
    </w:rPr>
  </w:style>
  <w:style w:type="character" w:customStyle="1" w:styleId="Char0">
    <w:name w:val="列出段落 Char"/>
    <w:aliases w:val="- Bullets Char,목록 단락 Char,リスト段落 Char,Lista1 Char,?? ?? Char,????? Char,???? Char,列出段落1 Char,中等深浅网格 1 - 着色 21 Char,¥¡¡¡¡ì¬º¥¹¥È¶ÎÂä Char,ÁÐ³ö¶ÎÂä Char,列表段落1 Char,—ño’i—Ž Char,¥ê¥¹¥È¶ÎÂä Char,1st level - Bullet List Paragraph Char"/>
    <w:uiPriority w:val="34"/>
    <w:qFormat/>
    <w:rPr>
      <w:rFonts w:ascii="Times" w:hAnsi="Times"/>
      <w:szCs w:val="24"/>
      <w:lang w:val="en-GB"/>
    </w:rPr>
  </w:style>
  <w:style w:type="character" w:customStyle="1" w:styleId="Char2">
    <w:name w:val="批注文字 Char"/>
    <w:uiPriority w:val="99"/>
    <w:qFormat/>
    <w:rPr>
      <w:rFonts w:ascii="Times" w:eastAsia="Batang" w:hAnsi="Times"/>
      <w:lang w:val="en-GB" w:eastAsia="en-US" w:bidi="ar-SA"/>
    </w:rPr>
  </w:style>
  <w:style w:type="character" w:customStyle="1" w:styleId="Char3">
    <w:name w:val="题注 Char"/>
    <w:qFormat/>
    <w:rPr>
      <w:lang w:val="en-GB" w:eastAsia="en-US" w:bidi="ar-SA"/>
    </w:rPr>
  </w:style>
  <w:style w:type="character" w:customStyle="1" w:styleId="Char10">
    <w:name w:val="列出段落 Char1"/>
    <w:aliases w:val="列表段落 Char,- Bullets Char1,목록 단락 Char1,リスト段落 Char1,Lista1 Char1,?? ?? Char1,????? Char1,???? Char1"/>
    <w:uiPriority w:val="34"/>
    <w:qFormat/>
    <w:locked/>
    <w:rPr>
      <w:rFonts w:ascii="Calibri" w:hAnsi="Calibri"/>
      <w:kern w:val="2"/>
      <w:sz w:val="21"/>
      <w:szCs w:val="22"/>
    </w:rPr>
  </w:style>
  <w:style w:type="paragraph" w:customStyle="1" w:styleId="LD">
    <w:name w:val="LD"/>
    <w:qFormat/>
    <w:pPr>
      <w:keepNext/>
      <w:keepLines/>
      <w:spacing w:line="180" w:lineRule="exact"/>
    </w:pPr>
    <w:rPr>
      <w:rFonts w:ascii="Courier New" w:hAnsi="Courier New"/>
      <w:lang w:val="en-GB" w:eastAsia="en-US"/>
    </w:rPr>
  </w:style>
  <w:style w:type="character" w:customStyle="1" w:styleId="B1Char">
    <w:name w:val="B1 Char"/>
    <w:qFormat/>
    <w:rPr>
      <w:lang w:val="en-GB"/>
    </w:rPr>
  </w:style>
  <w:style w:type="paragraph" w:customStyle="1" w:styleId="1">
    <w:name w:val="样式1"/>
    <w:basedOn w:val="a1"/>
    <w:qFormat/>
    <w:pPr>
      <w:keepNext/>
      <w:keepLines/>
      <w:numPr>
        <w:numId w:val="15"/>
      </w:numPr>
      <w:overflowPunct w:val="0"/>
      <w:autoSpaceDE w:val="0"/>
      <w:autoSpaceDN w:val="0"/>
      <w:adjustRightInd w:val="0"/>
      <w:textAlignment w:val="baseline"/>
    </w:pPr>
    <w:rPr>
      <w:rFonts w:ascii="Arial" w:eastAsia="MS Mincho" w:hAnsi="Arial"/>
      <w:sz w:val="18"/>
      <w:szCs w:val="20"/>
      <w:lang w:val="zh-CN" w:eastAsia="ja-JP"/>
    </w:rPr>
  </w:style>
  <w:style w:type="character" w:customStyle="1" w:styleId="18">
    <w:name w:val="未处理的提及1"/>
    <w:uiPriority w:val="99"/>
    <w:semiHidden/>
    <w:unhideWhenUsed/>
    <w:qFormat/>
    <w:rPr>
      <w:color w:val="605E5C"/>
      <w:shd w:val="clear" w:color="auto" w:fill="E1DFDD"/>
    </w:rPr>
  </w:style>
  <w:style w:type="character" w:customStyle="1" w:styleId="HTML2">
    <w:name w:val="HTML 预设格式 字符"/>
    <w:link w:val="HTML1"/>
    <w:qFormat/>
    <w:rPr>
      <w:rFonts w:ascii="宋体" w:hAnsi="宋体" w:cs="宋体"/>
      <w:sz w:val="24"/>
      <w:szCs w:val="24"/>
    </w:rPr>
  </w:style>
  <w:style w:type="character" w:customStyle="1" w:styleId="Char4">
    <w:name w:val="页眉 Char"/>
    <w:aliases w:val="header odd Char,header Char,header odd1 Char,header odd2 Char,header odd3 Char,header odd4 Char,header odd5 Char,header odd6 Char,header1 Char,header2 Char,header3 Char,header odd11 Char,header odd21 Char,header odd7 Char,header4 Char,h Char"/>
    <w:qFormat/>
    <w:rPr>
      <w:rFonts w:ascii="Arial" w:eastAsia="MS Mincho" w:hAnsi="Arial"/>
      <w:b/>
      <w:szCs w:val="24"/>
      <w:lang w:val="en-US" w:eastAsia="en-US" w:bidi="ar-SA"/>
    </w:rPr>
  </w:style>
  <w:style w:type="paragraph" w:customStyle="1" w:styleId="Comments">
    <w:name w:val="Comments"/>
    <w:basedOn w:val="a1"/>
    <w:link w:val="CommentsChar"/>
    <w:qFormat/>
    <w:pPr>
      <w:spacing w:before="40"/>
    </w:pPr>
    <w:rPr>
      <w:rFonts w:ascii="Arial" w:eastAsia="MS Mincho" w:hAnsi="Arial"/>
      <w:i/>
      <w:sz w:val="18"/>
      <w:lang w:val="en-GB" w:eastAsia="en-GB"/>
    </w:rPr>
  </w:style>
  <w:style w:type="character" w:customStyle="1" w:styleId="CommentsChar">
    <w:name w:val="Comments Char"/>
    <w:link w:val="Comments"/>
    <w:qFormat/>
    <w:rPr>
      <w:rFonts w:ascii="Arial" w:eastAsia="MS Mincho" w:hAnsi="Arial"/>
      <w:i/>
      <w:sz w:val="18"/>
      <w:szCs w:val="24"/>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Doc-text2">
    <w:name w:val="Doc-text2"/>
    <w:basedOn w:val="a1"/>
    <w:link w:val="Doc-text2Char"/>
    <w:qFormat/>
    <w:pPr>
      <w:tabs>
        <w:tab w:val="left" w:pos="1622"/>
      </w:tabs>
      <w:ind w:left="1622" w:hanging="363"/>
    </w:pPr>
    <w:rPr>
      <w:rFonts w:ascii="Arial" w:eastAsia="MS Mincho" w:hAnsi="Arial"/>
      <w:lang w:val="en-GB" w:eastAsia="en-GB"/>
    </w:rPr>
  </w:style>
  <w:style w:type="character" w:customStyle="1" w:styleId="Doc-text2Char">
    <w:name w:val="Doc-text2 Char"/>
    <w:link w:val="Doc-text2"/>
    <w:qFormat/>
    <w:rPr>
      <w:rFonts w:ascii="Arial" w:eastAsia="MS Mincho" w:hAnsi="Arial"/>
      <w:szCs w:val="24"/>
      <w:lang w:val="en-GB" w:eastAsia="en-GB"/>
    </w:rPr>
  </w:style>
  <w:style w:type="table" w:customStyle="1" w:styleId="5-51">
    <w:name w:val="网格表 5 深色 - 着色 51"/>
    <w:basedOn w:val="a4"/>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4-51">
    <w:name w:val="网格表 4 - 着色 51"/>
    <w:basedOn w:val="a4"/>
    <w:uiPriority w:val="49"/>
    <w:qFormat/>
    <w:tblPr>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Agreement">
    <w:name w:val="Agreement"/>
    <w:basedOn w:val="a1"/>
    <w:next w:val="Doc-text2"/>
    <w:qFormat/>
    <w:pPr>
      <w:numPr>
        <w:numId w:val="16"/>
      </w:numPr>
      <w:spacing w:before="60"/>
    </w:pPr>
    <w:rPr>
      <w:rFonts w:ascii="Arial" w:eastAsia="MS Mincho" w:hAnsi="Arial"/>
      <w:b/>
      <w:lang w:val="en-GB" w:eastAsia="en-GB"/>
    </w:rPr>
  </w:style>
  <w:style w:type="table" w:customStyle="1" w:styleId="19">
    <w:name w:val="网格型1"/>
    <w:basedOn w:val="a4"/>
    <w:uiPriority w:val="39"/>
    <w:qFormat/>
    <w:rPr>
      <w:rFonts w:ascii="Times New Roman" w:eastAsia="PMingLiU"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Zchn">
    <w:name w:val="TAL Zchn"/>
    <w:qFormat/>
    <w:rPr>
      <w:rFonts w:ascii="Arial" w:hAnsi="Arial"/>
      <w:sz w:val="18"/>
      <w:lang w:val="en-GB" w:eastAsia="en-US"/>
    </w:rPr>
  </w:style>
  <w:style w:type="table" w:customStyle="1" w:styleId="TableGrid2">
    <w:name w:val="TableGrid2"/>
    <w:basedOn w:val="a4"/>
    <w:uiPriority w:val="99"/>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a4"/>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10">
    <w:name w:val="网格表 5 深色 - 着色 51"/>
    <w:basedOn w:val="a4"/>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4-510">
    <w:name w:val="网格表 4 - 着色 51"/>
    <w:basedOn w:val="a4"/>
    <w:uiPriority w:val="49"/>
    <w:qFormat/>
    <w:tblPr>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110">
    <w:name w:val="网格型11"/>
    <w:basedOn w:val="a4"/>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d">
    <w:name w:val="网格型2"/>
    <w:basedOn w:val="a4"/>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a">
    <w:name w:val="网格型3"/>
    <w:basedOn w:val="a4"/>
    <w:uiPriority w:val="59"/>
    <w:qFormat/>
    <w:rPr>
      <w:rFonts w:ascii="Calibri" w:hAnsi="Calibri"/>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BodyTextfirstgraph">
    <w:name w:val="Body Text (first graph)"/>
    <w:basedOn w:val="a2"/>
    <w:next w:val="a2"/>
    <w:link w:val="BodyTextfirstgraphChar"/>
    <w:qFormat/>
    <w:pPr>
      <w:tabs>
        <w:tab w:val="left" w:pos="360"/>
      </w:tabs>
      <w:spacing w:before="30" w:after="30"/>
    </w:pPr>
    <w:rPr>
      <w:rFonts w:ascii="Times New Roman" w:eastAsia="Batang" w:hAnsi="Times New Roman"/>
      <w:sz w:val="24"/>
    </w:rPr>
  </w:style>
  <w:style w:type="character" w:customStyle="1" w:styleId="BodyTextfirstgraphChar">
    <w:name w:val="Body Text (first graph) Char"/>
    <w:link w:val="BodyTextfirstgraph"/>
    <w:qFormat/>
    <w:rPr>
      <w:rFonts w:ascii="Times New Roman" w:eastAsia="Batang" w:hAnsi="Times New Roman"/>
      <w:sz w:val="24"/>
      <w:szCs w:val="24"/>
      <w:lang w:eastAsia="en-US"/>
    </w:rPr>
  </w:style>
  <w:style w:type="paragraph" w:customStyle="1" w:styleId="1a">
    <w:name w:val="正文1"/>
    <w:qFormat/>
    <w:pPr>
      <w:spacing w:before="100" w:beforeAutospacing="1" w:after="180"/>
      <w:jc w:val="both"/>
    </w:pPr>
    <w:rPr>
      <w:rFonts w:ascii="Times New Roman" w:hAnsi="Times New Roman"/>
      <w:sz w:val="24"/>
      <w:szCs w:val="24"/>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qFormat/>
    <w:rPr>
      <w:rFonts w:ascii="Times New Roman" w:eastAsia="等线" w:hAnsi="Times New Roman" w:cs="Times New Roman"/>
      <w:i/>
      <w:iCs/>
      <w:color w:val="44546A" w:themeColor="text2"/>
      <w:sz w:val="18"/>
      <w:szCs w:val="18"/>
      <w:lang w:val="en-GB" w:eastAsia="en-US"/>
    </w:rPr>
  </w:style>
  <w:style w:type="paragraph" w:customStyle="1" w:styleId="2e">
    <w:name w:val="正文2"/>
    <w:qFormat/>
    <w:pPr>
      <w:widowControl w:val="0"/>
      <w:jc w:val="both"/>
    </w:pPr>
    <w:rPr>
      <w:rFonts w:ascii="等线" w:eastAsia="等线" w:hAnsi="等线"/>
      <w:kern w:val="2"/>
      <w:sz w:val="21"/>
      <w:szCs w:val="21"/>
    </w:rPr>
  </w:style>
  <w:style w:type="table" w:customStyle="1" w:styleId="46">
    <w:name w:val="网格型4"/>
    <w:basedOn w:val="a4"/>
    <w:qFormat/>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b">
    <w:name w:val="正文3"/>
    <w:qFormat/>
    <w:rPr>
      <w:rFonts w:ascii="Calibri" w:hAnsi="Calibri"/>
      <w:sz w:val="24"/>
      <w:szCs w:val="24"/>
    </w:r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MS Mincho" w:hAnsi="Arial"/>
      <w:sz w:val="32"/>
      <w:lang w:val="en-GB" w:eastAsia="en-US"/>
    </w:rPr>
  </w:style>
  <w:style w:type="paragraph" w:customStyle="1" w:styleId="TT">
    <w:name w:val="TT"/>
    <w:basedOn w:val="10"/>
    <w:next w:val="a1"/>
    <w:qFormat/>
    <w:pPr>
      <w:keepLines/>
      <w:pBdr>
        <w:top w:val="single" w:sz="12" w:space="3" w:color="auto"/>
      </w:pBdr>
      <w:spacing w:before="240" w:after="180"/>
      <w:ind w:left="1134" w:hanging="1134"/>
      <w:outlineLvl w:val="9"/>
    </w:pPr>
    <w:rPr>
      <w:rFonts w:eastAsia="MS Mincho" w:cs="Times New Roman"/>
      <w:b w:val="0"/>
      <w:bCs w:val="0"/>
      <w:kern w:val="0"/>
      <w:sz w:val="36"/>
      <w:szCs w:val="20"/>
      <w:lang w:val="en-GB" w:eastAsia="en-US"/>
    </w:rPr>
  </w:style>
  <w:style w:type="paragraph" w:customStyle="1" w:styleId="NF">
    <w:name w:val="NF"/>
    <w:basedOn w:val="NO"/>
    <w:qFormat/>
    <w:pPr>
      <w:keepNext/>
      <w:spacing w:after="0"/>
    </w:pPr>
    <w:rPr>
      <w:rFonts w:ascii="Arial" w:hAnsi="Arial"/>
      <w:sz w:val="18"/>
    </w:rPr>
  </w:style>
  <w:style w:type="paragraph" w:customStyle="1" w:styleId="NO">
    <w:name w:val="NO"/>
    <w:basedOn w:val="a1"/>
    <w:qFormat/>
    <w:pPr>
      <w:keepLines/>
      <w:spacing w:after="180"/>
      <w:ind w:left="1135" w:hanging="851"/>
    </w:pPr>
    <w:rPr>
      <w:rFonts w:ascii="Times New Roman" w:eastAsia="MS Mincho" w:hAnsi="Times New Roman"/>
      <w:szCs w:val="20"/>
      <w:lang w:val="en-GB"/>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MS Mincho" w:hAnsi="Courier New"/>
      <w:sz w:val="16"/>
      <w:lang w:val="en-GB" w:eastAsia="en-US"/>
    </w:rPr>
  </w:style>
  <w:style w:type="paragraph" w:customStyle="1" w:styleId="TAR">
    <w:name w:val="TAR"/>
    <w:basedOn w:val="TAL"/>
    <w:qFormat/>
    <w:pPr>
      <w:jc w:val="right"/>
    </w:pPr>
    <w:rPr>
      <w:rFonts w:eastAsia="MS Mincho"/>
    </w:rPr>
  </w:style>
  <w:style w:type="paragraph" w:customStyle="1" w:styleId="EX">
    <w:name w:val="EX"/>
    <w:basedOn w:val="a1"/>
    <w:qFormat/>
    <w:pPr>
      <w:keepLines/>
      <w:spacing w:after="180"/>
      <w:ind w:left="1702" w:hanging="1418"/>
    </w:pPr>
    <w:rPr>
      <w:rFonts w:ascii="Times New Roman" w:eastAsia="MS Mincho" w:hAnsi="Times New Roman"/>
      <w:szCs w:val="20"/>
      <w:lang w:val="en-GB"/>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ditorsNote">
    <w:name w:val="Editor's Note"/>
    <w:basedOn w:val="NO"/>
    <w:qFormat/>
    <w:pPr>
      <w:ind w:left="1418" w:hanging="1134"/>
    </w:pPr>
    <w:rPr>
      <w:color w:val="FF0000"/>
    </w:rPr>
  </w:style>
  <w:style w:type="paragraph" w:customStyle="1" w:styleId="ZA">
    <w:name w:val="ZA"/>
    <w:qFormat/>
    <w:pPr>
      <w:keepNext/>
      <w:framePr w:w="10206" w:h="794" w:hRule="exact" w:wrap="notBeside" w:vAnchor="page" w:hAnchor="margin" w:y="1135"/>
      <w:widowControl w:val="0"/>
      <w:pBdr>
        <w:bottom w:val="single" w:sz="12" w:space="1" w:color="auto"/>
      </w:pBdr>
      <w:jc w:val="right"/>
    </w:pPr>
    <w:rPr>
      <w:rFonts w:ascii="Arial" w:eastAsia="MS Mincho" w:hAnsi="Arial"/>
      <w:sz w:val="40"/>
      <w:lang w:val="en-GB" w:eastAsia="en-US"/>
    </w:rPr>
  </w:style>
  <w:style w:type="paragraph" w:customStyle="1" w:styleId="ZB">
    <w:name w:val="ZB"/>
    <w:qFormat/>
    <w:pPr>
      <w:keepNext/>
      <w:framePr w:w="10206" w:h="284" w:hRule="exact" w:wrap="notBeside" w:vAnchor="page" w:hAnchor="margin" w:y="1986"/>
      <w:widowControl w:val="0"/>
      <w:ind w:right="28"/>
      <w:jc w:val="right"/>
    </w:pPr>
    <w:rPr>
      <w:rFonts w:ascii="Arial" w:eastAsia="MS Mincho" w:hAnsi="Arial"/>
      <w:i/>
      <w:lang w:val="en-GB" w:eastAsia="en-US"/>
    </w:rPr>
  </w:style>
  <w:style w:type="paragraph" w:customStyle="1" w:styleId="ZU">
    <w:name w:val="ZU"/>
    <w:qFormat/>
    <w:pPr>
      <w:keepNext/>
      <w:framePr w:w="10206" w:wrap="notBeside" w:vAnchor="page" w:hAnchor="margin" w:y="6238"/>
      <w:widowControl w:val="0"/>
      <w:pBdr>
        <w:top w:val="single" w:sz="12" w:space="1" w:color="auto"/>
      </w:pBdr>
      <w:jc w:val="right"/>
    </w:pPr>
    <w:rPr>
      <w:rFonts w:ascii="Arial" w:eastAsia="MS Mincho" w:hAnsi="Arial"/>
      <w:lang w:val="en-GB" w:eastAsia="en-US"/>
    </w:rPr>
  </w:style>
  <w:style w:type="paragraph" w:customStyle="1" w:styleId="TAN">
    <w:name w:val="TAN"/>
    <w:basedOn w:val="TAL"/>
    <w:link w:val="TANChar"/>
    <w:qFormat/>
    <w:pPr>
      <w:ind w:left="851" w:hanging="851"/>
    </w:pPr>
    <w:rPr>
      <w:rFonts w:eastAsia="MS Mincho"/>
    </w:rPr>
  </w:style>
  <w:style w:type="paragraph" w:customStyle="1" w:styleId="ZH">
    <w:name w:val="ZH"/>
    <w:qFormat/>
    <w:pPr>
      <w:framePr w:wrap="notBeside" w:vAnchor="page" w:hAnchor="margin" w:xAlign="center" w:y="6805"/>
      <w:widowControl w:val="0"/>
    </w:pPr>
    <w:rPr>
      <w:rFonts w:ascii="Arial" w:eastAsia="MS Mincho" w:hAnsi="Arial"/>
      <w:lang w:val="en-GB" w:eastAsia="en-US"/>
    </w:rPr>
  </w:style>
  <w:style w:type="paragraph" w:customStyle="1" w:styleId="ZG">
    <w:name w:val="ZG"/>
    <w:qFormat/>
    <w:pPr>
      <w:framePr w:wrap="notBeside" w:vAnchor="page" w:hAnchor="margin" w:xAlign="right" w:y="6805"/>
      <w:widowControl w:val="0"/>
      <w:jc w:val="right"/>
    </w:pPr>
    <w:rPr>
      <w:rFonts w:ascii="Arial" w:eastAsia="MS Mincho" w:hAnsi="Arial"/>
      <w:lang w:val="en-GB" w:eastAsia="en-US"/>
    </w:rPr>
  </w:style>
  <w:style w:type="paragraph" w:customStyle="1" w:styleId="B3">
    <w:name w:val="B3"/>
    <w:basedOn w:val="a1"/>
    <w:qFormat/>
    <w:pPr>
      <w:spacing w:after="180"/>
      <w:ind w:left="1135" w:hanging="284"/>
    </w:pPr>
    <w:rPr>
      <w:rFonts w:ascii="Times New Roman" w:eastAsia="MS Mincho" w:hAnsi="Times New Roman"/>
      <w:szCs w:val="20"/>
      <w:lang w:val="en-GB"/>
    </w:rPr>
  </w:style>
  <w:style w:type="paragraph" w:customStyle="1" w:styleId="B4">
    <w:name w:val="B4"/>
    <w:basedOn w:val="a1"/>
    <w:link w:val="B4Char"/>
    <w:qFormat/>
    <w:pPr>
      <w:spacing w:after="180"/>
      <w:ind w:left="1418" w:hanging="284"/>
    </w:pPr>
    <w:rPr>
      <w:rFonts w:ascii="Times New Roman" w:eastAsia="MS Mincho" w:hAnsi="Times New Roman"/>
      <w:szCs w:val="20"/>
      <w:lang w:val="en-GB"/>
    </w:rPr>
  </w:style>
  <w:style w:type="paragraph" w:customStyle="1" w:styleId="B5">
    <w:name w:val="B5"/>
    <w:basedOn w:val="a1"/>
    <w:qFormat/>
    <w:pPr>
      <w:spacing w:after="180"/>
      <w:ind w:left="1702" w:hanging="284"/>
    </w:pPr>
    <w:rPr>
      <w:rFonts w:ascii="Times New Roman" w:eastAsia="MS Mincho" w:hAnsi="Times New Roman"/>
      <w:szCs w:val="20"/>
      <w:lang w:val="en-GB"/>
    </w:r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rPr>
      <w:rFonts w:eastAsia="MS Mincho"/>
    </w:rPr>
  </w:style>
  <w:style w:type="paragraph" w:customStyle="1" w:styleId="Guidance">
    <w:name w:val="Guidance"/>
    <w:basedOn w:val="a1"/>
    <w:qFormat/>
    <w:pPr>
      <w:spacing w:after="180"/>
    </w:pPr>
    <w:rPr>
      <w:rFonts w:ascii="Times New Roman" w:eastAsia="MS Mincho" w:hAnsi="Times New Roman"/>
      <w:i/>
      <w:color w:val="0000FF"/>
      <w:szCs w:val="20"/>
      <w:lang w:val="en-GB"/>
    </w:rPr>
  </w:style>
  <w:style w:type="table" w:customStyle="1" w:styleId="56">
    <w:name w:val="网格型5"/>
    <w:basedOn w:val="a4"/>
    <w:qFormat/>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f">
    <w:name w:val="未处理的提及2"/>
    <w:uiPriority w:val="99"/>
    <w:semiHidden/>
    <w:unhideWhenUsed/>
    <w:qFormat/>
    <w:rPr>
      <w:color w:val="605E5C"/>
      <w:shd w:val="clear" w:color="auto" w:fill="E1DFDD"/>
    </w:rPr>
  </w:style>
  <w:style w:type="character" w:customStyle="1" w:styleId="aff5">
    <w:name w:val="批注框文本 字符"/>
    <w:basedOn w:val="a3"/>
    <w:link w:val="aff4"/>
    <w:uiPriority w:val="99"/>
    <w:semiHidden/>
    <w:qFormat/>
    <w:rPr>
      <w:rFonts w:eastAsia="Times New Roman"/>
      <w:sz w:val="18"/>
      <w:szCs w:val="18"/>
      <w:lang w:eastAsia="en-US"/>
    </w:rPr>
  </w:style>
  <w:style w:type="paragraph" w:customStyle="1" w:styleId="1b">
    <w:name w:val="书目1"/>
    <w:basedOn w:val="a1"/>
    <w:next w:val="a1"/>
    <w:uiPriority w:val="37"/>
    <w:semiHidden/>
    <w:unhideWhenUsed/>
    <w:qFormat/>
    <w:pPr>
      <w:spacing w:after="180"/>
    </w:pPr>
    <w:rPr>
      <w:rFonts w:ascii="Times New Roman" w:eastAsia="MS Mincho" w:hAnsi="Times New Roman"/>
      <w:szCs w:val="20"/>
      <w:lang w:val="en-GB"/>
    </w:rPr>
  </w:style>
  <w:style w:type="paragraph" w:customStyle="1" w:styleId="1c">
    <w:name w:val="文本块1"/>
    <w:basedOn w:val="a1"/>
    <w:next w:val="afd"/>
    <w:qFormat/>
    <w:pPr>
      <w:pBdr>
        <w:top w:val="single" w:sz="2" w:space="10" w:color="4472C4"/>
        <w:left w:val="single" w:sz="2" w:space="10" w:color="4472C4"/>
        <w:bottom w:val="single" w:sz="2" w:space="10" w:color="4472C4"/>
        <w:right w:val="single" w:sz="2" w:space="10" w:color="4472C4"/>
      </w:pBdr>
      <w:spacing w:after="180"/>
      <w:ind w:left="1152" w:right="1152"/>
    </w:pPr>
    <w:rPr>
      <w:rFonts w:ascii="Calibri" w:eastAsia="Yu Mincho" w:hAnsi="Calibri"/>
      <w:i/>
      <w:iCs/>
      <w:color w:val="4472C4"/>
      <w:szCs w:val="20"/>
      <w:lang w:val="en-GB"/>
    </w:rPr>
  </w:style>
  <w:style w:type="character" w:customStyle="1" w:styleId="27">
    <w:name w:val="正文文本 2 字符"/>
    <w:basedOn w:val="a3"/>
    <w:link w:val="26"/>
    <w:qFormat/>
    <w:rPr>
      <w:rFonts w:ascii="Times New Roman" w:eastAsia="MS Mincho" w:hAnsi="Times New Roman"/>
      <w:lang w:val="en-GB" w:eastAsia="en-US"/>
    </w:rPr>
  </w:style>
  <w:style w:type="character" w:customStyle="1" w:styleId="35">
    <w:name w:val="正文文本 3 字符"/>
    <w:basedOn w:val="a3"/>
    <w:link w:val="34"/>
    <w:qFormat/>
    <w:rPr>
      <w:rFonts w:ascii="Times New Roman" w:eastAsia="MS Mincho" w:hAnsi="Times New Roman"/>
      <w:sz w:val="16"/>
      <w:szCs w:val="16"/>
      <w:lang w:val="en-GB" w:eastAsia="en-US"/>
    </w:rPr>
  </w:style>
  <w:style w:type="character" w:customStyle="1" w:styleId="afff9">
    <w:name w:val="正文文本首行缩进 字符"/>
    <w:basedOn w:val="a8"/>
    <w:link w:val="afff8"/>
    <w:qFormat/>
    <w:rPr>
      <w:rFonts w:ascii="Times New Roman" w:eastAsia="MS Mincho" w:hAnsi="Times New Roman"/>
      <w:szCs w:val="24"/>
      <w:lang w:val="en-GB" w:eastAsia="en-US" w:bidi="ar-SA"/>
    </w:rPr>
  </w:style>
  <w:style w:type="character" w:customStyle="1" w:styleId="afa">
    <w:name w:val="正文文本缩进 字符"/>
    <w:basedOn w:val="a3"/>
    <w:link w:val="af9"/>
    <w:qFormat/>
    <w:rPr>
      <w:rFonts w:ascii="Times New Roman" w:eastAsia="MS Mincho" w:hAnsi="Times New Roman"/>
      <w:lang w:val="en-GB" w:eastAsia="en-US"/>
    </w:rPr>
  </w:style>
  <w:style w:type="character" w:customStyle="1" w:styleId="2b">
    <w:name w:val="正文文本首行缩进 2 字符"/>
    <w:basedOn w:val="afa"/>
    <w:link w:val="2a"/>
    <w:qFormat/>
    <w:rPr>
      <w:rFonts w:ascii="Times New Roman" w:eastAsia="MS Mincho" w:hAnsi="Times New Roman"/>
      <w:lang w:val="en-GB" w:eastAsia="en-US"/>
    </w:rPr>
  </w:style>
  <w:style w:type="character" w:customStyle="1" w:styleId="25">
    <w:name w:val="正文文本缩进 2 字符"/>
    <w:basedOn w:val="a3"/>
    <w:link w:val="24"/>
    <w:qFormat/>
    <w:rPr>
      <w:rFonts w:ascii="Times New Roman" w:eastAsia="MS Mincho" w:hAnsi="Times New Roman"/>
      <w:lang w:val="en-GB" w:eastAsia="en-US"/>
    </w:rPr>
  </w:style>
  <w:style w:type="character" w:customStyle="1" w:styleId="38">
    <w:name w:val="正文文本缩进 3 字符"/>
    <w:basedOn w:val="a3"/>
    <w:link w:val="37"/>
    <w:qFormat/>
    <w:rPr>
      <w:rFonts w:ascii="Times New Roman" w:eastAsia="MS Mincho" w:hAnsi="Times New Roman"/>
      <w:sz w:val="16"/>
      <w:szCs w:val="16"/>
      <w:lang w:val="en-GB" w:eastAsia="en-US"/>
    </w:rPr>
  </w:style>
  <w:style w:type="character" w:customStyle="1" w:styleId="af8">
    <w:name w:val="结束语 字符"/>
    <w:basedOn w:val="a3"/>
    <w:link w:val="af7"/>
    <w:qFormat/>
    <w:rPr>
      <w:rFonts w:ascii="Times New Roman" w:eastAsia="MS Mincho" w:hAnsi="Times New Roman"/>
      <w:lang w:val="en-GB" w:eastAsia="en-US"/>
    </w:rPr>
  </w:style>
  <w:style w:type="character" w:customStyle="1" w:styleId="afff7">
    <w:name w:val="批注主题 字符"/>
    <w:basedOn w:val="affff1"/>
    <w:link w:val="afff6"/>
    <w:qFormat/>
    <w:rPr>
      <w:rFonts w:eastAsia="Times New Roman"/>
      <w:b/>
      <w:bCs/>
      <w:kern w:val="2"/>
      <w:sz w:val="24"/>
      <w:szCs w:val="24"/>
      <w:lang w:eastAsia="en-US"/>
    </w:rPr>
  </w:style>
  <w:style w:type="character" w:customStyle="1" w:styleId="aff1">
    <w:name w:val="日期 字符"/>
    <w:basedOn w:val="a3"/>
    <w:link w:val="aff0"/>
    <w:qFormat/>
    <w:rPr>
      <w:rFonts w:ascii="Times New Roman" w:eastAsia="MS Mincho" w:hAnsi="Times New Roman"/>
      <w:lang w:val="en-GB" w:eastAsia="en-US"/>
    </w:rPr>
  </w:style>
  <w:style w:type="character" w:customStyle="1" w:styleId="af2">
    <w:name w:val="文档结构图 字符"/>
    <w:basedOn w:val="a3"/>
    <w:link w:val="af1"/>
    <w:qFormat/>
    <w:rPr>
      <w:rFonts w:eastAsia="Times New Roman"/>
      <w:szCs w:val="24"/>
      <w:shd w:val="clear" w:color="auto" w:fill="000080"/>
      <w:lang w:eastAsia="en-US"/>
    </w:rPr>
  </w:style>
  <w:style w:type="character" w:customStyle="1" w:styleId="ad">
    <w:name w:val="电子邮件签名 字符"/>
    <w:basedOn w:val="a3"/>
    <w:link w:val="ac"/>
    <w:qFormat/>
    <w:rPr>
      <w:rFonts w:ascii="Times New Roman" w:eastAsia="MS Mincho" w:hAnsi="Times New Roman"/>
      <w:lang w:val="en-GB" w:eastAsia="en-US"/>
    </w:rPr>
  </w:style>
  <w:style w:type="character" w:customStyle="1" w:styleId="aff3">
    <w:name w:val="尾注文本 字符"/>
    <w:basedOn w:val="a3"/>
    <w:link w:val="aff2"/>
    <w:qFormat/>
    <w:rPr>
      <w:rFonts w:ascii="Times New Roman" w:eastAsia="MS Mincho" w:hAnsi="Times New Roman"/>
      <w:lang w:val="en-GB" w:eastAsia="en-US"/>
    </w:rPr>
  </w:style>
  <w:style w:type="paragraph" w:customStyle="1" w:styleId="1d">
    <w:name w:val="收信人地址1"/>
    <w:basedOn w:val="a1"/>
    <w:next w:val="af0"/>
    <w:qFormat/>
    <w:pPr>
      <w:framePr w:w="7920" w:h="1980" w:hRule="exact" w:hSpace="180" w:wrap="auto" w:hAnchor="page" w:xAlign="center" w:yAlign="bottom"/>
      <w:ind w:left="2880"/>
    </w:pPr>
    <w:rPr>
      <w:rFonts w:ascii="Calibri Light" w:eastAsia="Yu Gothic Light" w:hAnsi="Calibri Light"/>
      <w:sz w:val="24"/>
      <w:lang w:val="en-GB"/>
    </w:rPr>
  </w:style>
  <w:style w:type="paragraph" w:customStyle="1" w:styleId="1e">
    <w:name w:val="寄信人地址1"/>
    <w:basedOn w:val="a1"/>
    <w:next w:val="aff8"/>
    <w:qFormat/>
    <w:rPr>
      <w:rFonts w:ascii="Calibri Light" w:eastAsia="Yu Gothic Light" w:hAnsi="Calibri Light"/>
      <w:szCs w:val="20"/>
      <w:lang w:val="en-GB"/>
    </w:rPr>
  </w:style>
  <w:style w:type="character" w:customStyle="1" w:styleId="afff0">
    <w:name w:val="脚注文本 字符"/>
    <w:basedOn w:val="a3"/>
    <w:link w:val="afff"/>
    <w:qFormat/>
    <w:rPr>
      <w:rFonts w:ascii="Times New Roman" w:eastAsia="MS Mincho" w:hAnsi="Times New Roman"/>
      <w:lang w:val="en-GB" w:eastAsia="en-US"/>
    </w:rPr>
  </w:style>
  <w:style w:type="character" w:customStyle="1" w:styleId="HTML0">
    <w:name w:val="HTML 地址 字符"/>
    <w:basedOn w:val="a3"/>
    <w:link w:val="HTML"/>
    <w:qFormat/>
    <w:rPr>
      <w:rFonts w:ascii="Times New Roman" w:eastAsia="MS Mincho" w:hAnsi="Times New Roman"/>
      <w:i/>
      <w:iCs/>
      <w:lang w:val="en-GB" w:eastAsia="en-US"/>
    </w:rPr>
  </w:style>
  <w:style w:type="paragraph" w:customStyle="1" w:styleId="1f">
    <w:name w:val="索引标题1"/>
    <w:basedOn w:val="a1"/>
    <w:next w:val="15"/>
    <w:qFormat/>
    <w:pPr>
      <w:spacing w:after="180"/>
    </w:pPr>
    <w:rPr>
      <w:rFonts w:ascii="Calibri Light" w:eastAsia="Yu Gothic Light" w:hAnsi="Calibri Light"/>
      <w:b/>
      <w:bCs/>
      <w:szCs w:val="20"/>
      <w:lang w:val="en-GB"/>
    </w:rPr>
  </w:style>
  <w:style w:type="paragraph" w:customStyle="1" w:styleId="1f0">
    <w:name w:val="明显引用1"/>
    <w:basedOn w:val="a1"/>
    <w:next w:val="a1"/>
    <w:uiPriority w:val="30"/>
    <w:qFormat/>
    <w:pPr>
      <w:pBdr>
        <w:top w:val="single" w:sz="4" w:space="10" w:color="4472C4"/>
        <w:bottom w:val="single" w:sz="4" w:space="10" w:color="4472C4"/>
      </w:pBdr>
      <w:spacing w:before="360" w:after="360"/>
      <w:ind w:left="864" w:right="864"/>
      <w:jc w:val="center"/>
    </w:pPr>
    <w:rPr>
      <w:rFonts w:ascii="Times New Roman" w:eastAsia="MS Mincho" w:hAnsi="Times New Roman"/>
      <w:i/>
      <w:iCs/>
      <w:color w:val="4472C4"/>
      <w:szCs w:val="20"/>
      <w:lang w:val="en-GB"/>
    </w:rPr>
  </w:style>
  <w:style w:type="character" w:customStyle="1" w:styleId="affff4">
    <w:name w:val="明显引用 字符"/>
    <w:basedOn w:val="a3"/>
    <w:link w:val="affff5"/>
    <w:uiPriority w:val="30"/>
    <w:qFormat/>
    <w:rPr>
      <w:i/>
      <w:iCs/>
      <w:color w:val="4472C4"/>
      <w:lang w:eastAsia="en-US"/>
    </w:rPr>
  </w:style>
  <w:style w:type="paragraph" w:styleId="affff5">
    <w:name w:val="Intense Quote"/>
    <w:basedOn w:val="a1"/>
    <w:next w:val="a1"/>
    <w:link w:val="affff4"/>
    <w:uiPriority w:val="30"/>
    <w:qFormat/>
    <w:pPr>
      <w:pBdr>
        <w:top w:val="single" w:sz="4" w:space="10" w:color="4472C4" w:themeColor="accent1"/>
        <w:bottom w:val="single" w:sz="4" w:space="10" w:color="4472C4" w:themeColor="accent1"/>
      </w:pBdr>
      <w:spacing w:before="360" w:after="360"/>
      <w:ind w:left="864" w:right="864"/>
      <w:jc w:val="center"/>
    </w:pPr>
    <w:rPr>
      <w:rFonts w:eastAsia="宋体"/>
      <w:i/>
      <w:iCs/>
      <w:color w:val="4472C4"/>
      <w:szCs w:val="20"/>
    </w:rPr>
  </w:style>
  <w:style w:type="character" w:customStyle="1" w:styleId="a7">
    <w:name w:val="宏文本 字符"/>
    <w:basedOn w:val="a3"/>
    <w:link w:val="a6"/>
    <w:qFormat/>
    <w:rPr>
      <w:rFonts w:ascii="Consolas" w:eastAsia="MS Mincho" w:hAnsi="Consolas"/>
      <w:lang w:val="en-GB" w:eastAsia="en-US"/>
    </w:rPr>
  </w:style>
  <w:style w:type="paragraph" w:customStyle="1" w:styleId="1f1">
    <w:name w:val="信息标题1"/>
    <w:basedOn w:val="a1"/>
    <w:next w:val="afff2"/>
    <w:link w:val="affff6"/>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rPr>
  </w:style>
  <w:style w:type="character" w:customStyle="1" w:styleId="affff6">
    <w:name w:val="信息标题 字符"/>
    <w:basedOn w:val="a3"/>
    <w:link w:val="1f1"/>
    <w:qFormat/>
    <w:rPr>
      <w:rFonts w:ascii="Calibri Light" w:eastAsia="Yu Gothic Light" w:hAnsi="Calibri Light"/>
      <w:sz w:val="24"/>
      <w:szCs w:val="24"/>
      <w:shd w:val="pct20" w:color="auto" w:fill="auto"/>
      <w:lang w:eastAsia="en-US"/>
    </w:rPr>
  </w:style>
  <w:style w:type="paragraph" w:styleId="affff7">
    <w:name w:val="No Spacing"/>
    <w:uiPriority w:val="1"/>
    <w:qFormat/>
    <w:rPr>
      <w:rFonts w:ascii="Times New Roman" w:eastAsia="MS Mincho" w:hAnsi="Times New Roman"/>
      <w:lang w:val="en-GB" w:eastAsia="en-US"/>
    </w:rPr>
  </w:style>
  <w:style w:type="character" w:customStyle="1" w:styleId="ab">
    <w:name w:val="注释标题 字符"/>
    <w:basedOn w:val="a3"/>
    <w:link w:val="aa"/>
    <w:qFormat/>
    <w:rPr>
      <w:rFonts w:ascii="Times New Roman" w:eastAsia="MS Mincho" w:hAnsi="Times New Roman"/>
      <w:lang w:val="en-GB" w:eastAsia="en-US"/>
    </w:rPr>
  </w:style>
  <w:style w:type="character" w:customStyle="1" w:styleId="aff">
    <w:name w:val="纯文本 字符"/>
    <w:basedOn w:val="a3"/>
    <w:link w:val="afe"/>
    <w:qFormat/>
    <w:rPr>
      <w:rFonts w:ascii="Consolas" w:eastAsia="MS Mincho" w:hAnsi="Consolas"/>
      <w:sz w:val="21"/>
      <w:szCs w:val="21"/>
      <w:lang w:val="en-GB" w:eastAsia="en-US"/>
    </w:rPr>
  </w:style>
  <w:style w:type="paragraph" w:customStyle="1" w:styleId="1f2">
    <w:name w:val="引用1"/>
    <w:basedOn w:val="a1"/>
    <w:next w:val="a1"/>
    <w:uiPriority w:val="29"/>
    <w:qFormat/>
    <w:pPr>
      <w:spacing w:before="200" w:after="160"/>
      <w:ind w:left="864" w:right="864"/>
      <w:jc w:val="center"/>
    </w:pPr>
    <w:rPr>
      <w:rFonts w:ascii="Times New Roman" w:eastAsia="MS Mincho" w:hAnsi="Times New Roman"/>
      <w:i/>
      <w:iCs/>
      <w:color w:val="404040"/>
      <w:szCs w:val="20"/>
      <w:lang w:val="en-GB"/>
    </w:rPr>
  </w:style>
  <w:style w:type="character" w:customStyle="1" w:styleId="affff8">
    <w:name w:val="引用 字符"/>
    <w:basedOn w:val="a3"/>
    <w:link w:val="affff9"/>
    <w:uiPriority w:val="29"/>
    <w:qFormat/>
    <w:rPr>
      <w:i/>
      <w:iCs/>
      <w:color w:val="404040"/>
      <w:lang w:eastAsia="en-US"/>
    </w:rPr>
  </w:style>
  <w:style w:type="paragraph" w:styleId="affff9">
    <w:name w:val="Quote"/>
    <w:basedOn w:val="a1"/>
    <w:next w:val="a1"/>
    <w:link w:val="affff8"/>
    <w:uiPriority w:val="29"/>
    <w:qFormat/>
    <w:pPr>
      <w:spacing w:before="200" w:after="160"/>
      <w:ind w:left="864" w:right="864"/>
      <w:jc w:val="center"/>
    </w:pPr>
    <w:rPr>
      <w:rFonts w:eastAsia="宋体"/>
      <w:i/>
      <w:iCs/>
      <w:color w:val="404040"/>
      <w:szCs w:val="20"/>
    </w:rPr>
  </w:style>
  <w:style w:type="character" w:customStyle="1" w:styleId="af6">
    <w:name w:val="称呼 字符"/>
    <w:basedOn w:val="a3"/>
    <w:link w:val="af5"/>
    <w:qFormat/>
    <w:rPr>
      <w:rFonts w:ascii="Times New Roman" w:eastAsia="MS Mincho" w:hAnsi="Times New Roman"/>
      <w:lang w:val="en-GB" w:eastAsia="en-US"/>
    </w:rPr>
  </w:style>
  <w:style w:type="character" w:customStyle="1" w:styleId="affc">
    <w:name w:val="签名 字符"/>
    <w:basedOn w:val="a3"/>
    <w:link w:val="affb"/>
    <w:qFormat/>
    <w:rPr>
      <w:rFonts w:ascii="Times New Roman" w:eastAsia="MS Mincho" w:hAnsi="Times New Roman"/>
      <w:lang w:val="en-GB" w:eastAsia="en-US"/>
    </w:rPr>
  </w:style>
  <w:style w:type="paragraph" w:customStyle="1" w:styleId="1f3">
    <w:name w:val="副标题1"/>
    <w:basedOn w:val="a1"/>
    <w:next w:val="a1"/>
    <w:qFormat/>
    <w:pPr>
      <w:spacing w:after="160"/>
    </w:pPr>
    <w:rPr>
      <w:rFonts w:ascii="Calibri" w:eastAsia="Yu Mincho" w:hAnsi="Calibri"/>
      <w:color w:val="5A5A5A"/>
      <w:spacing w:val="15"/>
      <w:sz w:val="22"/>
      <w:szCs w:val="22"/>
      <w:lang w:val="en-GB"/>
    </w:rPr>
  </w:style>
  <w:style w:type="character" w:customStyle="1" w:styleId="affe">
    <w:name w:val="副标题 字符"/>
    <w:basedOn w:val="a3"/>
    <w:link w:val="affd"/>
    <w:qFormat/>
    <w:rPr>
      <w:rFonts w:ascii="Calibri" w:eastAsia="Yu Mincho" w:hAnsi="Calibri"/>
      <w:color w:val="5A5A5A"/>
      <w:spacing w:val="15"/>
      <w:sz w:val="22"/>
      <w:szCs w:val="22"/>
      <w:lang w:eastAsia="en-US"/>
    </w:rPr>
  </w:style>
  <w:style w:type="paragraph" w:customStyle="1" w:styleId="1f4">
    <w:name w:val="标题1"/>
    <w:basedOn w:val="a1"/>
    <w:next w:val="a1"/>
    <w:qFormat/>
    <w:pPr>
      <w:contextualSpacing/>
    </w:pPr>
    <w:rPr>
      <w:rFonts w:ascii="Calibri Light" w:eastAsia="Yu Gothic Light" w:hAnsi="Calibri Light"/>
      <w:spacing w:val="-10"/>
      <w:kern w:val="28"/>
      <w:sz w:val="56"/>
      <w:szCs w:val="56"/>
      <w:lang w:val="en-GB"/>
    </w:rPr>
  </w:style>
  <w:style w:type="character" w:customStyle="1" w:styleId="afff5">
    <w:name w:val="标题 字符"/>
    <w:basedOn w:val="a3"/>
    <w:link w:val="afff4"/>
    <w:qFormat/>
    <w:rPr>
      <w:rFonts w:ascii="Calibri Light" w:eastAsia="Yu Gothic Light" w:hAnsi="Calibri Light"/>
      <w:spacing w:val="-10"/>
      <w:kern w:val="28"/>
      <w:sz w:val="56"/>
      <w:szCs w:val="56"/>
      <w:lang w:eastAsia="en-US"/>
    </w:rPr>
  </w:style>
  <w:style w:type="paragraph" w:customStyle="1" w:styleId="TOC10">
    <w:name w:val="TOC 标题1"/>
    <w:basedOn w:val="10"/>
    <w:next w:val="a1"/>
    <w:uiPriority w:val="39"/>
    <w:semiHidden/>
    <w:unhideWhenUsed/>
    <w:qFormat/>
    <w:pPr>
      <w:keepLines/>
      <w:spacing w:before="240" w:after="0"/>
      <w:outlineLvl w:val="9"/>
    </w:pPr>
    <w:rPr>
      <w:rFonts w:ascii="Calibri Light" w:eastAsia="Yu Gothic Light" w:hAnsi="Calibri Light" w:cs="Times New Roman"/>
      <w:b w:val="0"/>
      <w:bCs w:val="0"/>
      <w:color w:val="2F5496"/>
      <w:kern w:val="0"/>
      <w:sz w:val="32"/>
      <w:lang w:val="en-GB" w:eastAsia="en-US"/>
    </w:rPr>
  </w:style>
  <w:style w:type="character" w:customStyle="1" w:styleId="3c">
    <w:name w:val="列表段落 字符3"/>
    <w:aliases w:val="- Bullets 字符2,?? ?? 字符2,????? 字符2,???? 字符2,Lista1 字符2,列出段落 字符,中等深浅网格 1 - 着色 21 字符2,¥¡¡¡¡ì¬º¥¹¥È¶ÎÂä 字符2,ÁÐ³ö¶ÎÂä 字符2,¥ê¥¹¥È¶ÎÂä 字符2,列表段落1 字符2,—ño’i—Ž 字符2,1st level - Bullet List Paragraph 字符2,Lettre d'introduction 字符2,Paragrafo elenco 字符2,列 字符"/>
    <w:uiPriority w:val="34"/>
    <w:qFormat/>
    <w:locked/>
    <w:rPr>
      <w:lang w:eastAsia="en-US"/>
    </w:rPr>
  </w:style>
  <w:style w:type="character" w:customStyle="1" w:styleId="1f5">
    <w:name w:val="明显引用 字符1"/>
    <w:basedOn w:val="a3"/>
    <w:uiPriority w:val="99"/>
    <w:qFormat/>
    <w:rPr>
      <w:rFonts w:eastAsia="Times New Roman"/>
      <w:i/>
      <w:iCs/>
      <w:color w:val="4472C4" w:themeColor="accent1"/>
      <w:szCs w:val="24"/>
      <w:lang w:eastAsia="en-US"/>
    </w:rPr>
  </w:style>
  <w:style w:type="character" w:customStyle="1" w:styleId="14">
    <w:name w:val="信息标题 字符1"/>
    <w:basedOn w:val="a3"/>
    <w:link w:val="afff2"/>
    <w:qFormat/>
    <w:rPr>
      <w:rFonts w:asciiTheme="majorHAnsi" w:eastAsiaTheme="majorEastAsia" w:hAnsiTheme="majorHAnsi" w:cstheme="majorBidi"/>
      <w:sz w:val="24"/>
      <w:szCs w:val="24"/>
      <w:shd w:val="pct20" w:color="auto" w:fill="auto"/>
      <w:lang w:eastAsia="en-US"/>
    </w:rPr>
  </w:style>
  <w:style w:type="character" w:customStyle="1" w:styleId="1f6">
    <w:name w:val="引用 字符1"/>
    <w:basedOn w:val="a3"/>
    <w:uiPriority w:val="99"/>
    <w:qFormat/>
    <w:rPr>
      <w:rFonts w:eastAsia="Times New Roman"/>
      <w:i/>
      <w:iCs/>
      <w:color w:val="404040" w:themeColor="text1" w:themeTint="BF"/>
      <w:szCs w:val="24"/>
      <w:lang w:eastAsia="en-US"/>
    </w:rPr>
  </w:style>
  <w:style w:type="character" w:customStyle="1" w:styleId="1f7">
    <w:name w:val="副标题 字符1"/>
    <w:basedOn w:val="a3"/>
    <w:qFormat/>
    <w:rPr>
      <w:rFonts w:asciiTheme="minorHAnsi" w:eastAsiaTheme="minorEastAsia" w:hAnsiTheme="minorHAnsi" w:cstheme="minorBidi"/>
      <w:b/>
      <w:bCs/>
      <w:kern w:val="28"/>
      <w:sz w:val="32"/>
      <w:szCs w:val="32"/>
      <w:lang w:eastAsia="en-US"/>
    </w:rPr>
  </w:style>
  <w:style w:type="character" w:customStyle="1" w:styleId="1f8">
    <w:name w:val="标题 字符1"/>
    <w:basedOn w:val="a3"/>
    <w:qFormat/>
    <w:rPr>
      <w:rFonts w:asciiTheme="majorHAnsi" w:eastAsiaTheme="majorEastAsia" w:hAnsiTheme="majorHAnsi" w:cstheme="majorBidi"/>
      <w:b/>
      <w:bCs/>
      <w:sz w:val="32"/>
      <w:szCs w:val="32"/>
      <w:lang w:eastAsia="en-US"/>
    </w:rPr>
  </w:style>
  <w:style w:type="table" w:customStyle="1" w:styleId="62">
    <w:name w:val="网格型6"/>
    <w:basedOn w:val="a4"/>
    <w:qFormat/>
    <w:rPr>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Grid21"/>
    <w:basedOn w:val="a4"/>
    <w:uiPriority w:val="99"/>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qFormat/>
    <w:pPr>
      <w:widowControl w:val="0"/>
      <w:autoSpaceDE w:val="0"/>
      <w:autoSpaceDN w:val="0"/>
      <w:adjustRightInd w:val="0"/>
    </w:pPr>
    <w:rPr>
      <w:rFonts w:ascii="Calibri" w:hAnsi="Calibri" w:cs="Calibri"/>
      <w:color w:val="000000"/>
      <w:sz w:val="24"/>
      <w:szCs w:val="24"/>
    </w:rPr>
  </w:style>
  <w:style w:type="character" w:customStyle="1" w:styleId="font11">
    <w:name w:val="font11"/>
    <w:basedOn w:val="a3"/>
    <w:qFormat/>
    <w:rPr>
      <w:rFonts w:ascii="Times New Roman" w:hAnsi="Times New Roman" w:cs="Times New Roman" w:hint="default"/>
      <w:color w:val="000000"/>
      <w:sz w:val="22"/>
      <w:szCs w:val="22"/>
      <w:u w:val="none"/>
    </w:rPr>
  </w:style>
  <w:style w:type="character" w:customStyle="1" w:styleId="font41">
    <w:name w:val="font41"/>
    <w:basedOn w:val="a3"/>
    <w:qFormat/>
    <w:rPr>
      <w:rFonts w:ascii="Times New Roman" w:hAnsi="Times New Roman" w:cs="Times New Roman" w:hint="default"/>
      <w:color w:val="000000"/>
      <w:sz w:val="20"/>
      <w:szCs w:val="20"/>
      <w:u w:val="none"/>
    </w:rPr>
  </w:style>
  <w:style w:type="character" w:styleId="affffa">
    <w:name w:val="Placeholder Text"/>
    <w:basedOn w:val="a3"/>
    <w:uiPriority w:val="99"/>
    <w:unhideWhenUsed/>
    <w:qFormat/>
    <w:rPr>
      <w:color w:val="808080"/>
    </w:rPr>
  </w:style>
  <w:style w:type="table" w:customStyle="1" w:styleId="72">
    <w:name w:val="网格型7"/>
    <w:basedOn w:val="a4"/>
    <w:uiPriority w:val="59"/>
    <w:qFormat/>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网格表 5 深色 - 着色 11"/>
    <w:basedOn w:val="a4"/>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paragraph" w:customStyle="1" w:styleId="47">
    <w:name w:val="正文4"/>
    <w:qFormat/>
    <w:pPr>
      <w:jc w:val="both"/>
    </w:pPr>
    <w:rPr>
      <w:rFonts w:ascii="Times New Roman" w:hAnsi="Times New Roman"/>
      <w:kern w:val="2"/>
      <w:sz w:val="21"/>
      <w:szCs w:val="21"/>
    </w:rPr>
  </w:style>
  <w:style w:type="paragraph" w:customStyle="1" w:styleId="xmsonormal">
    <w:name w:val="x_msonormal"/>
    <w:basedOn w:val="a1"/>
    <w:qFormat/>
    <w:rPr>
      <w:rFonts w:ascii="Calibri" w:eastAsia="Calibri" w:hAnsi="Calibri" w:cs="Calibri"/>
      <w:sz w:val="22"/>
      <w:szCs w:val="22"/>
    </w:rPr>
  </w:style>
  <w:style w:type="paragraph" w:customStyle="1" w:styleId="xtah">
    <w:name w:val="x_tah"/>
    <w:basedOn w:val="a1"/>
    <w:qFormat/>
    <w:pPr>
      <w:keepNext/>
      <w:spacing w:line="252" w:lineRule="auto"/>
      <w:jc w:val="center"/>
    </w:pPr>
    <w:rPr>
      <w:rFonts w:ascii="Arial" w:eastAsia="宋体" w:hAnsi="Arial" w:cs="Arial"/>
      <w:b/>
      <w:bCs/>
      <w:sz w:val="18"/>
      <w:szCs w:val="18"/>
      <w:lang w:eastAsia="zh-CN"/>
    </w:rPr>
  </w:style>
  <w:style w:type="paragraph" w:customStyle="1" w:styleId="57">
    <w:name w:val="正文5"/>
    <w:qFormat/>
    <w:pPr>
      <w:jc w:val="both"/>
    </w:pPr>
    <w:rPr>
      <w:rFonts w:ascii="Malgun Gothic" w:hAnsi="Malgun Gothic" w:cs="宋体"/>
      <w:kern w:val="2"/>
      <w:sz w:val="21"/>
      <w:szCs w:val="21"/>
    </w:rPr>
  </w:style>
  <w:style w:type="paragraph" w:customStyle="1" w:styleId="src">
    <w:name w:val="src"/>
    <w:basedOn w:val="a1"/>
    <w:qFormat/>
    <w:pPr>
      <w:spacing w:before="100" w:beforeAutospacing="1" w:after="100" w:afterAutospacing="1"/>
    </w:pPr>
    <w:rPr>
      <w:rFonts w:ascii="宋体" w:eastAsia="宋体" w:hAnsi="宋体" w:cs="宋体"/>
      <w:sz w:val="24"/>
      <w:lang w:eastAsia="zh-CN"/>
    </w:rPr>
  </w:style>
  <w:style w:type="character" w:customStyle="1" w:styleId="aff7">
    <w:name w:val="页脚 字符"/>
    <w:basedOn w:val="a3"/>
    <w:link w:val="aff6"/>
    <w:uiPriority w:val="99"/>
    <w:qFormat/>
    <w:rPr>
      <w:rFonts w:eastAsia="Times New Roman"/>
      <w:sz w:val="18"/>
      <w:szCs w:val="18"/>
      <w:lang w:eastAsia="en-US"/>
    </w:rPr>
  </w:style>
  <w:style w:type="table" w:customStyle="1" w:styleId="TableGrid3">
    <w:name w:val="TableGrid3"/>
    <w:basedOn w:val="a4"/>
    <w:uiPriority w:val="39"/>
    <w:qFormat/>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4"/>
    <w:uiPriority w:val="39"/>
    <w:qFormat/>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网格型12"/>
    <w:basedOn w:val="a4"/>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a4"/>
    <w:uiPriority w:val="39"/>
    <w:qFormat/>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Grid6"/>
    <w:basedOn w:val="a4"/>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Grid41"/>
    <w:basedOn w:val="a4"/>
    <w:uiPriority w:val="39"/>
    <w:qFormat/>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50">
    <w:name w:val="15"/>
    <w:basedOn w:val="a3"/>
    <w:qFormat/>
    <w:rPr>
      <w:rFonts w:ascii="Malgun Gothic" w:eastAsia="Malgun Gothic" w:hAnsi="Malgun Gothic" w:hint="eastAsia"/>
      <w:b/>
      <w:bCs/>
    </w:rPr>
  </w:style>
  <w:style w:type="table" w:customStyle="1" w:styleId="TableGrid7">
    <w:name w:val="TableGrid7"/>
    <w:basedOn w:val="a4"/>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Grid8"/>
    <w:basedOn w:val="a4"/>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4Char">
    <w:name w:val="B4 Char"/>
    <w:link w:val="B4"/>
    <w:qFormat/>
    <w:rPr>
      <w:rFonts w:ascii="Times New Roman" w:eastAsia="MS Mincho" w:hAnsi="Times New Roman"/>
      <w:lang w:val="en-GB" w:eastAsia="en-US"/>
    </w:rPr>
  </w:style>
  <w:style w:type="paragraph" w:customStyle="1" w:styleId="ArialText">
    <w:name w:val="Arial Text"/>
    <w:basedOn w:val="a1"/>
    <w:link w:val="ArialTextChar"/>
    <w:qFormat/>
    <w:pPr>
      <w:numPr>
        <w:ilvl w:val="1"/>
        <w:numId w:val="17"/>
      </w:numPr>
      <w:tabs>
        <w:tab w:val="left" w:pos="1440"/>
      </w:tabs>
      <w:spacing w:after="50" w:line="259" w:lineRule="auto"/>
      <w:ind w:left="1440" w:hanging="360"/>
      <w:jc w:val="both"/>
    </w:pPr>
    <w:rPr>
      <w:rFonts w:ascii="Arial" w:eastAsiaTheme="minorHAnsi" w:hAnsi="Arial" w:cstheme="minorBidi"/>
      <w:szCs w:val="22"/>
      <w:lang w:eastAsia="ja-JP"/>
    </w:rPr>
  </w:style>
  <w:style w:type="character" w:customStyle="1" w:styleId="ArialTextChar">
    <w:name w:val="Arial Text Char"/>
    <w:basedOn w:val="a3"/>
    <w:link w:val="ArialText"/>
    <w:qFormat/>
    <w:rPr>
      <w:rFonts w:ascii="Arial" w:eastAsiaTheme="minorHAnsi" w:hAnsi="Arial" w:cstheme="minorBidi"/>
      <w:szCs w:val="22"/>
      <w:lang w:eastAsia="ja-JP"/>
    </w:rPr>
  </w:style>
  <w:style w:type="table" w:customStyle="1" w:styleId="TableGrid9">
    <w:name w:val="TableGrid9"/>
    <w:basedOn w:val="a4"/>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Header">
    <w:name w:val="3GPP_Header"/>
    <w:basedOn w:val="a2"/>
    <w:qFormat/>
    <w:pPr>
      <w:tabs>
        <w:tab w:val="left" w:pos="1701"/>
        <w:tab w:val="right" w:pos="9639"/>
      </w:tabs>
      <w:spacing w:after="240"/>
    </w:pPr>
    <w:rPr>
      <w:rFonts w:ascii="Times New Roman" w:hAnsi="Times New Roman"/>
      <w:b/>
      <w:sz w:val="24"/>
      <w:lang w:eastAsia="zh-CN"/>
    </w:rPr>
  </w:style>
  <w:style w:type="character" w:customStyle="1" w:styleId="3d">
    <w:name w:val="批注文字 字符3"/>
    <w:basedOn w:val="a3"/>
    <w:uiPriority w:val="99"/>
    <w:semiHidden/>
    <w:qFormat/>
  </w:style>
  <w:style w:type="table" w:customStyle="1" w:styleId="TableGrid10">
    <w:name w:val="TableGrid10"/>
    <w:basedOn w:val="a4"/>
    <w:uiPriority w:val="3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61">
    <w:name w:val="Grid Table 5 Dark - Accent 61"/>
    <w:basedOn w:val="a4"/>
    <w:uiPriority w:val="50"/>
    <w:qFormat/>
    <w:rPr>
      <w:rFonts w:ascii="Times New Roman" w:eastAsia="等线" w:hAnsi="Times New Roman"/>
      <w:lang w:val="en-GB" w:eastAsia="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11">
    <w:name w:val="TableGrid11"/>
    <w:basedOn w:val="a4"/>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basedOn w:val="a3"/>
    <w:link w:val="10"/>
    <w:rsid w:val="00F421F4"/>
    <w:rPr>
      <w:rFonts w:ascii="Arial" w:hAnsi="Arial" w:cs="Arial"/>
      <w:b/>
      <w:bCs/>
      <w:kern w:val="32"/>
      <w:sz w:val="28"/>
      <w:szCs w:val="32"/>
    </w:rPr>
  </w:style>
  <w:style w:type="character" w:customStyle="1" w:styleId="42">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
    <w:basedOn w:val="a3"/>
    <w:link w:val="41"/>
    <w:rsid w:val="00F421F4"/>
    <w:rPr>
      <w:rFonts w:eastAsia="MS Mincho"/>
      <w:b/>
      <w:bCs/>
      <w:sz w:val="28"/>
      <w:szCs w:val="28"/>
      <w:lang w:eastAsia="en-US"/>
    </w:rPr>
  </w:style>
  <w:style w:type="character" w:customStyle="1" w:styleId="52">
    <w:name w:val="标题 5 字符"/>
    <w:basedOn w:val="a3"/>
    <w:link w:val="51"/>
    <w:rsid w:val="00F421F4"/>
    <w:rPr>
      <w:rFonts w:eastAsia="Times New Roman"/>
      <w:b/>
      <w:bCs/>
      <w:sz w:val="28"/>
      <w:szCs w:val="28"/>
      <w:lang w:eastAsia="en-US"/>
    </w:rPr>
  </w:style>
  <w:style w:type="character" w:customStyle="1" w:styleId="60">
    <w:name w:val="标题 6 字符"/>
    <w:basedOn w:val="a3"/>
    <w:link w:val="6"/>
    <w:rsid w:val="00F421F4"/>
    <w:rPr>
      <w:rFonts w:ascii="Arial" w:eastAsia="黑体" w:hAnsi="Arial"/>
      <w:b/>
      <w:bCs/>
      <w:sz w:val="24"/>
      <w:szCs w:val="24"/>
      <w:lang w:eastAsia="en-US"/>
    </w:rPr>
  </w:style>
  <w:style w:type="character" w:customStyle="1" w:styleId="70">
    <w:name w:val="标题 7 字符"/>
    <w:basedOn w:val="a3"/>
    <w:link w:val="7"/>
    <w:rsid w:val="00F421F4"/>
    <w:rPr>
      <w:rFonts w:eastAsia="Times New Roman"/>
      <w:b/>
      <w:bCs/>
      <w:sz w:val="24"/>
      <w:szCs w:val="24"/>
      <w:lang w:eastAsia="en-US"/>
    </w:rPr>
  </w:style>
  <w:style w:type="character" w:customStyle="1" w:styleId="80">
    <w:name w:val="标题 8 字符"/>
    <w:basedOn w:val="a3"/>
    <w:link w:val="8"/>
    <w:rsid w:val="00F421F4"/>
    <w:rPr>
      <w:rFonts w:ascii="Arial" w:eastAsia="黑体" w:hAnsi="Arial"/>
      <w:sz w:val="24"/>
      <w:szCs w:val="24"/>
      <w:lang w:eastAsia="en-US"/>
    </w:rPr>
  </w:style>
  <w:style w:type="character" w:customStyle="1" w:styleId="90">
    <w:name w:val="标题 9 字符"/>
    <w:basedOn w:val="a3"/>
    <w:link w:val="9"/>
    <w:rsid w:val="00F421F4"/>
    <w:rPr>
      <w:rFonts w:ascii="Arial" w:eastAsia="黑体" w:hAnsi="Arial"/>
      <w:sz w:val="21"/>
      <w:szCs w:val="21"/>
      <w:lang w:eastAsia="en-US"/>
    </w:rPr>
  </w:style>
  <w:style w:type="character" w:customStyle="1" w:styleId="1f9">
    <w:name w:val="正文文本 字符1"/>
    <w:basedOn w:val="a3"/>
    <w:uiPriority w:val="99"/>
    <w:semiHidden/>
    <w:rsid w:val="00F421F4"/>
    <w:rPr>
      <w:rFonts w:eastAsia="Times New Roman"/>
      <w:szCs w:val="24"/>
      <w:lang w:eastAsia="en-US"/>
    </w:rPr>
  </w:style>
  <w:style w:type="character" w:customStyle="1" w:styleId="1fa">
    <w:name w:val="页眉 字符1"/>
    <w:aliases w:val="header odd 字符1,header 字符1,header odd1 字符1,header odd2 字符1,header odd3 字符1,header odd4 字符1,header odd5 字符1,header odd6 字符1,header1 字符1,header2 字符1,header3 字符1,header odd11 字符1,header odd21 字符1,header odd7 字符1,header4 字符1,header odd8 字符1,h 字符"/>
    <w:basedOn w:val="a3"/>
    <w:uiPriority w:val="99"/>
    <w:semiHidden/>
    <w:rsid w:val="00F421F4"/>
    <w:rPr>
      <w:rFonts w:eastAsia="Times New Roman"/>
      <w:sz w:val="18"/>
      <w:szCs w:val="18"/>
      <w:lang w:eastAsia="en-US"/>
    </w:rPr>
  </w:style>
  <w:style w:type="paragraph" w:styleId="affffb">
    <w:name w:val="Revision"/>
    <w:uiPriority w:val="99"/>
    <w:unhideWhenUsed/>
    <w:qFormat/>
    <w:rsid w:val="00F421F4"/>
    <w:rPr>
      <w:rFonts w:eastAsia="Times New Roman"/>
      <w:szCs w:val="24"/>
      <w:lang w:eastAsia="en-US"/>
    </w:rPr>
  </w:style>
  <w:style w:type="numbering" w:customStyle="1" w:styleId="StyleBulletedSymbolsymbolLeft025Hanging0252">
    <w:name w:val="Style Bulleted Symbol (symbol) Left:  0.25&quot; Hanging:  0.25&quot;2"/>
    <w:basedOn w:val="a5"/>
    <w:rsid w:val="00F421F4"/>
    <w:pPr>
      <w:numPr>
        <w:numId w:val="39"/>
      </w:numPr>
    </w:pPr>
  </w:style>
  <w:style w:type="table" w:styleId="5-5">
    <w:name w:val="Grid Table 5 Dark Accent 5"/>
    <w:basedOn w:val="a4"/>
    <w:uiPriority w:val="50"/>
    <w:rsid w:val="00F421F4"/>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4-5">
    <w:name w:val="Grid Table 4 Accent 5"/>
    <w:basedOn w:val="a4"/>
    <w:uiPriority w:val="49"/>
    <w:rsid w:val="00F421F4"/>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numbering" w:customStyle="1" w:styleId="1fb">
    <w:name w:val="无列表1"/>
    <w:next w:val="a5"/>
    <w:uiPriority w:val="99"/>
    <w:semiHidden/>
    <w:unhideWhenUsed/>
    <w:rsid w:val="00F421F4"/>
  </w:style>
  <w:style w:type="character" w:styleId="affffc">
    <w:name w:val="Unresolved Mention"/>
    <w:uiPriority w:val="99"/>
    <w:semiHidden/>
    <w:unhideWhenUsed/>
    <w:rsid w:val="00F421F4"/>
    <w:rPr>
      <w:color w:val="605E5C"/>
      <w:shd w:val="clear" w:color="auto" w:fill="E1DFDD"/>
    </w:rPr>
  </w:style>
  <w:style w:type="paragraph" w:styleId="affffd">
    <w:name w:val="Bibliography"/>
    <w:basedOn w:val="a1"/>
    <w:next w:val="a1"/>
    <w:uiPriority w:val="37"/>
    <w:semiHidden/>
    <w:unhideWhenUsed/>
    <w:qFormat/>
    <w:rsid w:val="00F421F4"/>
    <w:pPr>
      <w:spacing w:after="180"/>
    </w:pPr>
    <w:rPr>
      <w:rFonts w:ascii="Times New Roman" w:eastAsia="MS Mincho" w:hAnsi="Times New Roman"/>
      <w:szCs w:val="20"/>
      <w:lang w:val="en-GB"/>
    </w:rPr>
  </w:style>
  <w:style w:type="numbering" w:customStyle="1" w:styleId="StyleBulleted3">
    <w:name w:val="Style Bulleted3"/>
    <w:rsid w:val="00F421F4"/>
    <w:pPr>
      <w:numPr>
        <w:numId w:val="40"/>
      </w:numPr>
    </w:pPr>
  </w:style>
  <w:style w:type="table" w:styleId="5-1">
    <w:name w:val="Grid Table 5 Dark Accent 1"/>
    <w:basedOn w:val="a4"/>
    <w:uiPriority w:val="50"/>
    <w:rsid w:val="00F421F4"/>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numbering" w:customStyle="1" w:styleId="2f0">
    <w:name w:val="无列表2"/>
    <w:next w:val="a5"/>
    <w:uiPriority w:val="99"/>
    <w:semiHidden/>
    <w:unhideWhenUsed/>
    <w:rsid w:val="00F421F4"/>
  </w:style>
  <w:style w:type="table" w:customStyle="1" w:styleId="TableGrid12">
    <w:name w:val="TableGrid12"/>
    <w:basedOn w:val="a4"/>
    <w:next w:val="afffa"/>
    <w:uiPriority w:val="59"/>
    <w:qFormat/>
    <w:rsid w:val="00F421F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posal0">
    <w:name w:val="proposal"/>
    <w:basedOn w:val="a2"/>
    <w:next w:val="a1"/>
    <w:link w:val="proposalChar0"/>
    <w:qFormat/>
    <w:rsid w:val="00F421F4"/>
    <w:pPr>
      <w:spacing w:beforeLines="50" w:before="120" w:afterLines="50"/>
    </w:pPr>
    <w:rPr>
      <w:rFonts w:ascii="Times New Roman" w:eastAsia="宋体" w:hAnsi="Times New Roman"/>
      <w:b/>
      <w:szCs w:val="20"/>
      <w:lang w:eastAsia="zh-CN"/>
    </w:rPr>
  </w:style>
  <w:style w:type="character" w:customStyle="1" w:styleId="proposalChar0">
    <w:name w:val="proposal Char"/>
    <w:link w:val="proposal0"/>
    <w:rsid w:val="00F421F4"/>
    <w:rPr>
      <w:rFonts w:ascii="Times New Roman" w:hAnsi="Times New Roman"/>
      <w:b/>
    </w:rPr>
  </w:style>
  <w:style w:type="character" w:customStyle="1" w:styleId="TANChar">
    <w:name w:val="TAN Char"/>
    <w:link w:val="TAN"/>
    <w:qFormat/>
    <w:locked/>
    <w:rsid w:val="00F421F4"/>
    <w:rPr>
      <w:rFonts w:ascii="Arial" w:eastAsia="MS Mincho" w:hAnsi="Arial"/>
      <w:sz w:val="18"/>
      <w:lang w:val="en-GB" w:eastAsia="en-US"/>
    </w:rPr>
  </w:style>
  <w:style w:type="table" w:customStyle="1" w:styleId="2f1">
    <w:name w:val="表格格線2"/>
    <w:basedOn w:val="a4"/>
    <w:next w:val="afffa"/>
    <w:uiPriority w:val="59"/>
    <w:qFormat/>
    <w:rsid w:val="00392AA0"/>
    <w:pPr>
      <w:widowControl w:val="0"/>
      <w:autoSpaceDE w:val="0"/>
      <w:autoSpaceDN w:val="0"/>
      <w:adjustRightInd w:val="0"/>
      <w:spacing w:after="120"/>
      <w:jc w:val="both"/>
    </w:pPr>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1">
    <w:name w:val="标题 1 字符1"/>
    <w:aliases w:val="NMP Heading 1 字符1,H1 字符1,h11 字符1,h12 字符1,h13 字符1,h14 字符1,h15 字符1,h16 字符1,app heading 1 字符1,l1 字符1,Memo Heading 1 字符1,Heading 1_a 字符1,heading 1 字符1,h17 字符1,h111 字符1,h121 字符1,h131 字符1,h141 字符1,h151 字符1,h161 字符1,h18 字符1,h112 字符1,h122 字符1,h132 字符1"/>
    <w:basedOn w:val="a3"/>
    <w:rsid w:val="00A623B5"/>
    <w:rPr>
      <w:rFonts w:asciiTheme="majorHAnsi" w:eastAsiaTheme="majorEastAsia" w:hAnsiTheme="majorHAnsi" w:cstheme="majorBidi"/>
      <w:color w:val="2F5496" w:themeColor="accent1" w:themeShade="BF"/>
      <w:sz w:val="48"/>
      <w:szCs w:val="48"/>
      <w:lang w:eastAsia="en-US"/>
    </w:rPr>
  </w:style>
  <w:style w:type="character" w:customStyle="1" w:styleId="210">
    <w:name w:val="标题 2 字符1"/>
    <w:aliases w:val="H2 字符1,h2 字符1,Head2A 字符1,2 字符1,UNDERRUBRIK 1-2 字符1,DO NOT USE_h2 字符1,h21 字符1,Heading 2 Char 字符1,H2 Char 字符1,h2 Char 字符1"/>
    <w:basedOn w:val="a3"/>
    <w:semiHidden/>
    <w:rsid w:val="00A623B5"/>
    <w:rPr>
      <w:rFonts w:asciiTheme="majorHAnsi" w:eastAsiaTheme="majorEastAsia" w:hAnsiTheme="majorHAnsi" w:cstheme="majorBidi"/>
      <w:color w:val="2F5496" w:themeColor="accent1" w:themeShade="BF"/>
      <w:sz w:val="40"/>
      <w:szCs w:val="40"/>
      <w:lang w:eastAsia="en-US"/>
    </w:rPr>
  </w:style>
  <w:style w:type="character" w:customStyle="1" w:styleId="310">
    <w:name w:val="标题 3 字符1"/>
    <w:aliases w:val="no break 字符1,H3 字符1,Underrubrik2 字符1,h3 字符1,Memo Heading 3 字符1,hello 字符1,Titre 3 Car 字符1,no break Car 字符1,H3 Car 字符1,Underrubrik2 Car 字符1,h3 Car 字符1,Memo Heading 3 Car 字符1,hello Car 字符1,Heading 3 Char Car 字符1,no break Char Car 字符1"/>
    <w:basedOn w:val="a3"/>
    <w:semiHidden/>
    <w:rsid w:val="00A623B5"/>
    <w:rPr>
      <w:rFonts w:asciiTheme="majorHAnsi" w:eastAsiaTheme="majorEastAsia" w:hAnsiTheme="majorHAnsi" w:cstheme="majorBidi"/>
      <w:color w:val="2F5496" w:themeColor="accent1" w:themeShade="BF"/>
      <w:sz w:val="32"/>
      <w:szCs w:val="32"/>
      <w:lang w:eastAsia="en-US"/>
    </w:rPr>
  </w:style>
  <w:style w:type="character" w:customStyle="1" w:styleId="410">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
    <w:basedOn w:val="a3"/>
    <w:semiHidden/>
    <w:rsid w:val="00A623B5"/>
    <w:rPr>
      <w:rFonts w:asciiTheme="minorHAnsi" w:eastAsiaTheme="minorEastAsia" w:hAnsiTheme="minorHAnsi" w:cstheme="majorBidi"/>
      <w:color w:val="2F5496" w:themeColor="accent1" w:themeShade="BF"/>
      <w:sz w:val="28"/>
      <w:szCs w:val="28"/>
      <w:lang w:eastAsia="en-US"/>
    </w:rPr>
  </w:style>
  <w:style w:type="paragraph" w:customStyle="1" w:styleId="msonormal0">
    <w:name w:val="msonormal"/>
    <w:basedOn w:val="a1"/>
    <w:uiPriority w:val="99"/>
    <w:qFormat/>
    <w:rsid w:val="00A623B5"/>
    <w:pPr>
      <w:spacing w:before="100" w:beforeAutospacing="1" w:after="100" w:afterAutospacing="1"/>
    </w:pPr>
    <w:rPr>
      <w:rFonts w:ascii="宋体" w:eastAsia="宋体" w:hAnsi="宋体" w:cs="宋体"/>
      <w:sz w:val="24"/>
      <w:lang w:eastAsia="zh-CN"/>
    </w:rPr>
  </w:style>
  <w:style w:type="character" w:customStyle="1" w:styleId="ProposalChar">
    <w:name w:val="Proposal Char"/>
    <w:basedOn w:val="a3"/>
    <w:link w:val="Proposal"/>
    <w:qFormat/>
    <w:locked/>
    <w:rsid w:val="00A623B5"/>
    <w:rPr>
      <w:rFonts w:ascii="Arial" w:hAnsi="Arial"/>
      <w:b/>
      <w:bCs/>
    </w:rPr>
  </w:style>
  <w:style w:type="character" w:customStyle="1" w:styleId="B1Char1">
    <w:name w:val="B1 Char1"/>
    <w:qFormat/>
    <w:rsid w:val="00A623B5"/>
    <w:rPr>
      <w:rFonts w:ascii="Times New Roman" w:hAnsi="Times New Roman" w:cs="Times New Roman" w:hint="default"/>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91910987">
      <w:bodyDiv w:val="1"/>
      <w:marLeft w:val="0"/>
      <w:marRight w:val="0"/>
      <w:marTop w:val="0"/>
      <w:marBottom w:val="0"/>
      <w:divBdr>
        <w:top w:val="none" w:sz="0" w:space="0" w:color="auto"/>
        <w:left w:val="none" w:sz="0" w:space="0" w:color="auto"/>
        <w:bottom w:val="none" w:sz="0" w:space="0" w:color="auto"/>
        <w:right w:val="none" w:sz="0" w:space="0" w:color="auto"/>
      </w:divBdr>
    </w:div>
    <w:div w:id="573702821">
      <w:bodyDiv w:val="1"/>
      <w:marLeft w:val="0"/>
      <w:marRight w:val="0"/>
      <w:marTop w:val="0"/>
      <w:marBottom w:val="0"/>
      <w:divBdr>
        <w:top w:val="none" w:sz="0" w:space="0" w:color="auto"/>
        <w:left w:val="none" w:sz="0" w:space="0" w:color="auto"/>
        <w:bottom w:val="none" w:sz="0" w:space="0" w:color="auto"/>
        <w:right w:val="none" w:sz="0" w:space="0" w:color="auto"/>
      </w:divBdr>
    </w:div>
    <w:div w:id="679165900">
      <w:bodyDiv w:val="1"/>
      <w:marLeft w:val="0"/>
      <w:marRight w:val="0"/>
      <w:marTop w:val="0"/>
      <w:marBottom w:val="0"/>
      <w:divBdr>
        <w:top w:val="none" w:sz="0" w:space="0" w:color="auto"/>
        <w:left w:val="none" w:sz="0" w:space="0" w:color="auto"/>
        <w:bottom w:val="none" w:sz="0" w:space="0" w:color="auto"/>
        <w:right w:val="none" w:sz="0" w:space="0" w:color="auto"/>
      </w:divBdr>
    </w:div>
    <w:div w:id="823087523">
      <w:bodyDiv w:val="1"/>
      <w:marLeft w:val="0"/>
      <w:marRight w:val="0"/>
      <w:marTop w:val="0"/>
      <w:marBottom w:val="0"/>
      <w:divBdr>
        <w:top w:val="none" w:sz="0" w:space="0" w:color="auto"/>
        <w:left w:val="none" w:sz="0" w:space="0" w:color="auto"/>
        <w:bottom w:val="none" w:sz="0" w:space="0" w:color="auto"/>
        <w:right w:val="none" w:sz="0" w:space="0" w:color="auto"/>
      </w:divBdr>
    </w:div>
    <w:div w:id="1327124460">
      <w:bodyDiv w:val="1"/>
      <w:marLeft w:val="0"/>
      <w:marRight w:val="0"/>
      <w:marTop w:val="0"/>
      <w:marBottom w:val="0"/>
      <w:divBdr>
        <w:top w:val="none" w:sz="0" w:space="0" w:color="auto"/>
        <w:left w:val="none" w:sz="0" w:space="0" w:color="auto"/>
        <w:bottom w:val="none" w:sz="0" w:space="0" w:color="auto"/>
        <w:right w:val="none" w:sz="0" w:space="0" w:color="auto"/>
      </w:divBdr>
    </w:div>
    <w:div w:id="1488404473">
      <w:bodyDiv w:val="1"/>
      <w:marLeft w:val="0"/>
      <w:marRight w:val="0"/>
      <w:marTop w:val="0"/>
      <w:marBottom w:val="0"/>
      <w:divBdr>
        <w:top w:val="none" w:sz="0" w:space="0" w:color="auto"/>
        <w:left w:val="none" w:sz="0" w:space="0" w:color="auto"/>
        <w:bottom w:val="none" w:sz="0" w:space="0" w:color="auto"/>
        <w:right w:val="none" w:sz="0" w:space="0" w:color="auto"/>
      </w:divBdr>
    </w:div>
    <w:div w:id="1668901665">
      <w:bodyDiv w:val="1"/>
      <w:marLeft w:val="0"/>
      <w:marRight w:val="0"/>
      <w:marTop w:val="0"/>
      <w:marBottom w:val="0"/>
      <w:divBdr>
        <w:top w:val="none" w:sz="0" w:space="0" w:color="auto"/>
        <w:left w:val="none" w:sz="0" w:space="0" w:color="auto"/>
        <w:bottom w:val="none" w:sz="0" w:space="0" w:color="auto"/>
        <w:right w:val="none" w:sz="0" w:space="0" w:color="auto"/>
      </w:divBdr>
    </w:div>
    <w:div w:id="1862162882">
      <w:bodyDiv w:val="1"/>
      <w:marLeft w:val="0"/>
      <w:marRight w:val="0"/>
      <w:marTop w:val="0"/>
      <w:marBottom w:val="0"/>
      <w:divBdr>
        <w:top w:val="none" w:sz="0" w:space="0" w:color="auto"/>
        <w:left w:val="none" w:sz="0" w:space="0" w:color="auto"/>
        <w:bottom w:val="none" w:sz="0" w:space="0" w:color="auto"/>
        <w:right w:val="none" w:sz="0" w:space="0" w:color="auto"/>
      </w:divBdr>
    </w:div>
    <w:div w:id="2028174402">
      <w:bodyDiv w:val="1"/>
      <w:marLeft w:val="0"/>
      <w:marRight w:val="0"/>
      <w:marTop w:val="0"/>
      <w:marBottom w:val="0"/>
      <w:divBdr>
        <w:top w:val="none" w:sz="0" w:space="0" w:color="auto"/>
        <w:left w:val="none" w:sz="0" w:space="0" w:color="auto"/>
        <w:bottom w:val="none" w:sz="0" w:space="0" w:color="auto"/>
        <w:right w:val="none" w:sz="0" w:space="0" w:color="auto"/>
      </w:divBdr>
    </w:div>
    <w:div w:id="214099981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5.png"/><Relationship Id="rId26" Type="http://schemas.openxmlformats.org/officeDocument/2006/relationships/package" Target="embeddings/Microsoft_Visio_Drawing3.vsdx"/><Relationship Id="rId39" Type="http://schemas.openxmlformats.org/officeDocument/2006/relationships/image" Target="media/image15.png"/><Relationship Id="rId21" Type="http://schemas.openxmlformats.org/officeDocument/2006/relationships/chart" Target="charts/chart3.xml"/><Relationship Id="rId34" Type="http://schemas.openxmlformats.org/officeDocument/2006/relationships/package" Target="embeddings/Microsoft_Visio_Drawing7.vsdx"/><Relationship Id="rId42" Type="http://schemas.openxmlformats.org/officeDocument/2006/relationships/image" Target="media/image17.emf"/><Relationship Id="rId47" Type="http://schemas.openxmlformats.org/officeDocument/2006/relationships/package" Target="embeddings/Microsoft_Visio_Drawing13.vsdx"/><Relationship Id="rId50" Type="http://schemas.openxmlformats.org/officeDocument/2006/relationships/image" Target="media/image21.emf"/><Relationship Id="rId55" Type="http://schemas.openxmlformats.org/officeDocument/2006/relationships/fontTable" Target="fontTable.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3.jpeg"/><Relationship Id="rId29" Type="http://schemas.openxmlformats.org/officeDocument/2006/relationships/image" Target="media/image10.emf"/><Relationship Id="rId11" Type="http://schemas.openxmlformats.org/officeDocument/2006/relationships/endnotes" Target="endnotes.xml"/><Relationship Id="rId24" Type="http://schemas.openxmlformats.org/officeDocument/2006/relationships/package" Target="embeddings/Microsoft_Visio_Drawing2.vsdx"/><Relationship Id="rId32" Type="http://schemas.openxmlformats.org/officeDocument/2006/relationships/package" Target="embeddings/Microsoft_Visio_Drawing6.vsdx"/><Relationship Id="rId37" Type="http://schemas.openxmlformats.org/officeDocument/2006/relationships/image" Target="media/image14.emf"/><Relationship Id="rId40" Type="http://schemas.openxmlformats.org/officeDocument/2006/relationships/image" Target="media/image16.emf"/><Relationship Id="rId45" Type="http://schemas.openxmlformats.org/officeDocument/2006/relationships/package" Target="embeddings/Microsoft_Visio_Drawing12.vsdx"/><Relationship Id="rId53" Type="http://schemas.openxmlformats.org/officeDocument/2006/relationships/package" Target="embeddings/Microsoft_Visio_Drawing16.vsdx"/><Relationship Id="rId5" Type="http://schemas.openxmlformats.org/officeDocument/2006/relationships/customXml" Target="../customXml/item5.xml"/><Relationship Id="rId10" Type="http://schemas.openxmlformats.org/officeDocument/2006/relationships/footnotes" Target="footnotes.xml"/><Relationship Id="rId19" Type="http://schemas.openxmlformats.org/officeDocument/2006/relationships/chart" Target="charts/chart1.xml"/><Relationship Id="rId31" Type="http://schemas.openxmlformats.org/officeDocument/2006/relationships/image" Target="media/image11.emf"/><Relationship Id="rId44" Type="http://schemas.openxmlformats.org/officeDocument/2006/relationships/image" Target="media/image18.emf"/><Relationship Id="rId52" Type="http://schemas.openxmlformats.org/officeDocument/2006/relationships/image" Target="media/image22.emf"/><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image" Target="media/image6.png"/><Relationship Id="rId27" Type="http://schemas.openxmlformats.org/officeDocument/2006/relationships/image" Target="media/image9.emf"/><Relationship Id="rId30" Type="http://schemas.openxmlformats.org/officeDocument/2006/relationships/package" Target="embeddings/Microsoft_Visio_Drawing5.vsdx"/><Relationship Id="rId35" Type="http://schemas.openxmlformats.org/officeDocument/2006/relationships/image" Target="media/image13.emf"/><Relationship Id="rId43" Type="http://schemas.openxmlformats.org/officeDocument/2006/relationships/package" Target="embeddings/Microsoft_Visio_Drawing11.vsdx"/><Relationship Id="rId48" Type="http://schemas.openxmlformats.org/officeDocument/2006/relationships/image" Target="media/image20.wmf"/><Relationship Id="rId56"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package" Target="embeddings/Microsoft_Visio_Drawing15.vsdx"/><Relationship Id="rId3" Type="http://schemas.openxmlformats.org/officeDocument/2006/relationships/customXml" Target="../customXml/item3.xml"/><Relationship Id="rId12" Type="http://schemas.openxmlformats.org/officeDocument/2006/relationships/image" Target="media/image1.emf"/><Relationship Id="rId17" Type="http://schemas.openxmlformats.org/officeDocument/2006/relationships/image" Target="media/image4.png"/><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9.vsdx"/><Relationship Id="rId46" Type="http://schemas.openxmlformats.org/officeDocument/2006/relationships/image" Target="media/image19.emf"/><Relationship Id="rId20" Type="http://schemas.openxmlformats.org/officeDocument/2006/relationships/chart" Target="charts/chart2.xml"/><Relationship Id="rId41" Type="http://schemas.openxmlformats.org/officeDocument/2006/relationships/package" Target="embeddings/Microsoft_Visio_Drawing10.vsdx"/><Relationship Id="rId54"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package" Target="embeddings/Microsoft_Visio_Drawing1.vsdx"/><Relationship Id="rId23" Type="http://schemas.openxmlformats.org/officeDocument/2006/relationships/image" Target="media/image7.emf"/><Relationship Id="rId28" Type="http://schemas.openxmlformats.org/officeDocument/2006/relationships/package" Target="embeddings/Microsoft_Visio_Drawing4.vsdx"/><Relationship Id="rId36" Type="http://schemas.openxmlformats.org/officeDocument/2006/relationships/package" Target="embeddings/Microsoft_Visio_Drawing8.vsdx"/><Relationship Id="rId49" Type="http://schemas.openxmlformats.org/officeDocument/2006/relationships/package" Target="embeddings/Microsoft_Visio_Drawing14.vsdx"/></Relationships>
</file>

<file path=word/charts/_rels/chart1.xml.rels><?xml version="1.0" encoding="UTF-8" standalone="yes"?>
<Relationships xmlns="http://schemas.openxmlformats.org/package/2006/relationships"><Relationship Id="rId3" Type="http://schemas.openxmlformats.org/officeDocument/2006/relationships/oleObject" Target="file:///F:\6G%20UE%20power%20saving\3GPP%20meeting%20in%20R20\RAN1%23123\BW\BB%20and%20RF%20BW-v6.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F:\6G%20UE%20power%20saving\3GPP%20meeting%20in%20R20\RAN1%23123\BW\BB%20and%20RF%20BW-v6.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F:\6G%20UE%20power%20saving\3GPP%20meeting%20in%20R20\RAN1%23123\BW\BB%20and%20RF%20BW-v6.xlsx" TargetMode="External"/><Relationship Id="rId2" Type="http://schemas.microsoft.com/office/2011/relationships/chartColorStyle" Target="colors3.xml"/><Relationship Id="rId1" Type="http://schemas.microsoft.com/office/2011/relationships/chartStyle" Target="style3.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[BB and RF BW-v6.xlsx]drx-power!数据透视表1</c:name>
    <c:fmtId val="-1"/>
  </c:pivotSource>
  <c:chart>
    <c:title>
      <c:tx>
        <c:rich>
          <a:bodyPr rot="0" spcFirstLastPara="1" vertOverflow="ellipsis" vert="horz" wrap="square" anchor="ctr" anchorCtr="1"/>
          <a:lstStyle/>
          <a:p>
            <a:pPr>
              <a:defRPr sz="84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t>Power consumption for options with C-DRX and PDCCH skipping</a:t>
            </a:r>
            <a:endParaRPr lang="zh-CN"/>
          </a:p>
        </c:rich>
      </c:tx>
      <c:overlay val="0"/>
      <c:spPr>
        <a:noFill/>
        <a:ln>
          <a:noFill/>
        </a:ln>
        <a:effectLst/>
      </c:spPr>
      <c:txPr>
        <a:bodyPr rot="0" spcFirstLastPara="1" vertOverflow="ellipsis" vert="horz" wrap="square" anchor="ctr" anchorCtr="1"/>
        <a:lstStyle/>
        <a:p>
          <a:pPr>
            <a:defRPr sz="84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'drx-power'!$B$3</c:f>
              <c:strCache>
                <c:ptCount val="1"/>
                <c:pt idx="0">
                  <c:v>汇总</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7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'drx-power'!$A$4:$A$48</c:f>
              <c:multiLvlStrCache>
                <c:ptCount val="30"/>
                <c:lvl>
                  <c:pt idx="0">
                    <c:v>0.1</c:v>
                  </c:pt>
                  <c:pt idx="1">
                    <c:v>0.3</c:v>
                  </c:pt>
                  <c:pt idx="2">
                    <c:v>0.5</c:v>
                  </c:pt>
                  <c:pt idx="3">
                    <c:v>0.7</c:v>
                  </c:pt>
                  <c:pt idx="4">
                    <c:v>0.9</c:v>
                  </c:pt>
                  <c:pt idx="5">
                    <c:v>0.1</c:v>
                  </c:pt>
                  <c:pt idx="6">
                    <c:v>0.3</c:v>
                  </c:pt>
                  <c:pt idx="7">
                    <c:v>0.5</c:v>
                  </c:pt>
                  <c:pt idx="8">
                    <c:v>0.7</c:v>
                  </c:pt>
                  <c:pt idx="9">
                    <c:v>0.9</c:v>
                  </c:pt>
                  <c:pt idx="10">
                    <c:v>0.1</c:v>
                  </c:pt>
                  <c:pt idx="11">
                    <c:v>0.3</c:v>
                  </c:pt>
                  <c:pt idx="12">
                    <c:v>0.5</c:v>
                  </c:pt>
                  <c:pt idx="13">
                    <c:v>0.7</c:v>
                  </c:pt>
                  <c:pt idx="14">
                    <c:v>0.9</c:v>
                  </c:pt>
                  <c:pt idx="15">
                    <c:v>0.1</c:v>
                  </c:pt>
                  <c:pt idx="16">
                    <c:v>0.3</c:v>
                  </c:pt>
                  <c:pt idx="17">
                    <c:v>0.5</c:v>
                  </c:pt>
                  <c:pt idx="18">
                    <c:v>0.7</c:v>
                  </c:pt>
                  <c:pt idx="19">
                    <c:v>0.9</c:v>
                  </c:pt>
                  <c:pt idx="20">
                    <c:v>0.1</c:v>
                  </c:pt>
                  <c:pt idx="21">
                    <c:v>0.3</c:v>
                  </c:pt>
                  <c:pt idx="22">
                    <c:v>0.5</c:v>
                  </c:pt>
                  <c:pt idx="23">
                    <c:v>0.7</c:v>
                  </c:pt>
                  <c:pt idx="24">
                    <c:v>0.9</c:v>
                  </c:pt>
                  <c:pt idx="25">
                    <c:v>0.1</c:v>
                  </c:pt>
                  <c:pt idx="26">
                    <c:v>0.3</c:v>
                  </c:pt>
                  <c:pt idx="27">
                    <c:v>0.5</c:v>
                  </c:pt>
                  <c:pt idx="28">
                    <c:v>0.7</c:v>
                  </c:pt>
                  <c:pt idx="29">
                    <c:v>0.9</c:v>
                  </c:pt>
                </c:lvl>
                <c:lvl>
                  <c:pt idx="0">
                    <c:v>400MHz RF and 100MHz BB</c:v>
                  </c:pt>
                  <c:pt idx="5">
                    <c:v>400MHz RF and BB</c:v>
                  </c:pt>
                  <c:pt idx="10">
                    <c:v>100MHz RF and 100MHz BB </c:v>
                  </c:pt>
                  <c:pt idx="15">
                    <c:v>400MHz RF and 100MHz BB</c:v>
                  </c:pt>
                  <c:pt idx="20">
                    <c:v>400MHz RF and BB</c:v>
                  </c:pt>
                  <c:pt idx="25">
                    <c:v>100MHz RF and 100MHz BB </c:v>
                  </c:pt>
                </c:lvl>
                <c:lvl>
                  <c:pt idx="0">
                    <c:v>opt1</c:v>
                  </c:pt>
                  <c:pt idx="5">
                    <c:v>opt2</c:v>
                  </c:pt>
                  <c:pt idx="10">
                    <c:v>opt3</c:v>
                  </c:pt>
                  <c:pt idx="15">
                    <c:v>opt1</c:v>
                  </c:pt>
                  <c:pt idx="20">
                    <c:v>opt2</c:v>
                  </c:pt>
                  <c:pt idx="25">
                    <c:v>opt3</c:v>
                  </c:pt>
                </c:lvl>
                <c:lvl>
                  <c:pt idx="0">
                    <c:v>8</c:v>
                  </c:pt>
                  <c:pt idx="15">
                    <c:v>16</c:v>
                  </c:pt>
                </c:lvl>
              </c:multiLvlStrCache>
            </c:multiLvlStrRef>
          </c:cat>
          <c:val>
            <c:numRef>
              <c:f>'drx-power'!$B$4:$B$48</c:f>
              <c:numCache>
                <c:formatCode>0.0_ </c:formatCode>
                <c:ptCount val="30"/>
                <c:pt idx="0">
                  <c:v>18.4005971875001</c:v>
                </c:pt>
                <c:pt idx="1">
                  <c:v>20.406910003472564</c:v>
                </c:pt>
                <c:pt idx="2">
                  <c:v>22.413392649305123</c:v>
                </c:pt>
                <c:pt idx="3">
                  <c:v>24.419865295138901</c:v>
                </c:pt>
                <c:pt idx="4">
                  <c:v>26.426178111110847</c:v>
                </c:pt>
                <c:pt idx="5">
                  <c:v>28.280286497395789</c:v>
                </c:pt>
                <c:pt idx="6">
                  <c:v>26.068439621527887</c:v>
                </c:pt>
                <c:pt idx="7">
                  <c:v>23.856592745659636</c:v>
                </c:pt>
                <c:pt idx="8">
                  <c:v>21.644957600694315</c:v>
                </c:pt>
                <c:pt idx="9">
                  <c:v>19.432793128472188</c:v>
                </c:pt>
                <c:pt idx="10">
                  <c:v>17.397525694444443</c:v>
                </c:pt>
                <c:pt idx="11">
                  <c:v>17.397525694444443</c:v>
                </c:pt>
                <c:pt idx="12">
                  <c:v>17.397525694444443</c:v>
                </c:pt>
                <c:pt idx="13">
                  <c:v>17.397525694444443</c:v>
                </c:pt>
                <c:pt idx="14">
                  <c:v>17.397525694444443</c:v>
                </c:pt>
                <c:pt idx="15">
                  <c:v>19.389989899305629</c:v>
                </c:pt>
                <c:pt idx="16">
                  <c:v>21.54882082638925</c:v>
                </c:pt>
                <c:pt idx="17">
                  <c:v>23.707834999999509</c:v>
                </c:pt>
                <c:pt idx="18">
                  <c:v>25.866840211805563</c:v>
                </c:pt>
                <c:pt idx="19">
                  <c:v>28.02567113888858</c:v>
                </c:pt>
                <c:pt idx="20">
                  <c:v>32.347988318142455</c:v>
                </c:pt>
                <c:pt idx="21">
                  <c:v>29.719215460937534</c:v>
                </c:pt>
                <c:pt idx="22">
                  <c:v>27.090442603732544</c:v>
                </c:pt>
                <c:pt idx="23">
                  <c:v>24.461921388020709</c:v>
                </c:pt>
                <c:pt idx="24">
                  <c:v>21.832771068576392</c:v>
                </c:pt>
                <c:pt idx="25">
                  <c:v>18.310666059027778</c:v>
                </c:pt>
                <c:pt idx="26">
                  <c:v>18.310666059027778</c:v>
                </c:pt>
                <c:pt idx="27">
                  <c:v>18.310666059027778</c:v>
                </c:pt>
                <c:pt idx="28">
                  <c:v>18.310666059027778</c:v>
                </c:pt>
                <c:pt idx="29">
                  <c:v>18.310666059027778</c:v>
                </c:pt>
              </c:numCache>
            </c:numRef>
          </c:val>
          <c:extLst>
            <c:ext xmlns:c16="http://schemas.microsoft.com/office/drawing/2014/chart" uri="{C3380CC4-5D6E-409C-BE32-E72D297353CC}">
              <c16:uniqueId val="{00000000-B93B-409C-9770-BFDCD2D9DBFF}"/>
            </c:ext>
          </c:extLst>
        </c:ser>
        <c:dLbls>
          <c:dLblPos val="outEnd"/>
          <c:showLegendKey val="0"/>
          <c:showVal val="1"/>
          <c:showCatName val="0"/>
          <c:showSerName val="0"/>
          <c:showPercent val="0"/>
          <c:showBubbleSize val="0"/>
        </c:dLbls>
        <c:gapWidth val="219"/>
        <c:overlap val="-27"/>
        <c:axId val="383710767"/>
        <c:axId val="383730735"/>
      </c:barChart>
      <c:catAx>
        <c:axId val="383710767"/>
        <c:scaling>
          <c:orientation val="minMax"/>
        </c:scaling>
        <c:delete val="0"/>
        <c:axPos val="b"/>
        <c:title>
          <c:tx>
            <c:rich>
              <a:bodyPr rot="0" spcFirstLastPara="1" vertOverflow="ellipsis" vert="horz" wrap="square" anchor="ctr" anchorCtr="1"/>
              <a:lstStyle/>
              <a:p>
                <a:pPr algn="l" rtl="0">
                  <a:defRPr sz="7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a:t>X axis1: alpha, where alpha</a:t>
                </a:r>
                <a:r>
                  <a:rPr lang="en-US" baseline="0"/>
                  <a:t> is the RF </a:t>
                </a:r>
                <a:r>
                  <a:rPr lang="en-US" altLang="zh-CN"/>
                  <a:t>power ratio of the total</a:t>
                </a:r>
                <a:r>
                  <a:rPr lang="en-US" altLang="zh-CN" baseline="0"/>
                  <a:t> power. </a:t>
                </a:r>
                <a:endParaRPr lang="zh-CN"/>
              </a:p>
              <a:p>
                <a:pPr algn="l" rtl="0">
                  <a:defRPr/>
                </a:pPr>
                <a:r>
                  <a:rPr lang="en-US"/>
                  <a:t>X axis2: bandwidth</a:t>
                </a:r>
                <a:endParaRPr lang="zh-CN"/>
              </a:p>
              <a:p>
                <a:pPr algn="l" rtl="0">
                  <a:defRPr/>
                </a:pPr>
                <a:r>
                  <a:rPr lang="en-US"/>
                  <a:t>X axis3: option</a:t>
                </a:r>
              </a:p>
              <a:p>
                <a:pPr algn="l" rtl="0">
                  <a:defRPr/>
                </a:pPr>
                <a:r>
                  <a:rPr lang="en-US"/>
                  <a:t>X axis4: UE number</a:t>
                </a:r>
                <a:endParaRPr lang="zh-CN"/>
              </a:p>
            </c:rich>
          </c:tx>
          <c:overlay val="0"/>
          <c:spPr>
            <a:noFill/>
            <a:ln>
              <a:noFill/>
            </a:ln>
            <a:effectLst/>
          </c:spPr>
          <c:txPr>
            <a:bodyPr rot="0" spcFirstLastPara="1" vertOverflow="ellipsis" vert="horz" wrap="square" anchor="ctr" anchorCtr="1"/>
            <a:lstStyle/>
            <a:p>
              <a:pPr algn="l" rtl="0">
                <a:defRPr sz="7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383730735"/>
        <c:crosses val="autoZero"/>
        <c:auto val="1"/>
        <c:lblAlgn val="ctr"/>
        <c:lblOffset val="100"/>
        <c:noMultiLvlLbl val="0"/>
      </c:catAx>
      <c:valAx>
        <c:axId val="383730735"/>
        <c:scaling>
          <c:orientation val="minMax"/>
        </c:scaling>
        <c:delete val="0"/>
        <c:axPos val="l"/>
        <c:numFmt formatCode="0.0_ "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383710767"/>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700">
          <a:solidFill>
            <a:sysClr val="windowText" lastClr="000000"/>
          </a:solidFill>
          <a:latin typeface="Times New Roman" panose="02020603050405020304" pitchFamily="18" charset="0"/>
          <a:cs typeface="Times New Roman" panose="02020603050405020304" pitchFamily="18" charset="0"/>
        </a:defRPr>
      </a:pPr>
      <a:endParaRPr lang="zh-CN"/>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[BB and RF BW-v6.xlsx]drx-upt!数据透视表1</c:name>
    <c:fmtId val="-1"/>
  </c:pivotSource>
  <c:chart>
    <c:title>
      <c:tx>
        <c:rich>
          <a:bodyPr rot="0" spcFirstLastPara="1" vertOverflow="ellipsis" vert="horz" wrap="square" anchor="ctr" anchorCtr="1"/>
          <a:lstStyle/>
          <a:p>
            <a:pPr>
              <a:defRPr sz="84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t>UPT for options</a:t>
            </a:r>
            <a:r>
              <a:rPr lang="en-US" baseline="0"/>
              <a:t> with C-</a:t>
            </a:r>
            <a:r>
              <a:rPr lang="en-US"/>
              <a:t>DRX and PDCCH skipping</a:t>
            </a:r>
            <a:endParaRPr lang="zh-CN"/>
          </a:p>
        </c:rich>
      </c:tx>
      <c:overlay val="0"/>
      <c:spPr>
        <a:noFill/>
        <a:ln>
          <a:noFill/>
        </a:ln>
        <a:effectLst/>
      </c:spPr>
      <c:txPr>
        <a:bodyPr rot="0" spcFirstLastPara="1" vertOverflow="ellipsis" vert="horz" wrap="square" anchor="ctr" anchorCtr="1"/>
        <a:lstStyle/>
        <a:p>
          <a:pPr>
            <a:defRPr sz="84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'drx-upt'!$B$5</c:f>
              <c:strCache>
                <c:ptCount val="1"/>
                <c:pt idx="0">
                  <c:v>汇总</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7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'drx-upt'!$A$6:$A$20</c:f>
              <c:multiLvlStrCache>
                <c:ptCount val="6"/>
                <c:lvl>
                  <c:pt idx="0">
                    <c:v>400MHz RF and 100MHz BB</c:v>
                  </c:pt>
                  <c:pt idx="1">
                    <c:v>400MHz RF and BB</c:v>
                  </c:pt>
                  <c:pt idx="2">
                    <c:v>100MHz RF and 100MHz BB </c:v>
                  </c:pt>
                  <c:pt idx="3">
                    <c:v>400MHz RF and 100MHz BB</c:v>
                  </c:pt>
                  <c:pt idx="4">
                    <c:v>400MHz RF and BB</c:v>
                  </c:pt>
                  <c:pt idx="5">
                    <c:v>100MHz RF and 100MHz BB </c:v>
                  </c:pt>
                </c:lvl>
                <c:lvl>
                  <c:pt idx="0">
                    <c:v>opt1</c:v>
                  </c:pt>
                  <c:pt idx="1">
                    <c:v>opt2</c:v>
                  </c:pt>
                  <c:pt idx="2">
                    <c:v>opt3</c:v>
                  </c:pt>
                  <c:pt idx="3">
                    <c:v>opt1</c:v>
                  </c:pt>
                  <c:pt idx="4">
                    <c:v>opt2</c:v>
                  </c:pt>
                  <c:pt idx="5">
                    <c:v>opt3</c:v>
                  </c:pt>
                </c:lvl>
                <c:lvl>
                  <c:pt idx="0">
                    <c:v>8</c:v>
                  </c:pt>
                  <c:pt idx="3">
                    <c:v>16</c:v>
                  </c:pt>
                </c:lvl>
              </c:multiLvlStrCache>
            </c:multiLvlStrRef>
          </c:cat>
          <c:val>
            <c:numRef>
              <c:f>'drx-upt'!$B$6:$B$20</c:f>
              <c:numCache>
                <c:formatCode>0.0_ </c:formatCode>
                <c:ptCount val="6"/>
                <c:pt idx="0">
                  <c:v>117.79028679981646</c:v>
                </c:pt>
                <c:pt idx="1">
                  <c:v>158.95644155957265</c:v>
                </c:pt>
                <c:pt idx="2">
                  <c:v>98.610946805988732</c:v>
                </c:pt>
                <c:pt idx="3">
                  <c:v>111.64192443218464</c:v>
                </c:pt>
                <c:pt idx="4">
                  <c:v>150.57488994781525</c:v>
                </c:pt>
                <c:pt idx="5">
                  <c:v>95.79251095188998</c:v>
                </c:pt>
              </c:numCache>
            </c:numRef>
          </c:val>
          <c:extLst>
            <c:ext xmlns:c16="http://schemas.microsoft.com/office/drawing/2014/chart" uri="{C3380CC4-5D6E-409C-BE32-E72D297353CC}">
              <c16:uniqueId val="{00000000-110E-49C0-8171-105DB8252632}"/>
            </c:ext>
          </c:extLst>
        </c:ser>
        <c:dLbls>
          <c:dLblPos val="outEnd"/>
          <c:showLegendKey val="0"/>
          <c:showVal val="1"/>
          <c:showCatName val="0"/>
          <c:showSerName val="0"/>
          <c:showPercent val="0"/>
          <c:showBubbleSize val="0"/>
        </c:dLbls>
        <c:gapWidth val="219"/>
        <c:overlap val="-27"/>
        <c:axId val="383710767"/>
        <c:axId val="383730735"/>
      </c:barChart>
      <c:catAx>
        <c:axId val="383710767"/>
        <c:scaling>
          <c:orientation val="minMax"/>
        </c:scaling>
        <c:delete val="0"/>
        <c:axPos val="b"/>
        <c:title>
          <c:tx>
            <c:rich>
              <a:bodyPr rot="0" spcFirstLastPara="1" vertOverflow="ellipsis" vert="horz" wrap="square" anchor="ctr" anchorCtr="1"/>
              <a:lstStyle/>
              <a:p>
                <a:pPr algn="l" rtl="0">
                  <a:defRPr sz="7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a:t>X axis1: bandwidth</a:t>
                </a:r>
                <a:endParaRPr lang="zh-CN"/>
              </a:p>
              <a:p>
                <a:pPr algn="l" rtl="0">
                  <a:defRPr/>
                </a:pPr>
                <a:r>
                  <a:rPr lang="en-US"/>
                  <a:t>X axis2: option</a:t>
                </a:r>
              </a:p>
              <a:p>
                <a:pPr algn="l" rtl="0">
                  <a:defRPr/>
                </a:pPr>
                <a:r>
                  <a:rPr lang="en-US"/>
                  <a:t>X axis3: UE number</a:t>
                </a:r>
                <a:endParaRPr lang="zh-CN"/>
              </a:p>
            </c:rich>
          </c:tx>
          <c:overlay val="0"/>
          <c:spPr>
            <a:noFill/>
            <a:ln>
              <a:noFill/>
            </a:ln>
            <a:effectLst/>
          </c:spPr>
          <c:txPr>
            <a:bodyPr rot="0" spcFirstLastPara="1" vertOverflow="ellipsis" vert="horz" wrap="square" anchor="ctr" anchorCtr="1"/>
            <a:lstStyle/>
            <a:p>
              <a:pPr algn="l" rtl="0">
                <a:defRPr sz="7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383730735"/>
        <c:crosses val="autoZero"/>
        <c:auto val="1"/>
        <c:lblAlgn val="ctr"/>
        <c:lblOffset val="100"/>
        <c:noMultiLvlLbl val="0"/>
      </c:catAx>
      <c:valAx>
        <c:axId val="383730735"/>
        <c:scaling>
          <c:orientation val="minMax"/>
        </c:scaling>
        <c:delete val="0"/>
        <c:axPos val="l"/>
        <c:numFmt formatCode="0.0_ "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383710767"/>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700">
          <a:solidFill>
            <a:sysClr val="windowText" lastClr="000000"/>
          </a:solidFill>
          <a:latin typeface="Times New Roman" panose="02020603050405020304" pitchFamily="18" charset="0"/>
          <a:cs typeface="Times New Roman" panose="02020603050405020304" pitchFamily="18" charset="0"/>
        </a:defRPr>
      </a:pPr>
      <a:endParaRPr lang="zh-CN"/>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[BB and RF BW-v6.xlsx]drx-ru!数据透视表1</c:name>
    <c:fmtId val="-1"/>
  </c:pivotSource>
  <c:chart>
    <c:title>
      <c:tx>
        <c:rich>
          <a:bodyPr rot="0" spcFirstLastPara="1" vertOverflow="ellipsis" vert="horz" wrap="square" anchor="ctr" anchorCtr="1"/>
          <a:lstStyle/>
          <a:p>
            <a:pPr>
              <a:defRPr sz="84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t>RU for options with C-DRX and PDCCH skipping</a:t>
            </a:r>
            <a:endParaRPr lang="zh-CN"/>
          </a:p>
        </c:rich>
      </c:tx>
      <c:overlay val="0"/>
      <c:spPr>
        <a:noFill/>
        <a:ln>
          <a:noFill/>
        </a:ln>
        <a:effectLst/>
      </c:spPr>
      <c:txPr>
        <a:bodyPr rot="0" spcFirstLastPara="1" vertOverflow="ellipsis" vert="horz" wrap="square" anchor="ctr" anchorCtr="1"/>
        <a:lstStyle/>
        <a:p>
          <a:pPr>
            <a:defRPr sz="84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'drx-ru'!$B$5</c:f>
              <c:strCache>
                <c:ptCount val="1"/>
                <c:pt idx="0">
                  <c:v>汇总</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7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'drx-ru'!$A$6:$A$20</c:f>
              <c:multiLvlStrCache>
                <c:ptCount val="6"/>
                <c:lvl>
                  <c:pt idx="0">
                    <c:v>400MHz RF and 100MHz BB</c:v>
                  </c:pt>
                  <c:pt idx="1">
                    <c:v>400MHz RF and BB</c:v>
                  </c:pt>
                  <c:pt idx="2">
                    <c:v>100MHz RF and 100MHz BB </c:v>
                  </c:pt>
                  <c:pt idx="3">
                    <c:v>400MHz RF and 100MHz BB</c:v>
                  </c:pt>
                  <c:pt idx="4">
                    <c:v>400MHz RF and BB</c:v>
                  </c:pt>
                  <c:pt idx="5">
                    <c:v>100MHz RF and 100MHz BB </c:v>
                  </c:pt>
                </c:lvl>
                <c:lvl>
                  <c:pt idx="0">
                    <c:v>opt1</c:v>
                  </c:pt>
                  <c:pt idx="1">
                    <c:v>opt2</c:v>
                  </c:pt>
                  <c:pt idx="2">
                    <c:v>opt3</c:v>
                  </c:pt>
                  <c:pt idx="3">
                    <c:v>opt1</c:v>
                  </c:pt>
                  <c:pt idx="4">
                    <c:v>opt2</c:v>
                  </c:pt>
                  <c:pt idx="5">
                    <c:v>opt3</c:v>
                  </c:pt>
                </c:lvl>
                <c:lvl>
                  <c:pt idx="0">
                    <c:v>8</c:v>
                  </c:pt>
                  <c:pt idx="3">
                    <c:v>16</c:v>
                  </c:pt>
                </c:lvl>
              </c:multiLvlStrCache>
            </c:multiLvlStrRef>
          </c:cat>
          <c:val>
            <c:numRef>
              <c:f>'drx-ru'!$B$6:$B$20</c:f>
              <c:numCache>
                <c:formatCode>0.0000_ </c:formatCode>
                <c:ptCount val="6"/>
                <c:pt idx="0">
                  <c:v>8.0964166666666657E-2</c:v>
                </c:pt>
                <c:pt idx="1">
                  <c:v>8.0628149999999996E-2</c:v>
                </c:pt>
                <c:pt idx="2">
                  <c:v>7.7423416666666661E-2</c:v>
                </c:pt>
                <c:pt idx="3">
                  <c:v>0.18137691666666669</c:v>
                </c:pt>
                <c:pt idx="4">
                  <c:v>0.18077016666666665</c:v>
                </c:pt>
                <c:pt idx="5">
                  <c:v>0.1609167</c:v>
                </c:pt>
              </c:numCache>
            </c:numRef>
          </c:val>
          <c:extLst>
            <c:ext xmlns:c16="http://schemas.microsoft.com/office/drawing/2014/chart" uri="{C3380CC4-5D6E-409C-BE32-E72D297353CC}">
              <c16:uniqueId val="{00000000-8F6A-47C0-B8C4-19A76CDD2B11}"/>
            </c:ext>
          </c:extLst>
        </c:ser>
        <c:dLbls>
          <c:dLblPos val="outEnd"/>
          <c:showLegendKey val="0"/>
          <c:showVal val="1"/>
          <c:showCatName val="0"/>
          <c:showSerName val="0"/>
          <c:showPercent val="0"/>
          <c:showBubbleSize val="0"/>
        </c:dLbls>
        <c:gapWidth val="219"/>
        <c:overlap val="-27"/>
        <c:axId val="383710767"/>
        <c:axId val="383730735"/>
      </c:barChart>
      <c:catAx>
        <c:axId val="383710767"/>
        <c:scaling>
          <c:orientation val="minMax"/>
        </c:scaling>
        <c:delete val="0"/>
        <c:axPos val="b"/>
        <c:title>
          <c:tx>
            <c:rich>
              <a:bodyPr rot="0" spcFirstLastPara="1" vertOverflow="ellipsis" vert="horz" wrap="square" anchor="ctr" anchorCtr="1"/>
              <a:lstStyle/>
              <a:p>
                <a:pPr algn="l" rtl="0">
                  <a:defRPr sz="7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a:t>X axis1: bandwidth</a:t>
                </a:r>
                <a:endParaRPr lang="zh-CN"/>
              </a:p>
              <a:p>
                <a:pPr algn="l" rtl="0">
                  <a:defRPr/>
                </a:pPr>
                <a:r>
                  <a:rPr lang="en-US"/>
                  <a:t>X axis2: option</a:t>
                </a:r>
              </a:p>
              <a:p>
                <a:pPr algn="l" rtl="0">
                  <a:defRPr/>
                </a:pPr>
                <a:r>
                  <a:rPr lang="en-US"/>
                  <a:t>X axis3: UE number</a:t>
                </a:r>
                <a:endParaRPr lang="zh-CN"/>
              </a:p>
            </c:rich>
          </c:tx>
          <c:overlay val="0"/>
          <c:spPr>
            <a:noFill/>
            <a:ln>
              <a:noFill/>
            </a:ln>
            <a:effectLst/>
          </c:spPr>
          <c:txPr>
            <a:bodyPr rot="0" spcFirstLastPara="1" vertOverflow="ellipsis" vert="horz" wrap="square" anchor="ctr" anchorCtr="1"/>
            <a:lstStyle/>
            <a:p>
              <a:pPr algn="l" rtl="0">
                <a:defRPr sz="7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383730735"/>
        <c:crosses val="autoZero"/>
        <c:auto val="1"/>
        <c:lblAlgn val="ctr"/>
        <c:lblOffset val="100"/>
        <c:noMultiLvlLbl val="0"/>
      </c:catAx>
      <c:valAx>
        <c:axId val="383730735"/>
        <c:scaling>
          <c:orientation val="minMax"/>
        </c:scaling>
        <c:delete val="0"/>
        <c:axPos val="l"/>
        <c:numFmt formatCode="0.0000_ "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383710767"/>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700">
          <a:solidFill>
            <a:sysClr val="windowText" lastClr="000000"/>
          </a:solidFill>
          <a:latin typeface="Times New Roman" panose="02020603050405020304" pitchFamily="18" charset="0"/>
          <a:cs typeface="Times New Roman" panose="02020603050405020304" pitchFamily="18" charset="0"/>
        </a:defRPr>
      </a:pPr>
      <a:endParaRPr lang="zh-CN"/>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4" ma:contentTypeDescription="新建文档。" ma:contentTypeScope="" ma:versionID="3d066ffc81f3eb1f7800e419a0b8dec4">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730bd8106cfdf0fad59b44c732536e03"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b:Source xmlns:b="http://schemas.openxmlformats.org/officeDocument/2006/bibliography" xmlns="http://schemas.openxmlformats.org/officeDocument/2006/bibliography">
    <b:Tag>占位符1</b:Tag>
    <b:RefOrder>1</b:RefOrder>
  </b:Source>
</b:Sources>
</file>

<file path=customXml/item5.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7B8094C-4950-4170-A8A0-DB28CC456108}">
  <ds:schemaRefs>
    <ds:schemaRef ds:uri="http://schemas.microsoft.com/sharepoint/v3/contenttype/forms"/>
  </ds:schemaRefs>
</ds:datastoreItem>
</file>

<file path=customXml/itemProps3.xml><?xml version="1.0" encoding="utf-8"?>
<ds:datastoreItem xmlns:ds="http://schemas.openxmlformats.org/officeDocument/2006/customXml" ds:itemID="{308CF641-0F4F-4686-9E55-51C51B6E84F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21CADFD-614A-4BE5-9F9C-A2A02D8C01A7}">
  <ds:schemaRefs>
    <ds:schemaRef ds:uri="http://schemas.openxmlformats.org/officeDocument/2006/bibliography"/>
  </ds:schemaRefs>
</ds:datastoreItem>
</file>

<file path=customXml/itemProps5.xml><?xml version="1.0" encoding="utf-8"?>
<ds:datastoreItem xmlns:ds="http://schemas.openxmlformats.org/officeDocument/2006/customXml" ds:itemID="{4F249816-E98F-43BF-BDD7-CA221FAA96DE}">
  <ds:schemaRefs>
    <ds:schemaRef ds:uri="http://purl.org/dc/dcmitype/"/>
    <ds:schemaRef ds:uri="http://schemas.microsoft.com/office/2006/documentManagement/types"/>
    <ds:schemaRef ds:uri="98194d48-cc26-4b7e-909f-baa95c83abfa"/>
    <ds:schemaRef ds:uri="http://purl.org/dc/elements/1.1/"/>
    <ds:schemaRef ds:uri="http://schemas.microsoft.com/office/2006/metadata/properties"/>
    <ds:schemaRef ds:uri="1c248485-b98a-4513-a581-ff7cb1688d78"/>
    <ds:schemaRef ds:uri="http://schemas.microsoft.com/office/infopath/2007/PartnerControls"/>
    <ds:schemaRef ds:uri="http://schemas.openxmlformats.org/package/2006/metadata/core-properties"/>
    <ds:schemaRef ds:uri="http://www.w3.org/XML/1998/namespace"/>
    <ds:schemaRef ds:uri="http://purl.org/dc/term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61</Pages>
  <Words>32466</Words>
  <Characters>171424</Characters>
  <Application>Microsoft Office Word</Application>
  <DocSecurity>0</DocSecurity>
  <Lines>4761</Lines>
  <Paragraphs>3236</Paragraphs>
  <ScaleCrop>false</ScaleCrop>
  <Company>Vivo</Company>
  <LinksUpToDate>false</LinksUpToDate>
  <CharactersWithSpaces>200654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vivo</dc:creator>
  <cp:lastModifiedBy>Yang Yuming</cp:lastModifiedBy>
  <cp:revision>2</cp:revision>
  <cp:lastPrinted>2011-08-03T09:36:00Z</cp:lastPrinted>
  <dcterms:created xsi:type="dcterms:W3CDTF">2025-11-07T15:35:00Z</dcterms:created>
  <dcterms:modified xsi:type="dcterms:W3CDTF">2025-11-07T15:35:00Z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2052-12.1.0.20305</vt:lpwstr>
  </property>
  <property fmtid="{D5CDD505-2E9C-101B-9397-08002B2CF9AE}" pid="3" name="ContentTypeId">
    <vt:lpwstr>0x01010057CC4845EE989D469C4AF99498678D58</vt:lpwstr>
  </property>
  <property fmtid="{D5CDD505-2E9C-101B-9397-08002B2CF9AE}" pid="4" name="KSOTemplateDocerSaveRecord">
    <vt:lpwstr>eyJoZGlkIjoiODA3NTU0ZTdiYjRiN2Y4N2I2YzAwOWIwMDUxMjc4NzUiLCJ1c2VySWQiOiIxMzYxODk3NTU4In0=</vt:lpwstr>
  </property>
  <property fmtid="{D5CDD505-2E9C-101B-9397-08002B2CF9AE}" pid="5" name="ICV">
    <vt:lpwstr>BBEEFC699F2C484E9D85589E1EC5DA79_12</vt:lpwstr>
  </property>
</Properties>
</file>